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Default Extension="jpeg" ContentType="image/jpeg"/>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4479"/>
        <w:rPr>
          <w:sz w:val="20"/>
        </w:rPr>
      </w:pPr>
      <w:r>
        <w:rPr>
          <w:sz w:val="20"/>
        </w:rPr>
        <w:pict>
          <v:group style="width:128.9500pt;height:113pt;mso-position-horizontal-relative:char;mso-position-vertical-relative:line" coordorigin="0,0" coordsize="2579,2260">
            <v:shape style="position:absolute;left:0;top:0;width:2579;height:2260" coordorigin="0,0" coordsize="2579,2260" path="m1290,0l887,4,618,29,363,97,0,230,0,2029,106,2065,390,2144,801,2223,1290,2259,1692,2256,1961,2231,2216,2162,2579,2029,2579,1130,2579,230,2473,194,2189,115,1778,36,1290,0xe" filled="true" fillcolor="#000000" stroked="false">
              <v:path arrowok="t"/>
              <v:fill type="solid"/>
            </v:shape>
            <v:shape style="position:absolute;left:158;top:330;width:2263;height:1604" coordorigin="158,330" coordsize="2263,1604" path="m1027,1934l628,1235,628,1234,698,1230,768,1213,835,1178,898,1119,946,1051,960,1022,979,981,1000,911,1012,842,1015,776,1006,674,982,588,970,563,947,517,904,462,858,419,796,379,777,372,777,775,774,822,761,876,736,930,695,976,633,1009,548,1022,396,1022,396,563,548,563,643,577,709,612,750,662,771,718,777,775,777,372,729,351,650,335,552,330,158,330,158,1934,396,1934,396,1235,396,1235,748,1934,1027,1934xm2093,330l1814,330,1413,1024,1410,1024,1410,330,1172,330,1172,1934,1410,1934,1410,1229,1413,1229,1814,1934,2093,1934,1609,1119,2093,330xm2420,1827l2183,1827,2183,1890,2420,1890,2420,1827xm2420,497l2183,497,2183,1733,2420,1733,2420,497xm2420,330l2183,330,2183,402,2420,402,2420,330xe" filled="true" fillcolor="#ffffff" stroked="false">
              <v:path arrowok="t"/>
              <v:fill type="solid"/>
            </v:shape>
            <v:line style="position:absolute" from="18,283" to="2576,283" stroked="true" strokeweight="5.67pt" strokecolor="#000000">
              <v:stroke dashstyle="solid"/>
            </v:line>
            <v:line style="position:absolute" from="16,449" to="2574,449" stroked="true" strokeweight="4.725pt" strokecolor="#000000">
              <v:stroke dashstyle="solid"/>
            </v:line>
            <v:line style="position:absolute" from="13,616" to="2571,616" stroked="true" strokeweight="3.78pt" strokecolor="#000000">
              <v:stroke dashstyle="solid"/>
            </v:line>
            <v:line style="position:absolute" from="11,782" to="2569,782" stroked="true" strokeweight="2.835pt" strokecolor="#000000">
              <v:stroke dashstyle="solid"/>
            </v:line>
            <v:line style="position:absolute" from="8,948" to="2566,948" stroked="true" strokeweight="1.89pt" strokecolor="#000000">
              <v:stroke dashstyle="solid"/>
            </v:line>
            <v:rect style="position:absolute;left:5;top:1105;width:2559;height:19" filled="true" fillcolor="#000000" stroked="false">
              <v:fill type="solid"/>
            </v:rect>
            <v:line style="position:absolute" from="18,1946" to="2576,1946" stroked="true" strokeweight="5.67pt" strokecolor="#000000">
              <v:stroke dashstyle="solid"/>
            </v:line>
            <v:line style="position:absolute" from="16,1780" to="2574,1780" stroked="true" strokeweight="4.725pt" strokecolor="#000000">
              <v:stroke dashstyle="solid"/>
            </v:line>
            <v:line style="position:absolute" from="13,1614" to="2571,1614" stroked="true" strokeweight="3.78pt" strokecolor="#000000">
              <v:stroke dashstyle="solid"/>
            </v:line>
            <v:line style="position:absolute" from="11,1447" to="2569,1447" stroked="true" strokeweight="2.835pt" strokecolor="#000000">
              <v:stroke dashstyle="solid"/>
            </v:line>
            <v:line style="position:absolute" from="8,1281" to="2566,1281" stroked="true" strokeweight="1.89pt" strokecolor="#000000">
              <v:stroke dashstyle="solid"/>
            </v:line>
            <v:rect style="position:absolute;left:5;top:1105;width:2559;height:19" filled="true" fillcolor="#000000" stroked="false">
              <v:fill type="solid"/>
            </v:rect>
          </v:group>
        </w:pict>
      </w:r>
      <w:r>
        <w:rPr>
          <w:sz w:val="20"/>
        </w:rPr>
      </w:r>
    </w:p>
    <w:p>
      <w:pPr>
        <w:pStyle w:val="BodyText"/>
        <w:spacing w:before="8"/>
        <w:rPr>
          <w:sz w:val="10"/>
        </w:rPr>
      </w:pPr>
      <w:r>
        <w:rPr/>
        <w:pict>
          <v:rect style="position:absolute;margin-left:243.311005pt;margin-top:8.409pt;width:2.21pt;height:14.918pt;mso-position-horizontal-relative:page;mso-position-vertical-relative:paragraph;z-index:-15728128;mso-wrap-distance-left:0;mso-wrap-distance-right:0" filled="true" fillcolor="#000000" stroked="false">
            <v:fill type="solid"/>
            <w10:wrap type="topAndBottom"/>
          </v:rect>
        </w:pict>
      </w:r>
      <w:r>
        <w:rPr/>
        <w:drawing>
          <wp:anchor distT="0" distB="0" distL="0" distR="0" allowOverlap="1" layoutInCell="1" locked="0" behindDoc="0" simplePos="0" relativeHeight="2">
            <wp:simplePos x="0" y="0"/>
            <wp:positionH relativeFrom="page">
              <wp:posOffset>3179724</wp:posOffset>
            </wp:positionH>
            <wp:positionV relativeFrom="paragraph">
              <wp:posOffset>106806</wp:posOffset>
            </wp:positionV>
            <wp:extent cx="123803" cy="190500"/>
            <wp:effectExtent l="0" t="0" r="0" b="0"/>
            <wp:wrapTopAndBottom/>
            <wp:docPr id="1" name="image1.png"/>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123803" cy="190500"/>
                    </a:xfrm>
                    <a:prstGeom prst="rect">
                      <a:avLst/>
                    </a:prstGeom>
                  </pic:spPr>
                </pic:pic>
              </a:graphicData>
            </a:graphic>
          </wp:anchor>
        </w:drawing>
      </w:r>
      <w:r>
        <w:rPr/>
        <w:pict>
          <v:group style="position:absolute;margin-left:263.951996pt;margin-top:8.1080pt;width:17.55pt;height:15.55pt;mso-position-horizontal-relative:page;mso-position-vertical-relative:paragraph;z-index:-15727104;mso-wrap-distance-left:0;mso-wrap-distance-right:0" coordorigin="5279,162" coordsize="351,311">
            <v:shape style="position:absolute;left:5279;top:162;width:156;height:311" type="#_x0000_t75" stroked="false">
              <v:imagedata r:id="rId6" o:title=""/>
            </v:shape>
            <v:shape style="position:absolute;left:5496;top:167;width:133;height:298" coordorigin="5496,168" coordsize="133,298" path="m5629,168l5496,168,5496,220,5541,220,5541,466,5585,466,5585,220,5629,220,5629,168xe" filled="true" fillcolor="#000000" stroked="false">
              <v:path arrowok="t"/>
              <v:fill type="solid"/>
            </v:shape>
            <w10:wrap type="topAndBottom"/>
          </v:group>
        </w:pict>
      </w:r>
      <w:r>
        <w:rPr/>
        <w:drawing>
          <wp:anchor distT="0" distB="0" distL="0" distR="0" allowOverlap="1" layoutInCell="1" locked="0" behindDoc="0" simplePos="0" relativeHeight="4">
            <wp:simplePos x="0" y="0"/>
            <wp:positionH relativeFrom="page">
              <wp:posOffset>3620858</wp:posOffset>
            </wp:positionH>
            <wp:positionV relativeFrom="paragraph">
              <wp:posOffset>106806</wp:posOffset>
            </wp:positionV>
            <wp:extent cx="103205" cy="190500"/>
            <wp:effectExtent l="0" t="0" r="0" b="0"/>
            <wp:wrapTopAndBottom/>
            <wp:docPr id="3" name="image3.png"/>
            <wp:cNvGraphicFramePr>
              <a:graphicFrameLocks noChangeAspect="1"/>
            </wp:cNvGraphicFramePr>
            <a:graphic>
              <a:graphicData uri="http://schemas.openxmlformats.org/drawingml/2006/picture">
                <pic:pic>
                  <pic:nvPicPr>
                    <pic:cNvPr id="4" name="image3.png"/>
                    <pic:cNvPicPr/>
                  </pic:nvPicPr>
                  <pic:blipFill>
                    <a:blip r:embed="rId7" cstate="print"/>
                    <a:stretch>
                      <a:fillRect/>
                    </a:stretch>
                  </pic:blipFill>
                  <pic:spPr>
                    <a:xfrm>
                      <a:off x="0" y="0"/>
                      <a:ext cx="103205" cy="190500"/>
                    </a:xfrm>
                    <a:prstGeom prst="rect">
                      <a:avLst/>
                    </a:prstGeom>
                  </pic:spPr>
                </pic:pic>
              </a:graphicData>
            </a:graphic>
          </wp:anchor>
        </w:drawing>
      </w:r>
      <w:r>
        <w:rPr/>
        <w:drawing>
          <wp:anchor distT="0" distB="0" distL="0" distR="0" allowOverlap="1" layoutInCell="1" locked="0" behindDoc="0" simplePos="0" relativeHeight="5">
            <wp:simplePos x="0" y="0"/>
            <wp:positionH relativeFrom="page">
              <wp:posOffset>3770566</wp:posOffset>
            </wp:positionH>
            <wp:positionV relativeFrom="paragraph">
              <wp:posOffset>106806</wp:posOffset>
            </wp:positionV>
            <wp:extent cx="107484" cy="191357"/>
            <wp:effectExtent l="0" t="0" r="0" b="0"/>
            <wp:wrapTopAndBottom/>
            <wp:docPr id="5" name="image4.png"/>
            <wp:cNvGraphicFramePr>
              <a:graphicFrameLocks noChangeAspect="1"/>
            </wp:cNvGraphicFramePr>
            <a:graphic>
              <a:graphicData uri="http://schemas.openxmlformats.org/drawingml/2006/picture">
                <pic:pic>
                  <pic:nvPicPr>
                    <pic:cNvPr id="6" name="image4.png"/>
                    <pic:cNvPicPr/>
                  </pic:nvPicPr>
                  <pic:blipFill>
                    <a:blip r:embed="rId8" cstate="print"/>
                    <a:stretch>
                      <a:fillRect/>
                    </a:stretch>
                  </pic:blipFill>
                  <pic:spPr>
                    <a:xfrm>
                      <a:off x="0" y="0"/>
                      <a:ext cx="107484" cy="191357"/>
                    </a:xfrm>
                    <a:prstGeom prst="rect">
                      <a:avLst/>
                    </a:prstGeom>
                  </pic:spPr>
                </pic:pic>
              </a:graphicData>
            </a:graphic>
          </wp:anchor>
        </w:drawing>
      </w:r>
      <w:r>
        <w:rPr/>
        <w:drawing>
          <wp:anchor distT="0" distB="0" distL="0" distR="0" allowOverlap="1" layoutInCell="1" locked="0" behindDoc="0" simplePos="0" relativeHeight="6">
            <wp:simplePos x="0" y="0"/>
            <wp:positionH relativeFrom="page">
              <wp:posOffset>3936034</wp:posOffset>
            </wp:positionH>
            <wp:positionV relativeFrom="paragraph">
              <wp:posOffset>106806</wp:posOffset>
            </wp:positionV>
            <wp:extent cx="159443" cy="190500"/>
            <wp:effectExtent l="0" t="0" r="0" b="0"/>
            <wp:wrapTopAndBottom/>
            <wp:docPr id="7" name="image5.png"/>
            <wp:cNvGraphicFramePr>
              <a:graphicFrameLocks noChangeAspect="1"/>
            </wp:cNvGraphicFramePr>
            <a:graphic>
              <a:graphicData uri="http://schemas.openxmlformats.org/drawingml/2006/picture">
                <pic:pic>
                  <pic:nvPicPr>
                    <pic:cNvPr id="8" name="image5.png"/>
                    <pic:cNvPicPr/>
                  </pic:nvPicPr>
                  <pic:blipFill>
                    <a:blip r:embed="rId9" cstate="print"/>
                    <a:stretch>
                      <a:fillRect/>
                    </a:stretch>
                  </pic:blipFill>
                  <pic:spPr>
                    <a:xfrm>
                      <a:off x="0" y="0"/>
                      <a:ext cx="159443" cy="190500"/>
                    </a:xfrm>
                    <a:prstGeom prst="rect">
                      <a:avLst/>
                    </a:prstGeom>
                  </pic:spPr>
                </pic:pic>
              </a:graphicData>
            </a:graphic>
          </wp:anchor>
        </w:drawing>
      </w:r>
      <w:r>
        <w:rPr/>
        <w:drawing>
          <wp:anchor distT="0" distB="0" distL="0" distR="0" allowOverlap="1" layoutInCell="1" locked="0" behindDoc="0" simplePos="0" relativeHeight="7">
            <wp:simplePos x="0" y="0"/>
            <wp:positionH relativeFrom="page">
              <wp:posOffset>4152734</wp:posOffset>
            </wp:positionH>
            <wp:positionV relativeFrom="paragraph">
              <wp:posOffset>106806</wp:posOffset>
            </wp:positionV>
            <wp:extent cx="81982" cy="190500"/>
            <wp:effectExtent l="0" t="0" r="0" b="0"/>
            <wp:wrapTopAndBottom/>
            <wp:docPr id="9" name="image6.png"/>
            <wp:cNvGraphicFramePr>
              <a:graphicFrameLocks noChangeAspect="1"/>
            </wp:cNvGraphicFramePr>
            <a:graphic>
              <a:graphicData uri="http://schemas.openxmlformats.org/drawingml/2006/picture">
                <pic:pic>
                  <pic:nvPicPr>
                    <pic:cNvPr id="10" name="image6.png"/>
                    <pic:cNvPicPr/>
                  </pic:nvPicPr>
                  <pic:blipFill>
                    <a:blip r:embed="rId10" cstate="print"/>
                    <a:stretch>
                      <a:fillRect/>
                    </a:stretch>
                  </pic:blipFill>
                  <pic:spPr>
                    <a:xfrm>
                      <a:off x="0" y="0"/>
                      <a:ext cx="81982" cy="190500"/>
                    </a:xfrm>
                    <a:prstGeom prst="rect">
                      <a:avLst/>
                    </a:prstGeom>
                  </pic:spPr>
                </pic:pic>
              </a:graphicData>
            </a:graphic>
          </wp:anchor>
        </w:drawing>
      </w:r>
      <w:r>
        <w:rPr/>
        <w:drawing>
          <wp:anchor distT="0" distB="0" distL="0" distR="0" allowOverlap="1" layoutInCell="1" locked="0" behindDoc="0" simplePos="0" relativeHeight="8">
            <wp:simplePos x="0" y="0"/>
            <wp:positionH relativeFrom="page">
              <wp:posOffset>4293819</wp:posOffset>
            </wp:positionH>
            <wp:positionV relativeFrom="paragraph">
              <wp:posOffset>106806</wp:posOffset>
            </wp:positionV>
            <wp:extent cx="123803" cy="190500"/>
            <wp:effectExtent l="0" t="0" r="0" b="0"/>
            <wp:wrapTopAndBottom/>
            <wp:docPr id="11" name="image7.png"/>
            <wp:cNvGraphicFramePr>
              <a:graphicFrameLocks noChangeAspect="1"/>
            </wp:cNvGraphicFramePr>
            <a:graphic>
              <a:graphicData uri="http://schemas.openxmlformats.org/drawingml/2006/picture">
                <pic:pic>
                  <pic:nvPicPr>
                    <pic:cNvPr id="12" name="image7.png"/>
                    <pic:cNvPicPr/>
                  </pic:nvPicPr>
                  <pic:blipFill>
                    <a:blip r:embed="rId11" cstate="print"/>
                    <a:stretch>
                      <a:fillRect/>
                    </a:stretch>
                  </pic:blipFill>
                  <pic:spPr>
                    <a:xfrm>
                      <a:off x="0" y="0"/>
                      <a:ext cx="123803" cy="190500"/>
                    </a:xfrm>
                    <a:prstGeom prst="rect">
                      <a:avLst/>
                    </a:prstGeom>
                  </pic:spPr>
                </pic:pic>
              </a:graphicData>
            </a:graphic>
          </wp:anchor>
        </w:drawing>
      </w:r>
      <w:r>
        <w:rPr/>
        <w:pict>
          <v:group style="position:absolute;margin-left:351.578003pt;margin-top:8.1080pt;width:17.25pt;height:15.55pt;mso-position-horizontal-relative:page;mso-position-vertical-relative:paragraph;z-index:-15724032;mso-wrap-distance-left:0;mso-wrap-distance-right:0" coordorigin="7032,162" coordsize="345,311">
            <v:shape style="position:absolute;left:7031;top:167;width:133;height:298" coordorigin="7032,168" coordsize="133,298" path="m7164,168l7032,168,7032,220,7076,220,7076,466,7120,466,7120,220,7164,220,7164,168xe" filled="true" fillcolor="#000000" stroked="false">
              <v:path arrowok="t"/>
              <v:fill type="solid"/>
            </v:shape>
            <v:shape style="position:absolute;left:7220;top:162;width:156;height:311" type="#_x0000_t75" stroked="false">
              <v:imagedata r:id="rId12" o:title=""/>
            </v:shape>
            <w10:wrap type="topAndBottom"/>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26"/>
        </w:rPr>
      </w:pPr>
    </w:p>
    <w:p>
      <w:pPr>
        <w:pStyle w:val="Title"/>
      </w:pPr>
      <w:r>
        <w:rPr/>
        <w:t>GX-3R Pro</w:t>
      </w:r>
    </w:p>
    <w:p>
      <w:pPr>
        <w:spacing w:before="67"/>
        <w:ind w:left="0" w:right="16" w:firstLine="0"/>
        <w:jc w:val="center"/>
        <w:rPr>
          <w:rFonts w:ascii="Arial" w:hAnsi="Arial"/>
          <w:b/>
          <w:sz w:val="48"/>
        </w:rPr>
      </w:pPr>
      <w:r>
        <w:rPr>
          <w:rFonts w:ascii="Arial" w:hAnsi="Arial"/>
          <w:b/>
          <w:sz w:val="48"/>
        </w:rPr>
        <w:t>Operator’s Manual</w:t>
      </w:r>
    </w:p>
    <w:p>
      <w:pPr>
        <w:pStyle w:val="BodyText"/>
        <w:rPr>
          <w:rFonts w:ascii="Arial"/>
          <w:b/>
          <w:sz w:val="54"/>
        </w:rPr>
      </w:pPr>
    </w:p>
    <w:p>
      <w:pPr>
        <w:pStyle w:val="BodyText"/>
        <w:rPr>
          <w:rFonts w:ascii="Arial"/>
          <w:b/>
          <w:sz w:val="54"/>
        </w:rPr>
      </w:pPr>
    </w:p>
    <w:p>
      <w:pPr>
        <w:pStyle w:val="BodyText"/>
        <w:rPr>
          <w:rFonts w:ascii="Arial"/>
          <w:b/>
          <w:sz w:val="54"/>
        </w:rPr>
      </w:pPr>
    </w:p>
    <w:p>
      <w:pPr>
        <w:pStyle w:val="BodyText"/>
        <w:rPr>
          <w:rFonts w:ascii="Arial"/>
          <w:b/>
          <w:sz w:val="54"/>
        </w:rPr>
      </w:pPr>
    </w:p>
    <w:p>
      <w:pPr>
        <w:pStyle w:val="BodyText"/>
        <w:rPr>
          <w:rFonts w:ascii="Arial"/>
          <w:b/>
          <w:sz w:val="54"/>
        </w:rPr>
      </w:pPr>
    </w:p>
    <w:p>
      <w:pPr>
        <w:pStyle w:val="BodyText"/>
        <w:rPr>
          <w:rFonts w:ascii="Arial"/>
          <w:b/>
          <w:sz w:val="54"/>
        </w:rPr>
      </w:pPr>
    </w:p>
    <w:p>
      <w:pPr>
        <w:pStyle w:val="Heading5"/>
        <w:spacing w:line="364" w:lineRule="auto" w:before="390"/>
        <w:ind w:left="4586" w:right="4605"/>
        <w:jc w:val="center"/>
        <w:rPr>
          <w:rFonts w:ascii="Arial"/>
        </w:rPr>
      </w:pPr>
      <w:r>
        <w:rPr>
          <w:rFonts w:ascii="Arial"/>
          <w:i/>
        </w:rPr>
        <w:t>Part Number: 71-0478 </w:t>
      </w:r>
      <w:r>
        <w:rPr>
          <w:rFonts w:ascii="Arial"/>
        </w:rPr>
        <w:t>Revision: P12 Released: 10/30/20</w:t>
      </w:r>
    </w:p>
    <w:p>
      <w:pPr>
        <w:pStyle w:val="BodyText"/>
        <w:rPr>
          <w:rFonts w:ascii="Arial"/>
          <w:b/>
          <w:i/>
          <w:sz w:val="20"/>
        </w:rPr>
      </w:pPr>
    </w:p>
    <w:p>
      <w:pPr>
        <w:pStyle w:val="BodyText"/>
        <w:rPr>
          <w:rFonts w:ascii="Arial"/>
          <w:b/>
          <w:i/>
          <w:sz w:val="20"/>
        </w:rPr>
      </w:pPr>
    </w:p>
    <w:p>
      <w:pPr>
        <w:pStyle w:val="BodyText"/>
        <w:rPr>
          <w:rFonts w:ascii="Arial"/>
          <w:b/>
          <w:i/>
          <w:sz w:val="20"/>
        </w:rPr>
      </w:pPr>
    </w:p>
    <w:p>
      <w:pPr>
        <w:pStyle w:val="BodyText"/>
        <w:rPr>
          <w:rFonts w:ascii="Arial"/>
          <w:b/>
          <w:i/>
          <w:sz w:val="20"/>
        </w:rPr>
      </w:pPr>
    </w:p>
    <w:p>
      <w:pPr>
        <w:pStyle w:val="BodyText"/>
        <w:rPr>
          <w:rFonts w:ascii="Arial"/>
          <w:b/>
          <w:i/>
          <w:sz w:val="20"/>
        </w:rPr>
      </w:pPr>
    </w:p>
    <w:p>
      <w:pPr>
        <w:pStyle w:val="BodyText"/>
        <w:rPr>
          <w:rFonts w:ascii="Arial"/>
          <w:b/>
          <w:i/>
          <w:sz w:val="20"/>
        </w:rPr>
      </w:pPr>
    </w:p>
    <w:p>
      <w:pPr>
        <w:pStyle w:val="BodyText"/>
        <w:rPr>
          <w:rFonts w:ascii="Arial"/>
          <w:b/>
          <w:i/>
          <w:sz w:val="20"/>
        </w:rPr>
      </w:pPr>
    </w:p>
    <w:p>
      <w:pPr>
        <w:pStyle w:val="BodyText"/>
        <w:rPr>
          <w:rFonts w:ascii="Arial"/>
          <w:b/>
          <w:i/>
          <w:sz w:val="20"/>
        </w:rPr>
      </w:pPr>
    </w:p>
    <w:p>
      <w:pPr>
        <w:pStyle w:val="BodyText"/>
        <w:spacing w:before="8"/>
        <w:rPr>
          <w:rFonts w:ascii="Arial"/>
          <w:b/>
          <w:i/>
          <w:sz w:val="18"/>
        </w:rPr>
      </w:pPr>
    </w:p>
    <w:p>
      <w:pPr>
        <w:spacing w:before="91"/>
        <w:ind w:left="0" w:right="13" w:firstLine="0"/>
        <w:jc w:val="center"/>
        <w:rPr>
          <w:rFonts w:ascii="Arial"/>
          <w:b/>
          <w:sz w:val="22"/>
        </w:rPr>
      </w:pPr>
      <w:hyperlink r:id="rId13">
        <w:r>
          <w:rPr>
            <w:rFonts w:ascii="Arial"/>
            <w:b/>
            <w:sz w:val="22"/>
          </w:rPr>
          <w:t>www.rkiinstruments.com</w:t>
        </w:r>
      </w:hyperlink>
    </w:p>
    <w:p>
      <w:pPr>
        <w:spacing w:after="0"/>
        <w:jc w:val="center"/>
        <w:rPr>
          <w:rFonts w:ascii="Arial"/>
          <w:sz w:val="22"/>
        </w:rPr>
        <w:sectPr>
          <w:type w:val="continuous"/>
          <w:pgSz w:w="12240" w:h="15840"/>
          <w:pgMar w:top="1280" w:bottom="280" w:left="300" w:right="280"/>
        </w:sectPr>
      </w:pPr>
    </w:p>
    <w:p>
      <w:pPr>
        <w:spacing w:before="71"/>
        <w:ind w:left="0" w:right="14" w:firstLine="0"/>
        <w:jc w:val="center"/>
        <w:rPr>
          <w:rFonts w:ascii="Palatino Linotype"/>
          <w:b/>
          <w:i/>
          <w:sz w:val="44"/>
        </w:rPr>
      </w:pPr>
      <w:r>
        <w:rPr>
          <w:rFonts w:ascii="Palatino Linotype"/>
          <w:b/>
          <w:i/>
          <w:sz w:val="44"/>
          <w:u w:val="thick"/>
        </w:rPr>
        <w:t>WARNING</w:t>
      </w:r>
    </w:p>
    <w:p>
      <w:pPr>
        <w:spacing w:line="177" w:lineRule="auto" w:before="298"/>
        <w:ind w:left="779" w:right="798" w:firstLine="0"/>
        <w:jc w:val="left"/>
        <w:rPr>
          <w:rFonts w:ascii="Palatino Linotype"/>
          <w:sz w:val="32"/>
        </w:rPr>
      </w:pPr>
      <w:r>
        <w:rPr>
          <w:rFonts w:ascii="Palatino Linotype"/>
          <w:sz w:val="32"/>
        </w:rPr>
        <w:t>Read and understand this instruction manual before operating instrument. Improper use of the gas monitor could result in bodily harm or death.</w:t>
      </w:r>
    </w:p>
    <w:p>
      <w:pPr>
        <w:spacing w:line="177" w:lineRule="auto" w:before="324"/>
        <w:ind w:left="779" w:right="798" w:firstLine="0"/>
        <w:jc w:val="left"/>
        <w:rPr>
          <w:rFonts w:ascii="Palatino Linotype"/>
          <w:sz w:val="32"/>
        </w:rPr>
      </w:pPr>
      <w:r>
        <w:rPr>
          <w:rFonts w:ascii="Palatino Linotype"/>
          <w:sz w:val="32"/>
        </w:rPr>
        <w:t>Maintenance of the gas monitor is essential for proper operation and correct readings.</w:t>
      </w:r>
    </w:p>
    <w:p>
      <w:pPr>
        <w:spacing w:line="177" w:lineRule="auto" w:before="321"/>
        <w:ind w:left="779" w:right="798" w:firstLine="0"/>
        <w:jc w:val="left"/>
        <w:rPr>
          <w:rFonts w:ascii="Palatino Linotype" w:hAnsi="Palatino Linotype"/>
          <w:sz w:val="32"/>
        </w:rPr>
      </w:pPr>
      <w:r>
        <w:rPr>
          <w:rFonts w:ascii="Palatino Linotype" w:hAnsi="Palatino Linotype"/>
          <w:sz w:val="32"/>
        </w:rPr>
        <w:t>Bump test the instrument before each day’s use with a known concentration of each target gas. A bump test can be done in User Mode’s BUMP TEST item or by applying gas in Measuring Mode. The instrument does not need to be calibrated unless it does not pass the User Mode bump test or does not respond appropriately, as defined by the user, in Measuring Mode. For more information about bump test and calibration requirements, see IEC 60079-29-2.</w:t>
      </w:r>
    </w:p>
    <w:p>
      <w:pPr>
        <w:spacing w:after="0" w:line="177" w:lineRule="auto"/>
        <w:jc w:val="left"/>
        <w:rPr>
          <w:rFonts w:ascii="Palatino Linotype" w:hAnsi="Palatino Linotype"/>
          <w:sz w:val="32"/>
        </w:rPr>
        <w:sectPr>
          <w:footerReference w:type="even" r:id="rId14"/>
          <w:footerReference w:type="default" r:id="rId15"/>
          <w:pgSz w:w="12240" w:h="15840"/>
          <w:pgMar w:footer="703" w:header="0" w:top="480" w:bottom="900" w:left="300" w:right="280"/>
        </w:sectPr>
      </w:pPr>
    </w:p>
    <w:p>
      <w:pPr>
        <w:pStyle w:val="BodyText"/>
        <w:spacing w:line="60" w:lineRule="exact"/>
        <w:ind w:left="777"/>
        <w:rPr>
          <w:rFonts w:ascii="Palatino Linotype"/>
          <w:sz w:val="6"/>
        </w:rPr>
      </w:pPr>
      <w:r>
        <w:rPr>
          <w:rFonts w:ascii="Palatino Linotype"/>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rFonts w:ascii="Palatino Linotype"/>
          <w:position w:val="0"/>
          <w:sz w:val="6"/>
        </w:rPr>
      </w:r>
    </w:p>
    <w:p>
      <w:pPr>
        <w:spacing w:before="32"/>
        <w:ind w:left="779" w:right="0" w:firstLine="0"/>
        <w:jc w:val="left"/>
        <w:rPr>
          <w:rFonts w:ascii="Arial"/>
          <w:b/>
          <w:sz w:val="32"/>
        </w:rPr>
      </w:pPr>
      <w:bookmarkStart w:name="Table of Contents" w:id="1"/>
      <w:bookmarkEnd w:id="1"/>
      <w:r>
        <w:rPr/>
      </w:r>
      <w:r>
        <w:rPr>
          <w:rFonts w:ascii="Arial"/>
          <w:b/>
          <w:sz w:val="32"/>
        </w:rPr>
        <w:t>Table of Contents</w:t>
      </w:r>
    </w:p>
    <w:p>
      <w:pPr>
        <w:spacing w:after="0"/>
        <w:jc w:val="left"/>
        <w:rPr>
          <w:rFonts w:ascii="Arial"/>
          <w:sz w:val="32"/>
        </w:rPr>
        <w:sectPr>
          <w:pgSz w:w="12240" w:h="15840"/>
          <w:pgMar w:header="0" w:footer="703" w:top="740" w:bottom="1447" w:left="300" w:right="280"/>
        </w:sectPr>
      </w:pPr>
    </w:p>
    <w:sdt>
      <w:sdtPr>
        <w:docPartObj>
          <w:docPartGallery w:val="Table of Contents"/>
          <w:docPartUnique/>
        </w:docPartObj>
      </w:sdtPr>
      <w:sdtEndPr/>
      <w:sdtContent>
        <w:p>
          <w:pPr>
            <w:pStyle w:val="TOC1"/>
            <w:tabs>
              <w:tab w:pos="10135" w:val="right" w:leader="dot"/>
            </w:tabs>
            <w:spacing w:before="264"/>
          </w:pPr>
          <w:r>
            <w:rPr/>
            <w:t>Chapter</w:t>
          </w:r>
          <w:r>
            <w:rPr>
              <w:spacing w:val="-8"/>
            </w:rPr>
            <w:t> </w:t>
          </w:r>
          <w:r>
            <w:rPr/>
            <w:t>1: Introduction</w:t>
            <w:tab/>
          </w:r>
          <w:hyperlink w:history="true" w:anchor="_bookmark0">
            <w:r>
              <w:rPr/>
              <w:t>7</w:t>
            </w:r>
          </w:hyperlink>
        </w:p>
        <w:p>
          <w:pPr>
            <w:pStyle w:val="TOC2"/>
            <w:tabs>
              <w:tab w:pos="10139" w:val="right" w:leader="dot"/>
            </w:tabs>
            <w:spacing w:before="109"/>
          </w:pPr>
          <w:r>
            <w:rPr/>
            <w:t>Overview</w:t>
            <w:tab/>
          </w:r>
          <w:hyperlink w:history="true" w:anchor="_bookmark1">
            <w:r>
              <w:rPr/>
              <w:t>7</w:t>
            </w:r>
          </w:hyperlink>
        </w:p>
        <w:p>
          <w:pPr>
            <w:pStyle w:val="TOC2"/>
            <w:tabs>
              <w:tab w:pos="10139" w:val="right" w:leader="dot"/>
            </w:tabs>
          </w:pPr>
          <w:r>
            <w:rPr/>
            <w:t>About the</w:t>
          </w:r>
          <w:r>
            <w:rPr>
              <w:spacing w:val="-1"/>
            </w:rPr>
            <w:t> </w:t>
          </w:r>
          <w:r>
            <w:rPr/>
            <w:t>GX-3R</w:t>
          </w:r>
          <w:r>
            <w:rPr>
              <w:spacing w:val="-1"/>
            </w:rPr>
            <w:t> </w:t>
          </w:r>
          <w:r>
            <w:rPr/>
            <w:t>Pro</w:t>
            <w:tab/>
          </w:r>
          <w:hyperlink w:history="true" w:anchor="_bookmark2">
            <w:r>
              <w:rPr/>
              <w:t>7</w:t>
            </w:r>
          </w:hyperlink>
        </w:p>
        <w:p>
          <w:pPr>
            <w:pStyle w:val="TOC2"/>
            <w:tabs>
              <w:tab w:pos="10139" w:val="right" w:leader="dot"/>
            </w:tabs>
          </w:pPr>
          <w:r>
            <w:rPr/>
            <w:t>Specifications</w:t>
            <w:tab/>
          </w:r>
          <w:hyperlink w:history="true" w:anchor="_bookmark3">
            <w:r>
              <w:rPr/>
              <w:t>8</w:t>
            </w:r>
          </w:hyperlink>
        </w:p>
        <w:p>
          <w:pPr>
            <w:pStyle w:val="TOC2"/>
            <w:tabs>
              <w:tab w:pos="10139" w:val="right" w:leader="dot"/>
            </w:tabs>
            <w:spacing w:before="2"/>
          </w:pPr>
          <w:r>
            <w:rPr/>
            <w:t>About</w:t>
          </w:r>
          <w:r>
            <w:rPr>
              <w:spacing w:val="-2"/>
            </w:rPr>
            <w:t> </w:t>
          </w:r>
          <w:r>
            <w:rPr/>
            <w:t>this Manual</w:t>
            <w:tab/>
          </w:r>
          <w:hyperlink w:history="true" w:anchor="_bookmark6">
            <w:r>
              <w:rPr>
                <w:spacing w:val="-5"/>
              </w:rPr>
              <w:t>11</w:t>
            </w:r>
          </w:hyperlink>
        </w:p>
        <w:p>
          <w:pPr>
            <w:pStyle w:val="TOC1"/>
            <w:tabs>
              <w:tab w:pos="10134" w:val="right" w:leader="dot"/>
            </w:tabs>
            <w:spacing w:before="215"/>
          </w:pPr>
          <w:r>
            <w:rPr/>
            <w:t>Chapter</w:t>
          </w:r>
          <w:r>
            <w:rPr>
              <w:spacing w:val="-8"/>
            </w:rPr>
            <w:t> </w:t>
          </w:r>
          <w:r>
            <w:rPr/>
            <w:t>2: Description</w:t>
            <w:tab/>
          </w:r>
          <w:hyperlink w:history="true" w:anchor="_bookmark7">
            <w:r>
              <w:rPr/>
              <w:t>12</w:t>
            </w:r>
          </w:hyperlink>
        </w:p>
        <w:p>
          <w:pPr>
            <w:pStyle w:val="TOC2"/>
            <w:tabs>
              <w:tab w:pos="10139" w:val="right" w:leader="dot"/>
            </w:tabs>
            <w:spacing w:before="109"/>
          </w:pPr>
          <w:r>
            <w:rPr/>
            <w:t>Overview</w:t>
            <w:tab/>
          </w:r>
          <w:hyperlink w:history="true" w:anchor="_bookmark8">
            <w:r>
              <w:rPr/>
              <w:t>12</w:t>
            </w:r>
          </w:hyperlink>
        </w:p>
        <w:p>
          <w:pPr>
            <w:pStyle w:val="TOC2"/>
            <w:tabs>
              <w:tab w:pos="10141" w:val="right" w:leader="dot"/>
            </w:tabs>
            <w:spacing w:before="2"/>
          </w:pPr>
          <w:r>
            <w:rPr/>
            <w:t>Instrument</w:t>
          </w:r>
          <w:r>
            <w:rPr>
              <w:spacing w:val="-1"/>
            </w:rPr>
            <w:t> </w:t>
          </w:r>
          <w:r>
            <w:rPr/>
            <w:t>Description</w:t>
            <w:tab/>
          </w:r>
          <w:hyperlink w:history="true" w:anchor="_bookmark9">
            <w:r>
              <w:rPr/>
              <w:t>12</w:t>
            </w:r>
          </w:hyperlink>
        </w:p>
        <w:p>
          <w:pPr>
            <w:pStyle w:val="TOC3"/>
            <w:tabs>
              <w:tab w:pos="10139" w:val="right" w:leader="dot"/>
            </w:tabs>
            <w:rPr>
              <w:i/>
            </w:rPr>
          </w:pPr>
          <w:r>
            <w:rPr>
              <w:i/>
            </w:rPr>
            <w:t>Case</w:t>
            <w:tab/>
          </w:r>
          <w:hyperlink w:history="true" w:anchor="_bookmark10">
            <w:r>
              <w:rPr>
                <w:i/>
              </w:rPr>
              <w:t>12</w:t>
            </w:r>
          </w:hyperlink>
        </w:p>
        <w:p>
          <w:pPr>
            <w:pStyle w:val="TOC3"/>
            <w:tabs>
              <w:tab w:pos="10138" w:val="right" w:leader="dot"/>
            </w:tabs>
            <w:rPr>
              <w:i/>
            </w:rPr>
          </w:pPr>
          <w:r>
            <w:rPr>
              <w:i/>
            </w:rPr>
            <w:t>LCD</w:t>
            <w:tab/>
          </w:r>
          <w:hyperlink w:history="true" w:anchor="_bookmark11">
            <w:r>
              <w:rPr>
                <w:i/>
              </w:rPr>
              <w:t>12</w:t>
            </w:r>
          </w:hyperlink>
        </w:p>
        <w:p>
          <w:pPr>
            <w:pStyle w:val="TOC3"/>
            <w:tabs>
              <w:tab w:pos="10139" w:val="right" w:leader="dot"/>
            </w:tabs>
            <w:spacing w:before="2"/>
            <w:rPr>
              <w:i/>
            </w:rPr>
          </w:pPr>
          <w:r>
            <w:rPr>
              <w:i/>
            </w:rPr>
            <w:t>Control</w:t>
          </w:r>
          <w:r>
            <w:rPr>
              <w:i/>
              <w:spacing w:val="-1"/>
            </w:rPr>
            <w:t> </w:t>
          </w:r>
          <w:r>
            <w:rPr>
              <w:i/>
            </w:rPr>
            <w:t>Buttons</w:t>
            <w:tab/>
          </w:r>
          <w:hyperlink w:history="true" w:anchor="_bookmark12">
            <w:r>
              <w:rPr>
                <w:i/>
              </w:rPr>
              <w:t>13</w:t>
            </w:r>
          </w:hyperlink>
        </w:p>
        <w:p>
          <w:pPr>
            <w:pStyle w:val="TOC3"/>
            <w:tabs>
              <w:tab w:pos="10139" w:val="right" w:leader="dot"/>
            </w:tabs>
            <w:rPr>
              <w:i/>
            </w:rPr>
          </w:pPr>
          <w:r>
            <w:rPr>
              <w:i/>
            </w:rPr>
            <w:t>Alarm</w:t>
          </w:r>
          <w:r>
            <w:rPr>
              <w:i/>
              <w:spacing w:val="-1"/>
            </w:rPr>
            <w:t> </w:t>
          </w:r>
          <w:r>
            <w:rPr>
              <w:i/>
            </w:rPr>
            <w:t>LEDs</w:t>
            <w:tab/>
          </w:r>
          <w:hyperlink w:history="true" w:anchor="_bookmark13">
            <w:r>
              <w:rPr>
                <w:i/>
              </w:rPr>
              <w:t>13</w:t>
            </w:r>
          </w:hyperlink>
        </w:p>
        <w:p>
          <w:pPr>
            <w:pStyle w:val="TOC3"/>
            <w:tabs>
              <w:tab w:pos="10139" w:val="right" w:leader="dot"/>
            </w:tabs>
            <w:rPr>
              <w:i/>
            </w:rPr>
          </w:pPr>
          <w:r>
            <w:rPr>
              <w:i/>
            </w:rPr>
            <w:t>Buzzer</w:t>
            <w:tab/>
          </w:r>
          <w:hyperlink w:history="true" w:anchor="_bookmark14">
            <w:r>
              <w:rPr>
                <w:i/>
              </w:rPr>
              <w:t>13</w:t>
            </w:r>
          </w:hyperlink>
        </w:p>
        <w:p>
          <w:pPr>
            <w:pStyle w:val="TOC3"/>
            <w:tabs>
              <w:tab w:pos="10139" w:val="right" w:leader="dot"/>
            </w:tabs>
            <w:spacing w:before="2"/>
            <w:rPr>
              <w:i/>
            </w:rPr>
          </w:pPr>
          <w:r>
            <w:rPr>
              <w:i/>
              <w:spacing w:val="-3"/>
            </w:rPr>
            <w:t>Vibrator</w:t>
            <w:tab/>
          </w:r>
          <w:hyperlink w:history="true" w:anchor="_bookmark15">
            <w:r>
              <w:rPr>
                <w:i/>
              </w:rPr>
              <w:t>13</w:t>
            </w:r>
          </w:hyperlink>
        </w:p>
        <w:p>
          <w:pPr>
            <w:pStyle w:val="TOC3"/>
            <w:tabs>
              <w:tab w:pos="10139" w:val="right" w:leader="dot"/>
            </w:tabs>
            <w:rPr>
              <w:i/>
            </w:rPr>
          </w:pPr>
          <w:r>
            <w:rPr>
              <w:i/>
            </w:rPr>
            <w:t>Sensors</w:t>
            <w:tab/>
          </w:r>
          <w:hyperlink w:history="true" w:anchor="_bookmark16">
            <w:r>
              <w:rPr>
                <w:i/>
              </w:rPr>
              <w:t>13</w:t>
            </w:r>
          </w:hyperlink>
        </w:p>
        <w:p>
          <w:pPr>
            <w:pStyle w:val="TOC3"/>
            <w:tabs>
              <w:tab w:pos="10139" w:val="right" w:leader="dot"/>
            </w:tabs>
            <w:rPr>
              <w:i/>
            </w:rPr>
          </w:pPr>
          <w:r>
            <w:rPr>
              <w:i/>
            </w:rPr>
            <w:t>Filters</w:t>
            <w:tab/>
          </w:r>
          <w:hyperlink w:history="true" w:anchor="_bookmark17">
            <w:r>
              <w:rPr>
                <w:i/>
              </w:rPr>
              <w:t>14</w:t>
            </w:r>
          </w:hyperlink>
        </w:p>
        <w:p>
          <w:pPr>
            <w:pStyle w:val="TOC3"/>
            <w:tabs>
              <w:tab w:pos="10139" w:val="right" w:leader="dot"/>
            </w:tabs>
            <w:spacing w:before="2"/>
            <w:rPr>
              <w:i/>
            </w:rPr>
          </w:pPr>
          <w:r>
            <w:rPr>
              <w:i/>
            </w:rPr>
            <w:t>Infrared</w:t>
          </w:r>
          <w:r>
            <w:rPr>
              <w:i/>
              <w:spacing w:val="-1"/>
            </w:rPr>
            <w:t> </w:t>
          </w:r>
          <w:r>
            <w:rPr>
              <w:i/>
            </w:rPr>
            <w:t>Communications Port</w:t>
            <w:tab/>
          </w:r>
          <w:hyperlink w:history="true" w:anchor="_bookmark18">
            <w:r>
              <w:rPr>
                <w:i/>
              </w:rPr>
              <w:t>15</w:t>
            </w:r>
          </w:hyperlink>
        </w:p>
        <w:p>
          <w:pPr>
            <w:pStyle w:val="TOC3"/>
            <w:tabs>
              <w:tab w:pos="10139" w:val="right" w:leader="dot"/>
            </w:tabs>
            <w:rPr>
              <w:i/>
            </w:rPr>
          </w:pPr>
          <w:r>
            <w:rPr>
              <w:i/>
            </w:rPr>
            <w:t>Charging</w:t>
          </w:r>
          <w:r>
            <w:rPr>
              <w:i/>
              <w:spacing w:val="-1"/>
            </w:rPr>
            <w:t> </w:t>
          </w:r>
          <w:r>
            <w:rPr>
              <w:i/>
            </w:rPr>
            <w:t>Socket</w:t>
            <w:tab/>
          </w:r>
          <w:hyperlink w:history="true" w:anchor="_bookmark19">
            <w:r>
              <w:rPr>
                <w:i/>
              </w:rPr>
              <w:t>15</w:t>
            </w:r>
          </w:hyperlink>
        </w:p>
        <w:p>
          <w:pPr>
            <w:pStyle w:val="TOC2"/>
            <w:tabs>
              <w:tab w:pos="10141" w:val="right" w:leader="dot"/>
            </w:tabs>
          </w:pPr>
          <w:r>
            <w:rPr/>
            <w:t>Included</w:t>
          </w:r>
          <w:r>
            <w:rPr>
              <w:spacing w:val="-16"/>
            </w:rPr>
            <w:t> </w:t>
          </w:r>
          <w:r>
            <w:rPr/>
            <w:t>Accessories</w:t>
            <w:tab/>
          </w:r>
          <w:hyperlink w:history="true" w:anchor="_bookmark20">
            <w:r>
              <w:rPr/>
              <w:t>16</w:t>
            </w:r>
          </w:hyperlink>
        </w:p>
        <w:p>
          <w:pPr>
            <w:pStyle w:val="TOC3"/>
            <w:tabs>
              <w:tab w:pos="10139" w:val="right" w:leader="dot"/>
            </w:tabs>
            <w:spacing w:before="2"/>
            <w:rPr>
              <w:i/>
            </w:rPr>
          </w:pPr>
          <w:r>
            <w:rPr>
              <w:i/>
            </w:rPr>
            <w:t>Alligator</w:t>
          </w:r>
          <w:r>
            <w:rPr>
              <w:i/>
              <w:spacing w:val="-3"/>
            </w:rPr>
            <w:t> </w:t>
          </w:r>
          <w:r>
            <w:rPr>
              <w:i/>
            </w:rPr>
            <w:t>Clip</w:t>
            <w:tab/>
          </w:r>
          <w:hyperlink w:history="true" w:anchor="_bookmark21">
            <w:r>
              <w:rPr>
                <w:i/>
              </w:rPr>
              <w:t>16</w:t>
            </w:r>
          </w:hyperlink>
        </w:p>
        <w:p>
          <w:pPr>
            <w:pStyle w:val="TOC3"/>
            <w:tabs>
              <w:tab w:pos="10140" w:val="right" w:leader="dot"/>
            </w:tabs>
            <w:rPr>
              <w:i/>
            </w:rPr>
          </w:pPr>
          <w:r>
            <w:rPr>
              <w:i/>
            </w:rPr>
            <w:t>Rubber</w:t>
          </w:r>
          <w:r>
            <w:rPr>
              <w:i/>
              <w:spacing w:val="-1"/>
            </w:rPr>
            <w:t> </w:t>
          </w:r>
          <w:r>
            <w:rPr>
              <w:i/>
            </w:rPr>
            <w:t>Boot</w:t>
            <w:tab/>
          </w:r>
          <w:hyperlink w:history="true" w:anchor="_bookmark22">
            <w:r>
              <w:rPr>
                <w:i/>
              </w:rPr>
              <w:t>16</w:t>
            </w:r>
          </w:hyperlink>
        </w:p>
        <w:p>
          <w:pPr>
            <w:pStyle w:val="TOC3"/>
            <w:tabs>
              <w:tab w:pos="10139" w:val="right" w:leader="dot"/>
            </w:tabs>
            <w:rPr>
              <w:i/>
            </w:rPr>
          </w:pPr>
          <w:r>
            <w:rPr>
              <w:i/>
              <w:spacing w:val="-3"/>
            </w:rPr>
            <w:t>Wrist</w:t>
          </w:r>
          <w:r>
            <w:rPr>
              <w:i/>
              <w:spacing w:val="-2"/>
            </w:rPr>
            <w:t> </w:t>
          </w:r>
          <w:r>
            <w:rPr>
              <w:i/>
            </w:rPr>
            <w:t>Strap</w:t>
            <w:tab/>
          </w:r>
          <w:hyperlink w:history="true" w:anchor="_bookmark23">
            <w:r>
              <w:rPr>
                <w:i/>
              </w:rPr>
              <w:t>16</w:t>
            </w:r>
          </w:hyperlink>
        </w:p>
        <w:p>
          <w:pPr>
            <w:pStyle w:val="TOC3"/>
            <w:tabs>
              <w:tab w:pos="10139" w:val="right" w:leader="dot"/>
            </w:tabs>
            <w:spacing w:before="2"/>
            <w:rPr>
              <w:i/>
            </w:rPr>
          </w:pPr>
          <w:r>
            <w:rPr>
              <w:i/>
            </w:rPr>
            <w:t>Single-Unit</w:t>
          </w:r>
          <w:r>
            <w:rPr>
              <w:i/>
              <w:spacing w:val="-6"/>
            </w:rPr>
            <w:t> </w:t>
          </w:r>
          <w:r>
            <w:rPr>
              <w:i/>
            </w:rPr>
            <w:t>AC</w:t>
          </w:r>
          <w:r>
            <w:rPr>
              <w:i/>
              <w:spacing w:val="-2"/>
            </w:rPr>
            <w:t> </w:t>
          </w:r>
          <w:r>
            <w:rPr>
              <w:i/>
              <w:spacing w:val="-3"/>
            </w:rPr>
            <w:t>Charger</w:t>
            <w:tab/>
          </w:r>
          <w:hyperlink w:history="true" w:anchor="_bookmark24">
            <w:r>
              <w:rPr>
                <w:i/>
              </w:rPr>
              <w:t>17</w:t>
            </w:r>
          </w:hyperlink>
        </w:p>
        <w:p>
          <w:pPr>
            <w:pStyle w:val="TOC3"/>
            <w:tabs>
              <w:tab w:pos="10138" w:val="right" w:leader="dot"/>
            </w:tabs>
            <w:rPr>
              <w:i/>
            </w:rPr>
          </w:pPr>
          <w:r>
            <w:rPr>
              <w:i/>
            </w:rPr>
            <w:t>Calibration</w:t>
          </w:r>
          <w:r>
            <w:rPr>
              <w:i/>
              <w:spacing w:val="-1"/>
            </w:rPr>
            <w:t> </w:t>
          </w:r>
          <w:r>
            <w:rPr>
              <w:i/>
            </w:rPr>
            <w:t>Cup</w:t>
            <w:tab/>
          </w:r>
          <w:hyperlink w:history="true" w:anchor="_bookmark25">
            <w:r>
              <w:rPr>
                <w:i/>
              </w:rPr>
              <w:t>17</w:t>
            </w:r>
          </w:hyperlink>
        </w:p>
        <w:p>
          <w:pPr>
            <w:pStyle w:val="TOC2"/>
            <w:tabs>
              <w:tab w:pos="10139" w:val="right" w:leader="dot"/>
            </w:tabs>
          </w:pPr>
          <w:r>
            <w:rPr/>
            <w:t>Other</w:t>
          </w:r>
          <w:r>
            <w:rPr>
              <w:spacing w:val="-14"/>
            </w:rPr>
            <w:t> </w:t>
          </w:r>
          <w:r>
            <w:rPr/>
            <w:t>Accessories</w:t>
            <w:tab/>
          </w:r>
          <w:hyperlink w:history="true" w:anchor="_bookmark26">
            <w:r>
              <w:rPr/>
              <w:t>17</w:t>
            </w:r>
          </w:hyperlink>
        </w:p>
        <w:p>
          <w:pPr>
            <w:pStyle w:val="TOC3"/>
            <w:tabs>
              <w:tab w:pos="10140" w:val="right" w:leader="dot"/>
            </w:tabs>
            <w:spacing w:before="2"/>
            <w:rPr>
              <w:i/>
            </w:rPr>
          </w:pPr>
          <w:r>
            <w:rPr>
              <w:i/>
            </w:rPr>
            <w:t>12</w:t>
          </w:r>
          <w:r>
            <w:rPr>
              <w:i/>
              <w:spacing w:val="-1"/>
            </w:rPr>
            <w:t> </w:t>
          </w:r>
          <w:r>
            <w:rPr>
              <w:i/>
            </w:rPr>
            <w:t>VDC</w:t>
          </w:r>
          <w:r>
            <w:rPr>
              <w:i/>
              <w:spacing w:val="-2"/>
            </w:rPr>
            <w:t> </w:t>
          </w:r>
          <w:r>
            <w:rPr>
              <w:i/>
            </w:rPr>
            <w:t>Charger</w:t>
            <w:tab/>
          </w:r>
          <w:hyperlink w:history="true" w:anchor="_bookmark27">
            <w:r>
              <w:rPr>
                <w:i/>
              </w:rPr>
              <w:t>17</w:t>
            </w:r>
          </w:hyperlink>
        </w:p>
        <w:p>
          <w:pPr>
            <w:pStyle w:val="TOC3"/>
            <w:tabs>
              <w:tab w:pos="10140" w:val="right" w:leader="dot"/>
            </w:tabs>
            <w:rPr>
              <w:i/>
            </w:rPr>
          </w:pPr>
          <w:r>
            <w:rPr>
              <w:i/>
            </w:rPr>
            <w:t>Multi-Unit</w:t>
          </w:r>
          <w:r>
            <w:rPr>
              <w:i/>
              <w:spacing w:val="-6"/>
            </w:rPr>
            <w:t> </w:t>
          </w:r>
          <w:r>
            <w:rPr>
              <w:i/>
            </w:rPr>
            <w:t>AC Charger</w:t>
            <w:tab/>
          </w:r>
          <w:hyperlink w:history="true" w:anchor="_bookmark28">
            <w:r>
              <w:rPr>
                <w:i/>
              </w:rPr>
              <w:t>17</w:t>
            </w:r>
          </w:hyperlink>
        </w:p>
        <w:p>
          <w:pPr>
            <w:pStyle w:val="TOC3"/>
            <w:tabs>
              <w:tab w:pos="10139" w:val="right" w:leader="dot"/>
            </w:tabs>
            <w:rPr>
              <w:i/>
            </w:rPr>
          </w:pPr>
          <w:r>
            <w:rPr>
              <w:i/>
            </w:rPr>
            <w:t>Belt</w:t>
          </w:r>
          <w:r>
            <w:rPr>
              <w:i/>
              <w:spacing w:val="-2"/>
            </w:rPr>
            <w:t> </w:t>
          </w:r>
          <w:r>
            <w:rPr>
              <w:i/>
            </w:rPr>
            <w:t>Clip</w:t>
            <w:tab/>
          </w:r>
          <w:hyperlink w:history="true" w:anchor="_bookmark29">
            <w:r>
              <w:rPr>
                <w:i/>
              </w:rPr>
              <w:t>18</w:t>
            </w:r>
          </w:hyperlink>
        </w:p>
        <w:p>
          <w:pPr>
            <w:pStyle w:val="TOC3"/>
            <w:tabs>
              <w:tab w:pos="10140" w:val="right" w:leader="dot"/>
            </w:tabs>
            <w:spacing w:before="3"/>
            <w:rPr>
              <w:i/>
            </w:rPr>
          </w:pPr>
          <w:r>
            <w:rPr>
              <w:i/>
            </w:rPr>
            <w:t>SDM-3R.</w:t>
            <w:tab/>
          </w:r>
          <w:hyperlink w:history="true" w:anchor="_bookmark30">
            <w:r>
              <w:rPr>
                <w:i/>
              </w:rPr>
              <w:t>18</w:t>
            </w:r>
          </w:hyperlink>
        </w:p>
        <w:p>
          <w:pPr>
            <w:pStyle w:val="TOC3"/>
            <w:tabs>
              <w:tab w:pos="10140" w:val="right" w:leader="dot"/>
            </w:tabs>
            <w:spacing w:before="4"/>
            <w:rPr>
              <w:i/>
            </w:rPr>
          </w:pPr>
          <w:r>
            <w:rPr>
              <w:i/>
            </w:rPr>
            <w:t>RP-3R</w:t>
            <w:tab/>
          </w:r>
          <w:hyperlink w:history="true" w:anchor="_bookmark31">
            <w:r>
              <w:rPr>
                <w:i/>
              </w:rPr>
              <w:t>18</w:t>
            </w:r>
          </w:hyperlink>
        </w:p>
        <w:p>
          <w:pPr>
            <w:pStyle w:val="TOC3"/>
            <w:tabs>
              <w:tab w:pos="10140" w:val="right" w:leader="dot"/>
            </w:tabs>
            <w:rPr>
              <w:i/>
            </w:rPr>
          </w:pPr>
          <w:r>
            <w:rPr>
              <w:i/>
            </w:rPr>
            <w:t>Aspirator</w:t>
          </w:r>
          <w:r>
            <w:rPr>
              <w:i/>
              <w:spacing w:val="-5"/>
            </w:rPr>
            <w:t> </w:t>
          </w:r>
          <w:r>
            <w:rPr>
              <w:i/>
            </w:rPr>
            <w:t>Adapter</w:t>
            <w:tab/>
          </w:r>
          <w:hyperlink w:history="true" w:anchor="_bookmark32">
            <w:r>
              <w:rPr>
                <w:i/>
              </w:rPr>
              <w:t>18</w:t>
            </w:r>
          </w:hyperlink>
        </w:p>
        <w:p>
          <w:pPr>
            <w:pStyle w:val="TOC3"/>
            <w:tabs>
              <w:tab w:pos="10139" w:val="right" w:leader="dot"/>
            </w:tabs>
            <w:spacing w:before="3"/>
            <w:rPr>
              <w:i/>
            </w:rPr>
          </w:pPr>
          <w:r>
            <w:rPr>
              <w:i/>
            </w:rPr>
            <w:t>IrDA</w:t>
          </w:r>
          <w:r>
            <w:rPr>
              <w:i/>
              <w:spacing w:val="-7"/>
            </w:rPr>
            <w:t> </w:t>
          </w:r>
          <w:r>
            <w:rPr>
              <w:i/>
            </w:rPr>
            <w:t>Cable</w:t>
            <w:tab/>
          </w:r>
          <w:hyperlink w:history="true" w:anchor="_bookmark33">
            <w:r>
              <w:rPr>
                <w:i/>
              </w:rPr>
              <w:t>18</w:t>
            </w:r>
          </w:hyperlink>
        </w:p>
        <w:p>
          <w:pPr>
            <w:pStyle w:val="TOC1"/>
            <w:tabs>
              <w:tab w:pos="10136" w:val="right" w:leader="dot"/>
            </w:tabs>
            <w:spacing w:before="214"/>
          </w:pPr>
          <w:r>
            <w:rPr/>
            <w:t>Chapter 3:</w:t>
          </w:r>
          <w:r>
            <w:rPr>
              <w:spacing w:val="-8"/>
            </w:rPr>
            <w:t> </w:t>
          </w:r>
          <w:r>
            <w:rPr/>
            <w:t>Measuring</w:t>
          </w:r>
          <w:r>
            <w:rPr>
              <w:spacing w:val="-1"/>
            </w:rPr>
            <w:t> </w:t>
          </w:r>
          <w:r>
            <w:rPr/>
            <w:t>Mode</w:t>
            <w:tab/>
          </w:r>
          <w:hyperlink w:history="true" w:anchor="_bookmark34">
            <w:r>
              <w:rPr/>
              <w:t>19</w:t>
            </w:r>
          </w:hyperlink>
        </w:p>
        <w:p>
          <w:pPr>
            <w:pStyle w:val="TOC2"/>
            <w:tabs>
              <w:tab w:pos="10139" w:val="right" w:leader="dot"/>
            </w:tabs>
            <w:spacing w:before="109"/>
          </w:pPr>
          <w:r>
            <w:rPr/>
            <w:t>Overview</w:t>
            <w:tab/>
          </w:r>
          <w:hyperlink w:history="true" w:anchor="_bookmark35">
            <w:r>
              <w:rPr/>
              <w:t>19</w:t>
            </w:r>
          </w:hyperlink>
        </w:p>
        <w:p>
          <w:pPr>
            <w:pStyle w:val="TOC2"/>
            <w:tabs>
              <w:tab w:pos="10139" w:val="right" w:leader="dot"/>
            </w:tabs>
            <w:spacing w:before="3"/>
          </w:pPr>
          <w:r>
            <w:rPr/>
            <w:t>Start</w:t>
          </w:r>
          <w:r>
            <w:rPr>
              <w:spacing w:val="-1"/>
            </w:rPr>
            <w:t> </w:t>
          </w:r>
          <w:r>
            <w:rPr/>
            <w:t>Up</w:t>
            <w:tab/>
          </w:r>
          <w:hyperlink w:history="true" w:anchor="_bookmark36">
            <w:r>
              <w:rPr/>
              <w:t>19</w:t>
            </w:r>
          </w:hyperlink>
        </w:p>
        <w:p>
          <w:pPr>
            <w:pStyle w:val="TOC3"/>
            <w:tabs>
              <w:tab w:pos="10140" w:val="right" w:leader="dot"/>
            </w:tabs>
            <w:spacing w:before="4"/>
            <w:rPr>
              <w:i/>
            </w:rPr>
          </w:pPr>
          <w:r>
            <w:rPr>
              <w:i/>
              <w:spacing w:val="-3"/>
            </w:rPr>
            <w:t>Turning </w:t>
          </w:r>
          <w:r>
            <w:rPr>
              <w:i/>
            </w:rPr>
            <w:t>On the</w:t>
          </w:r>
          <w:r>
            <w:rPr>
              <w:i/>
              <w:spacing w:val="1"/>
            </w:rPr>
            <w:t> </w:t>
          </w:r>
          <w:r>
            <w:rPr>
              <w:i/>
            </w:rPr>
            <w:t>GX-3R</w:t>
          </w:r>
          <w:r>
            <w:rPr>
              <w:i/>
              <w:spacing w:val="-1"/>
            </w:rPr>
            <w:t> </w:t>
          </w:r>
          <w:r>
            <w:rPr>
              <w:i/>
              <w:spacing w:val="-4"/>
            </w:rPr>
            <w:t>Pro</w:t>
            <w:tab/>
          </w:r>
          <w:hyperlink w:history="true" w:anchor="_bookmark37">
            <w:r>
              <w:rPr>
                <w:i/>
              </w:rPr>
              <w:t>19</w:t>
            </w:r>
          </w:hyperlink>
        </w:p>
        <w:p>
          <w:pPr>
            <w:pStyle w:val="TOC3"/>
            <w:tabs>
              <w:tab w:pos="10138" w:val="right" w:leader="dot"/>
            </w:tabs>
            <w:rPr>
              <w:i/>
            </w:rPr>
          </w:pPr>
          <w:r>
            <w:rPr>
              <w:i/>
            </w:rPr>
            <w:t>Performing a</w:t>
          </w:r>
          <w:r>
            <w:rPr>
              <w:i/>
              <w:spacing w:val="-3"/>
            </w:rPr>
            <w:t> </w:t>
          </w:r>
          <w:r>
            <w:rPr>
              <w:i/>
            </w:rPr>
            <w:t>Demand</w:t>
          </w:r>
          <w:r>
            <w:rPr>
              <w:i/>
              <w:spacing w:val="-1"/>
            </w:rPr>
            <w:t> </w:t>
          </w:r>
          <w:r>
            <w:rPr>
              <w:i/>
              <w:spacing w:val="-3"/>
            </w:rPr>
            <w:t>Zero</w:t>
            <w:tab/>
          </w:r>
          <w:hyperlink w:history="true" w:anchor="_bookmark38">
            <w:r>
              <w:rPr>
                <w:i/>
              </w:rPr>
              <w:t>24</w:t>
            </w:r>
          </w:hyperlink>
        </w:p>
        <w:p>
          <w:pPr>
            <w:pStyle w:val="TOC3"/>
            <w:tabs>
              <w:tab w:pos="10138" w:val="right" w:leader="dot"/>
            </w:tabs>
            <w:spacing w:before="3"/>
            <w:rPr>
              <w:i/>
            </w:rPr>
          </w:pPr>
          <w:r>
            <w:rPr>
              <w:i/>
              <w:spacing w:val="-3"/>
            </w:rPr>
            <w:t>Turning </w:t>
          </w:r>
          <w:r>
            <w:rPr>
              <w:i/>
            </w:rPr>
            <w:t>Off the GX-3R</w:t>
          </w:r>
          <w:r>
            <w:rPr>
              <w:i/>
              <w:spacing w:val="-1"/>
            </w:rPr>
            <w:t> </w:t>
          </w:r>
          <w:r>
            <w:rPr>
              <w:i/>
              <w:spacing w:val="-3"/>
            </w:rPr>
            <w:t>Pro</w:t>
            <w:tab/>
          </w:r>
          <w:hyperlink w:history="true" w:anchor="_bookmark39">
            <w:r>
              <w:rPr>
                <w:i/>
              </w:rPr>
              <w:t>25</w:t>
            </w:r>
          </w:hyperlink>
        </w:p>
        <w:p>
          <w:pPr>
            <w:pStyle w:val="TOC2"/>
            <w:tabs>
              <w:tab w:pos="10141" w:val="right" w:leader="dot"/>
            </w:tabs>
          </w:pPr>
          <w:r>
            <w:rPr/>
            <w:t>Measuring</w:t>
          </w:r>
          <w:r>
            <w:rPr>
              <w:spacing w:val="-2"/>
            </w:rPr>
            <w:t> </w:t>
          </w:r>
          <w:r>
            <w:rPr/>
            <w:t>Mode</w:t>
          </w:r>
          <w:r>
            <w:rPr>
              <w:spacing w:val="-1"/>
            </w:rPr>
            <w:t> </w:t>
          </w:r>
          <w:r>
            <w:rPr/>
            <w:t>Operation</w:t>
            <w:tab/>
          </w:r>
          <w:hyperlink w:history="true" w:anchor="_bookmark40">
            <w:r>
              <w:rPr/>
              <w:t>25</w:t>
            </w:r>
          </w:hyperlink>
        </w:p>
        <w:p>
          <w:pPr>
            <w:pStyle w:val="TOC3"/>
            <w:tabs>
              <w:tab w:pos="10139" w:val="right" w:leader="dot"/>
            </w:tabs>
            <w:spacing w:before="4"/>
            <w:rPr>
              <w:i/>
            </w:rPr>
          </w:pPr>
          <w:r>
            <w:rPr>
              <w:i/>
            </w:rPr>
            <w:t>Monitoring an</w:t>
          </w:r>
          <w:r>
            <w:rPr>
              <w:i/>
              <w:spacing w:val="-5"/>
            </w:rPr>
            <w:t> </w:t>
          </w:r>
          <w:r>
            <w:rPr>
              <w:i/>
              <w:spacing w:val="-3"/>
            </w:rPr>
            <w:t>Area</w:t>
            <w:tab/>
          </w:r>
          <w:hyperlink w:history="true" w:anchor="_bookmark41">
            <w:r>
              <w:rPr>
                <w:i/>
              </w:rPr>
              <w:t>25</w:t>
            </w:r>
          </w:hyperlink>
        </w:p>
        <w:p>
          <w:pPr>
            <w:pStyle w:val="TOC3"/>
            <w:tabs>
              <w:tab w:pos="10140" w:val="right" w:leader="dot"/>
            </w:tabs>
            <w:spacing w:before="3"/>
            <w:rPr>
              <w:i/>
            </w:rPr>
          </w:pPr>
          <w:r>
            <w:rPr>
              <w:i/>
            </w:rPr>
            <w:t>Combustible Gas</w:t>
          </w:r>
          <w:r>
            <w:rPr>
              <w:i/>
              <w:spacing w:val="-1"/>
            </w:rPr>
            <w:t> </w:t>
          </w:r>
          <w:r>
            <w:rPr>
              <w:i/>
            </w:rPr>
            <w:t>Detection</w:t>
            <w:tab/>
          </w:r>
          <w:hyperlink w:history="true" w:anchor="_bookmark42">
            <w:r>
              <w:rPr>
                <w:i/>
              </w:rPr>
              <w:t>26</w:t>
            </w:r>
          </w:hyperlink>
        </w:p>
        <w:p>
          <w:pPr>
            <w:pStyle w:val="TOC3"/>
            <w:tabs>
              <w:tab w:pos="10141" w:val="right" w:leader="dot"/>
            </w:tabs>
            <w:rPr>
              <w:i/>
            </w:rPr>
          </w:pPr>
          <w:r>
            <w:rPr>
              <w:i/>
            </w:rPr>
            <w:t>Oxygen-Enriched</w:t>
          </w:r>
          <w:r>
            <w:rPr>
              <w:i/>
              <w:spacing w:val="-4"/>
            </w:rPr>
            <w:t> </w:t>
          </w:r>
          <w:r>
            <w:rPr>
              <w:i/>
            </w:rPr>
            <w:t>Atmospheres</w:t>
            <w:tab/>
          </w:r>
          <w:hyperlink w:history="true" w:anchor="_bookmark43">
            <w:r>
              <w:rPr>
                <w:i/>
              </w:rPr>
              <w:t>28</w:t>
            </w:r>
          </w:hyperlink>
        </w:p>
        <w:p>
          <w:pPr>
            <w:pStyle w:val="TOC3"/>
            <w:tabs>
              <w:tab w:pos="10140" w:val="right" w:leader="dot"/>
            </w:tabs>
            <w:spacing w:before="4" w:after="20"/>
            <w:rPr>
              <w:i/>
            </w:rPr>
          </w:pPr>
          <w:r>
            <w:rPr>
              <w:i/>
            </w:rPr>
            <w:t>H2-Compensated</w:t>
          </w:r>
          <w:r>
            <w:rPr>
              <w:i/>
              <w:spacing w:val="-2"/>
            </w:rPr>
            <w:t> </w:t>
          </w:r>
          <w:r>
            <w:rPr>
              <w:i/>
            </w:rPr>
            <w:t>CO</w:t>
          </w:r>
          <w:r>
            <w:rPr>
              <w:i/>
              <w:spacing w:val="-1"/>
            </w:rPr>
            <w:t> </w:t>
          </w:r>
          <w:r>
            <w:rPr>
              <w:i/>
            </w:rPr>
            <w:t>Detection</w:t>
            <w:tab/>
          </w:r>
          <w:hyperlink w:history="true" w:anchor="_bookmark44">
            <w:r>
              <w:rPr>
                <w:i/>
              </w:rPr>
              <w:t>28</w:t>
            </w:r>
          </w:hyperlink>
        </w:p>
        <w:p>
          <w:pPr>
            <w:pStyle w:val="TOC3"/>
            <w:tabs>
              <w:tab w:pos="10140" w:val="right" w:leader="dot"/>
            </w:tabs>
            <w:spacing w:before="76"/>
            <w:rPr>
              <w:i/>
            </w:rPr>
          </w:pPr>
          <w:r>
            <w:rPr>
              <w:i/>
            </w:rPr>
            <w:t>Interference</w:t>
          </w:r>
          <w:r>
            <w:rPr>
              <w:i/>
              <w:spacing w:val="-2"/>
            </w:rPr>
            <w:t> </w:t>
          </w:r>
          <w:r>
            <w:rPr>
              <w:i/>
            </w:rPr>
            <w:t>Information</w:t>
            <w:tab/>
          </w:r>
          <w:hyperlink w:history="true" w:anchor="_bookmark45">
            <w:r>
              <w:rPr>
                <w:i/>
              </w:rPr>
              <w:t>28</w:t>
            </w:r>
          </w:hyperlink>
        </w:p>
        <w:p>
          <w:pPr>
            <w:pStyle w:val="TOC3"/>
            <w:tabs>
              <w:tab w:pos="10140" w:val="right" w:leader="dot"/>
            </w:tabs>
            <w:spacing w:before="3"/>
            <w:rPr>
              <w:i/>
            </w:rPr>
          </w:pPr>
          <w:r>
            <w:rPr>
              <w:i/>
            </w:rPr>
            <w:t>CO2 Detection</w:t>
            <w:tab/>
          </w:r>
          <w:hyperlink w:history="true" w:anchor="_bookmark46">
            <w:r>
              <w:rPr>
                <w:i/>
              </w:rPr>
              <w:t>28</w:t>
            </w:r>
          </w:hyperlink>
        </w:p>
        <w:p>
          <w:pPr>
            <w:pStyle w:val="TOC3"/>
            <w:tabs>
              <w:tab w:pos="10141" w:val="right" w:leader="dot"/>
            </w:tabs>
            <w:rPr>
              <w:i/>
            </w:rPr>
          </w:pPr>
          <w:r>
            <w:rPr>
              <w:i/>
            </w:rPr>
            <w:t>Aspirator</w:t>
          </w:r>
          <w:r>
            <w:rPr>
              <w:i/>
              <w:spacing w:val="-6"/>
            </w:rPr>
            <w:t> </w:t>
          </w:r>
          <w:r>
            <w:rPr>
              <w:i/>
            </w:rPr>
            <w:t>Adapter Sampling</w:t>
            <w:tab/>
          </w:r>
          <w:hyperlink w:history="true" w:anchor="_bookmark47">
            <w:r>
              <w:rPr>
                <w:i/>
              </w:rPr>
              <w:t>29</w:t>
            </w:r>
          </w:hyperlink>
        </w:p>
        <w:p>
          <w:pPr>
            <w:pStyle w:val="TOC2"/>
            <w:tabs>
              <w:tab w:pos="10139" w:val="right" w:leader="dot"/>
            </w:tabs>
            <w:spacing w:before="4"/>
          </w:pPr>
          <w:r>
            <w:rPr/>
            <w:t>Alarms</w:t>
            <w:tab/>
          </w:r>
          <w:hyperlink w:history="true" w:anchor="_bookmark48">
            <w:r>
              <w:rPr/>
              <w:t>30</w:t>
            </w:r>
          </w:hyperlink>
        </w:p>
        <w:p>
          <w:pPr>
            <w:pStyle w:val="TOC3"/>
            <w:tabs>
              <w:tab w:pos="10140" w:val="right" w:leader="dot"/>
            </w:tabs>
            <w:spacing w:before="3"/>
            <w:rPr>
              <w:i/>
            </w:rPr>
          </w:pPr>
          <w:r>
            <w:rPr>
              <w:i/>
            </w:rPr>
            <w:t>Alarm</w:t>
          </w:r>
          <w:r>
            <w:rPr>
              <w:i/>
              <w:spacing w:val="-1"/>
            </w:rPr>
            <w:t> </w:t>
          </w:r>
          <w:r>
            <w:rPr>
              <w:i/>
            </w:rPr>
            <w:t>Indications</w:t>
            <w:tab/>
          </w:r>
          <w:hyperlink w:history="true" w:anchor="_bookmark49">
            <w:r>
              <w:rPr>
                <w:i/>
              </w:rPr>
              <w:t>30</w:t>
            </w:r>
          </w:hyperlink>
        </w:p>
        <w:p>
          <w:pPr>
            <w:pStyle w:val="TOC3"/>
            <w:tabs>
              <w:tab w:pos="10139" w:val="right" w:leader="dot"/>
            </w:tabs>
            <w:rPr>
              <w:i/>
            </w:rPr>
          </w:pPr>
          <w:r>
            <w:rPr>
              <w:i/>
            </w:rPr>
            <w:t>Responding</w:t>
          </w:r>
          <w:r>
            <w:rPr>
              <w:i/>
              <w:spacing w:val="-1"/>
            </w:rPr>
            <w:t> </w:t>
          </w:r>
          <w:r>
            <w:rPr>
              <w:i/>
            </w:rPr>
            <w:t>to</w:t>
          </w:r>
          <w:r>
            <w:rPr>
              <w:i/>
              <w:spacing w:val="-5"/>
            </w:rPr>
            <w:t> </w:t>
          </w:r>
          <w:r>
            <w:rPr>
              <w:i/>
            </w:rPr>
            <w:t>Alarms</w:t>
            <w:tab/>
          </w:r>
          <w:hyperlink w:history="true" w:anchor="_bookmark50">
            <w:r>
              <w:rPr>
                <w:i/>
              </w:rPr>
              <w:t>32</w:t>
            </w:r>
          </w:hyperlink>
        </w:p>
        <w:p>
          <w:pPr>
            <w:pStyle w:val="TOC2"/>
            <w:tabs>
              <w:tab w:pos="10139" w:val="right" w:leader="dot"/>
            </w:tabs>
          </w:pPr>
          <w:r>
            <w:rPr/>
            <w:t>Data</w:t>
          </w:r>
          <w:r>
            <w:rPr>
              <w:spacing w:val="-2"/>
            </w:rPr>
            <w:t> </w:t>
          </w:r>
          <w:r>
            <w:rPr/>
            <w:t>Logging</w:t>
            <w:tab/>
          </w:r>
          <w:hyperlink w:history="true" w:anchor="_bookmark51">
            <w:r>
              <w:rPr/>
              <w:t>36</w:t>
            </w:r>
          </w:hyperlink>
        </w:p>
        <w:p>
          <w:pPr>
            <w:pStyle w:val="TOC1"/>
            <w:tabs>
              <w:tab w:pos="10136" w:val="right" w:leader="dot"/>
            </w:tabs>
          </w:pPr>
          <w:r>
            <w:rPr/>
            <w:t>Chapter 4:</w:t>
          </w:r>
          <w:r>
            <w:rPr>
              <w:spacing w:val="-8"/>
            </w:rPr>
            <w:t> </w:t>
          </w:r>
          <w:r>
            <w:rPr/>
            <w:t>Display</w:t>
          </w:r>
          <w:r>
            <w:rPr>
              <w:spacing w:val="2"/>
            </w:rPr>
            <w:t> </w:t>
          </w:r>
          <w:r>
            <w:rPr/>
            <w:t>Mode</w:t>
            <w:tab/>
          </w:r>
          <w:hyperlink w:history="true" w:anchor="_bookmark52">
            <w:r>
              <w:rPr/>
              <w:t>37</w:t>
            </w:r>
          </w:hyperlink>
        </w:p>
        <w:p>
          <w:pPr>
            <w:pStyle w:val="TOC2"/>
            <w:tabs>
              <w:tab w:pos="10139" w:val="right" w:leader="dot"/>
            </w:tabs>
            <w:spacing w:before="109"/>
          </w:pPr>
          <w:r>
            <w:rPr>
              <w:spacing w:val="-3"/>
            </w:rPr>
            <w:t>Tips </w:t>
          </w:r>
          <w:r>
            <w:rPr/>
            <w:t>for Using</w:t>
          </w:r>
          <w:r>
            <w:rPr>
              <w:spacing w:val="1"/>
            </w:rPr>
            <w:t> </w:t>
          </w:r>
          <w:r>
            <w:rPr/>
            <w:t>Display</w:t>
          </w:r>
          <w:r>
            <w:rPr>
              <w:spacing w:val="-1"/>
            </w:rPr>
            <w:t> </w:t>
          </w:r>
          <w:r>
            <w:rPr/>
            <w:t>Mode</w:t>
            <w:tab/>
          </w:r>
          <w:hyperlink w:history="true" w:anchor="_bookmark54">
            <w:r>
              <w:rPr/>
              <w:t>38</w:t>
            </w:r>
          </w:hyperlink>
        </w:p>
        <w:p>
          <w:pPr>
            <w:pStyle w:val="TOC2"/>
            <w:tabs>
              <w:tab w:pos="10140" w:val="right" w:leader="dot"/>
            </w:tabs>
          </w:pPr>
          <w:r>
            <w:rPr/>
            <w:t>Peak</w:t>
          </w:r>
          <w:r>
            <w:rPr>
              <w:spacing w:val="-1"/>
            </w:rPr>
            <w:t> </w:t>
          </w:r>
          <w:r>
            <w:rPr/>
            <w:t>Screen (PEAK)</w:t>
            <w:tab/>
          </w:r>
          <w:hyperlink w:history="true" w:anchor="_bookmark55">
            <w:r>
              <w:rPr/>
              <w:t>39</w:t>
            </w:r>
          </w:hyperlink>
        </w:p>
        <w:p>
          <w:pPr>
            <w:pStyle w:val="TOC2"/>
            <w:tabs>
              <w:tab w:pos="10141" w:val="right" w:leader="dot"/>
            </w:tabs>
            <w:spacing w:before="2"/>
          </w:pPr>
          <w:r>
            <w:rPr/>
            <w:t>STEL</w:t>
          </w:r>
          <w:r>
            <w:rPr>
              <w:spacing w:val="-9"/>
            </w:rPr>
            <w:t> </w:t>
          </w:r>
          <w:r>
            <w:rPr/>
            <w:t>Screen (STEL)</w:t>
            <w:tab/>
          </w:r>
          <w:hyperlink w:history="true" w:anchor="_bookmark56">
            <w:r>
              <w:rPr/>
              <w:t>39</w:t>
            </w:r>
          </w:hyperlink>
        </w:p>
        <w:p>
          <w:pPr>
            <w:pStyle w:val="TOC2"/>
            <w:tabs>
              <w:tab w:pos="10141" w:val="right" w:leader="dot"/>
            </w:tabs>
          </w:pPr>
          <w:r>
            <w:rPr>
              <w:spacing w:val="-10"/>
            </w:rPr>
            <w:t>TWA</w:t>
          </w:r>
          <w:r>
            <w:rPr>
              <w:spacing w:val="-13"/>
            </w:rPr>
            <w:t> </w:t>
          </w:r>
          <w:r>
            <w:rPr/>
            <w:t>Screen </w:t>
          </w:r>
          <w:r>
            <w:rPr>
              <w:spacing w:val="-7"/>
            </w:rPr>
            <w:t>(TWA)</w:t>
            <w:tab/>
          </w:r>
          <w:hyperlink w:history="true" w:anchor="_bookmark57">
            <w:r>
              <w:rPr/>
              <w:t>40</w:t>
            </w:r>
          </w:hyperlink>
        </w:p>
        <w:p>
          <w:pPr>
            <w:pStyle w:val="TOC2"/>
            <w:tabs>
              <w:tab w:pos="10139" w:val="right" w:leader="dot"/>
            </w:tabs>
          </w:pPr>
          <w:r>
            <w:rPr/>
            <w:t>Combustible Sensor </w:t>
          </w:r>
          <w:r>
            <w:rPr>
              <w:spacing w:val="-4"/>
            </w:rPr>
            <w:t>Target </w:t>
          </w:r>
          <w:r>
            <w:rPr/>
            <w:t>Gas Conversion (HC</w:t>
          </w:r>
          <w:r>
            <w:rPr>
              <w:spacing w:val="-6"/>
            </w:rPr>
            <w:t> </w:t>
          </w:r>
          <w:r>
            <w:rPr/>
            <w:t>GAS</w:t>
          </w:r>
          <w:r>
            <w:rPr>
              <w:spacing w:val="-2"/>
            </w:rPr>
            <w:t> </w:t>
          </w:r>
          <w:r>
            <w:rPr/>
            <w:t>LIST)</w:t>
            <w:tab/>
          </w:r>
          <w:hyperlink w:history="true" w:anchor="_bookmark58">
            <w:r>
              <w:rPr/>
              <w:t>40</w:t>
            </w:r>
          </w:hyperlink>
        </w:p>
        <w:p>
          <w:pPr>
            <w:pStyle w:val="TOC2"/>
            <w:tabs>
              <w:tab w:pos="10141" w:val="right" w:leader="dot"/>
            </w:tabs>
            <w:spacing w:before="2"/>
          </w:pPr>
          <w:r>
            <w:rPr/>
            <w:t>User ID Screen</w:t>
          </w:r>
          <w:r>
            <w:rPr>
              <w:spacing w:val="-3"/>
            </w:rPr>
            <w:t> </w:t>
          </w:r>
          <w:r>
            <w:rPr/>
            <w:t>(USER</w:t>
          </w:r>
          <w:r>
            <w:rPr>
              <w:spacing w:val="-1"/>
            </w:rPr>
            <w:t> </w:t>
          </w:r>
          <w:r>
            <w:rPr/>
            <w:t>ID)</w:t>
            <w:tab/>
          </w:r>
          <w:hyperlink w:history="true" w:anchor="_bookmark59">
            <w:r>
              <w:rPr/>
              <w:t>42</w:t>
            </w:r>
          </w:hyperlink>
        </w:p>
        <w:p>
          <w:pPr>
            <w:pStyle w:val="TOC2"/>
            <w:tabs>
              <w:tab w:pos="10142" w:val="right" w:leader="dot"/>
            </w:tabs>
          </w:pPr>
          <w:r>
            <w:rPr/>
            <w:t>Station ID Screen</w:t>
          </w:r>
          <w:r>
            <w:rPr>
              <w:spacing w:val="-2"/>
            </w:rPr>
            <w:t> </w:t>
          </w:r>
          <w:r>
            <w:rPr>
              <w:spacing w:val="-6"/>
            </w:rPr>
            <w:t>(STATION</w:t>
          </w:r>
          <w:r>
            <w:rPr>
              <w:spacing w:val="-1"/>
            </w:rPr>
            <w:t> </w:t>
          </w:r>
          <w:r>
            <w:rPr/>
            <w:t>ID)</w:t>
            <w:tab/>
          </w:r>
          <w:hyperlink w:history="true" w:anchor="_bookmark60">
            <w:r>
              <w:rPr/>
              <w:t>43</w:t>
            </w:r>
          </w:hyperlink>
        </w:p>
        <w:p>
          <w:pPr>
            <w:pStyle w:val="TOC2"/>
            <w:tabs>
              <w:tab w:pos="10139" w:val="right" w:leader="dot"/>
            </w:tabs>
          </w:pPr>
          <w:r>
            <w:rPr/>
            <w:t>Last Successful Calibration Date</w:t>
          </w:r>
          <w:r>
            <w:rPr>
              <w:spacing w:val="-3"/>
            </w:rPr>
            <w:t> </w:t>
          </w:r>
          <w:r>
            <w:rPr/>
            <w:t>(CAL</w:t>
          </w:r>
          <w:r>
            <w:rPr>
              <w:spacing w:val="-11"/>
            </w:rPr>
            <w:t> </w:t>
          </w:r>
          <w:r>
            <w:rPr>
              <w:spacing w:val="-10"/>
            </w:rPr>
            <w:t>DATA)</w:t>
            <w:tab/>
          </w:r>
          <w:hyperlink w:history="true" w:anchor="_bookmark61">
            <w:r>
              <w:rPr/>
              <w:t>43</w:t>
            </w:r>
          </w:hyperlink>
        </w:p>
        <w:p>
          <w:pPr>
            <w:pStyle w:val="TOC2"/>
            <w:tabs>
              <w:tab w:pos="10139" w:val="right" w:leader="dot"/>
            </w:tabs>
            <w:spacing w:before="2"/>
          </w:pPr>
          <w:r>
            <w:rPr/>
            <w:t>Last Successful Bump </w:t>
          </w:r>
          <w:r>
            <w:rPr>
              <w:spacing w:val="-5"/>
            </w:rPr>
            <w:t>Test </w:t>
          </w:r>
          <w:r>
            <w:rPr/>
            <w:t>Date</w:t>
          </w:r>
          <w:r>
            <w:rPr>
              <w:spacing w:val="-3"/>
            </w:rPr>
            <w:t> </w:t>
          </w:r>
          <w:r>
            <w:rPr/>
            <w:t>(BUMP</w:t>
          </w:r>
          <w:r>
            <w:rPr>
              <w:spacing w:val="-9"/>
            </w:rPr>
            <w:t> </w:t>
          </w:r>
          <w:r>
            <w:rPr>
              <w:spacing w:val="-10"/>
            </w:rPr>
            <w:t>DATA)</w:t>
            <w:tab/>
          </w:r>
          <w:hyperlink w:history="true" w:anchor="_bookmark62">
            <w:r>
              <w:rPr/>
              <w:t>44</w:t>
            </w:r>
          </w:hyperlink>
        </w:p>
        <w:p>
          <w:pPr>
            <w:pStyle w:val="TOC2"/>
            <w:tabs>
              <w:tab w:pos="10143" w:val="right" w:leader="dot"/>
            </w:tabs>
          </w:pPr>
          <w:r>
            <w:rPr/>
            <w:t>Date, Time, and </w:t>
          </w:r>
          <w:r>
            <w:rPr>
              <w:spacing w:val="-3"/>
            </w:rPr>
            <w:t>Temperature</w:t>
          </w:r>
          <w:r>
            <w:rPr>
              <w:spacing w:val="-8"/>
            </w:rPr>
            <w:t> </w:t>
          </w:r>
          <w:r>
            <w:rPr/>
            <w:t>Screen </w:t>
          </w:r>
          <w:r>
            <w:rPr>
              <w:spacing w:val="-5"/>
            </w:rPr>
            <w:t>(DATE)</w:t>
            <w:tab/>
          </w:r>
          <w:hyperlink w:history="true" w:anchor="_bookmark63">
            <w:r>
              <w:rPr/>
              <w:t>45</w:t>
            </w:r>
          </w:hyperlink>
        </w:p>
        <w:p>
          <w:pPr>
            <w:pStyle w:val="TOC2"/>
            <w:tabs>
              <w:tab w:pos="10140" w:val="right" w:leader="dot"/>
            </w:tabs>
          </w:pPr>
          <w:r>
            <w:rPr/>
            <w:t>Alarm Points Screen</w:t>
          </w:r>
          <w:r>
            <w:rPr>
              <w:spacing w:val="-2"/>
            </w:rPr>
            <w:t> </w:t>
          </w:r>
          <w:r>
            <w:rPr/>
            <w:t>(ALARM</w:t>
          </w:r>
          <w:r>
            <w:rPr>
              <w:spacing w:val="-1"/>
            </w:rPr>
            <w:t> </w:t>
          </w:r>
          <w:r>
            <w:rPr/>
            <w:t>POINTS)</w:t>
            <w:tab/>
          </w:r>
          <w:hyperlink w:history="true" w:anchor="_bookmark64">
            <w:r>
              <w:rPr/>
              <w:t>46</w:t>
            </w:r>
          </w:hyperlink>
        </w:p>
        <w:p>
          <w:pPr>
            <w:pStyle w:val="TOC2"/>
            <w:tabs>
              <w:tab w:pos="10141" w:val="right" w:leader="dot"/>
            </w:tabs>
            <w:spacing w:before="2"/>
          </w:pPr>
          <w:r>
            <w:rPr/>
            <w:t>Screen Inversion On/Off</w:t>
          </w:r>
          <w:r>
            <w:rPr>
              <w:spacing w:val="-3"/>
            </w:rPr>
            <w:t> (INVERT</w:t>
          </w:r>
          <w:r>
            <w:rPr>
              <w:spacing w:val="-6"/>
            </w:rPr>
            <w:t> </w:t>
          </w:r>
          <w:r>
            <w:rPr/>
            <w:t>SELECT)</w:t>
            <w:tab/>
          </w:r>
          <w:hyperlink w:history="true" w:anchor="_bookmark65">
            <w:r>
              <w:rPr/>
              <w:t>47</w:t>
            </w:r>
          </w:hyperlink>
        </w:p>
        <w:p>
          <w:pPr>
            <w:pStyle w:val="TOC2"/>
            <w:tabs>
              <w:tab w:pos="10141" w:val="right" w:leader="dot"/>
            </w:tabs>
          </w:pPr>
          <w:r>
            <w:rPr/>
            <w:t>LCD Color Scheme</w:t>
          </w:r>
          <w:r>
            <w:rPr>
              <w:spacing w:val="-2"/>
            </w:rPr>
            <w:t> </w:t>
          </w:r>
          <w:r>
            <w:rPr/>
            <w:t>(LCD</w:t>
          </w:r>
          <w:r>
            <w:rPr>
              <w:spacing w:val="-1"/>
            </w:rPr>
            <w:t> </w:t>
          </w:r>
          <w:r>
            <w:rPr/>
            <w:t>BACKGROUND)</w:t>
            <w:tab/>
          </w:r>
          <w:hyperlink w:history="true" w:anchor="_bookmark66">
            <w:r>
              <w:rPr/>
              <w:t>47</w:t>
            </w:r>
          </w:hyperlink>
        </w:p>
        <w:p>
          <w:pPr>
            <w:pStyle w:val="TOC2"/>
            <w:tabs>
              <w:tab w:pos="10139" w:val="right" w:leader="dot"/>
            </w:tabs>
          </w:pPr>
          <w:r>
            <w:rPr/>
            <w:t>Turning Bluetooth</w:t>
          </w:r>
          <w:r>
            <w:rPr>
              <w:spacing w:val="-3"/>
            </w:rPr>
            <w:t> </w:t>
          </w:r>
          <w:r>
            <w:rPr/>
            <w:t>On/Off</w:t>
          </w:r>
          <w:r>
            <w:rPr>
              <w:spacing w:val="-2"/>
            </w:rPr>
            <w:t> </w:t>
          </w:r>
          <w:r>
            <w:rPr/>
            <w:t>(BLUETOOTH)</w:t>
            <w:tab/>
          </w:r>
          <w:hyperlink w:history="true" w:anchor="_bookmark67">
            <w:r>
              <w:rPr/>
              <w:t>48</w:t>
            </w:r>
          </w:hyperlink>
        </w:p>
        <w:p>
          <w:pPr>
            <w:pStyle w:val="TOC2"/>
            <w:tabs>
              <w:tab w:pos="10140" w:val="right" w:leader="dot"/>
            </w:tabs>
            <w:spacing w:before="2"/>
          </w:pPr>
          <w:r>
            <w:rPr/>
            <w:t>Adjusting the Buzzer </w:t>
          </w:r>
          <w:r>
            <w:rPr>
              <w:spacing w:val="-6"/>
            </w:rPr>
            <w:t>Volume </w:t>
          </w:r>
          <w:r>
            <w:rPr/>
            <w:t>(BUZZER</w:t>
          </w:r>
          <w:r>
            <w:rPr>
              <w:spacing w:val="-5"/>
            </w:rPr>
            <w:t> </w:t>
          </w:r>
          <w:r>
            <w:rPr/>
            <w:t>VOLUME)</w:t>
            <w:tab/>
          </w:r>
          <w:hyperlink w:history="true" w:anchor="_bookmark68">
            <w:r>
              <w:rPr/>
              <w:t>48</w:t>
            </w:r>
          </w:hyperlink>
        </w:p>
        <w:p>
          <w:pPr>
            <w:pStyle w:val="TOC2"/>
            <w:tabs>
              <w:tab w:pos="10141" w:val="right" w:leader="dot"/>
            </w:tabs>
          </w:pPr>
          <w:r>
            <w:rPr/>
            <w:t>Changing Instrument Language Back to</w:t>
          </w:r>
          <w:r>
            <w:rPr>
              <w:spacing w:val="-7"/>
            </w:rPr>
            <w:t> </w:t>
          </w:r>
          <w:r>
            <w:rPr/>
            <w:t>English</w:t>
          </w:r>
          <w:r>
            <w:rPr>
              <w:spacing w:val="-1"/>
            </w:rPr>
            <w:t> </w:t>
          </w:r>
          <w:r>
            <w:rPr/>
            <w:t>(LANGUAGE)</w:t>
            <w:tab/>
          </w:r>
          <w:hyperlink w:history="true" w:anchor="_bookmark69">
            <w:r>
              <w:rPr/>
              <w:t>49</w:t>
            </w:r>
          </w:hyperlink>
        </w:p>
        <w:p>
          <w:pPr>
            <w:pStyle w:val="TOC1"/>
            <w:tabs>
              <w:tab w:pos="10135" w:val="right" w:leader="dot"/>
            </w:tabs>
          </w:pPr>
          <w:r>
            <w:rPr/>
            <w:t>Chapter 5: User Mode</w:t>
          </w:r>
          <w:r>
            <w:rPr>
              <w:spacing w:val="-15"/>
            </w:rPr>
            <w:t> </w:t>
          </w:r>
          <w:r>
            <w:rPr/>
            <w:t>and</w:t>
          </w:r>
          <w:r>
            <w:rPr>
              <w:spacing w:val="-1"/>
            </w:rPr>
            <w:t> </w:t>
          </w:r>
          <w:r>
            <w:rPr/>
            <w:t>Calibration</w:t>
            <w:tab/>
          </w:r>
          <w:hyperlink w:history="true" w:anchor="_bookmark70">
            <w:r>
              <w:rPr/>
              <w:t>50</w:t>
            </w:r>
          </w:hyperlink>
        </w:p>
        <w:p>
          <w:pPr>
            <w:pStyle w:val="TOC2"/>
            <w:tabs>
              <w:tab w:pos="10139" w:val="right" w:leader="dot"/>
            </w:tabs>
            <w:spacing w:before="109"/>
          </w:pPr>
          <w:r>
            <w:rPr/>
            <w:t>Overview</w:t>
            <w:tab/>
          </w:r>
          <w:hyperlink w:history="true" w:anchor="_bookmark71">
            <w:r>
              <w:rPr/>
              <w:t>50</w:t>
            </w:r>
          </w:hyperlink>
        </w:p>
        <w:p>
          <w:pPr>
            <w:pStyle w:val="TOC2"/>
            <w:tabs>
              <w:tab w:pos="10140" w:val="right" w:leader="dot"/>
            </w:tabs>
          </w:pPr>
          <w:r>
            <w:rPr/>
            <w:t>Entering</w:t>
          </w:r>
          <w:r>
            <w:rPr>
              <w:spacing w:val="-1"/>
            </w:rPr>
            <w:t> </w:t>
          </w:r>
          <w:r>
            <w:rPr/>
            <w:t>User</w:t>
          </w:r>
          <w:r>
            <w:rPr>
              <w:spacing w:val="1"/>
            </w:rPr>
            <w:t> </w:t>
          </w:r>
          <w:r>
            <w:rPr/>
            <w:t>Mode</w:t>
            <w:tab/>
          </w:r>
          <w:hyperlink w:history="true" w:anchor="_bookmark73">
            <w:r>
              <w:rPr/>
              <w:t>54</w:t>
            </w:r>
          </w:hyperlink>
        </w:p>
        <w:p>
          <w:pPr>
            <w:pStyle w:val="TOC2"/>
            <w:tabs>
              <w:tab w:pos="10140" w:val="right" w:leader="dot"/>
            </w:tabs>
          </w:pPr>
          <w:r>
            <w:rPr>
              <w:spacing w:val="-3"/>
            </w:rPr>
            <w:t>Tips </w:t>
          </w:r>
          <w:r>
            <w:rPr/>
            <w:t>for Using</w:t>
          </w:r>
          <w:r>
            <w:rPr>
              <w:spacing w:val="3"/>
            </w:rPr>
            <w:t> </w:t>
          </w:r>
          <w:r>
            <w:rPr/>
            <w:t>User</w:t>
          </w:r>
          <w:r>
            <w:rPr>
              <w:spacing w:val="-1"/>
            </w:rPr>
            <w:t> </w:t>
          </w:r>
          <w:r>
            <w:rPr/>
            <w:t>Mode</w:t>
            <w:tab/>
          </w:r>
          <w:hyperlink w:history="true" w:anchor="_bookmark76">
            <w:r>
              <w:rPr/>
              <w:t>55</w:t>
            </w:r>
          </w:hyperlink>
        </w:p>
        <w:p>
          <w:pPr>
            <w:pStyle w:val="TOC2"/>
            <w:tabs>
              <w:tab w:pos="10140" w:val="right" w:leader="dot"/>
            </w:tabs>
            <w:spacing w:before="2"/>
          </w:pPr>
          <w:r>
            <w:rPr/>
            <w:t>Performing a Bump </w:t>
          </w:r>
          <w:r>
            <w:rPr>
              <w:spacing w:val="-5"/>
            </w:rPr>
            <w:t>Test</w:t>
          </w:r>
          <w:r>
            <w:rPr>
              <w:spacing w:val="-7"/>
            </w:rPr>
            <w:t> </w:t>
          </w:r>
          <w:r>
            <w:rPr/>
            <w:t>(BUMP</w:t>
          </w:r>
          <w:r>
            <w:rPr>
              <w:spacing w:val="-14"/>
            </w:rPr>
            <w:t> </w:t>
          </w:r>
          <w:r>
            <w:rPr/>
            <w:t>TEST)</w:t>
            <w:tab/>
          </w:r>
          <w:hyperlink w:history="true" w:anchor="_bookmark77">
            <w:r>
              <w:rPr/>
              <w:t>56</w:t>
            </w:r>
          </w:hyperlink>
        </w:p>
        <w:p>
          <w:pPr>
            <w:pStyle w:val="TOC2"/>
            <w:tabs>
              <w:tab w:pos="10140" w:val="right" w:leader="dot"/>
            </w:tabs>
          </w:pPr>
          <w:r>
            <w:rPr/>
            <w:t>Performing a Calibration</w:t>
          </w:r>
          <w:r>
            <w:rPr>
              <w:spacing w:val="-2"/>
            </w:rPr>
            <w:t> </w:t>
          </w:r>
          <w:r>
            <w:rPr/>
            <w:t>(GAS</w:t>
          </w:r>
          <w:r>
            <w:rPr>
              <w:spacing w:val="-2"/>
            </w:rPr>
            <w:t> </w:t>
          </w:r>
          <w:r>
            <w:rPr/>
            <w:t>CAL)</w:t>
            <w:tab/>
          </w:r>
          <w:hyperlink w:history="true" w:anchor="_bookmark80">
            <w:r>
              <w:rPr/>
              <w:t>62</w:t>
            </w:r>
          </w:hyperlink>
        </w:p>
        <w:p>
          <w:pPr>
            <w:pStyle w:val="TOC2"/>
            <w:tabs>
              <w:tab w:pos="10141" w:val="right" w:leader="dot"/>
            </w:tabs>
          </w:pPr>
          <w:r>
            <w:rPr/>
            <w:t>Setting Calibration Parameters</w:t>
          </w:r>
          <w:r>
            <w:rPr>
              <w:spacing w:val="-1"/>
            </w:rPr>
            <w:t> </w:t>
          </w:r>
          <w:r>
            <w:rPr/>
            <w:t>(CAL</w:t>
          </w:r>
          <w:r>
            <w:rPr>
              <w:spacing w:val="-10"/>
            </w:rPr>
            <w:t> </w:t>
          </w:r>
          <w:r>
            <w:rPr/>
            <w:t>SETTING)</w:t>
            <w:tab/>
          </w:r>
          <w:hyperlink w:history="true" w:anchor="_bookmark93">
            <w:r>
              <w:rPr/>
              <w:t>75</w:t>
            </w:r>
          </w:hyperlink>
        </w:p>
        <w:p>
          <w:pPr>
            <w:pStyle w:val="TOC2"/>
            <w:tabs>
              <w:tab w:pos="10140" w:val="right" w:leader="dot"/>
            </w:tabs>
            <w:spacing w:before="3"/>
          </w:pPr>
          <w:r>
            <w:rPr/>
            <w:t>Setting Bump </w:t>
          </w:r>
          <w:r>
            <w:rPr>
              <w:spacing w:val="-5"/>
            </w:rPr>
            <w:t>Test </w:t>
          </w:r>
          <w:r>
            <w:rPr/>
            <w:t>Parameters</w:t>
          </w:r>
          <w:r>
            <w:rPr>
              <w:spacing w:val="-2"/>
            </w:rPr>
            <w:t> </w:t>
          </w:r>
          <w:r>
            <w:rPr/>
            <w:t>(BUMP</w:t>
          </w:r>
          <w:r>
            <w:rPr>
              <w:spacing w:val="-9"/>
            </w:rPr>
            <w:t> </w:t>
          </w:r>
          <w:r>
            <w:rPr/>
            <w:t>SETTING)</w:t>
            <w:tab/>
          </w:r>
          <w:hyperlink w:history="true" w:anchor="_bookmark99">
            <w:r>
              <w:rPr/>
              <w:t>77</w:t>
            </w:r>
          </w:hyperlink>
        </w:p>
        <w:p>
          <w:pPr>
            <w:pStyle w:val="TOC2"/>
            <w:tabs>
              <w:tab w:pos="10140" w:val="right" w:leader="dot"/>
            </w:tabs>
            <w:spacing w:before="4"/>
          </w:pPr>
          <w:r>
            <w:rPr/>
            <w:t>Adjusting Man Down and Panic Settings</w:t>
          </w:r>
          <w:r>
            <w:rPr>
              <w:spacing w:val="-5"/>
            </w:rPr>
            <w:t> </w:t>
          </w:r>
          <w:r>
            <w:rPr/>
            <w:t>(MAN</w:t>
          </w:r>
          <w:r>
            <w:rPr>
              <w:spacing w:val="-1"/>
            </w:rPr>
            <w:t> </w:t>
          </w:r>
          <w:r>
            <w:rPr/>
            <w:t>DOWN)</w:t>
            <w:tab/>
          </w:r>
          <w:hyperlink w:history="true" w:anchor="_bookmark107">
            <w:r>
              <w:rPr/>
              <w:t>82</w:t>
            </w:r>
          </w:hyperlink>
        </w:p>
        <w:p>
          <w:pPr>
            <w:pStyle w:val="TOC2"/>
            <w:tabs>
              <w:tab w:pos="10139" w:val="right" w:leader="dot"/>
            </w:tabs>
          </w:pPr>
          <w:r>
            <w:rPr/>
            <w:t>Alarm Settings</w:t>
          </w:r>
          <w:r>
            <w:rPr>
              <w:spacing w:val="-2"/>
            </w:rPr>
            <w:t> </w:t>
          </w:r>
          <w:r>
            <w:rPr/>
            <w:t>(ALARM</w:t>
          </w:r>
          <w:r>
            <w:rPr>
              <w:spacing w:val="-3"/>
            </w:rPr>
            <w:t> </w:t>
          </w:r>
          <w:r>
            <w:rPr/>
            <w:t>SETTING)</w:t>
            <w:tab/>
          </w:r>
          <w:hyperlink w:history="true" w:anchor="_bookmark114">
            <w:r>
              <w:rPr/>
              <w:t>84</w:t>
            </w:r>
          </w:hyperlink>
        </w:p>
        <w:p>
          <w:pPr>
            <w:pStyle w:val="TOC2"/>
            <w:tabs>
              <w:tab w:pos="10139" w:val="right" w:leader="dot"/>
            </w:tabs>
            <w:spacing w:before="3"/>
          </w:pPr>
          <w:r>
            <w:rPr/>
            <w:t>Updating the Lunch Break Setting</w:t>
          </w:r>
          <w:r>
            <w:rPr>
              <w:spacing w:val="-4"/>
            </w:rPr>
            <w:t> </w:t>
          </w:r>
          <w:r>
            <w:rPr/>
            <w:t>(LUNCH</w:t>
          </w:r>
          <w:r>
            <w:rPr>
              <w:spacing w:val="-2"/>
            </w:rPr>
            <w:t> </w:t>
          </w:r>
          <w:r>
            <w:rPr/>
            <w:t>BREAK)</w:t>
            <w:tab/>
          </w:r>
          <w:hyperlink w:history="true" w:anchor="_bookmark120">
            <w:r>
              <w:rPr/>
              <w:t>87</w:t>
            </w:r>
          </w:hyperlink>
        </w:p>
        <w:p>
          <w:pPr>
            <w:pStyle w:val="TOC2"/>
            <w:tabs>
              <w:tab w:pos="10140" w:val="right" w:leader="dot"/>
            </w:tabs>
            <w:spacing w:before="4"/>
          </w:pPr>
          <w:r>
            <w:rPr/>
            <w:t>Setting the Confirmation Beep and Non-Compliance</w:t>
          </w:r>
          <w:r>
            <w:rPr>
              <w:spacing w:val="-16"/>
            </w:rPr>
            <w:t> </w:t>
          </w:r>
          <w:r>
            <w:rPr/>
            <w:t>Indicator</w:t>
          </w:r>
          <w:r>
            <w:rPr>
              <w:spacing w:val="-1"/>
            </w:rPr>
            <w:t> </w:t>
          </w:r>
          <w:r>
            <w:rPr>
              <w:spacing w:val="-3"/>
            </w:rPr>
            <w:t>(CONFIRMATION)</w:t>
            <w:tab/>
          </w:r>
          <w:hyperlink w:history="true" w:anchor="_bookmark121">
            <w:r>
              <w:rPr/>
              <w:t>88</w:t>
            </w:r>
          </w:hyperlink>
        </w:p>
        <w:p>
          <w:pPr>
            <w:pStyle w:val="TOC2"/>
            <w:tabs>
              <w:tab w:pos="10141" w:val="right" w:leader="dot"/>
            </w:tabs>
          </w:pPr>
          <w:r>
            <w:rPr/>
            <w:t>Auto Backlight in Low Light</w:t>
          </w:r>
          <w:r>
            <w:rPr>
              <w:spacing w:val="-5"/>
            </w:rPr>
            <w:t> </w:t>
          </w:r>
          <w:r>
            <w:rPr/>
            <w:t>(AUTO</w:t>
          </w:r>
          <w:r>
            <w:rPr>
              <w:spacing w:val="-1"/>
            </w:rPr>
            <w:t> </w:t>
          </w:r>
          <w:r>
            <w:rPr/>
            <w:t>BACKLIGHT)</w:t>
            <w:tab/>
          </w:r>
          <w:hyperlink w:history="true" w:anchor="_bookmark125">
            <w:r>
              <w:rPr/>
              <w:t>90</w:t>
            </w:r>
          </w:hyperlink>
        </w:p>
        <w:p>
          <w:pPr>
            <w:pStyle w:val="TOC2"/>
            <w:tabs>
              <w:tab w:pos="10139" w:val="right" w:leader="dot"/>
            </w:tabs>
            <w:spacing w:before="3"/>
          </w:pPr>
          <w:r>
            <w:rPr/>
            <w:t>Updating the Backlight </w:t>
          </w:r>
          <w:r>
            <w:rPr>
              <w:spacing w:val="-3"/>
            </w:rPr>
            <w:t>Time</w:t>
          </w:r>
          <w:r>
            <w:rPr>
              <w:spacing w:val="-8"/>
            </w:rPr>
            <w:t> </w:t>
          </w:r>
          <w:r>
            <w:rPr/>
            <w:t>(BACKLIGHT</w:t>
          </w:r>
          <w:r>
            <w:rPr>
              <w:spacing w:val="-10"/>
            </w:rPr>
            <w:t> </w:t>
          </w:r>
          <w:r>
            <w:rPr/>
            <w:t>TIME).</w:t>
            <w:tab/>
          </w:r>
          <w:hyperlink w:history="true" w:anchor="_bookmark126">
            <w:r>
              <w:rPr/>
              <w:t>90</w:t>
            </w:r>
          </w:hyperlink>
        </w:p>
        <w:p>
          <w:pPr>
            <w:pStyle w:val="TOC2"/>
            <w:tabs>
              <w:tab w:pos="10140" w:val="right" w:leader="dot"/>
            </w:tabs>
          </w:pPr>
          <w:r>
            <w:rPr/>
            <w:t>Turning the Key </w:t>
          </w:r>
          <w:r>
            <w:rPr>
              <w:spacing w:val="-5"/>
            </w:rPr>
            <w:t>Tone </w:t>
          </w:r>
          <w:r>
            <w:rPr/>
            <w:t>On/Off</w:t>
          </w:r>
          <w:r>
            <w:rPr>
              <w:spacing w:val="-3"/>
            </w:rPr>
            <w:t> </w:t>
          </w:r>
          <w:r>
            <w:rPr/>
            <w:t>(KEY</w:t>
          </w:r>
          <w:r>
            <w:rPr>
              <w:spacing w:val="-14"/>
            </w:rPr>
            <w:t> </w:t>
          </w:r>
          <w:r>
            <w:rPr/>
            <w:t>TONE)</w:t>
            <w:tab/>
          </w:r>
          <w:hyperlink w:history="true" w:anchor="_bookmark127">
            <w:r>
              <w:rPr/>
              <w:t>91</w:t>
            </w:r>
          </w:hyperlink>
        </w:p>
        <w:p>
          <w:pPr>
            <w:pStyle w:val="TOC2"/>
            <w:tabs>
              <w:tab w:pos="10140" w:val="right" w:leader="dot"/>
            </w:tabs>
            <w:spacing w:before="4"/>
          </w:pPr>
          <w:r>
            <w:rPr/>
            <w:t>Display Mode Items (D</w:t>
          </w:r>
          <w:r>
            <w:rPr>
              <w:spacing w:val="-5"/>
            </w:rPr>
            <w:t> </w:t>
          </w:r>
          <w:r>
            <w:rPr/>
            <w:t>MODE</w:t>
          </w:r>
          <w:r>
            <w:rPr>
              <w:spacing w:val="-2"/>
            </w:rPr>
            <w:t> </w:t>
          </w:r>
          <w:r>
            <w:rPr/>
            <w:t>SETTING)</w:t>
            <w:tab/>
          </w:r>
          <w:hyperlink w:history="true" w:anchor="_bookmark128">
            <w:r>
              <w:rPr/>
              <w:t>91</w:t>
            </w:r>
          </w:hyperlink>
        </w:p>
        <w:p>
          <w:pPr>
            <w:pStyle w:val="TOC2"/>
            <w:tabs>
              <w:tab w:pos="10138" w:val="right" w:leader="dot"/>
            </w:tabs>
            <w:spacing w:before="3"/>
          </w:pPr>
          <w:r>
            <w:rPr/>
            <w:t>Reading Units for IR Sensor (IR</w:t>
          </w:r>
          <w:r>
            <w:rPr>
              <w:spacing w:val="-10"/>
            </w:rPr>
            <w:t> </w:t>
          </w:r>
          <w:r>
            <w:rPr/>
            <w:t>UNIT</w:t>
          </w:r>
          <w:r>
            <w:rPr>
              <w:spacing w:val="-5"/>
            </w:rPr>
            <w:t> </w:t>
          </w:r>
          <w:r>
            <w:rPr/>
            <w:t>SELECT)</w:t>
            <w:tab/>
          </w:r>
          <w:hyperlink w:history="true" w:anchor="_bookmark131">
            <w:r>
              <w:rPr/>
              <w:t>92</w:t>
            </w:r>
          </w:hyperlink>
        </w:p>
        <w:p>
          <w:pPr>
            <w:pStyle w:val="TOC2"/>
            <w:tabs>
              <w:tab w:pos="10140" w:val="right" w:leader="dot"/>
            </w:tabs>
          </w:pPr>
          <w:r>
            <w:rPr/>
            <w:t>CO2</w:t>
          </w:r>
          <w:r>
            <w:rPr>
              <w:spacing w:val="-2"/>
            </w:rPr>
            <w:t> </w:t>
          </w:r>
          <w:r>
            <w:rPr/>
            <w:t>Fresh</w:t>
          </w:r>
          <w:r>
            <w:rPr>
              <w:spacing w:val="-15"/>
            </w:rPr>
            <w:t> </w:t>
          </w:r>
          <w:r>
            <w:rPr/>
            <w:t>Air</w:t>
          </w:r>
          <w:r>
            <w:rPr>
              <w:spacing w:val="-14"/>
            </w:rPr>
            <w:t> </w:t>
          </w:r>
          <w:r>
            <w:rPr/>
            <w:t>Adjustment</w:t>
          </w:r>
          <w:r>
            <w:rPr>
              <w:spacing w:val="-2"/>
            </w:rPr>
            <w:t> </w:t>
          </w:r>
          <w:r>
            <w:rPr/>
            <w:t>On/Off</w:t>
          </w:r>
          <w:r>
            <w:rPr>
              <w:spacing w:val="-2"/>
            </w:rPr>
            <w:t> </w:t>
          </w:r>
          <w:r>
            <w:rPr/>
            <w:t>(CO2</w:t>
          </w:r>
          <w:r>
            <w:rPr>
              <w:spacing w:val="-13"/>
            </w:rPr>
            <w:t> </w:t>
          </w:r>
          <w:r>
            <w:rPr/>
            <w:t>AIR</w:t>
          </w:r>
          <w:r>
            <w:rPr>
              <w:spacing w:val="-2"/>
            </w:rPr>
            <w:t> </w:t>
          </w:r>
          <w:r>
            <w:rPr/>
            <w:t>SETTING)</w:t>
            <w:tab/>
          </w:r>
          <w:hyperlink w:history="true" w:anchor="_bookmark132">
            <w:r>
              <w:rPr/>
              <w:t>93</w:t>
            </w:r>
          </w:hyperlink>
        </w:p>
        <w:p>
          <w:pPr>
            <w:pStyle w:val="TOC2"/>
            <w:tabs>
              <w:tab w:pos="10139" w:val="right" w:leader="dot"/>
            </w:tabs>
            <w:spacing w:before="4"/>
          </w:pPr>
          <w:r>
            <w:rPr/>
            <w:t>Setting the</w:t>
          </w:r>
          <w:r>
            <w:rPr>
              <w:spacing w:val="-1"/>
            </w:rPr>
            <w:t> </w:t>
          </w:r>
          <w:r>
            <w:rPr/>
            <w:t>Date/Time </w:t>
          </w:r>
          <w:r>
            <w:rPr>
              <w:spacing w:val="-5"/>
            </w:rPr>
            <w:t>(DATE)</w:t>
            <w:tab/>
          </w:r>
          <w:hyperlink w:history="true" w:anchor="_bookmark133">
            <w:r>
              <w:rPr/>
              <w:t>93</w:t>
            </w:r>
          </w:hyperlink>
        </w:p>
        <w:p>
          <w:pPr>
            <w:pStyle w:val="TOC2"/>
            <w:tabs>
              <w:tab w:pos="10140" w:val="right" w:leader="dot"/>
            </w:tabs>
            <w:spacing w:before="3"/>
          </w:pPr>
          <w:r>
            <w:rPr/>
            <w:t>Setting the Date Format </w:t>
          </w:r>
          <w:r>
            <w:rPr>
              <w:spacing w:val="-6"/>
            </w:rPr>
            <w:t>(DATE</w:t>
          </w:r>
          <w:r>
            <w:rPr/>
            <w:t> </w:t>
          </w:r>
          <w:r>
            <w:rPr>
              <w:spacing w:val="-5"/>
            </w:rPr>
            <w:t>FORMAT)</w:t>
            <w:tab/>
          </w:r>
          <w:hyperlink w:history="true" w:anchor="_bookmark136">
            <w:r>
              <w:rPr/>
              <w:t>94</w:t>
            </w:r>
          </w:hyperlink>
        </w:p>
        <w:p>
          <w:pPr>
            <w:pStyle w:val="TOC2"/>
            <w:tabs>
              <w:tab w:pos="10141" w:val="right" w:leader="dot"/>
            </w:tabs>
          </w:pPr>
          <w:r>
            <w:rPr/>
            <w:t>Changing the Instrument</w:t>
          </w:r>
          <w:r>
            <w:rPr>
              <w:spacing w:val="-5"/>
            </w:rPr>
            <w:t> </w:t>
          </w:r>
          <w:r>
            <w:rPr/>
            <w:t>Language</w:t>
          </w:r>
          <w:r>
            <w:rPr>
              <w:spacing w:val="1"/>
            </w:rPr>
            <w:t> </w:t>
          </w:r>
          <w:r>
            <w:rPr/>
            <w:t>(LANGUAGE)</w:t>
            <w:tab/>
          </w:r>
          <w:hyperlink w:history="true" w:anchor="_bookmark137">
            <w:r>
              <w:rPr/>
              <w:t>94</w:t>
            </w:r>
          </w:hyperlink>
        </w:p>
        <w:p>
          <w:pPr>
            <w:pStyle w:val="TOC2"/>
            <w:tabs>
              <w:tab w:pos="10140" w:val="right" w:leader="dot"/>
            </w:tabs>
            <w:spacing w:before="4" w:after="140"/>
          </w:pPr>
          <w:r>
            <w:rPr/>
            <w:t>Turning the Password On/Off</w:t>
          </w:r>
          <w:r>
            <w:rPr>
              <w:spacing w:val="-5"/>
            </w:rPr>
            <w:t> </w:t>
          </w:r>
          <w:r>
            <w:rPr/>
            <w:t>(USER</w:t>
          </w:r>
          <w:r>
            <w:rPr>
              <w:spacing w:val="-2"/>
            </w:rPr>
            <w:t> </w:t>
          </w:r>
          <w:r>
            <w:rPr>
              <w:spacing w:val="-3"/>
            </w:rPr>
            <w:t>PASSWORD)</w:t>
            <w:tab/>
          </w:r>
          <w:hyperlink w:history="true" w:anchor="_bookmark138">
            <w:r>
              <w:rPr/>
              <w:t>95</w:t>
            </w:r>
          </w:hyperlink>
        </w:p>
        <w:p>
          <w:pPr>
            <w:pStyle w:val="TOC2"/>
            <w:tabs>
              <w:tab w:pos="10140" w:val="right" w:leader="dot"/>
            </w:tabs>
            <w:spacing w:before="76"/>
          </w:pPr>
          <w:r>
            <w:rPr>
              <w:spacing w:val="-3"/>
            </w:rPr>
            <w:t>Viewing </w:t>
          </w:r>
          <w:r>
            <w:rPr/>
            <w:t>the</w:t>
          </w:r>
          <w:r>
            <w:rPr>
              <w:spacing w:val="3"/>
            </w:rPr>
            <w:t> </w:t>
          </w:r>
          <w:r>
            <w:rPr/>
            <w:t>ROM/SUM</w:t>
          </w:r>
          <w:r>
            <w:rPr>
              <w:spacing w:val="-1"/>
            </w:rPr>
            <w:t> </w:t>
          </w:r>
          <w:r>
            <w:rPr/>
            <w:t>(ROM/SUM)</w:t>
            <w:tab/>
          </w:r>
          <w:hyperlink w:history="true" w:anchor="_bookmark142">
            <w:r>
              <w:rPr/>
              <w:t>95</w:t>
            </w:r>
          </w:hyperlink>
        </w:p>
        <w:p>
          <w:pPr>
            <w:pStyle w:val="TOC2"/>
            <w:tabs>
              <w:tab w:pos="10139" w:val="right" w:leader="dot"/>
            </w:tabs>
            <w:spacing w:before="3"/>
          </w:pPr>
          <w:r>
            <w:rPr>
              <w:spacing w:val="-3"/>
            </w:rPr>
            <w:t>Viewing </w:t>
          </w:r>
          <w:r>
            <w:rPr/>
            <w:t>the Radio Standards</w:t>
          </w:r>
          <w:r>
            <w:rPr>
              <w:spacing w:val="-2"/>
            </w:rPr>
            <w:t> </w:t>
          </w:r>
          <w:r>
            <w:rPr/>
            <w:t>(RADIO</w:t>
          </w:r>
          <w:r>
            <w:rPr>
              <w:spacing w:val="-1"/>
            </w:rPr>
            <w:t> </w:t>
          </w:r>
          <w:r>
            <w:rPr>
              <w:spacing w:val="-3"/>
            </w:rPr>
            <w:t>STANDARD)</w:t>
            <w:tab/>
          </w:r>
          <w:hyperlink w:history="true" w:anchor="_bookmark143">
            <w:r>
              <w:rPr/>
              <w:t>96</w:t>
            </w:r>
          </w:hyperlink>
        </w:p>
        <w:p>
          <w:pPr>
            <w:pStyle w:val="TOC2"/>
            <w:tabs>
              <w:tab w:pos="10140" w:val="right" w:leader="dot"/>
            </w:tabs>
          </w:pPr>
          <w:r>
            <w:rPr/>
            <w:t>Returning to Measuring Mode</w:t>
          </w:r>
          <w:r>
            <w:rPr>
              <w:spacing w:val="-2"/>
            </w:rPr>
            <w:t> </w:t>
          </w:r>
          <w:r>
            <w:rPr>
              <w:spacing w:val="-7"/>
            </w:rPr>
            <w:t>(START</w:t>
          </w:r>
          <w:r>
            <w:rPr>
              <w:spacing w:val="-5"/>
            </w:rPr>
            <w:t> </w:t>
          </w:r>
          <w:r>
            <w:rPr/>
            <w:t>MEASURE)</w:t>
            <w:tab/>
          </w:r>
          <w:hyperlink w:history="true" w:anchor="_bookmark144">
            <w:r>
              <w:rPr/>
              <w:t>97</w:t>
            </w:r>
          </w:hyperlink>
        </w:p>
        <w:p>
          <w:pPr>
            <w:pStyle w:val="TOC1"/>
            <w:tabs>
              <w:tab w:pos="10139" w:val="right" w:leader="dot"/>
            </w:tabs>
          </w:pPr>
          <w:r>
            <w:rPr/>
            <w:t>Chapter</w:t>
          </w:r>
          <w:r>
            <w:rPr>
              <w:spacing w:val="-8"/>
            </w:rPr>
            <w:t> </w:t>
          </w:r>
          <w:r>
            <w:rPr/>
            <w:t>6: Maintenance</w:t>
            <w:tab/>
          </w:r>
          <w:hyperlink w:history="true" w:anchor="_bookmark145">
            <w:r>
              <w:rPr/>
              <w:t>98</w:t>
            </w:r>
          </w:hyperlink>
        </w:p>
        <w:p>
          <w:pPr>
            <w:pStyle w:val="TOC2"/>
            <w:tabs>
              <w:tab w:pos="10139" w:val="right" w:leader="dot"/>
            </w:tabs>
            <w:spacing w:before="109"/>
          </w:pPr>
          <w:r>
            <w:rPr/>
            <w:t>Overview</w:t>
            <w:tab/>
          </w:r>
          <w:hyperlink w:history="true" w:anchor="_bookmark146">
            <w:r>
              <w:rPr/>
              <w:t>98</w:t>
            </w:r>
          </w:hyperlink>
        </w:p>
        <w:p>
          <w:pPr>
            <w:pStyle w:val="TOC2"/>
            <w:tabs>
              <w:tab w:pos="10139" w:val="right" w:leader="dot"/>
            </w:tabs>
          </w:pPr>
          <w:r>
            <w:rPr/>
            <w:t>Troubleshooting</w:t>
            <w:tab/>
          </w:r>
          <w:hyperlink w:history="true" w:anchor="_bookmark147">
            <w:r>
              <w:rPr/>
              <w:t>98</w:t>
            </w:r>
          </w:hyperlink>
        </w:p>
        <w:p>
          <w:pPr>
            <w:pStyle w:val="TOC2"/>
            <w:tabs>
              <w:tab w:pos="10139" w:val="right" w:leader="dot"/>
            </w:tabs>
          </w:pPr>
          <w:r>
            <w:rPr/>
            <w:t>Instrument</w:t>
          </w:r>
          <w:r>
            <w:rPr>
              <w:spacing w:val="-1"/>
            </w:rPr>
            <w:t> </w:t>
          </w:r>
          <w:r>
            <w:rPr/>
            <w:t>Cleaning</w:t>
            <w:tab/>
          </w:r>
          <w:hyperlink w:history="true" w:anchor="_bookmark148">
            <w:r>
              <w:rPr/>
              <w:t>99</w:t>
            </w:r>
          </w:hyperlink>
        </w:p>
        <w:p>
          <w:pPr>
            <w:pStyle w:val="TOC2"/>
            <w:tabs>
              <w:tab w:pos="10140" w:val="right" w:leader="dot"/>
            </w:tabs>
            <w:spacing w:before="2"/>
          </w:pPr>
          <w:r>
            <w:rPr/>
            <w:t>Replacing the Batteries</w:t>
          </w:r>
          <w:r>
            <w:rPr>
              <w:spacing w:val="-5"/>
            </w:rPr>
            <w:t> </w:t>
          </w:r>
          <w:r>
            <w:rPr/>
            <w:t>(Alkaline</w:t>
          </w:r>
          <w:r>
            <w:rPr>
              <w:spacing w:val="-5"/>
            </w:rPr>
            <w:t> </w:t>
          </w:r>
          <w:r>
            <w:rPr>
              <w:spacing w:val="-4"/>
            </w:rPr>
            <w:t>Version)</w:t>
            <w:tab/>
          </w:r>
          <w:hyperlink w:history="true" w:anchor="_bookmark149">
            <w:r>
              <w:rPr/>
              <w:t>99</w:t>
            </w:r>
          </w:hyperlink>
        </w:p>
        <w:p>
          <w:pPr>
            <w:pStyle w:val="TOC2"/>
            <w:tabs>
              <w:tab w:pos="10141" w:val="right" w:leader="dot"/>
            </w:tabs>
          </w:pPr>
          <w:r>
            <w:rPr/>
            <w:t>Recharging the Batteries (Li-ion</w:t>
          </w:r>
          <w:r>
            <w:rPr>
              <w:spacing w:val="-3"/>
            </w:rPr>
            <w:t> </w:t>
          </w:r>
          <w:r>
            <w:rPr>
              <w:spacing w:val="-4"/>
            </w:rPr>
            <w:t>Version)</w:t>
            <w:tab/>
          </w:r>
          <w:hyperlink w:history="true" w:anchor="_bookmark149">
            <w:r>
              <w:rPr/>
              <w:t>99</w:t>
            </w:r>
          </w:hyperlink>
        </w:p>
        <w:p>
          <w:pPr>
            <w:pStyle w:val="TOC2"/>
            <w:tabs>
              <w:tab w:pos="10140" w:val="right" w:leader="dot"/>
            </w:tabs>
          </w:pPr>
          <w:r>
            <w:rPr/>
            <w:t>Replacing the</w:t>
          </w:r>
          <w:r>
            <w:rPr>
              <w:spacing w:val="-2"/>
            </w:rPr>
            <w:t> </w:t>
          </w:r>
          <w:r>
            <w:rPr/>
            <w:t>Buzzer Cover</w:t>
            <w:tab/>
          </w:r>
          <w:hyperlink w:history="true" w:anchor="_bookmark151">
            <w:r>
              <w:rPr/>
              <w:t>102</w:t>
            </w:r>
          </w:hyperlink>
        </w:p>
        <w:p>
          <w:pPr>
            <w:pStyle w:val="TOC2"/>
            <w:tabs>
              <w:tab w:pos="10139" w:val="right" w:leader="dot"/>
            </w:tabs>
            <w:spacing w:before="2"/>
          </w:pPr>
          <w:r>
            <w:rPr/>
            <w:t>Replacing the</w:t>
          </w:r>
          <w:r>
            <w:rPr>
              <w:spacing w:val="-1"/>
            </w:rPr>
            <w:t> </w:t>
          </w:r>
          <w:r>
            <w:rPr/>
            <w:t>Sensor</w:t>
          </w:r>
          <w:r>
            <w:rPr>
              <w:spacing w:val="-1"/>
            </w:rPr>
            <w:t> </w:t>
          </w:r>
          <w:r>
            <w:rPr/>
            <w:t>Filters</w:t>
            <w:tab/>
          </w:r>
          <w:hyperlink w:history="true" w:anchor="_bookmark152">
            <w:r>
              <w:rPr/>
              <w:t>102</w:t>
            </w:r>
          </w:hyperlink>
        </w:p>
        <w:p>
          <w:pPr>
            <w:pStyle w:val="TOC2"/>
            <w:tabs>
              <w:tab w:pos="10139" w:val="right" w:leader="dot"/>
            </w:tabs>
          </w:pPr>
          <w:r>
            <w:rPr/>
            <w:t>Replacing the Hydrophobic Dust</w:t>
          </w:r>
          <w:r>
            <w:rPr>
              <w:spacing w:val="-2"/>
            </w:rPr>
            <w:t> </w:t>
          </w:r>
          <w:r>
            <w:rPr/>
            <w:t>Filter</w:t>
            <w:tab/>
          </w:r>
          <w:hyperlink w:history="true" w:anchor="_bookmark154">
            <w:r>
              <w:rPr/>
              <w:t>104</w:t>
            </w:r>
          </w:hyperlink>
        </w:p>
        <w:p>
          <w:pPr>
            <w:pStyle w:val="TOC2"/>
            <w:tabs>
              <w:tab w:pos="10140" w:val="right" w:leader="dot"/>
            </w:tabs>
          </w:pPr>
          <w:r>
            <w:rPr/>
            <w:t>Replacing</w:t>
          </w:r>
          <w:r>
            <w:rPr>
              <w:spacing w:val="-2"/>
            </w:rPr>
            <w:t> </w:t>
          </w:r>
          <w:r>
            <w:rPr/>
            <w:t>a Sensor</w:t>
            <w:tab/>
          </w:r>
          <w:hyperlink w:history="true" w:anchor="_bookmark156">
            <w:r>
              <w:rPr/>
              <w:t>105</w:t>
            </w:r>
          </w:hyperlink>
        </w:p>
        <w:p>
          <w:pPr>
            <w:pStyle w:val="TOC2"/>
            <w:tabs>
              <w:tab w:pos="10140" w:val="right" w:leader="dot"/>
            </w:tabs>
            <w:spacing w:before="2"/>
          </w:pPr>
          <w:r>
            <w:rPr/>
            <w:t>Replacing the</w:t>
          </w:r>
          <w:r>
            <w:rPr>
              <w:spacing w:val="-2"/>
            </w:rPr>
            <w:t> </w:t>
          </w:r>
          <w:r>
            <w:rPr/>
            <w:t>Battery</w:t>
          </w:r>
          <w:r>
            <w:rPr>
              <w:spacing w:val="-1"/>
            </w:rPr>
            <w:t> </w:t>
          </w:r>
          <w:r>
            <w:rPr/>
            <w:t>Board</w:t>
            <w:tab/>
          </w:r>
          <w:hyperlink w:history="true" w:anchor="_bookmark158">
            <w:r>
              <w:rPr/>
              <w:t>107</w:t>
            </w:r>
          </w:hyperlink>
        </w:p>
        <w:p>
          <w:pPr>
            <w:pStyle w:val="TOC1"/>
            <w:tabs>
              <w:tab w:pos="10138" w:val="right" w:leader="dot"/>
            </w:tabs>
            <w:spacing w:before="215"/>
          </w:pPr>
          <w:r>
            <w:rPr/>
            <w:t>Chapter 7: Storage</w:t>
          </w:r>
          <w:r>
            <w:rPr>
              <w:spacing w:val="-9"/>
            </w:rPr>
            <w:t> </w:t>
          </w:r>
          <w:r>
            <w:rPr/>
            <w:t>and</w:t>
          </w:r>
          <w:r>
            <w:rPr>
              <w:spacing w:val="-1"/>
            </w:rPr>
            <w:t> </w:t>
          </w:r>
          <w:r>
            <w:rPr/>
            <w:t>Disposal</w:t>
            <w:tab/>
          </w:r>
          <w:hyperlink w:history="true" w:anchor="_bookmark161">
            <w:r>
              <w:rPr>
                <w:spacing w:val="-5"/>
              </w:rPr>
              <w:t>110</w:t>
            </w:r>
          </w:hyperlink>
        </w:p>
        <w:p>
          <w:pPr>
            <w:pStyle w:val="TOC1"/>
            <w:tabs>
              <w:tab w:pos="10139" w:val="right" w:leader="dot"/>
            </w:tabs>
            <w:spacing w:before="196"/>
          </w:pPr>
          <w:r>
            <w:rPr/>
            <w:t>Chapter 8: General</w:t>
          </w:r>
          <w:r>
            <w:rPr>
              <w:spacing w:val="-9"/>
            </w:rPr>
            <w:t> </w:t>
          </w:r>
          <w:r>
            <w:rPr/>
            <w:t>Parts</w:t>
          </w:r>
          <w:r>
            <w:rPr>
              <w:spacing w:val="-1"/>
            </w:rPr>
            <w:t> </w:t>
          </w:r>
          <w:r>
            <w:rPr/>
            <w:t>List</w:t>
            <w:tab/>
          </w:r>
          <w:hyperlink w:history="true" w:anchor="_bookmark162">
            <w:r>
              <w:rPr>
                <w:spacing w:val="-10"/>
              </w:rPr>
              <w:t>111</w:t>
            </w:r>
          </w:hyperlink>
        </w:p>
        <w:p>
          <w:pPr>
            <w:pStyle w:val="TOC1"/>
            <w:tabs>
              <w:tab w:pos="10137" w:val="right" w:leader="dot"/>
            </w:tabs>
            <w:spacing w:before="199"/>
          </w:pPr>
          <w:r>
            <w:rPr/>
            <w:t>Appendix A: RK Link</w:t>
          </w:r>
          <w:r>
            <w:rPr>
              <w:spacing w:val="-16"/>
            </w:rPr>
            <w:t> </w:t>
          </w:r>
          <w:r>
            <w:rPr/>
            <w:t>Phone</w:t>
          </w:r>
          <w:r>
            <w:rPr>
              <w:spacing w:val="-15"/>
            </w:rPr>
            <w:t> </w:t>
          </w:r>
          <w:r>
            <w:rPr/>
            <w:t>App</w:t>
            <w:tab/>
          </w:r>
          <w:hyperlink w:history="true" w:anchor="_bookmark164">
            <w:r>
              <w:rPr>
                <w:spacing w:val="-5"/>
              </w:rPr>
              <w:t>114</w:t>
            </w:r>
          </w:hyperlink>
        </w:p>
        <w:p>
          <w:pPr>
            <w:pStyle w:val="TOC2"/>
            <w:tabs>
              <w:tab w:pos="10139" w:val="right" w:leader="dot"/>
            </w:tabs>
            <w:spacing w:before="109"/>
          </w:pPr>
          <w:r>
            <w:rPr/>
            <w:t>Installing</w:t>
          </w:r>
          <w:r>
            <w:rPr>
              <w:spacing w:val="-1"/>
            </w:rPr>
            <w:t> </w:t>
          </w:r>
          <w:r>
            <w:rPr/>
            <w:t>the</w:t>
          </w:r>
          <w:r>
            <w:rPr>
              <w:spacing w:val="-13"/>
            </w:rPr>
            <w:t> </w:t>
          </w:r>
          <w:r>
            <w:rPr/>
            <w:t>App</w:t>
            <w:tab/>
          </w:r>
          <w:hyperlink w:history="true" w:anchor="_bookmark165">
            <w:r>
              <w:rPr>
                <w:spacing w:val="-4"/>
              </w:rPr>
              <w:t>114</w:t>
            </w:r>
          </w:hyperlink>
        </w:p>
        <w:p>
          <w:pPr>
            <w:pStyle w:val="TOC2"/>
            <w:tabs>
              <w:tab w:pos="10140" w:val="right" w:leader="dot"/>
            </w:tabs>
          </w:pPr>
          <w:r>
            <w:rPr/>
            <w:t>Important</w:t>
          </w:r>
          <w:r>
            <w:rPr>
              <w:spacing w:val="-1"/>
            </w:rPr>
            <w:t> </w:t>
          </w:r>
          <w:r>
            <w:rPr/>
            <w:t>Setup</w:t>
          </w:r>
          <w:r>
            <w:rPr>
              <w:spacing w:val="-1"/>
            </w:rPr>
            <w:t> </w:t>
          </w:r>
          <w:r>
            <w:rPr/>
            <w:t>Notes</w:t>
            <w:tab/>
          </w:r>
          <w:hyperlink w:history="true" w:anchor="_bookmark166">
            <w:r>
              <w:rPr>
                <w:spacing w:val="-4"/>
              </w:rPr>
              <w:t>114</w:t>
            </w:r>
          </w:hyperlink>
        </w:p>
        <w:p>
          <w:pPr>
            <w:pStyle w:val="TOC2"/>
            <w:tabs>
              <w:tab w:pos="10139" w:val="right" w:leader="dot"/>
            </w:tabs>
            <w:spacing w:before="2"/>
          </w:pPr>
          <w:r>
            <w:rPr/>
            <w:t>Pairing a</w:t>
          </w:r>
          <w:r>
            <w:rPr>
              <w:spacing w:val="-1"/>
            </w:rPr>
            <w:t> </w:t>
          </w:r>
          <w:r>
            <w:rPr/>
            <w:t>GX-3R</w:t>
          </w:r>
          <w:r>
            <w:rPr>
              <w:spacing w:val="-1"/>
            </w:rPr>
            <w:t> </w:t>
          </w:r>
          <w:r>
            <w:rPr/>
            <w:t>Pro</w:t>
            <w:tab/>
          </w:r>
          <w:hyperlink w:history="true" w:anchor="_bookmark167">
            <w:r>
              <w:rPr>
                <w:spacing w:val="-4"/>
              </w:rPr>
              <w:t>114</w:t>
            </w:r>
          </w:hyperlink>
        </w:p>
        <w:p>
          <w:pPr>
            <w:pStyle w:val="TOC2"/>
            <w:tabs>
              <w:tab w:pos="10140" w:val="right" w:leader="dot"/>
            </w:tabs>
          </w:pPr>
          <w:r>
            <w:rPr/>
            <w:t>Searching for a Paired</w:t>
          </w:r>
          <w:r>
            <w:rPr>
              <w:spacing w:val="-5"/>
            </w:rPr>
            <w:t> </w:t>
          </w:r>
          <w:r>
            <w:rPr/>
            <w:t>GX-3R</w:t>
          </w:r>
          <w:r>
            <w:rPr>
              <w:spacing w:val="-1"/>
            </w:rPr>
            <w:t> </w:t>
          </w:r>
          <w:r>
            <w:rPr/>
            <w:t>Pro</w:t>
            <w:tab/>
          </w:r>
          <w:hyperlink w:history="true" w:anchor="_bookmark168">
            <w:r>
              <w:rPr>
                <w:spacing w:val="-4"/>
              </w:rPr>
              <w:t>117</w:t>
            </w:r>
          </w:hyperlink>
        </w:p>
        <w:p>
          <w:pPr>
            <w:pStyle w:val="TOC2"/>
            <w:tabs>
              <w:tab w:pos="10140" w:val="right" w:leader="dot"/>
            </w:tabs>
          </w:pPr>
          <w:r>
            <w:rPr/>
            <w:t>Disconnecting a Paired GX-3R Pro</w:t>
            <w:tab/>
          </w:r>
          <w:hyperlink w:history="true" w:anchor="_bookmark169">
            <w:r>
              <w:rPr>
                <w:spacing w:val="-4"/>
              </w:rPr>
              <w:t>118</w:t>
            </w:r>
          </w:hyperlink>
        </w:p>
        <w:p>
          <w:pPr>
            <w:pStyle w:val="TOC2"/>
            <w:tabs>
              <w:tab w:pos="10139" w:val="right" w:leader="dot"/>
            </w:tabs>
            <w:spacing w:before="2"/>
          </w:pPr>
          <w:r>
            <w:rPr/>
            <w:t>Adjusting App</w:t>
          </w:r>
          <w:r>
            <w:rPr>
              <w:spacing w:val="-14"/>
            </w:rPr>
            <w:t> </w:t>
          </w:r>
          <w:r>
            <w:rPr/>
            <w:t>Notification Settings</w:t>
            <w:tab/>
          </w:r>
          <w:hyperlink w:history="true" w:anchor="_bookmark170">
            <w:r>
              <w:rPr>
                <w:spacing w:val="-4"/>
              </w:rPr>
              <w:t>119</w:t>
            </w:r>
          </w:hyperlink>
        </w:p>
        <w:p>
          <w:pPr>
            <w:pStyle w:val="TOC2"/>
            <w:tabs>
              <w:tab w:pos="10140" w:val="right" w:leader="dot"/>
            </w:tabs>
          </w:pPr>
          <w:r>
            <w:rPr/>
            <w:t>Defining</w:t>
          </w:r>
          <w:r>
            <w:rPr>
              <w:spacing w:val="-2"/>
            </w:rPr>
            <w:t> </w:t>
          </w:r>
          <w:r>
            <w:rPr/>
            <w:t>Owner</w:t>
          </w:r>
          <w:r>
            <w:rPr>
              <w:spacing w:val="-1"/>
            </w:rPr>
            <w:t> </w:t>
          </w:r>
          <w:r>
            <w:rPr/>
            <w:t>Information</w:t>
            <w:tab/>
          </w:r>
          <w:hyperlink w:history="true" w:anchor="_bookmark171">
            <w:r>
              <w:rPr/>
              <w:t>121</w:t>
            </w:r>
          </w:hyperlink>
        </w:p>
        <w:p>
          <w:pPr>
            <w:pStyle w:val="TOC2"/>
            <w:tabs>
              <w:tab w:pos="10140" w:val="right" w:leader="dot"/>
            </w:tabs>
          </w:pPr>
          <w:r>
            <w:rPr/>
            <w:t>Setting Up</w:t>
          </w:r>
          <w:r>
            <w:rPr>
              <w:spacing w:val="-1"/>
            </w:rPr>
            <w:t> </w:t>
          </w:r>
          <w:r>
            <w:rPr/>
            <w:t>Email/Text</w:t>
          </w:r>
          <w:r>
            <w:rPr>
              <w:spacing w:val="-15"/>
            </w:rPr>
            <w:t> </w:t>
          </w:r>
          <w:r>
            <w:rPr/>
            <w:t>Alerts</w:t>
            <w:tab/>
          </w:r>
          <w:hyperlink w:history="true" w:anchor="_bookmark172">
            <w:r>
              <w:rPr/>
              <w:t>123</w:t>
            </w:r>
          </w:hyperlink>
        </w:p>
        <w:p>
          <w:pPr>
            <w:pStyle w:val="TOC2"/>
            <w:tabs>
              <w:tab w:pos="10140" w:val="right" w:leader="dot"/>
            </w:tabs>
            <w:spacing w:before="2"/>
          </w:pPr>
          <w:r>
            <w:rPr/>
            <w:t>Changing GX-3R</w:t>
          </w:r>
          <w:r>
            <w:rPr>
              <w:spacing w:val="-4"/>
            </w:rPr>
            <w:t> </w:t>
          </w:r>
          <w:r>
            <w:rPr/>
            <w:t>Pro Parameters</w:t>
            <w:tab/>
          </w:r>
          <w:hyperlink w:history="true" w:anchor="_bookmark173">
            <w:r>
              <w:rPr/>
              <w:t>133</w:t>
            </w:r>
          </w:hyperlink>
        </w:p>
        <w:p>
          <w:pPr>
            <w:pStyle w:val="TOC3"/>
            <w:tabs>
              <w:tab w:pos="10139" w:val="right" w:leader="dot"/>
            </w:tabs>
            <w:rPr>
              <w:i/>
            </w:rPr>
          </w:pPr>
          <w:r>
            <w:rPr>
              <w:i/>
            </w:rPr>
            <w:t>Alarm Settings</w:t>
            <w:tab/>
          </w:r>
          <w:hyperlink w:history="true" w:anchor="_bookmark175">
            <w:r>
              <w:rPr>
                <w:i/>
              </w:rPr>
              <w:t>134</w:t>
            </w:r>
          </w:hyperlink>
        </w:p>
        <w:p>
          <w:pPr>
            <w:pStyle w:val="TOC3"/>
            <w:tabs>
              <w:tab w:pos="10139" w:val="right" w:leader="dot"/>
            </w:tabs>
            <w:rPr>
              <w:i/>
            </w:rPr>
          </w:pPr>
          <w:r>
            <w:rPr>
              <w:i/>
            </w:rPr>
            <w:t>Calibration and</w:t>
          </w:r>
          <w:r>
            <w:rPr>
              <w:i/>
              <w:spacing w:val="-1"/>
            </w:rPr>
            <w:t> </w:t>
          </w:r>
          <w:r>
            <w:rPr>
              <w:i/>
            </w:rPr>
            <w:t>Bump Settings</w:t>
            <w:tab/>
          </w:r>
          <w:hyperlink w:history="true" w:anchor="_bookmark176">
            <w:r>
              <w:rPr>
                <w:i/>
              </w:rPr>
              <w:t>136</w:t>
            </w:r>
          </w:hyperlink>
        </w:p>
        <w:p>
          <w:pPr>
            <w:pStyle w:val="TOC3"/>
            <w:tabs>
              <w:tab w:pos="10139" w:val="right" w:leader="dot"/>
            </w:tabs>
            <w:spacing w:before="2"/>
            <w:rPr>
              <w:i/>
            </w:rPr>
          </w:pPr>
          <w:r>
            <w:rPr>
              <w:i/>
            </w:rPr>
            <w:t>Backlight</w:t>
          </w:r>
          <w:r>
            <w:rPr>
              <w:i/>
              <w:spacing w:val="-3"/>
            </w:rPr>
            <w:t> </w:t>
          </w:r>
          <w:r>
            <w:rPr>
              <w:i/>
            </w:rPr>
            <w:t>Setting</w:t>
            <w:tab/>
          </w:r>
          <w:hyperlink w:history="true" w:anchor="_bookmark177">
            <w:r>
              <w:rPr>
                <w:i/>
              </w:rPr>
              <w:t>137</w:t>
            </w:r>
          </w:hyperlink>
        </w:p>
        <w:p>
          <w:pPr>
            <w:pStyle w:val="TOC3"/>
            <w:tabs>
              <w:tab w:pos="10138" w:val="right" w:leader="dot"/>
            </w:tabs>
            <w:rPr>
              <w:i/>
            </w:rPr>
          </w:pPr>
          <w:r>
            <w:rPr>
              <w:i/>
            </w:rPr>
            <w:t>Logger</w:t>
          </w:r>
          <w:r>
            <w:rPr>
              <w:i/>
              <w:spacing w:val="-2"/>
            </w:rPr>
            <w:t> </w:t>
          </w:r>
          <w:r>
            <w:rPr>
              <w:i/>
            </w:rPr>
            <w:t>Data</w:t>
          </w:r>
          <w:r>
            <w:rPr>
              <w:i/>
              <w:spacing w:val="-1"/>
            </w:rPr>
            <w:t> </w:t>
          </w:r>
          <w:r>
            <w:rPr>
              <w:i/>
            </w:rPr>
            <w:t>Settings</w:t>
            <w:tab/>
          </w:r>
          <w:hyperlink w:history="true" w:anchor="_bookmark178">
            <w:r>
              <w:rPr>
                <w:i/>
              </w:rPr>
              <w:t>138</w:t>
            </w:r>
          </w:hyperlink>
        </w:p>
        <w:p>
          <w:pPr>
            <w:pStyle w:val="TOC2"/>
            <w:tabs>
              <w:tab w:pos="10141" w:val="right" w:leader="dot"/>
            </w:tabs>
          </w:pPr>
          <w:r>
            <w:rPr>
              <w:spacing w:val="-3"/>
            </w:rPr>
            <w:t>Viewing </w:t>
          </w:r>
          <w:r>
            <w:rPr/>
            <w:t>Serial Number, IDs, and</w:t>
          </w:r>
          <w:r>
            <w:rPr>
              <w:spacing w:val="-3"/>
            </w:rPr>
            <w:t> </w:t>
          </w:r>
          <w:r>
            <w:rPr/>
            <w:t>Bump/Cal</w:t>
          </w:r>
          <w:r>
            <w:rPr>
              <w:spacing w:val="-1"/>
            </w:rPr>
            <w:t> </w:t>
          </w:r>
          <w:r>
            <w:rPr/>
            <w:t>Information</w:t>
            <w:tab/>
          </w:r>
          <w:hyperlink w:history="true" w:anchor="_bookmark179">
            <w:r>
              <w:rPr/>
              <w:t>139</w:t>
            </w:r>
          </w:hyperlink>
        </w:p>
        <w:p>
          <w:pPr>
            <w:pStyle w:val="TOC2"/>
            <w:tabs>
              <w:tab w:pos="10141" w:val="right" w:leader="dot"/>
            </w:tabs>
            <w:spacing w:before="3"/>
          </w:pPr>
          <w:r>
            <w:rPr>
              <w:spacing w:val="-3"/>
            </w:rPr>
            <w:t>Viewing </w:t>
          </w:r>
          <w:r>
            <w:rPr/>
            <w:t>App</w:t>
          </w:r>
          <w:r>
            <w:rPr>
              <w:spacing w:val="-17"/>
            </w:rPr>
            <w:t> </w:t>
          </w:r>
          <w:r>
            <w:rPr>
              <w:spacing w:val="-5"/>
            </w:rPr>
            <w:t>Version</w:t>
          </w:r>
          <w:r>
            <w:rPr/>
            <w:t> Info</w:t>
            <w:tab/>
          </w:r>
          <w:hyperlink w:history="true" w:anchor="_bookmark180">
            <w:r>
              <w:rPr/>
              <w:t>142</w:t>
            </w:r>
          </w:hyperlink>
        </w:p>
        <w:p>
          <w:pPr>
            <w:pStyle w:val="TOC1"/>
            <w:tabs>
              <w:tab w:pos="10134" w:val="right" w:leader="dot"/>
            </w:tabs>
            <w:spacing w:before="214"/>
          </w:pPr>
          <w:r>
            <w:rPr/>
            <w:t>Appendix B: Maintenance</w:t>
          </w:r>
          <w:r>
            <w:rPr>
              <w:spacing w:val="2"/>
            </w:rPr>
            <w:t> </w:t>
          </w:r>
          <w:r>
            <w:rPr/>
            <w:t>Mode</w:t>
            <w:tab/>
          </w:r>
          <w:hyperlink w:history="true" w:anchor="_bookmark181">
            <w:r>
              <w:rPr/>
              <w:t>144</w:t>
            </w:r>
          </w:hyperlink>
        </w:p>
        <w:p>
          <w:pPr>
            <w:pStyle w:val="TOC2"/>
            <w:tabs>
              <w:tab w:pos="10139" w:val="right" w:leader="dot"/>
            </w:tabs>
            <w:spacing w:before="109"/>
          </w:pPr>
          <w:r>
            <w:rPr/>
            <w:t>Overview</w:t>
            <w:tab/>
          </w:r>
          <w:hyperlink w:history="true" w:anchor="_bookmark182">
            <w:r>
              <w:rPr/>
              <w:t>144</w:t>
            </w:r>
          </w:hyperlink>
        </w:p>
        <w:p>
          <w:pPr>
            <w:pStyle w:val="TOC2"/>
            <w:tabs>
              <w:tab w:pos="10141" w:val="right" w:leader="dot"/>
            </w:tabs>
            <w:spacing w:before="3"/>
          </w:pPr>
          <w:r>
            <w:rPr/>
            <w:t>Entering</w:t>
          </w:r>
          <w:r>
            <w:rPr>
              <w:spacing w:val="-1"/>
            </w:rPr>
            <w:t> </w:t>
          </w:r>
          <w:r>
            <w:rPr/>
            <w:t>Maintenance Mode</w:t>
            <w:tab/>
          </w:r>
          <w:hyperlink w:history="true" w:anchor="_bookmark184">
            <w:r>
              <w:rPr/>
              <w:t>146</w:t>
            </w:r>
          </w:hyperlink>
        </w:p>
        <w:p>
          <w:pPr>
            <w:pStyle w:val="TOC2"/>
            <w:tabs>
              <w:tab w:pos="10140" w:val="right" w:leader="dot"/>
            </w:tabs>
            <w:spacing w:before="4"/>
          </w:pPr>
          <w:r>
            <w:rPr>
              <w:spacing w:val="-3"/>
            </w:rPr>
            <w:t>Tips </w:t>
          </w:r>
          <w:r>
            <w:rPr/>
            <w:t>for Using</w:t>
          </w:r>
          <w:r>
            <w:rPr>
              <w:spacing w:val="1"/>
            </w:rPr>
            <w:t> </w:t>
          </w:r>
          <w:r>
            <w:rPr/>
            <w:t>Maintenance</w:t>
          </w:r>
          <w:r>
            <w:rPr>
              <w:spacing w:val="-1"/>
            </w:rPr>
            <w:t> </w:t>
          </w:r>
          <w:r>
            <w:rPr/>
            <w:t>Mode</w:t>
            <w:tab/>
          </w:r>
          <w:hyperlink w:history="true" w:anchor="_bookmark187">
            <w:r>
              <w:rPr/>
              <w:t>147</w:t>
            </w:r>
          </w:hyperlink>
        </w:p>
        <w:p>
          <w:pPr>
            <w:pStyle w:val="TOC2"/>
            <w:tabs>
              <w:tab w:pos="10140" w:val="right" w:leader="dot"/>
            </w:tabs>
          </w:pPr>
          <w:r>
            <w:rPr/>
            <w:t>Performing a Calibration</w:t>
          </w:r>
          <w:r>
            <w:rPr>
              <w:spacing w:val="-2"/>
            </w:rPr>
            <w:t> </w:t>
          </w:r>
          <w:r>
            <w:rPr/>
            <w:t>(GAS</w:t>
          </w:r>
          <w:r>
            <w:rPr>
              <w:spacing w:val="-3"/>
            </w:rPr>
            <w:t> </w:t>
          </w:r>
          <w:r>
            <w:rPr/>
            <w:t>CAL)</w:t>
            <w:tab/>
          </w:r>
          <w:hyperlink w:history="true" w:anchor="_bookmark188">
            <w:r>
              <w:rPr/>
              <w:t>147</w:t>
            </w:r>
          </w:hyperlink>
        </w:p>
        <w:p>
          <w:pPr>
            <w:pStyle w:val="TOC2"/>
            <w:tabs>
              <w:tab w:pos="10139" w:val="right" w:leader="dot"/>
            </w:tabs>
            <w:spacing w:before="3"/>
          </w:pPr>
          <w:r>
            <w:rPr/>
            <w:t>Performing a Gas </w:t>
          </w:r>
          <w:r>
            <w:rPr>
              <w:spacing w:val="-5"/>
            </w:rPr>
            <w:t>Test</w:t>
          </w:r>
          <w:r>
            <w:rPr>
              <w:spacing w:val="-7"/>
            </w:rPr>
            <w:t> </w:t>
          </w:r>
          <w:r>
            <w:rPr/>
            <w:t>(GAS</w:t>
          </w:r>
          <w:r>
            <w:rPr>
              <w:spacing w:val="-7"/>
            </w:rPr>
            <w:t> </w:t>
          </w:r>
          <w:r>
            <w:rPr/>
            <w:t>TEST)</w:t>
            <w:tab/>
          </w:r>
          <w:hyperlink w:history="true" w:anchor="_bookmark189">
            <w:r>
              <w:rPr/>
              <w:t>147</w:t>
            </w:r>
          </w:hyperlink>
        </w:p>
        <w:p>
          <w:pPr>
            <w:pStyle w:val="TOC2"/>
            <w:tabs>
              <w:tab w:pos="10139" w:val="right" w:leader="dot"/>
            </w:tabs>
          </w:pPr>
          <w:r>
            <w:rPr/>
            <w:t>Sensor/Battery Replacement Date</w:t>
          </w:r>
          <w:r>
            <w:rPr>
              <w:spacing w:val="-5"/>
            </w:rPr>
            <w:t> </w:t>
          </w:r>
          <w:r>
            <w:rPr/>
            <w:t>(SENSOR</w:t>
          </w:r>
          <w:r>
            <w:rPr>
              <w:spacing w:val="-1"/>
            </w:rPr>
            <w:t> </w:t>
          </w:r>
          <w:r>
            <w:rPr>
              <w:spacing w:val="-7"/>
            </w:rPr>
            <w:t>DATE)</w:t>
            <w:tab/>
          </w:r>
          <w:hyperlink w:history="true" w:anchor="_bookmark190">
            <w:r>
              <w:rPr/>
              <w:t>149</w:t>
            </w:r>
          </w:hyperlink>
        </w:p>
        <w:p>
          <w:pPr>
            <w:pStyle w:val="TOC2"/>
            <w:tabs>
              <w:tab w:pos="10140" w:val="right" w:leader="dot"/>
            </w:tabs>
            <w:spacing w:before="4"/>
          </w:pPr>
          <w:r>
            <w:rPr/>
            <w:t>Performing a Bump </w:t>
          </w:r>
          <w:r>
            <w:rPr>
              <w:spacing w:val="-5"/>
            </w:rPr>
            <w:t>Test</w:t>
          </w:r>
          <w:r>
            <w:rPr>
              <w:spacing w:val="-7"/>
            </w:rPr>
            <w:t> </w:t>
          </w:r>
          <w:r>
            <w:rPr/>
            <w:t>(BUMP</w:t>
          </w:r>
          <w:r>
            <w:rPr>
              <w:spacing w:val="-14"/>
            </w:rPr>
            <w:t> </w:t>
          </w:r>
          <w:r>
            <w:rPr/>
            <w:t>TEST)</w:t>
            <w:tab/>
          </w:r>
          <w:hyperlink w:history="true" w:anchor="_bookmark191">
            <w:r>
              <w:rPr/>
              <w:t>150</w:t>
            </w:r>
          </w:hyperlink>
        </w:p>
        <w:p>
          <w:pPr>
            <w:pStyle w:val="TOC2"/>
            <w:tabs>
              <w:tab w:pos="10141" w:val="right" w:leader="dot"/>
            </w:tabs>
            <w:spacing w:before="3"/>
          </w:pPr>
          <w:r>
            <w:rPr/>
            <w:t>Setting Alarms to Latching or</w:t>
          </w:r>
          <w:r>
            <w:rPr>
              <w:spacing w:val="-15"/>
            </w:rPr>
            <w:t> </w:t>
          </w:r>
          <w:r>
            <w:rPr/>
            <w:t>Self-Resetting </w:t>
          </w:r>
          <w:r>
            <w:rPr>
              <w:spacing w:val="-4"/>
            </w:rPr>
            <w:t>(LATCHING)</w:t>
            <w:tab/>
          </w:r>
          <w:hyperlink w:history="true" w:anchor="_bookmark192">
            <w:r>
              <w:rPr/>
              <w:t>151</w:t>
            </w:r>
          </w:hyperlink>
        </w:p>
        <w:p>
          <w:pPr>
            <w:pStyle w:val="TOC2"/>
            <w:tabs>
              <w:tab w:pos="10141" w:val="right" w:leader="dot"/>
            </w:tabs>
          </w:pPr>
          <w:r>
            <w:rPr/>
            <w:t>Turning Demand Zero On/Off</w:t>
          </w:r>
          <w:r>
            <w:rPr>
              <w:spacing w:val="-4"/>
            </w:rPr>
            <w:t> </w:t>
          </w:r>
          <w:r>
            <w:rPr/>
            <w:t>(DEMAND</w:t>
          </w:r>
          <w:r>
            <w:rPr>
              <w:spacing w:val="-1"/>
            </w:rPr>
            <w:t> </w:t>
          </w:r>
          <w:r>
            <w:rPr/>
            <w:t>ZERO)</w:t>
            <w:tab/>
          </w:r>
          <w:hyperlink w:history="true" w:anchor="_bookmark193">
            <w:r>
              <w:rPr/>
              <w:t>151</w:t>
            </w:r>
          </w:hyperlink>
        </w:p>
        <w:p>
          <w:pPr>
            <w:pStyle w:val="TOC2"/>
            <w:tabs>
              <w:tab w:pos="10140" w:val="right" w:leader="dot"/>
            </w:tabs>
            <w:spacing w:before="4" w:after="140"/>
          </w:pPr>
          <w:r>
            <w:rPr/>
            <w:t>Turning Auto Zero On/Off</w:t>
          </w:r>
          <w:r>
            <w:rPr>
              <w:spacing w:val="-17"/>
            </w:rPr>
            <w:t> </w:t>
          </w:r>
          <w:r>
            <w:rPr/>
            <w:t>(AUTO</w:t>
          </w:r>
          <w:r>
            <w:rPr>
              <w:spacing w:val="-1"/>
            </w:rPr>
            <w:t> </w:t>
          </w:r>
          <w:r>
            <w:rPr/>
            <w:t>ZERO)</w:t>
            <w:tab/>
          </w:r>
          <w:hyperlink w:history="true" w:anchor="_bookmark194">
            <w:r>
              <w:rPr/>
              <w:t>152</w:t>
            </w:r>
          </w:hyperlink>
        </w:p>
        <w:p>
          <w:pPr>
            <w:pStyle w:val="TOC2"/>
            <w:tabs>
              <w:tab w:pos="10139" w:val="right" w:leader="dot"/>
            </w:tabs>
            <w:spacing w:before="76"/>
          </w:pPr>
          <w:r>
            <w:rPr/>
            <w:t>Turning ID Display Function On/Off</w:t>
          </w:r>
          <w:r>
            <w:rPr>
              <w:spacing w:val="-8"/>
            </w:rPr>
            <w:t> </w:t>
          </w:r>
          <w:r>
            <w:rPr/>
            <w:t>(ID </w:t>
          </w:r>
          <w:r>
            <w:rPr>
              <w:spacing w:val="-4"/>
            </w:rPr>
            <w:t>DISPLAY)</w:t>
            <w:tab/>
          </w:r>
          <w:hyperlink w:history="true" w:anchor="_bookmark195">
            <w:r>
              <w:rPr/>
              <w:t>152</w:t>
            </w:r>
          </w:hyperlink>
        </w:p>
        <w:p>
          <w:pPr>
            <w:pStyle w:val="TOC2"/>
            <w:tabs>
              <w:tab w:pos="10138" w:val="right" w:leader="dot"/>
            </w:tabs>
            <w:spacing w:before="3"/>
          </w:pPr>
          <w:r>
            <w:rPr/>
            <w:t>Turning Zero Suppression On/Off</w:t>
          </w:r>
          <w:r>
            <w:rPr>
              <w:spacing w:val="-5"/>
            </w:rPr>
            <w:t> </w:t>
          </w:r>
          <w:r>
            <w:rPr/>
            <w:t>(ZERO</w:t>
          </w:r>
          <w:r>
            <w:rPr>
              <w:spacing w:val="-1"/>
            </w:rPr>
            <w:t> </w:t>
          </w:r>
          <w:r>
            <w:rPr/>
            <w:t>SUPPRESS)</w:t>
            <w:tab/>
          </w:r>
          <w:hyperlink w:history="true" w:anchor="_bookmark196">
            <w:r>
              <w:rPr/>
              <w:t>153</w:t>
            </w:r>
          </w:hyperlink>
        </w:p>
        <w:p>
          <w:pPr>
            <w:pStyle w:val="TOC2"/>
            <w:tabs>
              <w:tab w:pos="10141" w:val="right" w:leader="dot"/>
            </w:tabs>
          </w:pPr>
          <w:r>
            <w:rPr/>
            <w:t>Turning Zero Follower On/Off</w:t>
          </w:r>
          <w:r>
            <w:rPr>
              <w:spacing w:val="-5"/>
            </w:rPr>
            <w:t> </w:t>
          </w:r>
          <w:r>
            <w:rPr/>
            <w:t>(ZERO</w:t>
          </w:r>
          <w:r>
            <w:rPr>
              <w:spacing w:val="-2"/>
            </w:rPr>
            <w:t> </w:t>
          </w:r>
          <w:r>
            <w:rPr/>
            <w:t>FOLLOWER)</w:t>
            <w:tab/>
          </w:r>
          <w:hyperlink w:history="true" w:anchor="_bookmark197">
            <w:r>
              <w:rPr/>
              <w:t>153</w:t>
            </w:r>
          </w:hyperlink>
        </w:p>
        <w:p>
          <w:pPr>
            <w:pStyle w:val="TOC2"/>
            <w:tabs>
              <w:tab w:pos="10140" w:val="right" w:leader="dot"/>
            </w:tabs>
            <w:spacing w:before="4"/>
          </w:pPr>
          <w:r>
            <w:rPr/>
            <w:t>User Mode Zero Suppression (DISP</w:t>
          </w:r>
          <w:r>
            <w:rPr>
              <w:spacing w:val="-12"/>
            </w:rPr>
            <w:t> </w:t>
          </w:r>
          <w:r>
            <w:rPr/>
            <w:t>ZERO</w:t>
          </w:r>
          <w:r>
            <w:rPr>
              <w:spacing w:val="-1"/>
            </w:rPr>
            <w:t> </w:t>
          </w:r>
          <w:r>
            <w:rPr/>
            <w:t>SUP)</w:t>
            <w:tab/>
          </w:r>
          <w:hyperlink w:history="true" w:anchor="_bookmark198">
            <w:r>
              <w:rPr/>
              <w:t>153</w:t>
            </w:r>
          </w:hyperlink>
        </w:p>
        <w:p>
          <w:pPr>
            <w:pStyle w:val="TOC2"/>
            <w:tabs>
              <w:tab w:pos="10141" w:val="right" w:leader="dot"/>
            </w:tabs>
            <w:spacing w:before="3"/>
          </w:pPr>
          <w:r>
            <w:rPr/>
            <w:t>User Mode Zero Follower (DISP</w:t>
          </w:r>
          <w:r>
            <w:rPr>
              <w:spacing w:val="-14"/>
            </w:rPr>
            <w:t> </w:t>
          </w:r>
          <w:r>
            <w:rPr/>
            <w:t>ZERO</w:t>
          </w:r>
          <w:r>
            <w:rPr>
              <w:spacing w:val="-1"/>
            </w:rPr>
            <w:t> </w:t>
          </w:r>
          <w:r>
            <w:rPr>
              <w:spacing w:val="-4"/>
            </w:rPr>
            <w:t>FLWR)</w:t>
            <w:tab/>
          </w:r>
          <w:hyperlink w:history="true" w:anchor="_bookmark199">
            <w:r>
              <w:rPr/>
              <w:t>153</w:t>
            </w:r>
          </w:hyperlink>
        </w:p>
        <w:p>
          <w:pPr>
            <w:pStyle w:val="TOC2"/>
            <w:tabs>
              <w:tab w:pos="10139" w:val="right" w:leader="dot"/>
            </w:tabs>
          </w:pPr>
          <w:r>
            <w:rPr/>
            <w:t>Setting the</w:t>
          </w:r>
          <w:r>
            <w:rPr>
              <w:spacing w:val="-1"/>
            </w:rPr>
            <w:t> </w:t>
          </w:r>
          <w:r>
            <w:rPr/>
            <w:t>Date/Time </w:t>
          </w:r>
          <w:r>
            <w:rPr>
              <w:spacing w:val="-5"/>
            </w:rPr>
            <w:t>(DATE)</w:t>
            <w:tab/>
          </w:r>
          <w:hyperlink w:history="true" w:anchor="_bookmark200">
            <w:r>
              <w:rPr/>
              <w:t>153</w:t>
            </w:r>
          </w:hyperlink>
        </w:p>
        <w:p>
          <w:pPr>
            <w:pStyle w:val="TOC2"/>
            <w:tabs>
              <w:tab w:pos="10140" w:val="right" w:leader="dot"/>
            </w:tabs>
          </w:pPr>
          <w:r>
            <w:rPr/>
            <w:t>Setting the Date Format </w:t>
          </w:r>
          <w:r>
            <w:rPr>
              <w:spacing w:val="-6"/>
            </w:rPr>
            <w:t>(DATE</w:t>
          </w:r>
          <w:r>
            <w:rPr/>
            <w:t> </w:t>
          </w:r>
          <w:r>
            <w:rPr>
              <w:spacing w:val="-5"/>
            </w:rPr>
            <w:t>FORMAT)</w:t>
            <w:tab/>
          </w:r>
          <w:hyperlink w:history="true" w:anchor="_bookmark203">
            <w:r>
              <w:rPr/>
              <w:t>154</w:t>
            </w:r>
          </w:hyperlink>
        </w:p>
        <w:p>
          <w:pPr>
            <w:pStyle w:val="TOC2"/>
            <w:tabs>
              <w:tab w:pos="10140" w:val="right" w:leader="dot"/>
            </w:tabs>
            <w:spacing w:before="2"/>
          </w:pPr>
          <w:r>
            <w:rPr/>
            <w:t>Setting the Instrument</w:t>
          </w:r>
          <w:r>
            <w:rPr>
              <w:spacing w:val="-3"/>
            </w:rPr>
            <w:t> </w:t>
          </w:r>
          <w:r>
            <w:rPr/>
            <w:t>Language</w:t>
          </w:r>
          <w:r>
            <w:rPr>
              <w:spacing w:val="-1"/>
            </w:rPr>
            <w:t> </w:t>
          </w:r>
          <w:r>
            <w:rPr/>
            <w:t>(LANGUAGE)</w:t>
            <w:tab/>
          </w:r>
          <w:hyperlink w:history="true" w:anchor="_bookmark204">
            <w:r>
              <w:rPr/>
              <w:t>154</w:t>
            </w:r>
          </w:hyperlink>
        </w:p>
        <w:p>
          <w:pPr>
            <w:pStyle w:val="TOC2"/>
            <w:tabs>
              <w:tab w:pos="10139" w:val="right" w:leader="dot"/>
            </w:tabs>
          </w:pPr>
          <w:r>
            <w:rPr/>
            <w:t>Turning the Password On/Off</w:t>
          </w:r>
          <w:r>
            <w:rPr>
              <w:spacing w:val="-6"/>
            </w:rPr>
            <w:t> </w:t>
          </w:r>
          <w:r>
            <w:rPr/>
            <w:t>(MAINT</w:t>
          </w:r>
          <w:r>
            <w:rPr>
              <w:spacing w:val="-6"/>
            </w:rPr>
            <w:t> </w:t>
          </w:r>
          <w:r>
            <w:rPr>
              <w:spacing w:val="-3"/>
            </w:rPr>
            <w:t>PASSWORD)</w:t>
            <w:tab/>
          </w:r>
          <w:hyperlink w:history="true" w:anchor="_bookmark205">
            <w:r>
              <w:rPr/>
              <w:t>155</w:t>
            </w:r>
          </w:hyperlink>
        </w:p>
        <w:p>
          <w:pPr>
            <w:pStyle w:val="TOC2"/>
            <w:tabs>
              <w:tab w:pos="10140" w:val="right" w:leader="dot"/>
            </w:tabs>
          </w:pPr>
          <w:r>
            <w:rPr>
              <w:spacing w:val="-3"/>
            </w:rPr>
            <w:t>Viewing </w:t>
          </w:r>
          <w:r>
            <w:rPr/>
            <w:t>the</w:t>
          </w:r>
          <w:r>
            <w:rPr>
              <w:spacing w:val="3"/>
            </w:rPr>
            <w:t> </w:t>
          </w:r>
          <w:r>
            <w:rPr/>
            <w:t>ROM/SUM</w:t>
          </w:r>
          <w:r>
            <w:rPr>
              <w:spacing w:val="-1"/>
            </w:rPr>
            <w:t> </w:t>
          </w:r>
          <w:r>
            <w:rPr/>
            <w:t>(ROM/SUM)</w:t>
            <w:tab/>
          </w:r>
          <w:hyperlink w:history="true" w:anchor="_bookmark208">
            <w:r>
              <w:rPr/>
              <w:t>156</w:t>
            </w:r>
          </w:hyperlink>
        </w:p>
        <w:p>
          <w:pPr>
            <w:pStyle w:val="TOC2"/>
            <w:tabs>
              <w:tab w:pos="10140" w:val="right" w:leader="dot"/>
            </w:tabs>
            <w:spacing w:before="2"/>
          </w:pPr>
          <w:r>
            <w:rPr/>
            <w:t>Adjusting the LCD’s Contrast</w:t>
          </w:r>
          <w:r>
            <w:rPr>
              <w:spacing w:val="-1"/>
            </w:rPr>
            <w:t> </w:t>
          </w:r>
          <w:r>
            <w:rPr/>
            <w:t>(LCD CONTRAST)</w:t>
            <w:tab/>
          </w:r>
          <w:hyperlink w:history="true" w:anchor="_bookmark209">
            <w:r>
              <w:rPr/>
              <w:t>157</w:t>
            </w:r>
          </w:hyperlink>
        </w:p>
        <w:p>
          <w:pPr>
            <w:pStyle w:val="TOC2"/>
            <w:tabs>
              <w:tab w:pos="10140" w:val="right" w:leader="dot"/>
            </w:tabs>
          </w:pPr>
          <w:r>
            <w:rPr/>
            <w:t>Performing a</w:t>
          </w:r>
          <w:r>
            <w:rPr>
              <w:spacing w:val="-1"/>
            </w:rPr>
            <w:t> </w:t>
          </w:r>
          <w:r>
            <w:rPr/>
            <w:t>Default </w:t>
          </w:r>
          <w:r>
            <w:rPr>
              <w:spacing w:val="-5"/>
            </w:rPr>
            <w:t>(M.DEFAULT)</w:t>
            <w:tab/>
          </w:r>
          <w:hyperlink w:history="true" w:anchor="_bookmark210">
            <w:r>
              <w:rPr/>
              <w:t>157</w:t>
            </w:r>
          </w:hyperlink>
        </w:p>
        <w:p>
          <w:pPr>
            <w:pStyle w:val="TOC2"/>
            <w:tabs>
              <w:tab w:pos="10139" w:val="right" w:leader="dot"/>
            </w:tabs>
          </w:pPr>
          <w:r>
            <w:rPr/>
            <w:t>Exiting Maintenance Mode</w:t>
          </w:r>
          <w:r>
            <w:rPr>
              <w:spacing w:val="-2"/>
            </w:rPr>
            <w:t> </w:t>
          </w:r>
          <w:r>
            <w:rPr>
              <w:spacing w:val="-7"/>
            </w:rPr>
            <w:t>(START</w:t>
          </w:r>
          <w:r>
            <w:rPr>
              <w:spacing w:val="-3"/>
            </w:rPr>
            <w:t> </w:t>
          </w:r>
          <w:r>
            <w:rPr/>
            <w:t>MEASURE)</w:t>
            <w:tab/>
          </w:r>
          <w:hyperlink w:history="true" w:anchor="_bookmark211">
            <w:r>
              <w:rPr/>
              <w:t>158</w:t>
            </w:r>
          </w:hyperlink>
        </w:p>
        <w:p>
          <w:pPr>
            <w:pStyle w:val="TOC1"/>
            <w:tabs>
              <w:tab w:pos="10136" w:val="right" w:leader="dot"/>
            </w:tabs>
          </w:pPr>
          <w:r>
            <w:rPr/>
            <w:t>Appendix C: Gas Select</w:t>
          </w:r>
          <w:r>
            <w:rPr>
              <w:spacing w:val="-1"/>
            </w:rPr>
            <w:t> </w:t>
          </w:r>
          <w:r>
            <w:rPr/>
            <w:t>Mode</w:t>
            <w:tab/>
          </w:r>
          <w:hyperlink w:history="true" w:anchor="_bookmark212">
            <w:r>
              <w:rPr/>
              <w:t>159</w:t>
            </w:r>
          </w:hyperlink>
        </w:p>
        <w:p>
          <w:pPr>
            <w:pStyle w:val="TOC2"/>
            <w:tabs>
              <w:tab w:pos="10139" w:val="right" w:leader="dot"/>
            </w:tabs>
            <w:spacing w:before="109"/>
          </w:pPr>
          <w:r>
            <w:rPr/>
            <w:t>Overview</w:t>
            <w:tab/>
          </w:r>
          <w:hyperlink w:history="true" w:anchor="_bookmark213">
            <w:r>
              <w:rPr/>
              <w:t>159</w:t>
            </w:r>
          </w:hyperlink>
        </w:p>
        <w:p>
          <w:pPr>
            <w:pStyle w:val="TOC2"/>
            <w:tabs>
              <w:tab w:pos="10141" w:val="right" w:leader="dot"/>
            </w:tabs>
          </w:pPr>
          <w:r>
            <w:rPr/>
            <w:t>Entering Gas</w:t>
          </w:r>
          <w:r>
            <w:rPr>
              <w:spacing w:val="-4"/>
            </w:rPr>
            <w:t> </w:t>
          </w:r>
          <w:r>
            <w:rPr/>
            <w:t>Select Mode</w:t>
            <w:tab/>
          </w:r>
          <w:hyperlink w:history="true" w:anchor="_bookmark215">
            <w:r>
              <w:rPr/>
              <w:t>159</w:t>
            </w:r>
          </w:hyperlink>
        </w:p>
        <w:p>
          <w:pPr>
            <w:pStyle w:val="TOC2"/>
            <w:tabs>
              <w:tab w:pos="10139" w:val="right" w:leader="dot"/>
            </w:tabs>
            <w:spacing w:before="2"/>
          </w:pPr>
          <w:r>
            <w:rPr>
              <w:spacing w:val="-3"/>
            </w:rPr>
            <w:t>Tips </w:t>
          </w:r>
          <w:r>
            <w:rPr/>
            <w:t>for Using Gas Select Mode</w:t>
            <w:tab/>
          </w:r>
          <w:hyperlink w:history="true" w:anchor="_bookmark216">
            <w:r>
              <w:rPr/>
              <w:t>160</w:t>
            </w:r>
          </w:hyperlink>
        </w:p>
        <w:p>
          <w:pPr>
            <w:pStyle w:val="TOC2"/>
            <w:tabs>
              <w:tab w:pos="10139" w:val="right" w:leader="dot"/>
            </w:tabs>
          </w:pPr>
          <w:r>
            <w:rPr/>
            <w:t>Changing the Gas Combination</w:t>
          </w:r>
          <w:r>
            <w:rPr>
              <w:spacing w:val="-4"/>
            </w:rPr>
            <w:t> </w:t>
          </w:r>
          <w:r>
            <w:rPr/>
            <w:t>(GAS</w:t>
          </w:r>
          <w:r>
            <w:rPr>
              <w:spacing w:val="-2"/>
            </w:rPr>
            <w:t> </w:t>
          </w:r>
          <w:r>
            <w:rPr/>
            <w:t>COMBO)</w:t>
            <w:tab/>
          </w:r>
          <w:hyperlink w:history="true" w:anchor="_bookmark217">
            <w:r>
              <w:rPr/>
              <w:t>161</w:t>
            </w:r>
          </w:hyperlink>
        </w:p>
        <w:p>
          <w:pPr>
            <w:pStyle w:val="TOC2"/>
            <w:tabs>
              <w:tab w:pos="10139" w:val="right" w:leader="dot"/>
            </w:tabs>
          </w:pPr>
          <w:r>
            <w:rPr/>
            <w:t>Saving the Alarm Points</w:t>
          </w:r>
          <w:r>
            <w:rPr>
              <w:spacing w:val="-19"/>
            </w:rPr>
            <w:t> </w:t>
          </w:r>
          <w:r>
            <w:rPr>
              <w:spacing w:val="-7"/>
            </w:rPr>
            <w:t>(SAVE</w:t>
          </w:r>
          <w:r>
            <w:rPr>
              <w:spacing w:val="-15"/>
            </w:rPr>
            <w:t> </w:t>
          </w:r>
          <w:r>
            <w:rPr/>
            <w:t>ALARM-P)</w:t>
            <w:tab/>
          </w:r>
          <w:hyperlink w:history="true" w:anchor="_bookmark218">
            <w:r>
              <w:rPr/>
              <w:t>163</w:t>
            </w:r>
          </w:hyperlink>
        </w:p>
        <w:p>
          <w:pPr>
            <w:pStyle w:val="TOC2"/>
            <w:tabs>
              <w:tab w:pos="10138" w:val="right" w:leader="dot"/>
            </w:tabs>
            <w:spacing w:before="2"/>
          </w:pPr>
          <w:r>
            <w:rPr/>
            <w:t>Turning the Calibration Max Span On/Off (DISP</w:t>
          </w:r>
          <w:r>
            <w:rPr>
              <w:spacing w:val="-21"/>
            </w:rPr>
            <w:t> </w:t>
          </w:r>
          <w:r>
            <w:rPr/>
            <w:t>MAX</w:t>
          </w:r>
          <w:r>
            <w:rPr>
              <w:spacing w:val="-1"/>
            </w:rPr>
            <w:t> </w:t>
          </w:r>
          <w:r>
            <w:rPr>
              <w:spacing w:val="-5"/>
            </w:rPr>
            <w:t>SPAN)</w:t>
            <w:tab/>
          </w:r>
          <w:hyperlink w:history="true" w:anchor="_bookmark219">
            <w:r>
              <w:rPr/>
              <w:t>163</w:t>
            </w:r>
          </w:hyperlink>
        </w:p>
        <w:p>
          <w:pPr>
            <w:pStyle w:val="TOC2"/>
            <w:tabs>
              <w:tab w:pos="10140" w:val="right" w:leader="dot"/>
            </w:tabs>
          </w:pPr>
          <w:r>
            <w:rPr/>
            <w:t>Stealth and Vibrator</w:t>
          </w:r>
          <w:r>
            <w:rPr>
              <w:spacing w:val="-5"/>
            </w:rPr>
            <w:t> </w:t>
          </w:r>
          <w:r>
            <w:rPr/>
            <w:t>Settings</w:t>
          </w:r>
          <w:r>
            <w:rPr>
              <w:spacing w:val="-1"/>
            </w:rPr>
            <w:t> </w:t>
          </w:r>
          <w:r>
            <w:rPr>
              <w:spacing w:val="-3"/>
            </w:rPr>
            <w:t>(STEALTH)</w:t>
            <w:tab/>
          </w:r>
          <w:hyperlink w:history="true" w:anchor="_bookmark220">
            <w:r>
              <w:rPr/>
              <w:t>164</w:t>
            </w:r>
          </w:hyperlink>
        </w:p>
        <w:p>
          <w:pPr>
            <w:pStyle w:val="TOC2"/>
            <w:tabs>
              <w:tab w:pos="10140" w:val="right" w:leader="dot"/>
            </w:tabs>
          </w:pPr>
          <w:r>
            <w:rPr/>
            <w:t>LEL Definition</w:t>
          </w:r>
          <w:r>
            <w:rPr>
              <w:spacing w:val="-12"/>
            </w:rPr>
            <w:t> </w:t>
          </w:r>
          <w:r>
            <w:rPr/>
            <w:t>(CHANGE</w:t>
          </w:r>
          <w:r>
            <w:rPr>
              <w:spacing w:val="-1"/>
            </w:rPr>
            <w:t> </w:t>
          </w:r>
          <w:r>
            <w:rPr/>
            <w:t>LEL)</w:t>
            <w:tab/>
          </w:r>
          <w:hyperlink w:history="true" w:anchor="_bookmark221">
            <w:r>
              <w:rPr/>
              <w:t>165</w:t>
            </w:r>
          </w:hyperlink>
        </w:p>
        <w:p>
          <w:pPr>
            <w:pStyle w:val="TOC2"/>
            <w:tabs>
              <w:tab w:pos="10139" w:val="right" w:leader="dot"/>
            </w:tabs>
            <w:spacing w:before="2"/>
          </w:pPr>
          <w:r>
            <w:rPr/>
            <w:t>Exiting Gas Select Mode</w:t>
          </w:r>
          <w:r>
            <w:rPr>
              <w:spacing w:val="-3"/>
            </w:rPr>
            <w:t> </w:t>
          </w:r>
          <w:r>
            <w:rPr>
              <w:spacing w:val="-6"/>
            </w:rPr>
            <w:t>(START</w:t>
          </w:r>
          <w:r>
            <w:rPr>
              <w:spacing w:val="-5"/>
            </w:rPr>
            <w:t> </w:t>
          </w:r>
          <w:r>
            <w:rPr/>
            <w:t>MEASURE)</w:t>
            <w:tab/>
          </w:r>
          <w:hyperlink w:history="true" w:anchor="_bookmark222">
            <w:r>
              <w:rPr/>
              <w:t>166</w:t>
            </w:r>
          </w:hyperlink>
        </w:p>
        <w:p>
          <w:pPr>
            <w:pStyle w:val="TOC1"/>
            <w:tabs>
              <w:tab w:pos="10140" w:val="right" w:leader="dot"/>
            </w:tabs>
            <w:spacing w:before="215"/>
          </w:pPr>
          <w:r>
            <w:rPr/>
            <w:t>Appendix D:</w:t>
          </w:r>
          <w:r>
            <w:rPr>
              <w:spacing w:val="-1"/>
            </w:rPr>
            <w:t> </w:t>
          </w:r>
          <w:r>
            <w:rPr/>
            <w:t>Interference Information</w:t>
            <w:tab/>
          </w:r>
          <w:hyperlink w:history="true" w:anchor="_bookmark223">
            <w:r>
              <w:rPr/>
              <w:t>167</w:t>
            </w:r>
          </w:hyperlink>
        </w:p>
        <w:p>
          <w:pPr>
            <w:pStyle w:val="TOC2"/>
            <w:tabs>
              <w:tab w:pos="10140" w:val="right" w:leader="dot"/>
            </w:tabs>
            <w:spacing w:before="109"/>
          </w:pPr>
          <w:r>
            <w:rPr/>
            <w:t>ESR-A13D-HCN,</w:t>
          </w:r>
          <w:r>
            <w:rPr>
              <w:spacing w:val="-2"/>
            </w:rPr>
            <w:t> </w:t>
          </w:r>
          <w:r>
            <w:rPr/>
            <w:t>HCN</w:t>
          </w:r>
          <w:r>
            <w:rPr>
              <w:spacing w:val="-1"/>
            </w:rPr>
            <w:t> </w:t>
          </w:r>
          <w:r>
            <w:rPr/>
            <w:t>Detection</w:t>
            <w:tab/>
          </w:r>
          <w:hyperlink w:history="true" w:anchor="_bookmark224">
            <w:r>
              <w:rPr/>
              <w:t>167</w:t>
            </w:r>
          </w:hyperlink>
        </w:p>
        <w:p>
          <w:pPr>
            <w:pStyle w:val="TOC2"/>
            <w:tabs>
              <w:tab w:pos="10140" w:val="right" w:leader="dot"/>
            </w:tabs>
            <w:spacing w:line="325" w:lineRule="exact" w:before="2"/>
          </w:pPr>
          <w:r>
            <w:rPr/>
            <w:t>ESR-A13D-NO2,</w:t>
          </w:r>
          <w:r>
            <w:rPr>
              <w:spacing w:val="-2"/>
            </w:rPr>
            <w:t> </w:t>
          </w:r>
          <w:r>
            <w:rPr/>
            <w:t>NO</w:t>
          </w:r>
          <w:r>
            <w:rPr>
              <w:position w:val="-5"/>
              <w:sz w:val="19"/>
            </w:rPr>
            <w:t>2</w:t>
          </w:r>
          <w:r>
            <w:rPr>
              <w:spacing w:val="12"/>
              <w:position w:val="-5"/>
              <w:sz w:val="19"/>
            </w:rPr>
            <w:t> </w:t>
          </w:r>
          <w:r>
            <w:rPr/>
            <w:t>Detection</w:t>
            <w:tab/>
          </w:r>
          <w:hyperlink w:history="true" w:anchor="_bookmark225">
            <w:r>
              <w:rPr/>
              <w:t>168</w:t>
            </w:r>
          </w:hyperlink>
        </w:p>
        <w:p>
          <w:pPr>
            <w:pStyle w:val="TOC2"/>
            <w:tabs>
              <w:tab w:pos="10139" w:val="right" w:leader="dot"/>
            </w:tabs>
            <w:spacing w:line="324" w:lineRule="exact" w:before="0"/>
          </w:pPr>
          <w:r>
            <w:rPr/>
            <w:t>ESR-A13D-SO2,</w:t>
          </w:r>
          <w:r>
            <w:rPr>
              <w:spacing w:val="-2"/>
            </w:rPr>
            <w:t> </w:t>
          </w:r>
          <w:r>
            <w:rPr/>
            <w:t>SO</w:t>
          </w:r>
          <w:r>
            <w:rPr>
              <w:position w:val="-5"/>
              <w:sz w:val="19"/>
            </w:rPr>
            <w:t>2</w:t>
          </w:r>
          <w:r>
            <w:rPr>
              <w:spacing w:val="12"/>
              <w:position w:val="-5"/>
              <w:sz w:val="19"/>
            </w:rPr>
            <w:t> </w:t>
          </w:r>
          <w:r>
            <w:rPr/>
            <w:t>Detection</w:t>
            <w:tab/>
          </w:r>
          <w:hyperlink w:history="true" w:anchor="_bookmark226">
            <w:r>
              <w:rPr/>
              <w:t>170</w:t>
            </w:r>
          </w:hyperlink>
        </w:p>
        <w:p>
          <w:pPr>
            <w:pStyle w:val="TOC2"/>
            <w:tabs>
              <w:tab w:pos="10140" w:val="right" w:leader="dot"/>
            </w:tabs>
            <w:spacing w:line="324" w:lineRule="exact" w:before="0"/>
          </w:pPr>
          <w:r>
            <w:rPr/>
            <w:t>ESR-A13i-H2S,</w:t>
          </w:r>
          <w:r>
            <w:rPr>
              <w:spacing w:val="-2"/>
            </w:rPr>
            <w:t> </w:t>
          </w:r>
          <w:r>
            <w:rPr/>
            <w:t>H</w:t>
          </w:r>
          <w:r>
            <w:rPr>
              <w:position w:val="-5"/>
              <w:sz w:val="19"/>
            </w:rPr>
            <w:t>2</w:t>
          </w:r>
          <w:r>
            <w:rPr/>
            <w:t>S</w:t>
          </w:r>
          <w:r>
            <w:rPr>
              <w:spacing w:val="-1"/>
            </w:rPr>
            <w:t> </w:t>
          </w:r>
          <w:r>
            <w:rPr/>
            <w:t>Detection</w:t>
            <w:tab/>
          </w:r>
          <w:hyperlink w:history="true" w:anchor="_bookmark227">
            <w:r>
              <w:rPr/>
              <w:t>172</w:t>
            </w:r>
          </w:hyperlink>
        </w:p>
        <w:p>
          <w:pPr>
            <w:pStyle w:val="TOC2"/>
            <w:tabs>
              <w:tab w:pos="10141" w:val="right" w:leader="dot"/>
            </w:tabs>
            <w:spacing w:line="275" w:lineRule="exact" w:before="0"/>
          </w:pPr>
          <w:r>
            <w:rPr/>
            <w:t>ESR-A13P-CO,</w:t>
          </w:r>
          <w:r>
            <w:rPr>
              <w:spacing w:val="-1"/>
            </w:rPr>
            <w:t> </w:t>
          </w:r>
          <w:r>
            <w:rPr/>
            <w:t>CO Detection</w:t>
            <w:tab/>
          </w:r>
          <w:hyperlink w:history="true" w:anchor="_bookmark228">
            <w:r>
              <w:rPr/>
              <w:t>174</w:t>
            </w:r>
          </w:hyperlink>
        </w:p>
        <w:p>
          <w:pPr>
            <w:pStyle w:val="TOC2"/>
            <w:tabs>
              <w:tab w:pos="10141" w:val="right" w:leader="dot"/>
            </w:tabs>
            <w:spacing w:line="325" w:lineRule="exact"/>
          </w:pPr>
          <w:r>
            <w:rPr/>
            <w:t>ESR-A1CP-COH, H</w:t>
          </w:r>
          <w:r>
            <w:rPr>
              <w:position w:val="-5"/>
              <w:sz w:val="19"/>
            </w:rPr>
            <w:t>2</w:t>
          </w:r>
          <w:r>
            <w:rPr/>
            <w:t>-Compensated</w:t>
          </w:r>
          <w:r>
            <w:rPr>
              <w:spacing w:val="-2"/>
            </w:rPr>
            <w:t> </w:t>
          </w:r>
          <w:r>
            <w:rPr/>
            <w:t>CO</w:t>
          </w:r>
          <w:r>
            <w:rPr>
              <w:spacing w:val="-1"/>
            </w:rPr>
            <w:t> </w:t>
          </w:r>
          <w:r>
            <w:rPr/>
            <w:t>Detection</w:t>
            <w:tab/>
          </w:r>
          <w:hyperlink w:history="true" w:anchor="_bookmark229">
            <w:r>
              <w:rPr/>
              <w:t>176</w:t>
            </w:r>
          </w:hyperlink>
        </w:p>
        <w:p>
          <w:pPr>
            <w:pStyle w:val="TOC2"/>
            <w:tabs>
              <w:tab w:pos="10140" w:val="right" w:leader="dot"/>
            </w:tabs>
            <w:spacing w:line="275" w:lineRule="exact" w:before="0"/>
          </w:pPr>
          <w:r>
            <w:rPr/>
            <w:t>ESR-A1DP-COHS,</w:t>
          </w:r>
          <w:r>
            <w:rPr>
              <w:spacing w:val="-1"/>
            </w:rPr>
            <w:t> </w:t>
          </w:r>
          <w:r>
            <w:rPr/>
            <w:t>CO</w:t>
          </w:r>
          <w:r>
            <w:rPr>
              <w:spacing w:val="-1"/>
            </w:rPr>
            <w:t> </w:t>
          </w:r>
          <w:r>
            <w:rPr/>
            <w:t>Detection</w:t>
            <w:tab/>
          </w:r>
          <w:hyperlink w:history="true" w:anchor="_bookmark230">
            <w:r>
              <w:rPr/>
              <w:t>178</w:t>
            </w:r>
          </w:hyperlink>
        </w:p>
        <w:p>
          <w:pPr>
            <w:pStyle w:val="TOC2"/>
            <w:tabs>
              <w:tab w:pos="10140" w:val="right" w:leader="dot"/>
            </w:tabs>
          </w:pPr>
          <w:r>
            <w:rPr/>
            <w:t>ESR-A1DP-COHS,</w:t>
          </w:r>
          <w:r>
            <w:rPr>
              <w:spacing w:val="-2"/>
            </w:rPr>
            <w:t> </w:t>
          </w:r>
          <w:r>
            <w:rPr/>
            <w:t>H</w:t>
          </w:r>
          <w:r>
            <w:rPr>
              <w:position w:val="-5"/>
              <w:sz w:val="19"/>
            </w:rPr>
            <w:t>2</w:t>
          </w:r>
          <w:r>
            <w:rPr/>
            <w:t>S</w:t>
          </w:r>
          <w:r>
            <w:rPr>
              <w:spacing w:val="-1"/>
            </w:rPr>
            <w:t> </w:t>
          </w:r>
          <w:r>
            <w:rPr/>
            <w:t>Detection</w:t>
            <w:tab/>
          </w:r>
          <w:hyperlink w:history="true" w:anchor="_bookmark231">
            <w:r>
              <w:rPr/>
              <w:t>180</w:t>
            </w:r>
          </w:hyperlink>
        </w:p>
      </w:sdtContent>
    </w:sdt>
    <w:p>
      <w:pPr>
        <w:spacing w:after="0"/>
        <w:sectPr>
          <w:type w:val="continuous"/>
          <w:pgSz w:w="12240" w:h="15840"/>
          <w:pgMar w:top="580" w:bottom="1447" w:left="300" w:right="280"/>
        </w:sectPr>
      </w:pPr>
    </w:p>
    <w:p>
      <w:pPr>
        <w:pStyle w:val="Heading5"/>
        <w:tabs>
          <w:tab w:pos="3443" w:val="left" w:leader="none"/>
        </w:tabs>
        <w:spacing w:line="242" w:lineRule="auto" w:before="359"/>
        <w:ind w:left="3443" w:right="1245" w:hanging="1584"/>
      </w:pPr>
      <w:r>
        <w:rPr/>
        <w:pict>
          <v:shape style="position:absolute;margin-left:107.519005pt;margin-top:78.594116pt;width:450.5pt;height:1pt;mso-position-horizontal-relative:page;mso-position-vertical-relative:paragraph;z-index:-15723008;mso-wrap-distance-left:0;mso-wrap-distance-right:0" coordorigin="2150,1572" coordsize="9010,20" path="m11160,1572l2160,1572,2150,1572,2150,1591,2160,1591,11160,1591,11160,1572xe" filled="true" fillcolor="#000000" stroked="false">
            <v:path arrowok="t"/>
            <v:fill type="solid"/>
            <w10:wrap type="topAndBottom"/>
          </v:shape>
        </w:pict>
      </w:r>
      <w:r>
        <w:rPr/>
        <w:pict>
          <v:shape style="position:absolute;margin-left:107.519005pt;margin-top:14.634111pt;width:450.5pt;height:1pt;mso-position-horizontal-relative:page;mso-position-vertical-relative:paragraph;z-index:15734784" coordorigin="2150,293" coordsize="9010,20" path="m11160,293l2160,293,2150,293,2150,312,2160,312,11160,312,11160,293xe" filled="true" fillcolor="#000000" stroked="false">
            <v:path arrowok="t"/>
            <v:fill type="solid"/>
            <w10:wrap type="none"/>
          </v:shape>
        </w:pict>
      </w:r>
      <w:r>
        <w:rPr>
          <w:i/>
          <w:spacing w:val="-4"/>
        </w:rPr>
        <w:t>WARNING:</w:t>
        <w:tab/>
      </w:r>
      <w:r>
        <w:rPr>
          <w:i/>
        </w:rPr>
        <w:t>Understand manual before operating. Substitution of components</w:t>
      </w:r>
      <w:r>
        <w:rPr>
          <w:i/>
          <w:spacing w:val="-31"/>
        </w:rPr>
        <w:t> </w:t>
      </w:r>
      <w:r>
        <w:rPr>
          <w:i/>
        </w:rPr>
        <w:t>may </w:t>
      </w:r>
      <w:r>
        <w:rPr/>
        <w:t>impair intrinsic safety. </w:t>
      </w:r>
      <w:r>
        <w:rPr>
          <w:spacing w:val="-11"/>
        </w:rPr>
        <w:t>To </w:t>
      </w:r>
      <w:r>
        <w:rPr/>
        <w:t>prevent ignition of a hazardous atmosphere, batteries must only be changed or charged in an area known to be nonhazardous.</w:t>
      </w:r>
    </w:p>
    <w:p>
      <w:pPr>
        <w:spacing w:after="0" w:line="242" w:lineRule="auto"/>
        <w:sectPr>
          <w:type w:val="continuous"/>
          <w:pgSz w:w="12240" w:h="15840"/>
          <w:pgMar w:top="580" w:bottom="900" w:left="300" w:right="280"/>
        </w:sectPr>
      </w:pPr>
    </w:p>
    <w:p>
      <w:pPr>
        <w:pStyle w:val="Heading1"/>
      </w:pPr>
      <w:bookmarkStart w:name="Chapter 1: Introduction" w:id="2"/>
      <w:bookmarkEnd w:id="2"/>
      <w:r>
        <w:rPr>
          <w:b w:val="0"/>
        </w:rPr>
      </w:r>
      <w:bookmarkStart w:name="_bookmark0" w:id="3"/>
      <w:bookmarkEnd w:id="3"/>
      <w:r>
        <w:rPr>
          <w:b w:val="0"/>
        </w:rPr>
      </w:r>
      <w:r>
        <w:rPr/>
        <w:t>Chapter 1: Introduction</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721984;mso-wrap-distance-left:0;mso-wrap-distance-right:0" coordorigin="1078,308" coordsize="10083,60" path="m11160,308l1080,308,1078,308,1078,368,1080,368,11160,368,11160,308xe" filled="true" fillcolor="#000000" stroked="false">
            <v:path arrowok="t"/>
            <v:fill type="solid"/>
            <w10:wrap type="topAndBottom"/>
          </v:shape>
        </w:pict>
      </w:r>
    </w:p>
    <w:p>
      <w:pPr>
        <w:pStyle w:val="Heading2"/>
      </w:pPr>
      <w:bookmarkStart w:name="Overview" w:id="4"/>
      <w:bookmarkEnd w:id="4"/>
      <w:r>
        <w:rPr>
          <w:b w:val="0"/>
        </w:rPr>
      </w:r>
      <w:bookmarkStart w:name="_bookmark1" w:id="5"/>
      <w:bookmarkEnd w:id="5"/>
      <w:r>
        <w:rPr>
          <w:b w:val="0"/>
        </w:rPr>
      </w:r>
      <w:r>
        <w:rPr/>
        <w:t>Overview</w:t>
      </w:r>
    </w:p>
    <w:p>
      <w:pPr>
        <w:pStyle w:val="BodyText"/>
        <w:spacing w:line="208" w:lineRule="auto" w:before="265"/>
        <w:ind w:left="1859" w:right="1161"/>
        <w:jc w:val="both"/>
      </w:pPr>
      <w:r>
        <w:rPr/>
        <w:pict>
          <v:shape style="position:absolute;margin-left:53.880001pt;margin-top:55.636566pt;width:504.15pt;height:3pt;mso-position-horizontal-relative:page;mso-position-vertical-relative:paragraph;z-index:-15721472;mso-wrap-distance-left:0;mso-wrap-distance-right:0" coordorigin="1078,1113" coordsize="10083,60" path="m11160,1113l1080,1113,1078,1113,1078,1173,1080,1173,11160,1173,11160,1113xe" filled="true" fillcolor="#000000" stroked="false">
            <v:path arrowok="t"/>
            <v:fill type="solid"/>
            <w10:wrap type="topAndBottom"/>
          </v:shape>
        </w:pict>
      </w:r>
      <w:r>
        <w:rPr/>
        <w:t>This chapter briefly describes the GX-3R Pro gas </w:t>
      </w:r>
      <w:r>
        <w:rPr>
          <w:spacing w:val="-3"/>
        </w:rPr>
        <w:t>monitor. </w:t>
      </w:r>
      <w:r>
        <w:rPr/>
        <w:t>This chapter also describes the </w:t>
      </w:r>
      <w:r>
        <w:rPr>
          <w:i/>
        </w:rPr>
        <w:t>GX-3R </w:t>
      </w:r>
      <w:r>
        <w:rPr>
          <w:i/>
          <w:spacing w:val="-3"/>
        </w:rPr>
        <w:t>Pro </w:t>
      </w:r>
      <w:r>
        <w:rPr>
          <w:i/>
        </w:rPr>
        <w:t>Operator’s Manual </w:t>
      </w:r>
      <w:r>
        <w:rPr/>
        <w:t>(this docume</w:t>
      </w:r>
      <w:hyperlink w:history="true" w:anchor="_bookmark4">
        <w:r>
          <w:rPr/>
          <w:t>nt). </w:t>
        </w:r>
        <w:r>
          <w:rPr>
            <w:spacing w:val="-4"/>
          </w:rPr>
          <w:t>Table </w:t>
        </w:r>
        <w:r>
          <w:rPr/>
          <w:t>1 </w:t>
        </w:r>
      </w:hyperlink>
      <w:r>
        <w:rPr/>
        <w:t>at the end of this chapter lists the specifications for the GX-3R Pro.</w:t>
      </w:r>
    </w:p>
    <w:p>
      <w:pPr>
        <w:pStyle w:val="Heading2"/>
      </w:pPr>
      <w:bookmarkStart w:name="About the GX-3R Pro" w:id="6"/>
      <w:bookmarkEnd w:id="6"/>
      <w:r>
        <w:rPr>
          <w:b w:val="0"/>
        </w:rPr>
      </w:r>
      <w:bookmarkStart w:name="_bookmark2" w:id="7"/>
      <w:bookmarkEnd w:id="7"/>
      <w:r>
        <w:rPr>
          <w:b w:val="0"/>
        </w:rPr>
      </w:r>
      <w:r>
        <w:rPr/>
        <w:t>About the GX-3R Pro</w:t>
      </w:r>
    </w:p>
    <w:p>
      <w:pPr>
        <w:pStyle w:val="BodyText"/>
        <w:spacing w:line="208" w:lineRule="auto" w:before="265"/>
        <w:ind w:left="1859" w:right="930"/>
      </w:pPr>
      <w:r>
        <w:rPr/>
        <w:t>Using an advanced detection system consisting of up to four gas sensors, the GX-3R Pro personal five-gas monitor detects the presence of combustible gas, oxygen (O</w:t>
      </w:r>
      <w:r>
        <w:rPr>
          <w:position w:val="-5"/>
          <w:sz w:val="19"/>
        </w:rPr>
        <w:t>2</w:t>
      </w:r>
      <w:r>
        <w:rPr/>
        <w:t>), carbon monoxide (CO), hydrogen sulfide (H</w:t>
      </w:r>
      <w:r>
        <w:rPr>
          <w:position w:val="-5"/>
          <w:sz w:val="19"/>
        </w:rPr>
        <w:t>2</w:t>
      </w:r>
      <w:r>
        <w:rPr/>
        <w:t>S), and CO</w:t>
      </w:r>
      <w:r>
        <w:rPr>
          <w:position w:val="-5"/>
          <w:sz w:val="19"/>
        </w:rPr>
        <w:t>2 </w:t>
      </w:r>
      <w:r>
        <w:rPr/>
        <w:t>or a super toxic gas simultaneously. The GX-3R Pro’s compact size and easy-to-use design make it ideally suited for a wide range of applications, including sewage treatment plants, utility manholes, tunnels, hazardous waste sites, power stations, petrochemical refineries, mines, paper mills, drilling rigs, and fire fighting stations. The GX-3R Pro offers a full range of features, including:</w:t>
      </w:r>
    </w:p>
    <w:p>
      <w:pPr>
        <w:pStyle w:val="ListParagraph"/>
        <w:numPr>
          <w:ilvl w:val="0"/>
          <w:numId w:val="1"/>
        </w:numPr>
        <w:tabs>
          <w:tab w:pos="2219" w:val="left" w:leader="none"/>
          <w:tab w:pos="2220" w:val="left" w:leader="none"/>
        </w:tabs>
        <w:spacing w:line="240" w:lineRule="auto" w:before="40" w:after="0"/>
        <w:ind w:left="2219" w:right="0" w:hanging="361"/>
        <w:jc w:val="left"/>
        <w:rPr>
          <w:sz w:val="24"/>
        </w:rPr>
      </w:pPr>
      <w:r>
        <w:rPr>
          <w:sz w:val="24"/>
        </w:rPr>
        <w:t>Simultaneous monitoring of one to five</w:t>
      </w:r>
      <w:r>
        <w:rPr>
          <w:spacing w:val="1"/>
          <w:sz w:val="24"/>
        </w:rPr>
        <w:t> </w:t>
      </w:r>
      <w:r>
        <w:rPr>
          <w:sz w:val="24"/>
        </w:rPr>
        <w:t>gases</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Liquid crystal display (LCD) for complete and understandable information at a</w:t>
      </w:r>
      <w:r>
        <w:rPr>
          <w:spacing w:val="-26"/>
          <w:sz w:val="24"/>
        </w:rPr>
        <w:t> </w:t>
      </w:r>
      <w:r>
        <w:rPr>
          <w:sz w:val="24"/>
        </w:rPr>
        <w:t>glance</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z w:val="24"/>
        </w:rPr>
        <w:t>Ultrabright alarm</w:t>
      </w:r>
      <w:r>
        <w:rPr>
          <w:spacing w:val="-1"/>
          <w:sz w:val="24"/>
        </w:rPr>
        <w:t> </w:t>
      </w:r>
      <w:r>
        <w:rPr>
          <w:sz w:val="24"/>
        </w:rPr>
        <w:t>LEDs</w:t>
      </w:r>
    </w:p>
    <w:p>
      <w:pPr>
        <w:pStyle w:val="ListParagraph"/>
        <w:numPr>
          <w:ilvl w:val="0"/>
          <w:numId w:val="1"/>
        </w:numPr>
        <w:tabs>
          <w:tab w:pos="2219" w:val="left" w:leader="none"/>
          <w:tab w:pos="2220" w:val="left" w:leader="none"/>
        </w:tabs>
        <w:spacing w:line="208" w:lineRule="auto" w:before="72" w:after="0"/>
        <w:ind w:left="2219" w:right="950" w:hanging="360"/>
        <w:jc w:val="left"/>
        <w:rPr>
          <w:sz w:val="24"/>
        </w:rPr>
      </w:pPr>
      <w:r>
        <w:rPr>
          <w:sz w:val="24"/>
        </w:rPr>
        <w:t>Distinctive</w:t>
      </w:r>
      <w:r>
        <w:rPr>
          <w:spacing w:val="-6"/>
          <w:sz w:val="24"/>
        </w:rPr>
        <w:t> </w:t>
      </w:r>
      <w:r>
        <w:rPr>
          <w:sz w:val="24"/>
        </w:rPr>
        <w:t>audible/vibrating</w:t>
      </w:r>
      <w:r>
        <w:rPr>
          <w:spacing w:val="-5"/>
          <w:sz w:val="24"/>
        </w:rPr>
        <w:t> </w:t>
      </w:r>
      <w:r>
        <w:rPr>
          <w:sz w:val="24"/>
        </w:rPr>
        <w:t>alarms</w:t>
      </w:r>
      <w:r>
        <w:rPr>
          <w:spacing w:val="-5"/>
          <w:sz w:val="24"/>
        </w:rPr>
        <w:t> </w:t>
      </w:r>
      <w:r>
        <w:rPr>
          <w:sz w:val="24"/>
        </w:rPr>
        <w:t>for</w:t>
      </w:r>
      <w:r>
        <w:rPr>
          <w:spacing w:val="-5"/>
          <w:sz w:val="24"/>
        </w:rPr>
        <w:t> </w:t>
      </w:r>
      <w:r>
        <w:rPr>
          <w:sz w:val="24"/>
        </w:rPr>
        <w:t>dangerous</w:t>
      </w:r>
      <w:r>
        <w:rPr>
          <w:spacing w:val="-5"/>
          <w:sz w:val="24"/>
        </w:rPr>
        <w:t> </w:t>
      </w:r>
      <w:r>
        <w:rPr>
          <w:sz w:val="24"/>
        </w:rPr>
        <w:t>gas</w:t>
      </w:r>
      <w:r>
        <w:rPr>
          <w:spacing w:val="-8"/>
          <w:sz w:val="24"/>
        </w:rPr>
        <w:t> </w:t>
      </w:r>
      <w:r>
        <w:rPr>
          <w:sz w:val="24"/>
        </w:rPr>
        <w:t>conditions</w:t>
      </w:r>
      <w:r>
        <w:rPr>
          <w:spacing w:val="-5"/>
          <w:sz w:val="24"/>
        </w:rPr>
        <w:t> </w:t>
      </w:r>
      <w:r>
        <w:rPr>
          <w:sz w:val="24"/>
        </w:rPr>
        <w:t>and</w:t>
      </w:r>
      <w:r>
        <w:rPr>
          <w:spacing w:val="-5"/>
          <w:sz w:val="24"/>
        </w:rPr>
        <w:t> </w:t>
      </w:r>
      <w:r>
        <w:rPr>
          <w:sz w:val="24"/>
        </w:rPr>
        <w:t>audible</w:t>
      </w:r>
      <w:r>
        <w:rPr>
          <w:spacing w:val="-6"/>
          <w:sz w:val="24"/>
        </w:rPr>
        <w:t> </w:t>
      </w:r>
      <w:r>
        <w:rPr>
          <w:sz w:val="24"/>
        </w:rPr>
        <w:t>alarms</w:t>
      </w:r>
      <w:r>
        <w:rPr>
          <w:spacing w:val="-5"/>
          <w:sz w:val="24"/>
        </w:rPr>
        <w:t> </w:t>
      </w:r>
      <w:r>
        <w:rPr>
          <w:sz w:val="24"/>
        </w:rPr>
        <w:t>for unit</w:t>
      </w:r>
      <w:r>
        <w:rPr>
          <w:spacing w:val="-3"/>
          <w:sz w:val="24"/>
        </w:rPr>
        <w:t> </w:t>
      </w:r>
      <w:r>
        <w:rPr>
          <w:sz w:val="24"/>
        </w:rPr>
        <w:t>malfunction</w:t>
      </w:r>
    </w:p>
    <w:p>
      <w:pPr>
        <w:pStyle w:val="ListParagraph"/>
        <w:numPr>
          <w:ilvl w:val="0"/>
          <w:numId w:val="1"/>
        </w:numPr>
        <w:tabs>
          <w:tab w:pos="2219" w:val="left" w:leader="none"/>
          <w:tab w:pos="2220" w:val="left" w:leader="none"/>
        </w:tabs>
        <w:spacing w:line="240" w:lineRule="auto" w:before="50" w:after="0"/>
        <w:ind w:left="2219" w:right="0" w:hanging="361"/>
        <w:jc w:val="left"/>
        <w:rPr>
          <w:sz w:val="24"/>
        </w:rPr>
      </w:pPr>
      <w:r>
        <w:rPr>
          <w:sz w:val="24"/>
        </w:rPr>
        <w:t>Microprocessor control for reliability, ease of use, and advanced</w:t>
      </w:r>
      <w:r>
        <w:rPr>
          <w:spacing w:val="-11"/>
          <w:sz w:val="24"/>
        </w:rPr>
        <w:t> </w:t>
      </w:r>
      <w:r>
        <w:rPr>
          <w:sz w:val="24"/>
        </w:rPr>
        <w:t>capabilities</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z w:val="24"/>
        </w:rPr>
        <w:t>Data logging</w:t>
      </w:r>
      <w:r>
        <w:rPr>
          <w:spacing w:val="-3"/>
          <w:sz w:val="24"/>
        </w:rPr>
        <w:t> </w:t>
      </w:r>
      <w:r>
        <w:rPr>
          <w:sz w:val="24"/>
        </w:rPr>
        <w:t>functions</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Alarm trend</w:t>
      </w:r>
      <w:r>
        <w:rPr>
          <w:spacing w:val="-2"/>
          <w:sz w:val="24"/>
        </w:rPr>
        <w:t> </w:t>
      </w:r>
      <w:r>
        <w:rPr>
          <w:sz w:val="24"/>
        </w:rPr>
        <w:t>data</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STEL, </w:t>
      </w:r>
      <w:r>
        <w:rPr>
          <w:spacing w:val="-8"/>
          <w:sz w:val="24"/>
        </w:rPr>
        <w:t>TWA, </w:t>
      </w:r>
      <w:r>
        <w:rPr>
          <w:sz w:val="24"/>
        </w:rPr>
        <w:t>and over range</w:t>
      </w:r>
      <w:r>
        <w:rPr>
          <w:spacing w:val="-2"/>
          <w:sz w:val="24"/>
        </w:rPr>
        <w:t> </w:t>
      </w:r>
      <w:r>
        <w:rPr>
          <w:sz w:val="24"/>
        </w:rPr>
        <w:t>alarms</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z w:val="24"/>
        </w:rPr>
        <w:t>Peak</w:t>
      </w:r>
      <w:r>
        <w:rPr>
          <w:spacing w:val="-2"/>
          <w:sz w:val="24"/>
        </w:rPr>
        <w:t> </w:t>
      </w:r>
      <w:r>
        <w:rPr>
          <w:sz w:val="24"/>
        </w:rPr>
        <w:t>readings</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Built-in time</w:t>
      </w:r>
      <w:r>
        <w:rPr>
          <w:spacing w:val="-1"/>
          <w:sz w:val="24"/>
        </w:rPr>
        <w:t> </w:t>
      </w:r>
      <w:r>
        <w:rPr>
          <w:sz w:val="24"/>
        </w:rPr>
        <w:t>function</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Lunch break</w:t>
      </w:r>
      <w:r>
        <w:rPr>
          <w:spacing w:val="-3"/>
          <w:sz w:val="24"/>
        </w:rPr>
        <w:t> </w:t>
      </w:r>
      <w:r>
        <w:rPr>
          <w:sz w:val="24"/>
        </w:rPr>
        <w:t>feature</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z w:val="24"/>
        </w:rPr>
        <w:t>CSA “C/US” classified as intrinsically safe (see </w:t>
      </w:r>
      <w:hyperlink w:history="true" w:anchor="_bookmark5">
        <w:r>
          <w:rPr>
            <w:spacing w:val="-4"/>
            <w:sz w:val="24"/>
          </w:rPr>
          <w:t>Table </w:t>
        </w:r>
        <w:r>
          <w:rPr>
            <w:sz w:val="24"/>
          </w:rPr>
          <w:t>4 on page</w:t>
        </w:r>
        <w:r>
          <w:rPr>
            <w:spacing w:val="-13"/>
            <w:sz w:val="24"/>
          </w:rPr>
          <w:t> </w:t>
        </w:r>
      </w:hyperlink>
      <w:r>
        <w:rPr>
          <w:sz w:val="24"/>
        </w:rPr>
        <w:t>9)</w:t>
      </w:r>
    </w:p>
    <w:p>
      <w:pPr>
        <w:pStyle w:val="BodyText"/>
        <w:spacing w:before="8"/>
        <w:rPr>
          <w:sz w:val="20"/>
        </w:rPr>
      </w:pPr>
      <w:r>
        <w:rPr/>
        <w:pict>
          <v:shape style="position:absolute;margin-left:107.519005pt;margin-top:13.852158pt;width:450.5pt;height:1pt;mso-position-horizontal-relative:page;mso-position-vertical-relative:paragraph;z-index:-15720960;mso-wrap-distance-left:0;mso-wrap-distance-right:0" coordorigin="2150,277" coordsize="9010,20" path="m11160,277l2160,277,2150,277,2150,296,2160,296,11160,296,11160,277xe" filled="true" fillcolor="#000000" stroked="false">
            <v:path arrowok="t"/>
            <v:fill type="solid"/>
            <w10:wrap type="topAndBottom"/>
          </v:shape>
        </w:pict>
      </w:r>
    </w:p>
    <w:p>
      <w:pPr>
        <w:pStyle w:val="Heading5"/>
        <w:tabs>
          <w:tab w:pos="3443" w:val="left" w:leader="none"/>
        </w:tabs>
        <w:spacing w:line="242" w:lineRule="auto" w:before="18" w:after="104"/>
        <w:ind w:left="3443" w:right="848" w:hanging="1584"/>
      </w:pPr>
      <w:r>
        <w:rPr>
          <w:i/>
          <w:spacing w:val="-4"/>
        </w:rPr>
        <w:t>WARNING:</w:t>
        <w:tab/>
      </w:r>
      <w:r>
        <w:rPr>
          <w:i/>
        </w:rPr>
        <w:t>The</w:t>
      </w:r>
      <w:r>
        <w:rPr>
          <w:i/>
          <w:spacing w:val="-9"/>
        </w:rPr>
        <w:t> </w:t>
      </w:r>
      <w:r>
        <w:rPr>
          <w:i/>
        </w:rPr>
        <w:t>Model</w:t>
      </w:r>
      <w:r>
        <w:rPr>
          <w:i/>
          <w:spacing w:val="-7"/>
        </w:rPr>
        <w:t> </w:t>
      </w:r>
      <w:r>
        <w:rPr>
          <w:i/>
        </w:rPr>
        <w:t>GX-3R</w:t>
      </w:r>
      <w:r>
        <w:rPr>
          <w:i/>
          <w:spacing w:val="-10"/>
        </w:rPr>
        <w:t> </w:t>
      </w:r>
      <w:r>
        <w:rPr>
          <w:i/>
        </w:rPr>
        <w:t>Pro</w:t>
      </w:r>
      <w:r>
        <w:rPr>
          <w:i/>
          <w:spacing w:val="-9"/>
        </w:rPr>
        <w:t> </w:t>
      </w:r>
      <w:r>
        <w:rPr>
          <w:i/>
        </w:rPr>
        <w:t>detects</w:t>
      </w:r>
      <w:r>
        <w:rPr>
          <w:i/>
          <w:spacing w:val="-9"/>
        </w:rPr>
        <w:t> </w:t>
      </w:r>
      <w:r>
        <w:rPr>
          <w:i/>
        </w:rPr>
        <w:t>oxygen</w:t>
      </w:r>
      <w:r>
        <w:rPr>
          <w:i/>
          <w:spacing w:val="-11"/>
        </w:rPr>
        <w:t> </w:t>
      </w:r>
      <w:r>
        <w:rPr>
          <w:i/>
        </w:rPr>
        <w:t>deficiency,</w:t>
      </w:r>
      <w:r>
        <w:rPr>
          <w:i/>
          <w:spacing w:val="-10"/>
        </w:rPr>
        <w:t> </w:t>
      </w:r>
      <w:r>
        <w:rPr>
          <w:i/>
        </w:rPr>
        <w:t>elevated</w:t>
      </w:r>
      <w:r>
        <w:rPr>
          <w:i/>
          <w:spacing w:val="-8"/>
        </w:rPr>
        <w:t> </w:t>
      </w:r>
      <w:r>
        <w:rPr>
          <w:i/>
        </w:rPr>
        <w:t>levels</w:t>
      </w:r>
      <w:r>
        <w:rPr>
          <w:i/>
          <w:spacing w:val="-7"/>
        </w:rPr>
        <w:t> </w:t>
      </w:r>
      <w:r>
        <w:rPr>
          <w:i/>
        </w:rPr>
        <w:t>of</w:t>
      </w:r>
      <w:r>
        <w:rPr>
          <w:i/>
          <w:spacing w:val="-10"/>
        </w:rPr>
        <w:t> </w:t>
      </w:r>
      <w:r>
        <w:rPr>
          <w:i/>
        </w:rPr>
        <w:t>oxygen, </w:t>
      </w:r>
      <w:r>
        <w:rPr/>
        <w:t>combustible gases, carbon monoxide, and hydrogen sulfide, all of which can</w:t>
      </w:r>
      <w:r>
        <w:rPr>
          <w:spacing w:val="-12"/>
        </w:rPr>
        <w:t> </w:t>
      </w:r>
      <w:r>
        <w:rPr/>
        <w:t>be</w:t>
      </w:r>
      <w:r>
        <w:rPr>
          <w:spacing w:val="-10"/>
        </w:rPr>
        <w:t> </w:t>
      </w:r>
      <w:r>
        <w:rPr/>
        <w:t>dangerous</w:t>
      </w:r>
      <w:r>
        <w:rPr>
          <w:spacing w:val="-11"/>
        </w:rPr>
        <w:t> </w:t>
      </w:r>
      <w:r>
        <w:rPr/>
        <w:t>or</w:t>
      </w:r>
      <w:r>
        <w:rPr>
          <w:spacing w:val="-12"/>
        </w:rPr>
        <w:t> </w:t>
      </w:r>
      <w:r>
        <w:rPr/>
        <w:t>life</w:t>
      </w:r>
      <w:r>
        <w:rPr>
          <w:spacing w:val="-10"/>
        </w:rPr>
        <w:t> </w:t>
      </w:r>
      <w:r>
        <w:rPr/>
        <w:t>threatening.</w:t>
      </w:r>
      <w:r>
        <w:rPr>
          <w:spacing w:val="-13"/>
        </w:rPr>
        <w:t> </w:t>
      </w:r>
      <w:r>
        <w:rPr/>
        <w:t>When</w:t>
      </w:r>
      <w:r>
        <w:rPr>
          <w:spacing w:val="-14"/>
        </w:rPr>
        <w:t> </w:t>
      </w:r>
      <w:r>
        <w:rPr/>
        <w:t>using</w:t>
      </w:r>
      <w:r>
        <w:rPr>
          <w:spacing w:val="-11"/>
        </w:rPr>
        <w:t> </w:t>
      </w:r>
      <w:r>
        <w:rPr/>
        <w:t>the</w:t>
      </w:r>
      <w:r>
        <w:rPr>
          <w:spacing w:val="-12"/>
        </w:rPr>
        <w:t> </w:t>
      </w:r>
      <w:r>
        <w:rPr/>
        <w:t>GX-3R</w:t>
      </w:r>
      <w:r>
        <w:rPr>
          <w:spacing w:val="-13"/>
        </w:rPr>
        <w:t> </w:t>
      </w:r>
      <w:r>
        <w:rPr/>
        <w:t>Pro,</w:t>
      </w:r>
      <w:r>
        <w:rPr>
          <w:spacing w:val="-10"/>
        </w:rPr>
        <w:t> </w:t>
      </w:r>
      <w:r>
        <w:rPr/>
        <w:t>you</w:t>
      </w:r>
      <w:r>
        <w:rPr>
          <w:spacing w:val="-11"/>
        </w:rPr>
        <w:t> </w:t>
      </w:r>
      <w:r>
        <w:rPr/>
        <w:t>must follow the instructions and warnings in this manual to assure proper and safe operation of the unit and to minimize the risk of personal injury. Be sure to maintain and periodically calibrate the GX-3R Pro as described in this</w:t>
      </w:r>
      <w:r>
        <w:rPr>
          <w:spacing w:val="-1"/>
        </w:rPr>
        <w:t> </w:t>
      </w:r>
      <w:r>
        <w:rPr/>
        <w:t>manual.</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spacing w:after="0" w:line="20" w:lineRule="exact"/>
        <w:rPr>
          <w:sz w:val="2"/>
        </w:rPr>
        <w:sectPr>
          <w:footerReference w:type="default" r:id="rId16"/>
          <w:footerReference w:type="even" r:id="rId17"/>
          <w:pgSz w:w="12240" w:h="15840"/>
          <w:pgMar w:footer="730" w:header="0" w:top="560" w:bottom="920" w:left="300" w:right="280"/>
          <w:pgNumType w:start="7"/>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Specifications" w:id="8"/>
      <w:bookmarkEnd w:id="8"/>
      <w:r>
        <w:rPr>
          <w:b w:val="0"/>
        </w:rPr>
      </w:r>
      <w:bookmarkStart w:name="_bookmark3" w:id="9"/>
      <w:bookmarkEnd w:id="9"/>
      <w:r>
        <w:rPr>
          <w:b w:val="0"/>
        </w:rPr>
      </w:r>
      <w:r>
        <w:rPr/>
        <w:t>Specifications</w:t>
      </w:r>
    </w:p>
    <w:p>
      <w:pPr>
        <w:pStyle w:val="BodyText"/>
        <w:spacing w:before="2"/>
        <w:rPr>
          <w:rFonts w:ascii="Arial"/>
          <w:b/>
          <w:sz w:val="13"/>
        </w:rPr>
      </w:pPr>
    </w:p>
    <w:p>
      <w:pPr>
        <w:spacing w:before="89"/>
        <w:ind w:left="0" w:right="18" w:firstLine="0"/>
        <w:jc w:val="center"/>
        <w:rPr>
          <w:b/>
          <w:sz w:val="22"/>
        </w:rPr>
      </w:pPr>
      <w:bookmarkStart w:name="_bookmark4" w:id="10"/>
      <w:bookmarkEnd w:id="10"/>
      <w:r>
        <w:rPr/>
      </w:r>
      <w:r>
        <w:rPr>
          <w:b/>
          <w:sz w:val="22"/>
        </w:rPr>
        <w:t>Table 1: Standard Sensor Specifications</w:t>
      </w:r>
    </w:p>
    <w:p>
      <w:pPr>
        <w:pStyle w:val="BodyText"/>
        <w:spacing w:before="4"/>
        <w:rPr>
          <w:b/>
          <w:sz w:val="22"/>
        </w:rPr>
      </w:pPr>
    </w:p>
    <w:tbl>
      <w:tblPr>
        <w:tblW w:w="0" w:type="auto"/>
        <w:jc w:val="left"/>
        <w:tblInd w:w="1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2215"/>
        <w:gridCol w:w="1937"/>
        <w:gridCol w:w="1747"/>
        <w:gridCol w:w="1829"/>
      </w:tblGrid>
      <w:tr>
        <w:trPr>
          <w:trHeight w:val="896" w:hRule="atLeast"/>
        </w:trPr>
        <w:tc>
          <w:tcPr>
            <w:tcW w:w="1872" w:type="dxa"/>
          </w:tcPr>
          <w:p>
            <w:pPr>
              <w:pStyle w:val="TableParagraph"/>
              <w:rPr>
                <w:sz w:val="18"/>
              </w:rPr>
            </w:pPr>
          </w:p>
        </w:tc>
        <w:tc>
          <w:tcPr>
            <w:tcW w:w="2215" w:type="dxa"/>
          </w:tcPr>
          <w:p>
            <w:pPr>
              <w:pStyle w:val="TableParagraph"/>
              <w:spacing w:line="247" w:lineRule="auto" w:before="55"/>
              <w:ind w:left="138" w:right="116" w:firstLine="3"/>
              <w:jc w:val="center"/>
              <w:rPr>
                <w:b/>
                <w:sz w:val="20"/>
              </w:rPr>
            </w:pPr>
            <w:r>
              <w:rPr>
                <w:b/>
                <w:sz w:val="20"/>
              </w:rPr>
              <w:t>Combustible Gas, Methane (CH</w:t>
            </w:r>
            <w:r>
              <w:rPr>
                <w:b/>
                <w:position w:val="-4"/>
                <w:sz w:val="16"/>
              </w:rPr>
              <w:t>4</w:t>
            </w:r>
            <w:r>
              <w:rPr>
                <w:b/>
                <w:sz w:val="20"/>
              </w:rPr>
              <w:t>) Calibration Standard*</w:t>
            </w:r>
          </w:p>
        </w:tc>
        <w:tc>
          <w:tcPr>
            <w:tcW w:w="1937" w:type="dxa"/>
          </w:tcPr>
          <w:p>
            <w:pPr>
              <w:pStyle w:val="TableParagraph"/>
              <w:spacing w:before="55"/>
              <w:ind w:left="229" w:right="211"/>
              <w:jc w:val="center"/>
              <w:rPr>
                <w:b/>
                <w:sz w:val="20"/>
              </w:rPr>
            </w:pPr>
            <w:r>
              <w:rPr>
                <w:b/>
                <w:sz w:val="20"/>
              </w:rPr>
              <w:t>Oxygen (O</w:t>
            </w:r>
            <w:r>
              <w:rPr>
                <w:b/>
                <w:position w:val="-4"/>
                <w:sz w:val="16"/>
              </w:rPr>
              <w:t>2</w:t>
            </w:r>
            <w:r>
              <w:rPr>
                <w:b/>
                <w:sz w:val="20"/>
              </w:rPr>
              <w:t>)</w:t>
            </w:r>
          </w:p>
        </w:tc>
        <w:tc>
          <w:tcPr>
            <w:tcW w:w="1747" w:type="dxa"/>
          </w:tcPr>
          <w:p>
            <w:pPr>
              <w:pStyle w:val="TableParagraph"/>
              <w:spacing w:line="249" w:lineRule="auto" w:before="55"/>
              <w:ind w:left="309" w:right="267" w:firstLine="139"/>
              <w:rPr>
                <w:b/>
                <w:sz w:val="20"/>
              </w:rPr>
            </w:pPr>
            <w:r>
              <w:rPr>
                <w:b/>
                <w:sz w:val="20"/>
              </w:rPr>
              <w:t>Hydrogen Sulfide (H</w:t>
            </w:r>
            <w:r>
              <w:rPr>
                <w:b/>
                <w:position w:val="-4"/>
                <w:sz w:val="16"/>
              </w:rPr>
              <w:t>2</w:t>
            </w:r>
            <w:r>
              <w:rPr>
                <w:b/>
                <w:sz w:val="20"/>
              </w:rPr>
              <w:t>S)</w:t>
            </w:r>
          </w:p>
        </w:tc>
        <w:tc>
          <w:tcPr>
            <w:tcW w:w="1829" w:type="dxa"/>
          </w:tcPr>
          <w:p>
            <w:pPr>
              <w:pStyle w:val="TableParagraph"/>
              <w:spacing w:line="249" w:lineRule="auto" w:before="55"/>
              <w:ind w:left="244" w:right="206" w:firstLine="343"/>
              <w:rPr>
                <w:b/>
                <w:sz w:val="20"/>
              </w:rPr>
            </w:pPr>
            <w:r>
              <w:rPr>
                <w:b/>
                <w:sz w:val="20"/>
              </w:rPr>
              <w:t>Carbon Monoxide (CO)</w:t>
            </w:r>
          </w:p>
        </w:tc>
      </w:tr>
      <w:tr>
        <w:trPr>
          <w:trHeight w:val="378" w:hRule="atLeast"/>
        </w:trPr>
        <w:tc>
          <w:tcPr>
            <w:tcW w:w="1872" w:type="dxa"/>
          </w:tcPr>
          <w:p>
            <w:pPr>
              <w:pStyle w:val="TableParagraph"/>
              <w:spacing w:before="55"/>
              <w:ind w:left="211" w:right="188"/>
              <w:jc w:val="center"/>
              <w:rPr>
                <w:b/>
                <w:sz w:val="20"/>
              </w:rPr>
            </w:pPr>
            <w:r>
              <w:rPr>
                <w:b/>
                <w:sz w:val="20"/>
              </w:rPr>
              <w:t>Detection Range</w:t>
            </w:r>
          </w:p>
        </w:tc>
        <w:tc>
          <w:tcPr>
            <w:tcW w:w="2215" w:type="dxa"/>
          </w:tcPr>
          <w:p>
            <w:pPr>
              <w:pStyle w:val="TableParagraph"/>
              <w:spacing w:before="55"/>
              <w:ind w:left="512" w:right="492"/>
              <w:jc w:val="center"/>
              <w:rPr>
                <w:sz w:val="20"/>
              </w:rPr>
            </w:pPr>
            <w:r>
              <w:rPr>
                <w:sz w:val="20"/>
              </w:rPr>
              <w:t>0 - 100% LEL</w:t>
            </w:r>
          </w:p>
        </w:tc>
        <w:tc>
          <w:tcPr>
            <w:tcW w:w="1937" w:type="dxa"/>
          </w:tcPr>
          <w:p>
            <w:pPr>
              <w:pStyle w:val="TableParagraph"/>
              <w:spacing w:before="55"/>
              <w:ind w:left="231" w:right="211"/>
              <w:jc w:val="center"/>
              <w:rPr>
                <w:sz w:val="20"/>
              </w:rPr>
            </w:pPr>
            <w:r>
              <w:rPr>
                <w:sz w:val="20"/>
              </w:rPr>
              <w:t>0 - 25.0% volume</w:t>
            </w:r>
          </w:p>
        </w:tc>
        <w:tc>
          <w:tcPr>
            <w:tcW w:w="1747" w:type="dxa"/>
          </w:tcPr>
          <w:p>
            <w:pPr>
              <w:pStyle w:val="TableParagraph"/>
              <w:spacing w:before="55"/>
              <w:ind w:left="293" w:right="270"/>
              <w:jc w:val="center"/>
              <w:rPr>
                <w:sz w:val="20"/>
              </w:rPr>
            </w:pPr>
            <w:r>
              <w:rPr>
                <w:sz w:val="20"/>
              </w:rPr>
              <w:t>0 - 100.0 ppm</w:t>
            </w:r>
          </w:p>
        </w:tc>
        <w:tc>
          <w:tcPr>
            <w:tcW w:w="1829" w:type="dxa"/>
          </w:tcPr>
          <w:p>
            <w:pPr>
              <w:pStyle w:val="TableParagraph"/>
              <w:spacing w:before="55"/>
              <w:ind w:left="232" w:right="211"/>
              <w:jc w:val="center"/>
              <w:rPr>
                <w:sz w:val="20"/>
              </w:rPr>
            </w:pPr>
            <w:r>
              <w:rPr>
                <w:sz w:val="20"/>
              </w:rPr>
              <w:t>0 - 500 ppm</w:t>
            </w:r>
          </w:p>
        </w:tc>
      </w:tr>
      <w:tr>
        <w:trPr>
          <w:trHeight w:val="380" w:hRule="atLeast"/>
        </w:trPr>
        <w:tc>
          <w:tcPr>
            <w:tcW w:w="1872" w:type="dxa"/>
          </w:tcPr>
          <w:p>
            <w:pPr>
              <w:pStyle w:val="TableParagraph"/>
              <w:spacing w:before="57"/>
              <w:ind w:left="209" w:right="191"/>
              <w:jc w:val="center"/>
              <w:rPr>
                <w:b/>
                <w:sz w:val="20"/>
              </w:rPr>
            </w:pPr>
            <w:r>
              <w:rPr>
                <w:b/>
                <w:sz w:val="20"/>
              </w:rPr>
              <w:t>Service Range</w:t>
            </w:r>
          </w:p>
        </w:tc>
        <w:tc>
          <w:tcPr>
            <w:tcW w:w="2215" w:type="dxa"/>
          </w:tcPr>
          <w:p>
            <w:pPr>
              <w:pStyle w:val="TableParagraph"/>
              <w:spacing w:before="57"/>
              <w:ind w:left="511" w:right="492"/>
              <w:jc w:val="center"/>
              <w:rPr>
                <w:sz w:val="20"/>
              </w:rPr>
            </w:pPr>
            <w:r>
              <w:rPr>
                <w:sz w:val="20"/>
              </w:rPr>
              <w:t>n/a</w:t>
            </w:r>
          </w:p>
        </w:tc>
        <w:tc>
          <w:tcPr>
            <w:tcW w:w="1937" w:type="dxa"/>
          </w:tcPr>
          <w:p>
            <w:pPr>
              <w:pStyle w:val="TableParagraph"/>
              <w:spacing w:before="57"/>
              <w:ind w:left="127"/>
              <w:rPr>
                <w:sz w:val="20"/>
              </w:rPr>
            </w:pPr>
            <w:r>
              <w:rPr>
                <w:sz w:val="20"/>
              </w:rPr>
              <w:t>25.1 - 40.0% volume</w:t>
            </w:r>
          </w:p>
        </w:tc>
        <w:tc>
          <w:tcPr>
            <w:tcW w:w="1747" w:type="dxa"/>
          </w:tcPr>
          <w:p>
            <w:pPr>
              <w:pStyle w:val="TableParagraph"/>
              <w:spacing w:before="57"/>
              <w:ind w:left="139"/>
              <w:rPr>
                <w:sz w:val="20"/>
              </w:rPr>
            </w:pPr>
            <w:r>
              <w:rPr>
                <w:sz w:val="20"/>
              </w:rPr>
              <w:t>100.1 - 200.0 ppm</w:t>
            </w:r>
          </w:p>
        </w:tc>
        <w:tc>
          <w:tcPr>
            <w:tcW w:w="1829" w:type="dxa"/>
          </w:tcPr>
          <w:p>
            <w:pPr>
              <w:pStyle w:val="TableParagraph"/>
              <w:spacing w:before="57"/>
              <w:ind w:left="232" w:right="214"/>
              <w:jc w:val="center"/>
              <w:rPr>
                <w:sz w:val="20"/>
              </w:rPr>
            </w:pPr>
            <w:r>
              <w:rPr>
                <w:sz w:val="20"/>
              </w:rPr>
              <w:t>501 - 2,000 ppm</w:t>
            </w:r>
          </w:p>
        </w:tc>
      </w:tr>
      <w:tr>
        <w:trPr>
          <w:trHeight w:val="620" w:hRule="atLeast"/>
        </w:trPr>
        <w:tc>
          <w:tcPr>
            <w:tcW w:w="1872" w:type="dxa"/>
          </w:tcPr>
          <w:p>
            <w:pPr>
              <w:pStyle w:val="TableParagraph"/>
              <w:spacing w:line="249" w:lineRule="auto" w:before="55"/>
              <w:ind w:left="494" w:firstLine="86"/>
              <w:rPr>
                <w:b/>
                <w:sz w:val="20"/>
              </w:rPr>
            </w:pPr>
            <w:r>
              <w:rPr>
                <w:b/>
                <w:sz w:val="20"/>
              </w:rPr>
              <w:t>Reading </w:t>
            </w:r>
            <w:r>
              <w:rPr>
                <w:b/>
                <w:w w:val="95"/>
                <w:sz w:val="20"/>
              </w:rPr>
              <w:t>Increment</w:t>
            </w:r>
          </w:p>
        </w:tc>
        <w:tc>
          <w:tcPr>
            <w:tcW w:w="2215" w:type="dxa"/>
          </w:tcPr>
          <w:p>
            <w:pPr>
              <w:pStyle w:val="TableParagraph"/>
              <w:spacing w:before="55"/>
              <w:ind w:left="512" w:right="492"/>
              <w:jc w:val="center"/>
              <w:rPr>
                <w:sz w:val="20"/>
              </w:rPr>
            </w:pPr>
            <w:r>
              <w:rPr>
                <w:sz w:val="20"/>
              </w:rPr>
              <w:t>1% LEL</w:t>
            </w:r>
          </w:p>
        </w:tc>
        <w:tc>
          <w:tcPr>
            <w:tcW w:w="1937" w:type="dxa"/>
          </w:tcPr>
          <w:p>
            <w:pPr>
              <w:pStyle w:val="TableParagraph"/>
              <w:spacing w:before="55"/>
              <w:ind w:left="228" w:right="211"/>
              <w:jc w:val="center"/>
              <w:rPr>
                <w:sz w:val="20"/>
              </w:rPr>
            </w:pPr>
            <w:r>
              <w:rPr>
                <w:sz w:val="20"/>
              </w:rPr>
              <w:t>0.1% volume</w:t>
            </w:r>
          </w:p>
        </w:tc>
        <w:tc>
          <w:tcPr>
            <w:tcW w:w="1747" w:type="dxa"/>
          </w:tcPr>
          <w:p>
            <w:pPr>
              <w:pStyle w:val="TableParagraph"/>
              <w:spacing w:before="55"/>
              <w:ind w:left="547"/>
              <w:rPr>
                <w:sz w:val="20"/>
              </w:rPr>
            </w:pPr>
            <w:r>
              <w:rPr>
                <w:sz w:val="20"/>
              </w:rPr>
              <w:t>0.1 ppm</w:t>
            </w:r>
          </w:p>
        </w:tc>
        <w:tc>
          <w:tcPr>
            <w:tcW w:w="1829" w:type="dxa"/>
          </w:tcPr>
          <w:p>
            <w:pPr>
              <w:pStyle w:val="TableParagraph"/>
              <w:spacing w:before="55"/>
              <w:ind w:left="232" w:right="214"/>
              <w:jc w:val="center"/>
              <w:rPr>
                <w:sz w:val="20"/>
              </w:rPr>
            </w:pPr>
            <w:r>
              <w:rPr>
                <w:sz w:val="20"/>
              </w:rPr>
              <w:t>1 ppm</w:t>
            </w:r>
          </w:p>
        </w:tc>
      </w:tr>
      <w:tr>
        <w:trPr>
          <w:trHeight w:val="618" w:hRule="atLeast"/>
        </w:trPr>
        <w:tc>
          <w:tcPr>
            <w:tcW w:w="1872" w:type="dxa"/>
          </w:tcPr>
          <w:p>
            <w:pPr>
              <w:pStyle w:val="TableParagraph"/>
              <w:spacing w:line="249" w:lineRule="auto" w:before="55"/>
              <w:ind w:left="278" w:firstLine="280"/>
              <w:rPr>
                <w:b/>
                <w:sz w:val="20"/>
              </w:rPr>
            </w:pPr>
            <w:r>
              <w:rPr>
                <w:b/>
                <w:sz w:val="20"/>
              </w:rPr>
              <w:t>Warning Factory Setting</w:t>
            </w:r>
          </w:p>
        </w:tc>
        <w:tc>
          <w:tcPr>
            <w:tcW w:w="2215" w:type="dxa"/>
          </w:tcPr>
          <w:p>
            <w:pPr>
              <w:pStyle w:val="TableParagraph"/>
              <w:spacing w:before="55"/>
              <w:ind w:left="511" w:right="492"/>
              <w:jc w:val="center"/>
              <w:rPr>
                <w:sz w:val="20"/>
              </w:rPr>
            </w:pPr>
            <w:r>
              <w:rPr>
                <w:sz w:val="20"/>
              </w:rPr>
              <w:t>10% LEL</w:t>
            </w:r>
          </w:p>
        </w:tc>
        <w:tc>
          <w:tcPr>
            <w:tcW w:w="1937" w:type="dxa"/>
          </w:tcPr>
          <w:p>
            <w:pPr>
              <w:pStyle w:val="TableParagraph"/>
              <w:spacing w:line="249" w:lineRule="auto" w:before="55"/>
              <w:ind w:left="539" w:right="322" w:hanging="181"/>
              <w:rPr>
                <w:sz w:val="20"/>
              </w:rPr>
            </w:pPr>
            <w:r>
              <w:rPr>
                <w:sz w:val="20"/>
              </w:rPr>
              <w:t>19.5% volume, decreasing</w:t>
            </w:r>
          </w:p>
        </w:tc>
        <w:tc>
          <w:tcPr>
            <w:tcW w:w="1747" w:type="dxa"/>
          </w:tcPr>
          <w:p>
            <w:pPr>
              <w:pStyle w:val="TableParagraph"/>
              <w:spacing w:before="55"/>
              <w:ind w:left="546"/>
              <w:rPr>
                <w:sz w:val="20"/>
              </w:rPr>
            </w:pPr>
            <w:r>
              <w:rPr>
                <w:sz w:val="20"/>
              </w:rPr>
              <w:t>5.0 ppm</w:t>
            </w:r>
          </w:p>
        </w:tc>
        <w:tc>
          <w:tcPr>
            <w:tcW w:w="1829" w:type="dxa"/>
          </w:tcPr>
          <w:p>
            <w:pPr>
              <w:pStyle w:val="TableParagraph"/>
              <w:spacing w:before="55"/>
              <w:ind w:left="231" w:right="214"/>
              <w:jc w:val="center"/>
              <w:rPr>
                <w:sz w:val="20"/>
              </w:rPr>
            </w:pPr>
            <w:r>
              <w:rPr>
                <w:sz w:val="20"/>
              </w:rPr>
              <w:t>25 ppm</w:t>
            </w:r>
          </w:p>
        </w:tc>
      </w:tr>
      <w:tr>
        <w:trPr>
          <w:trHeight w:val="620" w:hRule="atLeast"/>
        </w:trPr>
        <w:tc>
          <w:tcPr>
            <w:tcW w:w="1872" w:type="dxa"/>
          </w:tcPr>
          <w:p>
            <w:pPr>
              <w:pStyle w:val="TableParagraph"/>
              <w:spacing w:line="249" w:lineRule="auto" w:before="57"/>
              <w:ind w:left="278" w:firstLine="381"/>
              <w:rPr>
                <w:b/>
                <w:sz w:val="20"/>
              </w:rPr>
            </w:pPr>
            <w:r>
              <w:rPr>
                <w:b/>
                <w:sz w:val="20"/>
              </w:rPr>
              <w:t>Alarm Factory Setting</w:t>
            </w:r>
          </w:p>
        </w:tc>
        <w:tc>
          <w:tcPr>
            <w:tcW w:w="2215" w:type="dxa"/>
          </w:tcPr>
          <w:p>
            <w:pPr>
              <w:pStyle w:val="TableParagraph"/>
              <w:spacing w:before="57"/>
              <w:ind w:left="511" w:right="492"/>
              <w:jc w:val="center"/>
              <w:rPr>
                <w:sz w:val="20"/>
              </w:rPr>
            </w:pPr>
            <w:r>
              <w:rPr>
                <w:sz w:val="20"/>
              </w:rPr>
              <w:t>25% LEL</w:t>
            </w:r>
          </w:p>
        </w:tc>
        <w:tc>
          <w:tcPr>
            <w:tcW w:w="1937" w:type="dxa"/>
          </w:tcPr>
          <w:p>
            <w:pPr>
              <w:pStyle w:val="TableParagraph"/>
              <w:spacing w:line="249" w:lineRule="auto" w:before="57"/>
              <w:ind w:left="539" w:right="322" w:hanging="181"/>
              <w:rPr>
                <w:sz w:val="20"/>
              </w:rPr>
            </w:pPr>
            <w:r>
              <w:rPr>
                <w:sz w:val="20"/>
              </w:rPr>
              <w:t>18.0% volume, decreasing</w:t>
            </w:r>
          </w:p>
        </w:tc>
        <w:tc>
          <w:tcPr>
            <w:tcW w:w="1747" w:type="dxa"/>
          </w:tcPr>
          <w:p>
            <w:pPr>
              <w:pStyle w:val="TableParagraph"/>
              <w:spacing w:before="57"/>
              <w:ind w:left="496"/>
              <w:rPr>
                <w:sz w:val="20"/>
              </w:rPr>
            </w:pPr>
            <w:r>
              <w:rPr>
                <w:sz w:val="20"/>
              </w:rPr>
              <w:t>30.0 ppm</w:t>
            </w:r>
          </w:p>
        </w:tc>
        <w:tc>
          <w:tcPr>
            <w:tcW w:w="1829" w:type="dxa"/>
          </w:tcPr>
          <w:p>
            <w:pPr>
              <w:pStyle w:val="TableParagraph"/>
              <w:spacing w:before="57"/>
              <w:ind w:left="231" w:right="214"/>
              <w:jc w:val="center"/>
              <w:rPr>
                <w:sz w:val="20"/>
              </w:rPr>
            </w:pPr>
            <w:r>
              <w:rPr>
                <w:sz w:val="20"/>
              </w:rPr>
              <w:t>50 ppm</w:t>
            </w:r>
          </w:p>
        </w:tc>
      </w:tr>
      <w:tr>
        <w:trPr>
          <w:trHeight w:val="620" w:hRule="atLeast"/>
        </w:trPr>
        <w:tc>
          <w:tcPr>
            <w:tcW w:w="1872" w:type="dxa"/>
          </w:tcPr>
          <w:p>
            <w:pPr>
              <w:pStyle w:val="TableParagraph"/>
              <w:spacing w:line="249" w:lineRule="auto" w:before="55"/>
              <w:ind w:left="278" w:firstLine="278"/>
              <w:rPr>
                <w:b/>
                <w:sz w:val="20"/>
              </w:rPr>
            </w:pPr>
            <w:r>
              <w:rPr>
                <w:b/>
                <w:sz w:val="20"/>
              </w:rPr>
              <w:t>Alarm H Factory Setting</w:t>
            </w:r>
          </w:p>
        </w:tc>
        <w:tc>
          <w:tcPr>
            <w:tcW w:w="2215" w:type="dxa"/>
          </w:tcPr>
          <w:p>
            <w:pPr>
              <w:pStyle w:val="TableParagraph"/>
              <w:spacing w:before="55"/>
              <w:ind w:left="511" w:right="492"/>
              <w:jc w:val="center"/>
              <w:rPr>
                <w:sz w:val="20"/>
              </w:rPr>
            </w:pPr>
            <w:r>
              <w:rPr>
                <w:sz w:val="20"/>
              </w:rPr>
              <w:t>50% LEL</w:t>
            </w:r>
          </w:p>
        </w:tc>
        <w:tc>
          <w:tcPr>
            <w:tcW w:w="1937" w:type="dxa"/>
          </w:tcPr>
          <w:p>
            <w:pPr>
              <w:pStyle w:val="TableParagraph"/>
              <w:spacing w:line="249" w:lineRule="auto" w:before="55"/>
              <w:ind w:left="556" w:right="321" w:hanging="197"/>
              <w:rPr>
                <w:sz w:val="20"/>
              </w:rPr>
            </w:pPr>
            <w:r>
              <w:rPr>
                <w:sz w:val="20"/>
              </w:rPr>
              <w:t>23.5% volume, increasing</w:t>
            </w:r>
          </w:p>
        </w:tc>
        <w:tc>
          <w:tcPr>
            <w:tcW w:w="1747" w:type="dxa"/>
          </w:tcPr>
          <w:p>
            <w:pPr>
              <w:pStyle w:val="TableParagraph"/>
              <w:spacing w:before="55"/>
              <w:ind w:left="446"/>
              <w:rPr>
                <w:sz w:val="20"/>
              </w:rPr>
            </w:pPr>
            <w:r>
              <w:rPr>
                <w:sz w:val="20"/>
              </w:rPr>
              <w:t>100.0 ppm</w:t>
            </w:r>
          </w:p>
        </w:tc>
        <w:tc>
          <w:tcPr>
            <w:tcW w:w="1829" w:type="dxa"/>
          </w:tcPr>
          <w:p>
            <w:pPr>
              <w:pStyle w:val="TableParagraph"/>
              <w:spacing w:before="55"/>
              <w:ind w:left="232" w:right="213"/>
              <w:jc w:val="center"/>
              <w:rPr>
                <w:sz w:val="20"/>
              </w:rPr>
            </w:pPr>
            <w:r>
              <w:rPr>
                <w:sz w:val="20"/>
              </w:rPr>
              <w:t>1200 ppm</w:t>
            </w:r>
          </w:p>
        </w:tc>
      </w:tr>
      <w:tr>
        <w:trPr>
          <w:trHeight w:val="378" w:hRule="atLeast"/>
        </w:trPr>
        <w:tc>
          <w:tcPr>
            <w:tcW w:w="1872" w:type="dxa"/>
          </w:tcPr>
          <w:p>
            <w:pPr>
              <w:pStyle w:val="TableParagraph"/>
              <w:spacing w:before="55"/>
              <w:ind w:left="210" w:right="191"/>
              <w:jc w:val="center"/>
              <w:rPr>
                <w:b/>
                <w:sz w:val="20"/>
              </w:rPr>
            </w:pPr>
            <w:r>
              <w:rPr>
                <w:b/>
                <w:sz w:val="20"/>
              </w:rPr>
              <w:t>STEL Alarm</w:t>
            </w:r>
          </w:p>
        </w:tc>
        <w:tc>
          <w:tcPr>
            <w:tcW w:w="2215" w:type="dxa"/>
          </w:tcPr>
          <w:p>
            <w:pPr>
              <w:pStyle w:val="TableParagraph"/>
              <w:spacing w:before="55"/>
              <w:ind w:left="511" w:right="492"/>
              <w:jc w:val="center"/>
              <w:rPr>
                <w:sz w:val="20"/>
              </w:rPr>
            </w:pPr>
            <w:r>
              <w:rPr>
                <w:sz w:val="20"/>
              </w:rPr>
              <w:t>n/a</w:t>
            </w:r>
          </w:p>
        </w:tc>
        <w:tc>
          <w:tcPr>
            <w:tcW w:w="1937" w:type="dxa"/>
          </w:tcPr>
          <w:p>
            <w:pPr>
              <w:pStyle w:val="TableParagraph"/>
              <w:spacing w:before="55"/>
              <w:ind w:left="231" w:right="210"/>
              <w:jc w:val="center"/>
              <w:rPr>
                <w:sz w:val="20"/>
              </w:rPr>
            </w:pPr>
            <w:r>
              <w:rPr>
                <w:sz w:val="20"/>
              </w:rPr>
              <w:t>n/a</w:t>
            </w:r>
          </w:p>
        </w:tc>
        <w:tc>
          <w:tcPr>
            <w:tcW w:w="1747" w:type="dxa"/>
          </w:tcPr>
          <w:p>
            <w:pPr>
              <w:pStyle w:val="TableParagraph"/>
              <w:spacing w:before="55"/>
              <w:ind w:left="547"/>
              <w:rPr>
                <w:sz w:val="20"/>
              </w:rPr>
            </w:pPr>
            <w:r>
              <w:rPr>
                <w:sz w:val="20"/>
              </w:rPr>
              <w:t>5.0 ppm</w:t>
            </w:r>
          </w:p>
        </w:tc>
        <w:tc>
          <w:tcPr>
            <w:tcW w:w="1829" w:type="dxa"/>
          </w:tcPr>
          <w:p>
            <w:pPr>
              <w:pStyle w:val="TableParagraph"/>
              <w:spacing w:before="55"/>
              <w:ind w:left="232" w:right="214"/>
              <w:jc w:val="center"/>
              <w:rPr>
                <w:sz w:val="20"/>
              </w:rPr>
            </w:pPr>
            <w:r>
              <w:rPr>
                <w:sz w:val="20"/>
              </w:rPr>
              <w:t>200 ppm</w:t>
            </w:r>
          </w:p>
        </w:tc>
      </w:tr>
      <w:tr>
        <w:trPr>
          <w:trHeight w:val="380" w:hRule="atLeast"/>
        </w:trPr>
        <w:tc>
          <w:tcPr>
            <w:tcW w:w="1872" w:type="dxa"/>
          </w:tcPr>
          <w:p>
            <w:pPr>
              <w:pStyle w:val="TableParagraph"/>
              <w:spacing w:before="57"/>
              <w:ind w:left="210" w:right="191"/>
              <w:jc w:val="center"/>
              <w:rPr>
                <w:b/>
                <w:sz w:val="20"/>
              </w:rPr>
            </w:pPr>
            <w:r>
              <w:rPr>
                <w:b/>
                <w:sz w:val="20"/>
              </w:rPr>
              <w:t>TWA Alarm</w:t>
            </w:r>
          </w:p>
        </w:tc>
        <w:tc>
          <w:tcPr>
            <w:tcW w:w="2215" w:type="dxa"/>
          </w:tcPr>
          <w:p>
            <w:pPr>
              <w:pStyle w:val="TableParagraph"/>
              <w:spacing w:before="57"/>
              <w:ind w:left="511" w:right="492"/>
              <w:jc w:val="center"/>
              <w:rPr>
                <w:sz w:val="20"/>
              </w:rPr>
            </w:pPr>
            <w:r>
              <w:rPr>
                <w:sz w:val="20"/>
              </w:rPr>
              <w:t>n/a</w:t>
            </w:r>
          </w:p>
        </w:tc>
        <w:tc>
          <w:tcPr>
            <w:tcW w:w="1937" w:type="dxa"/>
          </w:tcPr>
          <w:p>
            <w:pPr>
              <w:pStyle w:val="TableParagraph"/>
              <w:spacing w:before="57"/>
              <w:ind w:left="231" w:right="210"/>
              <w:jc w:val="center"/>
              <w:rPr>
                <w:sz w:val="20"/>
              </w:rPr>
            </w:pPr>
            <w:r>
              <w:rPr>
                <w:sz w:val="20"/>
              </w:rPr>
              <w:t>n/a</w:t>
            </w:r>
          </w:p>
        </w:tc>
        <w:tc>
          <w:tcPr>
            <w:tcW w:w="1747" w:type="dxa"/>
          </w:tcPr>
          <w:p>
            <w:pPr>
              <w:pStyle w:val="TableParagraph"/>
              <w:spacing w:before="57"/>
              <w:ind w:left="547"/>
              <w:rPr>
                <w:sz w:val="20"/>
              </w:rPr>
            </w:pPr>
            <w:r>
              <w:rPr>
                <w:sz w:val="20"/>
              </w:rPr>
              <w:t>1.0 ppm</w:t>
            </w:r>
          </w:p>
        </w:tc>
        <w:tc>
          <w:tcPr>
            <w:tcW w:w="1829" w:type="dxa"/>
          </w:tcPr>
          <w:p>
            <w:pPr>
              <w:pStyle w:val="TableParagraph"/>
              <w:spacing w:before="57"/>
              <w:ind w:left="232" w:right="214"/>
              <w:jc w:val="center"/>
              <w:rPr>
                <w:sz w:val="20"/>
              </w:rPr>
            </w:pPr>
            <w:r>
              <w:rPr>
                <w:sz w:val="20"/>
              </w:rPr>
              <w:t>25 ppm</w:t>
            </w:r>
          </w:p>
        </w:tc>
      </w:tr>
      <w:tr>
        <w:trPr>
          <w:trHeight w:val="580" w:hRule="atLeast"/>
        </w:trPr>
        <w:tc>
          <w:tcPr>
            <w:tcW w:w="9600" w:type="dxa"/>
            <w:gridSpan w:val="5"/>
          </w:tcPr>
          <w:p>
            <w:pPr>
              <w:pStyle w:val="TableParagraph"/>
              <w:spacing w:line="256" w:lineRule="auto" w:before="62"/>
              <w:ind w:left="299" w:hanging="180"/>
              <w:rPr>
                <w:i/>
                <w:sz w:val="18"/>
              </w:rPr>
            </w:pPr>
            <w:r>
              <w:rPr>
                <w:i/>
                <w:sz w:val="18"/>
              </w:rPr>
              <w:t>* The GX-3R Pro is also available set up for general hydrocarbons and calibrated to a combustible gas other than methane, such </w:t>
            </w:r>
            <w:r>
              <w:rPr>
                <w:i/>
                <w:sz w:val="18"/>
              </w:rPr>
              <w:t>as isobutane. Consult RKI Instruments, Inc. for further information.</w:t>
            </w:r>
          </w:p>
        </w:tc>
      </w:tr>
    </w:tbl>
    <w:p>
      <w:pPr>
        <w:spacing w:before="212"/>
        <w:ind w:left="0" w:right="18" w:firstLine="0"/>
        <w:jc w:val="center"/>
        <w:rPr>
          <w:b/>
          <w:sz w:val="22"/>
        </w:rPr>
      </w:pPr>
      <w:r>
        <w:rPr>
          <w:b/>
          <w:sz w:val="22"/>
        </w:rPr>
        <w:t>Table 2: IR Sensor Specifications</w:t>
      </w:r>
    </w:p>
    <w:p>
      <w:pPr>
        <w:pStyle w:val="BodyText"/>
        <w:spacing w:before="2"/>
        <w:rPr>
          <w:b/>
          <w:sz w:val="22"/>
        </w:rPr>
      </w:pPr>
    </w:p>
    <w:tbl>
      <w:tblPr>
        <w:tblW w:w="0" w:type="auto"/>
        <w:jc w:val="left"/>
        <w:tblInd w:w="297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2071"/>
        <w:gridCol w:w="1769"/>
      </w:tblGrid>
      <w:tr>
        <w:trPr>
          <w:trHeight w:val="416" w:hRule="atLeast"/>
        </w:trPr>
        <w:tc>
          <w:tcPr>
            <w:tcW w:w="1872" w:type="dxa"/>
          </w:tcPr>
          <w:p>
            <w:pPr>
              <w:pStyle w:val="TableParagraph"/>
              <w:rPr>
                <w:sz w:val="18"/>
              </w:rPr>
            </w:pPr>
          </w:p>
        </w:tc>
        <w:tc>
          <w:tcPr>
            <w:tcW w:w="3840" w:type="dxa"/>
            <w:gridSpan w:val="2"/>
          </w:tcPr>
          <w:p>
            <w:pPr>
              <w:pStyle w:val="TableParagraph"/>
              <w:spacing w:before="57"/>
              <w:ind w:left="957"/>
              <w:rPr>
                <w:b/>
                <w:sz w:val="20"/>
              </w:rPr>
            </w:pPr>
            <w:r>
              <w:rPr>
                <w:b/>
                <w:sz w:val="20"/>
              </w:rPr>
              <w:t>Carbon Dioxide (CO</w:t>
            </w:r>
            <w:r>
              <w:rPr>
                <w:b/>
                <w:position w:val="-4"/>
                <w:sz w:val="16"/>
              </w:rPr>
              <w:t>2</w:t>
            </w:r>
            <w:r>
              <w:rPr>
                <w:b/>
                <w:sz w:val="20"/>
              </w:rPr>
              <w:t>)</w:t>
            </w:r>
          </w:p>
        </w:tc>
      </w:tr>
      <w:tr>
        <w:trPr>
          <w:trHeight w:val="380" w:hRule="atLeast"/>
        </w:trPr>
        <w:tc>
          <w:tcPr>
            <w:tcW w:w="1872" w:type="dxa"/>
          </w:tcPr>
          <w:p>
            <w:pPr>
              <w:pStyle w:val="TableParagraph"/>
              <w:spacing w:before="57"/>
              <w:ind w:left="208" w:right="191"/>
              <w:jc w:val="center"/>
              <w:rPr>
                <w:b/>
                <w:sz w:val="20"/>
              </w:rPr>
            </w:pPr>
            <w:r>
              <w:rPr>
                <w:b/>
                <w:sz w:val="20"/>
              </w:rPr>
              <w:t>Detection Range</w:t>
            </w:r>
          </w:p>
        </w:tc>
        <w:tc>
          <w:tcPr>
            <w:tcW w:w="2071" w:type="dxa"/>
          </w:tcPr>
          <w:p>
            <w:pPr>
              <w:pStyle w:val="TableParagraph"/>
              <w:spacing w:before="57"/>
              <w:ind w:left="298" w:right="279"/>
              <w:jc w:val="center"/>
              <w:rPr>
                <w:sz w:val="20"/>
              </w:rPr>
            </w:pPr>
            <w:r>
              <w:rPr>
                <w:sz w:val="20"/>
              </w:rPr>
              <w:t>0 - 5.00% volume</w:t>
            </w:r>
          </w:p>
        </w:tc>
        <w:tc>
          <w:tcPr>
            <w:tcW w:w="1769" w:type="dxa"/>
          </w:tcPr>
          <w:p>
            <w:pPr>
              <w:pStyle w:val="TableParagraph"/>
              <w:spacing w:before="57"/>
              <w:ind w:left="251" w:right="234"/>
              <w:jc w:val="center"/>
              <w:rPr>
                <w:sz w:val="20"/>
              </w:rPr>
            </w:pPr>
            <w:r>
              <w:rPr>
                <w:sz w:val="20"/>
              </w:rPr>
              <w:t>0 - 10,000 ppm</w:t>
            </w:r>
          </w:p>
        </w:tc>
      </w:tr>
      <w:tr>
        <w:trPr>
          <w:trHeight w:val="380" w:hRule="atLeast"/>
        </w:trPr>
        <w:tc>
          <w:tcPr>
            <w:tcW w:w="1872" w:type="dxa"/>
          </w:tcPr>
          <w:p>
            <w:pPr>
              <w:pStyle w:val="TableParagraph"/>
              <w:spacing w:before="55"/>
              <w:ind w:left="209" w:right="191"/>
              <w:jc w:val="center"/>
              <w:rPr>
                <w:b/>
                <w:sz w:val="20"/>
              </w:rPr>
            </w:pPr>
            <w:r>
              <w:rPr>
                <w:b/>
                <w:sz w:val="20"/>
              </w:rPr>
              <w:t>Service Range</w:t>
            </w:r>
          </w:p>
        </w:tc>
        <w:tc>
          <w:tcPr>
            <w:tcW w:w="2071" w:type="dxa"/>
          </w:tcPr>
          <w:p>
            <w:pPr>
              <w:pStyle w:val="TableParagraph"/>
              <w:spacing w:before="55"/>
              <w:ind w:left="143"/>
              <w:rPr>
                <w:sz w:val="20"/>
              </w:rPr>
            </w:pPr>
            <w:r>
              <w:rPr>
                <w:sz w:val="20"/>
              </w:rPr>
              <w:t>5.01 - 10.00% volume</w:t>
            </w:r>
          </w:p>
        </w:tc>
        <w:tc>
          <w:tcPr>
            <w:tcW w:w="1769" w:type="dxa"/>
          </w:tcPr>
          <w:p>
            <w:pPr>
              <w:pStyle w:val="TableParagraph"/>
              <w:spacing w:before="55"/>
              <w:ind w:left="251" w:right="230"/>
              <w:jc w:val="center"/>
              <w:rPr>
                <w:sz w:val="20"/>
              </w:rPr>
            </w:pPr>
            <w:r>
              <w:rPr>
                <w:sz w:val="20"/>
              </w:rPr>
              <w:t>n/a</w:t>
            </w:r>
          </w:p>
        </w:tc>
      </w:tr>
      <w:tr>
        <w:trPr>
          <w:trHeight w:val="618" w:hRule="atLeast"/>
        </w:trPr>
        <w:tc>
          <w:tcPr>
            <w:tcW w:w="1872" w:type="dxa"/>
          </w:tcPr>
          <w:p>
            <w:pPr>
              <w:pStyle w:val="TableParagraph"/>
              <w:spacing w:line="249" w:lineRule="auto" w:before="55"/>
              <w:ind w:left="494" w:firstLine="86"/>
              <w:rPr>
                <w:b/>
                <w:sz w:val="20"/>
              </w:rPr>
            </w:pPr>
            <w:r>
              <w:rPr>
                <w:b/>
                <w:sz w:val="20"/>
              </w:rPr>
              <w:t>Reading Increment</w:t>
            </w:r>
          </w:p>
        </w:tc>
        <w:tc>
          <w:tcPr>
            <w:tcW w:w="2071" w:type="dxa"/>
          </w:tcPr>
          <w:p>
            <w:pPr>
              <w:pStyle w:val="TableParagraph"/>
              <w:spacing w:before="55"/>
              <w:ind w:left="298" w:right="277"/>
              <w:jc w:val="center"/>
              <w:rPr>
                <w:sz w:val="20"/>
              </w:rPr>
            </w:pPr>
            <w:r>
              <w:rPr>
                <w:sz w:val="20"/>
              </w:rPr>
              <w:t>0.01% volume</w:t>
            </w:r>
          </w:p>
        </w:tc>
        <w:tc>
          <w:tcPr>
            <w:tcW w:w="1769" w:type="dxa"/>
          </w:tcPr>
          <w:p>
            <w:pPr>
              <w:pStyle w:val="TableParagraph"/>
              <w:spacing w:before="55"/>
              <w:ind w:left="251" w:right="231"/>
              <w:jc w:val="center"/>
              <w:rPr>
                <w:sz w:val="20"/>
              </w:rPr>
            </w:pPr>
            <w:r>
              <w:rPr>
                <w:sz w:val="20"/>
              </w:rPr>
              <w:t>20 ppm</w:t>
            </w:r>
          </w:p>
        </w:tc>
      </w:tr>
      <w:tr>
        <w:trPr>
          <w:trHeight w:val="620" w:hRule="atLeast"/>
        </w:trPr>
        <w:tc>
          <w:tcPr>
            <w:tcW w:w="1872" w:type="dxa"/>
          </w:tcPr>
          <w:p>
            <w:pPr>
              <w:pStyle w:val="TableParagraph"/>
              <w:spacing w:line="249" w:lineRule="auto" w:before="57"/>
              <w:ind w:left="278" w:firstLine="280"/>
              <w:rPr>
                <w:b/>
                <w:sz w:val="20"/>
              </w:rPr>
            </w:pPr>
            <w:r>
              <w:rPr>
                <w:b/>
                <w:sz w:val="20"/>
              </w:rPr>
              <w:t>Warning Factory Setting</w:t>
            </w:r>
          </w:p>
        </w:tc>
        <w:tc>
          <w:tcPr>
            <w:tcW w:w="2071" w:type="dxa"/>
          </w:tcPr>
          <w:p>
            <w:pPr>
              <w:pStyle w:val="TableParagraph"/>
              <w:spacing w:before="57"/>
              <w:ind w:left="298" w:right="277"/>
              <w:jc w:val="center"/>
              <w:rPr>
                <w:sz w:val="20"/>
              </w:rPr>
            </w:pPr>
            <w:r>
              <w:rPr>
                <w:sz w:val="20"/>
              </w:rPr>
              <w:t>0.50% volume</w:t>
            </w:r>
          </w:p>
        </w:tc>
        <w:tc>
          <w:tcPr>
            <w:tcW w:w="1769" w:type="dxa"/>
          </w:tcPr>
          <w:p>
            <w:pPr>
              <w:pStyle w:val="TableParagraph"/>
              <w:spacing w:before="57"/>
              <w:ind w:left="251" w:right="232"/>
              <w:jc w:val="center"/>
              <w:rPr>
                <w:sz w:val="20"/>
              </w:rPr>
            </w:pPr>
            <w:r>
              <w:rPr>
                <w:sz w:val="20"/>
              </w:rPr>
              <w:t>5,000 ppm</w:t>
            </w:r>
          </w:p>
        </w:tc>
      </w:tr>
      <w:tr>
        <w:trPr>
          <w:trHeight w:val="620" w:hRule="atLeast"/>
        </w:trPr>
        <w:tc>
          <w:tcPr>
            <w:tcW w:w="1872" w:type="dxa"/>
          </w:tcPr>
          <w:p>
            <w:pPr>
              <w:pStyle w:val="TableParagraph"/>
              <w:spacing w:line="249" w:lineRule="auto" w:before="55"/>
              <w:ind w:left="278" w:firstLine="379"/>
              <w:rPr>
                <w:b/>
                <w:sz w:val="20"/>
              </w:rPr>
            </w:pPr>
            <w:r>
              <w:rPr>
                <w:b/>
                <w:sz w:val="20"/>
              </w:rPr>
              <w:t>Alarm Factory Setting</w:t>
            </w:r>
          </w:p>
        </w:tc>
        <w:tc>
          <w:tcPr>
            <w:tcW w:w="2071" w:type="dxa"/>
          </w:tcPr>
          <w:p>
            <w:pPr>
              <w:pStyle w:val="TableParagraph"/>
              <w:spacing w:before="55"/>
              <w:ind w:left="298" w:right="277"/>
              <w:jc w:val="center"/>
              <w:rPr>
                <w:sz w:val="20"/>
              </w:rPr>
            </w:pPr>
            <w:r>
              <w:rPr>
                <w:sz w:val="20"/>
              </w:rPr>
              <w:t>3.00% volume</w:t>
            </w:r>
          </w:p>
        </w:tc>
        <w:tc>
          <w:tcPr>
            <w:tcW w:w="1769" w:type="dxa"/>
          </w:tcPr>
          <w:p>
            <w:pPr>
              <w:pStyle w:val="TableParagraph"/>
              <w:spacing w:before="55"/>
              <w:ind w:left="251" w:right="232"/>
              <w:jc w:val="center"/>
              <w:rPr>
                <w:sz w:val="20"/>
              </w:rPr>
            </w:pPr>
            <w:r>
              <w:rPr>
                <w:sz w:val="20"/>
              </w:rPr>
              <w:t>5,000 ppm</w:t>
            </w:r>
          </w:p>
        </w:tc>
      </w:tr>
      <w:tr>
        <w:trPr>
          <w:trHeight w:val="618" w:hRule="atLeast"/>
        </w:trPr>
        <w:tc>
          <w:tcPr>
            <w:tcW w:w="1872" w:type="dxa"/>
          </w:tcPr>
          <w:p>
            <w:pPr>
              <w:pStyle w:val="TableParagraph"/>
              <w:spacing w:line="249" w:lineRule="auto" w:before="55"/>
              <w:ind w:left="278" w:firstLine="278"/>
              <w:rPr>
                <w:b/>
                <w:sz w:val="20"/>
              </w:rPr>
            </w:pPr>
            <w:r>
              <w:rPr>
                <w:b/>
                <w:sz w:val="20"/>
              </w:rPr>
              <w:t>Alarm H Factory Setting</w:t>
            </w:r>
          </w:p>
        </w:tc>
        <w:tc>
          <w:tcPr>
            <w:tcW w:w="2071" w:type="dxa"/>
          </w:tcPr>
          <w:p>
            <w:pPr>
              <w:pStyle w:val="TableParagraph"/>
              <w:spacing w:before="55"/>
              <w:ind w:left="298" w:right="277"/>
              <w:jc w:val="center"/>
              <w:rPr>
                <w:sz w:val="20"/>
              </w:rPr>
            </w:pPr>
            <w:r>
              <w:rPr>
                <w:sz w:val="20"/>
              </w:rPr>
              <w:t>3.00% volume</w:t>
            </w:r>
          </w:p>
        </w:tc>
        <w:tc>
          <w:tcPr>
            <w:tcW w:w="1769" w:type="dxa"/>
          </w:tcPr>
          <w:p>
            <w:pPr>
              <w:pStyle w:val="TableParagraph"/>
              <w:spacing w:before="55"/>
              <w:ind w:left="251" w:right="232"/>
              <w:jc w:val="center"/>
              <w:rPr>
                <w:sz w:val="20"/>
              </w:rPr>
            </w:pPr>
            <w:r>
              <w:rPr>
                <w:sz w:val="20"/>
              </w:rPr>
              <w:t>5,000 ppm</w:t>
            </w:r>
          </w:p>
        </w:tc>
      </w:tr>
      <w:tr>
        <w:trPr>
          <w:trHeight w:val="380" w:hRule="atLeast"/>
        </w:trPr>
        <w:tc>
          <w:tcPr>
            <w:tcW w:w="1872" w:type="dxa"/>
          </w:tcPr>
          <w:p>
            <w:pPr>
              <w:pStyle w:val="TableParagraph"/>
              <w:spacing w:before="57"/>
              <w:ind w:left="210" w:right="191"/>
              <w:jc w:val="center"/>
              <w:rPr>
                <w:b/>
                <w:sz w:val="20"/>
              </w:rPr>
            </w:pPr>
            <w:r>
              <w:rPr>
                <w:b/>
                <w:sz w:val="20"/>
              </w:rPr>
              <w:t>STEL Alarm</w:t>
            </w:r>
          </w:p>
        </w:tc>
        <w:tc>
          <w:tcPr>
            <w:tcW w:w="2071" w:type="dxa"/>
          </w:tcPr>
          <w:p>
            <w:pPr>
              <w:pStyle w:val="TableParagraph"/>
              <w:spacing w:before="57"/>
              <w:ind w:left="298" w:right="277"/>
              <w:jc w:val="center"/>
              <w:rPr>
                <w:sz w:val="20"/>
              </w:rPr>
            </w:pPr>
            <w:r>
              <w:rPr>
                <w:sz w:val="20"/>
              </w:rPr>
              <w:t>3.00% volume</w:t>
            </w:r>
          </w:p>
        </w:tc>
        <w:tc>
          <w:tcPr>
            <w:tcW w:w="1769" w:type="dxa"/>
          </w:tcPr>
          <w:p>
            <w:pPr>
              <w:pStyle w:val="TableParagraph"/>
              <w:spacing w:before="57"/>
              <w:ind w:left="251" w:right="229"/>
              <w:jc w:val="center"/>
              <w:rPr>
                <w:sz w:val="20"/>
              </w:rPr>
            </w:pPr>
            <w:r>
              <w:rPr>
                <w:sz w:val="20"/>
              </w:rPr>
              <w:t>n/a</w:t>
            </w:r>
          </w:p>
        </w:tc>
      </w:tr>
      <w:tr>
        <w:trPr>
          <w:trHeight w:val="380" w:hRule="atLeast"/>
        </w:trPr>
        <w:tc>
          <w:tcPr>
            <w:tcW w:w="1872" w:type="dxa"/>
          </w:tcPr>
          <w:p>
            <w:pPr>
              <w:pStyle w:val="TableParagraph"/>
              <w:spacing w:before="57"/>
              <w:ind w:left="210" w:right="191"/>
              <w:jc w:val="center"/>
              <w:rPr>
                <w:b/>
                <w:sz w:val="20"/>
              </w:rPr>
            </w:pPr>
            <w:r>
              <w:rPr>
                <w:b/>
                <w:sz w:val="20"/>
              </w:rPr>
              <w:t>TWA Alarm</w:t>
            </w:r>
          </w:p>
        </w:tc>
        <w:tc>
          <w:tcPr>
            <w:tcW w:w="2071" w:type="dxa"/>
          </w:tcPr>
          <w:p>
            <w:pPr>
              <w:pStyle w:val="TableParagraph"/>
              <w:spacing w:before="57"/>
              <w:ind w:left="298" w:right="277"/>
              <w:jc w:val="center"/>
              <w:rPr>
                <w:sz w:val="20"/>
              </w:rPr>
            </w:pPr>
            <w:r>
              <w:rPr>
                <w:sz w:val="20"/>
              </w:rPr>
              <w:t>0.50% volume</w:t>
            </w:r>
          </w:p>
        </w:tc>
        <w:tc>
          <w:tcPr>
            <w:tcW w:w="1769" w:type="dxa"/>
          </w:tcPr>
          <w:p>
            <w:pPr>
              <w:pStyle w:val="TableParagraph"/>
              <w:spacing w:before="57"/>
              <w:ind w:left="251" w:right="232"/>
              <w:jc w:val="center"/>
              <w:rPr>
                <w:sz w:val="20"/>
              </w:rPr>
            </w:pPr>
            <w:r>
              <w:rPr>
                <w:sz w:val="20"/>
              </w:rPr>
              <w:t>5,000 ppm</w:t>
            </w:r>
          </w:p>
        </w:tc>
      </w:tr>
    </w:tbl>
    <w:p>
      <w:pPr>
        <w:spacing w:after="0"/>
        <w:jc w:val="center"/>
        <w:rPr>
          <w:sz w:val="20"/>
        </w:rPr>
        <w:sectPr>
          <w:pgSz w:w="12240" w:h="15840"/>
          <w:pgMar w:header="0" w:footer="703" w:top="740" w:bottom="900" w:left="300" w:right="280"/>
        </w:sectPr>
      </w:pPr>
    </w:p>
    <w:p>
      <w:pPr>
        <w:spacing w:before="61"/>
        <w:ind w:left="0" w:right="20" w:firstLine="0"/>
        <w:jc w:val="center"/>
        <w:rPr>
          <w:b/>
          <w:sz w:val="22"/>
        </w:rPr>
      </w:pPr>
      <w:r>
        <w:rPr>
          <w:b/>
          <w:sz w:val="22"/>
        </w:rPr>
        <w:t>Table 3: EC Sensor Specifications</w:t>
      </w:r>
    </w:p>
    <w:p>
      <w:pPr>
        <w:pStyle w:val="BodyText"/>
        <w:spacing w:before="4"/>
        <w:rPr>
          <w:b/>
          <w:sz w:val="22"/>
        </w:rPr>
      </w:pPr>
    </w:p>
    <w:tbl>
      <w:tblPr>
        <w:tblW w:w="0" w:type="auto"/>
        <w:jc w:val="left"/>
        <w:tblInd w:w="22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855"/>
        <w:gridCol w:w="1745"/>
        <w:gridCol w:w="1723"/>
      </w:tblGrid>
      <w:tr>
        <w:trPr>
          <w:trHeight w:val="656" w:hRule="atLeast"/>
        </w:trPr>
        <w:tc>
          <w:tcPr>
            <w:tcW w:w="1872" w:type="dxa"/>
          </w:tcPr>
          <w:p>
            <w:pPr>
              <w:pStyle w:val="TableParagraph"/>
              <w:rPr>
                <w:sz w:val="20"/>
              </w:rPr>
            </w:pPr>
          </w:p>
        </w:tc>
        <w:tc>
          <w:tcPr>
            <w:tcW w:w="1855" w:type="dxa"/>
          </w:tcPr>
          <w:p>
            <w:pPr>
              <w:pStyle w:val="TableParagraph"/>
              <w:spacing w:line="249" w:lineRule="auto" w:before="55"/>
              <w:ind w:left="638" w:hanging="519"/>
              <w:rPr>
                <w:b/>
                <w:sz w:val="20"/>
              </w:rPr>
            </w:pPr>
            <w:r>
              <w:rPr>
                <w:b/>
                <w:sz w:val="20"/>
              </w:rPr>
              <w:t>Hydrogen Cyanide (HCN)</w:t>
            </w:r>
          </w:p>
        </w:tc>
        <w:tc>
          <w:tcPr>
            <w:tcW w:w="1745" w:type="dxa"/>
          </w:tcPr>
          <w:p>
            <w:pPr>
              <w:pStyle w:val="TableParagraph"/>
              <w:spacing w:line="249" w:lineRule="auto" w:before="55"/>
              <w:ind w:left="616" w:hanging="473"/>
              <w:rPr>
                <w:b/>
                <w:sz w:val="20"/>
              </w:rPr>
            </w:pPr>
            <w:r>
              <w:rPr>
                <w:b/>
                <w:sz w:val="20"/>
              </w:rPr>
              <w:t>Nitrogen Dioxide (NO</w:t>
            </w:r>
            <w:r>
              <w:rPr>
                <w:b/>
                <w:position w:val="-4"/>
                <w:sz w:val="16"/>
              </w:rPr>
              <w:t>2</w:t>
            </w:r>
            <w:r>
              <w:rPr>
                <w:b/>
                <w:sz w:val="20"/>
              </w:rPr>
              <w:t>)</w:t>
            </w:r>
          </w:p>
        </w:tc>
        <w:tc>
          <w:tcPr>
            <w:tcW w:w="1723" w:type="dxa"/>
          </w:tcPr>
          <w:p>
            <w:pPr>
              <w:pStyle w:val="TableParagraph"/>
              <w:spacing w:line="249" w:lineRule="auto" w:before="55"/>
              <w:ind w:left="621" w:hanging="382"/>
              <w:rPr>
                <w:b/>
                <w:sz w:val="20"/>
              </w:rPr>
            </w:pPr>
            <w:r>
              <w:rPr>
                <w:b/>
                <w:sz w:val="20"/>
              </w:rPr>
              <w:t>Sulfur Dioxide (SO</w:t>
            </w:r>
            <w:r>
              <w:rPr>
                <w:b/>
                <w:position w:val="-4"/>
                <w:sz w:val="16"/>
              </w:rPr>
              <w:t>2</w:t>
            </w:r>
            <w:r>
              <w:rPr>
                <w:b/>
                <w:sz w:val="20"/>
              </w:rPr>
              <w:t>)</w:t>
            </w:r>
          </w:p>
        </w:tc>
      </w:tr>
      <w:tr>
        <w:trPr>
          <w:trHeight w:val="618" w:hRule="atLeast"/>
        </w:trPr>
        <w:tc>
          <w:tcPr>
            <w:tcW w:w="1872" w:type="dxa"/>
          </w:tcPr>
          <w:p>
            <w:pPr>
              <w:pStyle w:val="TableParagraph"/>
              <w:spacing w:line="249" w:lineRule="auto" w:before="55"/>
              <w:ind w:left="141" w:firstLine="91"/>
              <w:rPr>
                <w:b/>
                <w:sz w:val="20"/>
              </w:rPr>
            </w:pPr>
            <w:r>
              <w:rPr>
                <w:b/>
                <w:sz w:val="20"/>
              </w:rPr>
              <w:t>Detection Range and Service Range</w:t>
            </w:r>
          </w:p>
        </w:tc>
        <w:tc>
          <w:tcPr>
            <w:tcW w:w="1855" w:type="dxa"/>
          </w:tcPr>
          <w:p>
            <w:pPr>
              <w:pStyle w:val="TableParagraph"/>
              <w:spacing w:line="249" w:lineRule="auto" w:before="55"/>
              <w:ind w:left="198" w:right="161" w:firstLine="216"/>
              <w:rPr>
                <w:sz w:val="20"/>
              </w:rPr>
            </w:pPr>
            <w:r>
              <w:rPr>
                <w:sz w:val="20"/>
              </w:rPr>
              <w:t>0 - 30.0 ppm (parts per million)</w:t>
            </w:r>
          </w:p>
        </w:tc>
        <w:tc>
          <w:tcPr>
            <w:tcW w:w="1745" w:type="dxa"/>
          </w:tcPr>
          <w:p>
            <w:pPr>
              <w:pStyle w:val="TableParagraph"/>
              <w:spacing w:line="249" w:lineRule="auto" w:before="55"/>
              <w:ind w:left="143" w:right="106" w:firstLine="168"/>
              <w:rPr>
                <w:sz w:val="20"/>
              </w:rPr>
            </w:pPr>
            <w:r>
              <w:rPr>
                <w:sz w:val="20"/>
              </w:rPr>
              <w:t>0 - 20.00 ppm (parts per million)</w:t>
            </w:r>
          </w:p>
        </w:tc>
        <w:tc>
          <w:tcPr>
            <w:tcW w:w="1723" w:type="dxa"/>
          </w:tcPr>
          <w:p>
            <w:pPr>
              <w:pStyle w:val="TableParagraph"/>
              <w:spacing w:before="55"/>
              <w:ind w:left="113" w:right="93"/>
              <w:jc w:val="center"/>
              <w:rPr>
                <w:sz w:val="20"/>
              </w:rPr>
            </w:pPr>
            <w:r>
              <w:rPr>
                <w:sz w:val="20"/>
              </w:rPr>
              <w:t>0 - 100.00 ppm</w:t>
            </w:r>
          </w:p>
          <w:p>
            <w:pPr>
              <w:pStyle w:val="TableParagraph"/>
              <w:spacing w:before="10"/>
              <w:ind w:left="113" w:right="94"/>
              <w:jc w:val="center"/>
              <w:rPr>
                <w:sz w:val="20"/>
              </w:rPr>
            </w:pPr>
            <w:r>
              <w:rPr>
                <w:sz w:val="20"/>
              </w:rPr>
              <w:t>(parts per million)</w:t>
            </w:r>
          </w:p>
        </w:tc>
      </w:tr>
      <w:tr>
        <w:trPr>
          <w:trHeight w:val="620" w:hRule="atLeast"/>
        </w:trPr>
        <w:tc>
          <w:tcPr>
            <w:tcW w:w="1872" w:type="dxa"/>
          </w:tcPr>
          <w:p>
            <w:pPr>
              <w:pStyle w:val="TableParagraph"/>
              <w:spacing w:line="249" w:lineRule="auto" w:before="57"/>
              <w:ind w:left="491" w:firstLine="88"/>
              <w:rPr>
                <w:b/>
                <w:sz w:val="20"/>
              </w:rPr>
            </w:pPr>
            <w:r>
              <w:rPr>
                <w:b/>
                <w:sz w:val="20"/>
              </w:rPr>
              <w:t>Reading </w:t>
            </w:r>
            <w:r>
              <w:rPr>
                <w:b/>
                <w:w w:val="95"/>
                <w:sz w:val="20"/>
              </w:rPr>
              <w:t>Increment</w:t>
            </w:r>
          </w:p>
        </w:tc>
        <w:tc>
          <w:tcPr>
            <w:tcW w:w="1855" w:type="dxa"/>
          </w:tcPr>
          <w:p>
            <w:pPr>
              <w:pStyle w:val="TableParagraph"/>
              <w:spacing w:before="57"/>
              <w:ind w:left="599"/>
              <w:rPr>
                <w:sz w:val="20"/>
              </w:rPr>
            </w:pPr>
            <w:r>
              <w:rPr>
                <w:sz w:val="20"/>
              </w:rPr>
              <w:t>0.1 ppm</w:t>
            </w:r>
          </w:p>
        </w:tc>
        <w:tc>
          <w:tcPr>
            <w:tcW w:w="1745" w:type="dxa"/>
          </w:tcPr>
          <w:p>
            <w:pPr>
              <w:pStyle w:val="TableParagraph"/>
              <w:spacing w:before="57"/>
              <w:ind w:left="494"/>
              <w:rPr>
                <w:sz w:val="20"/>
              </w:rPr>
            </w:pPr>
            <w:r>
              <w:rPr>
                <w:sz w:val="20"/>
              </w:rPr>
              <w:t>0.05 ppm</w:t>
            </w:r>
          </w:p>
        </w:tc>
        <w:tc>
          <w:tcPr>
            <w:tcW w:w="1723" w:type="dxa"/>
          </w:tcPr>
          <w:p>
            <w:pPr>
              <w:pStyle w:val="TableParagraph"/>
              <w:spacing w:before="57"/>
              <w:ind w:left="484"/>
              <w:rPr>
                <w:sz w:val="20"/>
              </w:rPr>
            </w:pPr>
            <w:r>
              <w:rPr>
                <w:sz w:val="20"/>
              </w:rPr>
              <w:t>0.05 ppm</w:t>
            </w:r>
          </w:p>
        </w:tc>
      </w:tr>
      <w:tr>
        <w:trPr>
          <w:trHeight w:val="620" w:hRule="atLeast"/>
        </w:trPr>
        <w:tc>
          <w:tcPr>
            <w:tcW w:w="1872" w:type="dxa"/>
          </w:tcPr>
          <w:p>
            <w:pPr>
              <w:pStyle w:val="TableParagraph"/>
              <w:spacing w:line="249" w:lineRule="auto" w:before="55"/>
              <w:ind w:left="278" w:right="237" w:firstLine="278"/>
              <w:rPr>
                <w:b/>
                <w:sz w:val="20"/>
              </w:rPr>
            </w:pPr>
            <w:r>
              <w:rPr>
                <w:b/>
                <w:sz w:val="20"/>
              </w:rPr>
              <w:t>Warning Factory Setting</w:t>
            </w:r>
          </w:p>
        </w:tc>
        <w:tc>
          <w:tcPr>
            <w:tcW w:w="1855" w:type="dxa"/>
          </w:tcPr>
          <w:p>
            <w:pPr>
              <w:pStyle w:val="TableParagraph"/>
              <w:spacing w:before="55"/>
              <w:ind w:left="599"/>
              <w:rPr>
                <w:sz w:val="20"/>
              </w:rPr>
            </w:pPr>
            <w:r>
              <w:rPr>
                <w:sz w:val="20"/>
              </w:rPr>
              <w:t>5.0 ppm</w:t>
            </w:r>
          </w:p>
        </w:tc>
        <w:tc>
          <w:tcPr>
            <w:tcW w:w="1745" w:type="dxa"/>
          </w:tcPr>
          <w:p>
            <w:pPr>
              <w:pStyle w:val="TableParagraph"/>
              <w:spacing w:before="55"/>
              <w:ind w:left="494"/>
              <w:rPr>
                <w:sz w:val="20"/>
              </w:rPr>
            </w:pPr>
            <w:r>
              <w:rPr>
                <w:sz w:val="20"/>
              </w:rPr>
              <w:t>2.00 ppm</w:t>
            </w:r>
          </w:p>
        </w:tc>
        <w:tc>
          <w:tcPr>
            <w:tcW w:w="1723" w:type="dxa"/>
          </w:tcPr>
          <w:p>
            <w:pPr>
              <w:pStyle w:val="TableParagraph"/>
              <w:spacing w:before="55"/>
              <w:ind w:left="484"/>
              <w:rPr>
                <w:sz w:val="20"/>
              </w:rPr>
            </w:pPr>
            <w:r>
              <w:rPr>
                <w:sz w:val="20"/>
              </w:rPr>
              <w:t>2.00 ppm</w:t>
            </w:r>
          </w:p>
        </w:tc>
      </w:tr>
      <w:tr>
        <w:trPr>
          <w:trHeight w:val="618" w:hRule="atLeast"/>
        </w:trPr>
        <w:tc>
          <w:tcPr>
            <w:tcW w:w="1872" w:type="dxa"/>
          </w:tcPr>
          <w:p>
            <w:pPr>
              <w:pStyle w:val="TableParagraph"/>
              <w:spacing w:line="249" w:lineRule="auto" w:before="55"/>
              <w:ind w:left="278" w:right="237" w:firstLine="379"/>
              <w:rPr>
                <w:b/>
                <w:sz w:val="20"/>
              </w:rPr>
            </w:pPr>
            <w:r>
              <w:rPr>
                <w:b/>
                <w:sz w:val="20"/>
              </w:rPr>
              <w:t>Alarm Factory Setting</w:t>
            </w:r>
          </w:p>
        </w:tc>
        <w:tc>
          <w:tcPr>
            <w:tcW w:w="1855" w:type="dxa"/>
          </w:tcPr>
          <w:p>
            <w:pPr>
              <w:pStyle w:val="TableParagraph"/>
              <w:spacing w:before="55"/>
              <w:ind w:left="549"/>
              <w:rPr>
                <w:sz w:val="20"/>
              </w:rPr>
            </w:pPr>
            <w:r>
              <w:rPr>
                <w:sz w:val="20"/>
              </w:rPr>
              <w:t>10.0 ppm</w:t>
            </w:r>
          </w:p>
        </w:tc>
        <w:tc>
          <w:tcPr>
            <w:tcW w:w="1745" w:type="dxa"/>
          </w:tcPr>
          <w:p>
            <w:pPr>
              <w:pStyle w:val="TableParagraph"/>
              <w:spacing w:before="55"/>
              <w:ind w:left="494"/>
              <w:rPr>
                <w:sz w:val="20"/>
              </w:rPr>
            </w:pPr>
            <w:r>
              <w:rPr>
                <w:sz w:val="20"/>
              </w:rPr>
              <w:t>4.00 ppm</w:t>
            </w:r>
          </w:p>
        </w:tc>
        <w:tc>
          <w:tcPr>
            <w:tcW w:w="1723" w:type="dxa"/>
          </w:tcPr>
          <w:p>
            <w:pPr>
              <w:pStyle w:val="TableParagraph"/>
              <w:spacing w:before="55"/>
              <w:ind w:left="484"/>
              <w:rPr>
                <w:sz w:val="20"/>
              </w:rPr>
            </w:pPr>
            <w:r>
              <w:rPr>
                <w:sz w:val="20"/>
              </w:rPr>
              <w:t>5.00 ppm</w:t>
            </w:r>
          </w:p>
        </w:tc>
      </w:tr>
      <w:tr>
        <w:trPr>
          <w:trHeight w:val="620" w:hRule="atLeast"/>
        </w:trPr>
        <w:tc>
          <w:tcPr>
            <w:tcW w:w="1872" w:type="dxa"/>
          </w:tcPr>
          <w:p>
            <w:pPr>
              <w:pStyle w:val="TableParagraph"/>
              <w:spacing w:line="249" w:lineRule="auto" w:before="57"/>
              <w:ind w:left="278" w:right="237" w:firstLine="276"/>
              <w:rPr>
                <w:b/>
                <w:sz w:val="20"/>
              </w:rPr>
            </w:pPr>
            <w:r>
              <w:rPr>
                <w:b/>
                <w:sz w:val="20"/>
              </w:rPr>
              <w:t>Alarm H Factory Setting</w:t>
            </w:r>
          </w:p>
        </w:tc>
        <w:tc>
          <w:tcPr>
            <w:tcW w:w="1855" w:type="dxa"/>
          </w:tcPr>
          <w:p>
            <w:pPr>
              <w:pStyle w:val="TableParagraph"/>
              <w:spacing w:before="57"/>
              <w:ind w:left="549"/>
              <w:rPr>
                <w:sz w:val="20"/>
              </w:rPr>
            </w:pPr>
            <w:r>
              <w:rPr>
                <w:sz w:val="20"/>
              </w:rPr>
              <w:t>30.0 ppm</w:t>
            </w:r>
          </w:p>
        </w:tc>
        <w:tc>
          <w:tcPr>
            <w:tcW w:w="1745" w:type="dxa"/>
          </w:tcPr>
          <w:p>
            <w:pPr>
              <w:pStyle w:val="TableParagraph"/>
              <w:spacing w:before="57"/>
              <w:ind w:left="419"/>
              <w:rPr>
                <w:sz w:val="20"/>
              </w:rPr>
            </w:pPr>
            <w:r>
              <w:rPr>
                <w:sz w:val="20"/>
              </w:rPr>
              <w:t>20.0.0 ppm</w:t>
            </w:r>
          </w:p>
        </w:tc>
        <w:tc>
          <w:tcPr>
            <w:tcW w:w="1723" w:type="dxa"/>
          </w:tcPr>
          <w:p>
            <w:pPr>
              <w:pStyle w:val="TableParagraph"/>
              <w:spacing w:before="57"/>
              <w:ind w:left="383"/>
              <w:rPr>
                <w:sz w:val="20"/>
              </w:rPr>
            </w:pPr>
            <w:r>
              <w:rPr>
                <w:sz w:val="20"/>
              </w:rPr>
              <w:t>100.00 ppm</w:t>
            </w:r>
          </w:p>
        </w:tc>
      </w:tr>
      <w:tr>
        <w:trPr>
          <w:trHeight w:val="380" w:hRule="atLeast"/>
        </w:trPr>
        <w:tc>
          <w:tcPr>
            <w:tcW w:w="1872" w:type="dxa"/>
          </w:tcPr>
          <w:p>
            <w:pPr>
              <w:pStyle w:val="TableParagraph"/>
              <w:spacing w:before="55"/>
              <w:ind w:left="388"/>
              <w:rPr>
                <w:b/>
                <w:sz w:val="20"/>
              </w:rPr>
            </w:pPr>
            <w:r>
              <w:rPr>
                <w:b/>
                <w:sz w:val="20"/>
              </w:rPr>
              <w:t>STEL Alarm</w:t>
            </w:r>
          </w:p>
        </w:tc>
        <w:tc>
          <w:tcPr>
            <w:tcW w:w="1855" w:type="dxa"/>
          </w:tcPr>
          <w:p>
            <w:pPr>
              <w:pStyle w:val="TableParagraph"/>
              <w:spacing w:before="55"/>
              <w:ind w:left="599"/>
              <w:rPr>
                <w:sz w:val="20"/>
              </w:rPr>
            </w:pPr>
            <w:r>
              <w:rPr>
                <w:sz w:val="20"/>
              </w:rPr>
              <w:t>4.7 ppm</w:t>
            </w:r>
          </w:p>
        </w:tc>
        <w:tc>
          <w:tcPr>
            <w:tcW w:w="1745" w:type="dxa"/>
          </w:tcPr>
          <w:p>
            <w:pPr>
              <w:pStyle w:val="TableParagraph"/>
              <w:spacing w:before="55"/>
              <w:ind w:left="494"/>
              <w:rPr>
                <w:sz w:val="20"/>
              </w:rPr>
            </w:pPr>
            <w:r>
              <w:rPr>
                <w:sz w:val="20"/>
              </w:rPr>
              <w:t>2.00 ppm</w:t>
            </w:r>
          </w:p>
        </w:tc>
        <w:tc>
          <w:tcPr>
            <w:tcW w:w="1723" w:type="dxa"/>
          </w:tcPr>
          <w:p>
            <w:pPr>
              <w:pStyle w:val="TableParagraph"/>
              <w:spacing w:before="55"/>
              <w:ind w:left="484"/>
              <w:rPr>
                <w:sz w:val="20"/>
              </w:rPr>
            </w:pPr>
            <w:r>
              <w:rPr>
                <w:sz w:val="20"/>
              </w:rPr>
              <w:t>5.00 ppm</w:t>
            </w:r>
          </w:p>
        </w:tc>
      </w:tr>
      <w:tr>
        <w:trPr>
          <w:trHeight w:val="378" w:hRule="atLeast"/>
        </w:trPr>
        <w:tc>
          <w:tcPr>
            <w:tcW w:w="1872" w:type="dxa"/>
          </w:tcPr>
          <w:p>
            <w:pPr>
              <w:pStyle w:val="TableParagraph"/>
              <w:spacing w:before="55"/>
              <w:ind w:left="414"/>
              <w:rPr>
                <w:b/>
                <w:sz w:val="20"/>
              </w:rPr>
            </w:pPr>
            <w:r>
              <w:rPr>
                <w:b/>
                <w:sz w:val="20"/>
              </w:rPr>
              <w:t>TWA Alarm</w:t>
            </w:r>
          </w:p>
        </w:tc>
        <w:tc>
          <w:tcPr>
            <w:tcW w:w="1855" w:type="dxa"/>
          </w:tcPr>
          <w:p>
            <w:pPr>
              <w:pStyle w:val="TableParagraph"/>
              <w:spacing w:before="55"/>
              <w:ind w:left="599"/>
              <w:rPr>
                <w:sz w:val="20"/>
              </w:rPr>
            </w:pPr>
            <w:r>
              <w:rPr>
                <w:sz w:val="20"/>
              </w:rPr>
              <w:t>4.7 ppm</w:t>
            </w:r>
          </w:p>
        </w:tc>
        <w:tc>
          <w:tcPr>
            <w:tcW w:w="1745" w:type="dxa"/>
          </w:tcPr>
          <w:p>
            <w:pPr>
              <w:pStyle w:val="TableParagraph"/>
              <w:spacing w:before="55"/>
              <w:ind w:left="494"/>
              <w:rPr>
                <w:sz w:val="20"/>
              </w:rPr>
            </w:pPr>
            <w:r>
              <w:rPr>
                <w:sz w:val="20"/>
              </w:rPr>
              <w:t>0.50 ppm</w:t>
            </w:r>
          </w:p>
        </w:tc>
        <w:tc>
          <w:tcPr>
            <w:tcW w:w="1723" w:type="dxa"/>
          </w:tcPr>
          <w:p>
            <w:pPr>
              <w:pStyle w:val="TableParagraph"/>
              <w:spacing w:before="55"/>
              <w:ind w:left="484"/>
              <w:rPr>
                <w:sz w:val="20"/>
              </w:rPr>
            </w:pPr>
            <w:r>
              <w:rPr>
                <w:sz w:val="20"/>
              </w:rPr>
              <w:t>2.00 ppm</w:t>
            </w:r>
          </w:p>
        </w:tc>
      </w:tr>
    </w:tbl>
    <w:p>
      <w:pPr>
        <w:spacing w:before="212"/>
        <w:ind w:left="0" w:right="15" w:firstLine="0"/>
        <w:jc w:val="center"/>
        <w:rPr>
          <w:b/>
          <w:sz w:val="22"/>
        </w:rPr>
      </w:pPr>
      <w:bookmarkStart w:name="_bookmark5" w:id="11"/>
      <w:bookmarkEnd w:id="11"/>
      <w:r>
        <w:rPr/>
      </w:r>
      <w:r>
        <w:rPr>
          <w:b/>
          <w:sz w:val="22"/>
        </w:rPr>
        <w:t>Table 4: GX-3R Pro Specifications</w:t>
      </w:r>
    </w:p>
    <w:p>
      <w:pPr>
        <w:pStyle w:val="BodyText"/>
        <w:spacing w:before="4"/>
        <w:rPr>
          <w:b/>
          <w:sz w:val="22"/>
        </w:rPr>
      </w:pPr>
    </w:p>
    <w:tbl>
      <w:tblPr>
        <w:tblW w:w="0" w:type="auto"/>
        <w:jc w:val="left"/>
        <w:tblInd w:w="104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41"/>
        <w:gridCol w:w="8021"/>
      </w:tblGrid>
      <w:tr>
        <w:trPr>
          <w:trHeight w:val="618" w:hRule="atLeast"/>
        </w:trPr>
        <w:tc>
          <w:tcPr>
            <w:tcW w:w="1541" w:type="dxa"/>
          </w:tcPr>
          <w:p>
            <w:pPr>
              <w:pStyle w:val="TableParagraph"/>
              <w:spacing w:line="249" w:lineRule="auto" w:before="55"/>
              <w:ind w:left="460" w:right="349" w:hanging="75"/>
              <w:rPr>
                <w:sz w:val="20"/>
              </w:rPr>
            </w:pPr>
            <w:r>
              <w:rPr>
                <w:sz w:val="20"/>
              </w:rPr>
              <w:t>Sampling Method</w:t>
            </w:r>
          </w:p>
        </w:tc>
        <w:tc>
          <w:tcPr>
            <w:tcW w:w="8021" w:type="dxa"/>
          </w:tcPr>
          <w:p>
            <w:pPr>
              <w:pStyle w:val="TableParagraph"/>
              <w:spacing w:before="55"/>
              <w:ind w:left="3065" w:right="3048"/>
              <w:jc w:val="center"/>
              <w:rPr>
                <w:sz w:val="20"/>
              </w:rPr>
            </w:pPr>
            <w:r>
              <w:rPr>
                <w:sz w:val="20"/>
              </w:rPr>
              <w:t>Diffusion</w:t>
            </w:r>
          </w:p>
        </w:tc>
      </w:tr>
      <w:tr>
        <w:trPr>
          <w:trHeight w:val="380" w:hRule="atLeast"/>
        </w:trPr>
        <w:tc>
          <w:tcPr>
            <w:tcW w:w="1541" w:type="dxa"/>
          </w:tcPr>
          <w:p>
            <w:pPr>
              <w:pStyle w:val="TableParagraph"/>
              <w:spacing w:before="57"/>
              <w:ind w:left="130" w:right="112"/>
              <w:jc w:val="center"/>
              <w:rPr>
                <w:sz w:val="20"/>
              </w:rPr>
            </w:pPr>
            <w:r>
              <w:rPr>
                <w:sz w:val="20"/>
              </w:rPr>
              <w:t>Response Time</w:t>
            </w:r>
          </w:p>
        </w:tc>
        <w:tc>
          <w:tcPr>
            <w:tcW w:w="8021" w:type="dxa"/>
          </w:tcPr>
          <w:p>
            <w:pPr>
              <w:pStyle w:val="TableParagraph"/>
              <w:spacing w:before="57"/>
              <w:ind w:left="3066" w:right="3048"/>
              <w:jc w:val="center"/>
              <w:rPr>
                <w:sz w:val="20"/>
              </w:rPr>
            </w:pPr>
            <w:r>
              <w:rPr>
                <w:sz w:val="20"/>
              </w:rPr>
              <w:t>T90 within 30 seconds</w:t>
            </w:r>
          </w:p>
        </w:tc>
      </w:tr>
      <w:tr>
        <w:trPr>
          <w:trHeight w:val="380" w:hRule="atLeast"/>
        </w:trPr>
        <w:tc>
          <w:tcPr>
            <w:tcW w:w="1541" w:type="dxa"/>
          </w:tcPr>
          <w:p>
            <w:pPr>
              <w:pStyle w:val="TableParagraph"/>
              <w:spacing w:before="55"/>
              <w:ind w:left="130" w:right="107"/>
              <w:jc w:val="center"/>
              <w:rPr>
                <w:sz w:val="20"/>
              </w:rPr>
            </w:pPr>
            <w:r>
              <w:rPr>
                <w:sz w:val="20"/>
              </w:rPr>
              <w:t>Display</w:t>
            </w:r>
          </w:p>
        </w:tc>
        <w:tc>
          <w:tcPr>
            <w:tcW w:w="8021" w:type="dxa"/>
          </w:tcPr>
          <w:p>
            <w:pPr>
              <w:pStyle w:val="TableParagraph"/>
              <w:spacing w:before="55"/>
              <w:ind w:left="3068" w:right="3048"/>
              <w:jc w:val="center"/>
              <w:rPr>
                <w:sz w:val="20"/>
              </w:rPr>
            </w:pPr>
            <w:r>
              <w:rPr>
                <w:sz w:val="20"/>
              </w:rPr>
              <w:t>Graphics LCD Display</w:t>
            </w:r>
          </w:p>
        </w:tc>
      </w:tr>
      <w:tr>
        <w:trPr>
          <w:trHeight w:val="294" w:hRule="atLeast"/>
        </w:trPr>
        <w:tc>
          <w:tcPr>
            <w:tcW w:w="1541" w:type="dxa"/>
            <w:tcBorders>
              <w:bottom w:val="nil"/>
            </w:tcBorders>
          </w:tcPr>
          <w:p>
            <w:pPr>
              <w:pStyle w:val="TableParagraph"/>
              <w:spacing w:line="220" w:lineRule="exact" w:before="55"/>
              <w:ind w:left="130" w:right="109"/>
              <w:jc w:val="center"/>
              <w:rPr>
                <w:sz w:val="20"/>
              </w:rPr>
            </w:pPr>
            <w:r>
              <w:rPr>
                <w:sz w:val="20"/>
              </w:rPr>
              <w:t>Environmental</w:t>
            </w:r>
          </w:p>
        </w:tc>
        <w:tc>
          <w:tcPr>
            <w:tcW w:w="8021" w:type="dxa"/>
            <w:tcBorders>
              <w:bottom w:val="nil"/>
            </w:tcBorders>
          </w:tcPr>
          <w:p>
            <w:pPr>
              <w:pStyle w:val="TableParagraph"/>
              <w:numPr>
                <w:ilvl w:val="0"/>
                <w:numId w:val="2"/>
              </w:numPr>
              <w:tabs>
                <w:tab w:pos="336" w:val="left" w:leader="none"/>
              </w:tabs>
              <w:spacing w:line="220" w:lineRule="exact" w:before="55" w:after="0"/>
              <w:ind w:left="335" w:right="0" w:hanging="217"/>
              <w:jc w:val="left"/>
              <w:rPr>
                <w:sz w:val="20"/>
              </w:rPr>
            </w:pPr>
            <w:r>
              <w:rPr>
                <w:sz w:val="20"/>
              </w:rPr>
              <w:t>3000 meter maximum</w:t>
            </w:r>
            <w:r>
              <w:rPr>
                <w:spacing w:val="-1"/>
                <w:sz w:val="20"/>
              </w:rPr>
              <w:t> </w:t>
            </w:r>
            <w:r>
              <w:rPr>
                <w:sz w:val="20"/>
              </w:rPr>
              <w:t>altitude</w:t>
            </w:r>
          </w:p>
        </w:tc>
      </w:tr>
      <w:tr>
        <w:trPr>
          <w:trHeight w:val="329" w:hRule="atLeast"/>
        </w:trPr>
        <w:tc>
          <w:tcPr>
            <w:tcW w:w="1541" w:type="dxa"/>
            <w:tcBorders>
              <w:top w:val="nil"/>
              <w:bottom w:val="nil"/>
            </w:tcBorders>
          </w:tcPr>
          <w:p>
            <w:pPr>
              <w:pStyle w:val="TableParagraph"/>
              <w:ind w:left="129" w:right="112"/>
              <w:jc w:val="center"/>
              <w:rPr>
                <w:sz w:val="20"/>
              </w:rPr>
            </w:pPr>
            <w:r>
              <w:rPr>
                <w:sz w:val="20"/>
              </w:rPr>
              <w:t>Conditions</w:t>
            </w:r>
          </w:p>
        </w:tc>
        <w:tc>
          <w:tcPr>
            <w:tcW w:w="8021" w:type="dxa"/>
            <w:tcBorders>
              <w:top w:val="nil"/>
              <w:bottom w:val="nil"/>
            </w:tcBorders>
          </w:tcPr>
          <w:p>
            <w:pPr>
              <w:pStyle w:val="TableParagraph"/>
              <w:numPr>
                <w:ilvl w:val="0"/>
                <w:numId w:val="3"/>
              </w:numPr>
              <w:tabs>
                <w:tab w:pos="336" w:val="left" w:leader="none"/>
              </w:tabs>
              <w:spacing w:line="240" w:lineRule="auto" w:before="60" w:after="0"/>
              <w:ind w:left="335" w:right="0" w:hanging="217"/>
              <w:jc w:val="left"/>
              <w:rPr>
                <w:sz w:val="20"/>
              </w:rPr>
            </w:pPr>
            <w:r>
              <w:rPr>
                <w:sz w:val="20"/>
              </w:rPr>
              <w:t>Operating pressure: 70 - 120 kPa (70 - 110 kPa for explosion</w:t>
            </w:r>
            <w:r>
              <w:rPr>
                <w:spacing w:val="-13"/>
                <w:sz w:val="20"/>
              </w:rPr>
              <w:t> </w:t>
            </w:r>
            <w:r>
              <w:rPr>
                <w:sz w:val="20"/>
              </w:rPr>
              <w:t>proof)</w:t>
            </w:r>
          </w:p>
        </w:tc>
      </w:tr>
      <w:tr>
        <w:trPr>
          <w:trHeight w:val="299" w:hRule="atLeast"/>
        </w:trPr>
        <w:tc>
          <w:tcPr>
            <w:tcW w:w="1541" w:type="dxa"/>
            <w:tcBorders>
              <w:top w:val="nil"/>
              <w:bottom w:val="nil"/>
            </w:tcBorders>
          </w:tcPr>
          <w:p>
            <w:pPr>
              <w:pStyle w:val="TableParagraph"/>
              <w:rPr>
                <w:sz w:val="20"/>
              </w:rPr>
            </w:pPr>
          </w:p>
        </w:tc>
        <w:tc>
          <w:tcPr>
            <w:tcW w:w="8021" w:type="dxa"/>
            <w:tcBorders>
              <w:top w:val="nil"/>
              <w:bottom w:val="nil"/>
            </w:tcBorders>
          </w:tcPr>
          <w:p>
            <w:pPr>
              <w:pStyle w:val="TableParagraph"/>
              <w:numPr>
                <w:ilvl w:val="0"/>
                <w:numId w:val="4"/>
              </w:numPr>
              <w:tabs>
                <w:tab w:pos="336" w:val="left" w:leader="none"/>
              </w:tabs>
              <w:spacing w:line="240" w:lineRule="auto" w:before="30" w:after="0"/>
              <w:ind w:left="335" w:right="0" w:hanging="217"/>
              <w:jc w:val="left"/>
              <w:rPr>
                <w:sz w:val="20"/>
              </w:rPr>
            </w:pPr>
            <w:r>
              <w:rPr>
                <w:sz w:val="20"/>
              </w:rPr>
              <w:t>Pollution degree</w:t>
            </w:r>
            <w:r>
              <w:rPr>
                <w:spacing w:val="-2"/>
                <w:sz w:val="20"/>
              </w:rPr>
              <w:t> </w:t>
            </w:r>
            <w:r>
              <w:rPr>
                <w:sz w:val="20"/>
              </w:rPr>
              <w:t>2</w:t>
            </w:r>
          </w:p>
        </w:tc>
      </w:tr>
      <w:tr>
        <w:trPr>
          <w:trHeight w:val="353" w:hRule="atLeast"/>
        </w:trPr>
        <w:tc>
          <w:tcPr>
            <w:tcW w:w="1541" w:type="dxa"/>
            <w:tcBorders>
              <w:top w:val="nil"/>
            </w:tcBorders>
          </w:tcPr>
          <w:p>
            <w:pPr>
              <w:pStyle w:val="TableParagraph"/>
              <w:rPr>
                <w:sz w:val="20"/>
              </w:rPr>
            </w:pPr>
          </w:p>
        </w:tc>
        <w:tc>
          <w:tcPr>
            <w:tcW w:w="8021" w:type="dxa"/>
            <w:tcBorders>
              <w:top w:val="nil"/>
            </w:tcBorders>
          </w:tcPr>
          <w:p>
            <w:pPr>
              <w:pStyle w:val="TableParagraph"/>
              <w:numPr>
                <w:ilvl w:val="0"/>
                <w:numId w:val="5"/>
              </w:numPr>
              <w:tabs>
                <w:tab w:pos="336" w:val="left" w:leader="none"/>
              </w:tabs>
              <w:spacing w:line="240" w:lineRule="auto" w:before="30" w:after="0"/>
              <w:ind w:left="335" w:right="0" w:hanging="217"/>
              <w:jc w:val="left"/>
              <w:rPr>
                <w:sz w:val="20"/>
              </w:rPr>
            </w:pPr>
            <w:r>
              <w:rPr>
                <w:sz w:val="20"/>
              </w:rPr>
              <w:t>IP</w:t>
            </w:r>
            <w:r>
              <w:rPr>
                <w:spacing w:val="-9"/>
                <w:sz w:val="20"/>
              </w:rPr>
              <w:t> </w:t>
            </w:r>
            <w:r>
              <w:rPr>
                <w:sz w:val="20"/>
              </w:rPr>
              <w:t>66/68</w:t>
            </w:r>
          </w:p>
        </w:tc>
      </w:tr>
      <w:tr>
        <w:trPr>
          <w:trHeight w:val="860" w:hRule="atLeast"/>
        </w:trPr>
        <w:tc>
          <w:tcPr>
            <w:tcW w:w="1541" w:type="dxa"/>
          </w:tcPr>
          <w:p>
            <w:pPr>
              <w:pStyle w:val="TableParagraph"/>
              <w:spacing w:line="249" w:lineRule="auto" w:before="57"/>
              <w:ind w:left="162" w:right="144" w:firstLine="7"/>
              <w:jc w:val="center"/>
              <w:rPr>
                <w:sz w:val="20"/>
              </w:rPr>
            </w:pPr>
            <w:r>
              <w:rPr>
                <w:sz w:val="20"/>
              </w:rPr>
              <w:t>Operating Temperature</w:t>
            </w:r>
            <w:r>
              <w:rPr>
                <w:spacing w:val="-21"/>
                <w:sz w:val="20"/>
              </w:rPr>
              <w:t> </w:t>
            </w:r>
            <w:r>
              <w:rPr>
                <w:sz w:val="20"/>
              </w:rPr>
              <w:t>&amp; Humidity</w:t>
            </w:r>
          </w:p>
        </w:tc>
        <w:tc>
          <w:tcPr>
            <w:tcW w:w="8021" w:type="dxa"/>
          </w:tcPr>
          <w:p>
            <w:pPr>
              <w:pStyle w:val="TableParagraph"/>
              <w:spacing w:before="69"/>
              <w:ind w:left="119"/>
              <w:rPr>
                <w:sz w:val="20"/>
              </w:rPr>
            </w:pPr>
            <w:r>
              <w:rPr>
                <w:b/>
                <w:sz w:val="20"/>
              </w:rPr>
              <w:t>Continuous environment</w:t>
            </w:r>
            <w:r>
              <w:rPr>
                <w:sz w:val="20"/>
              </w:rPr>
              <w:t>: -20°C to 50</w:t>
            </w:r>
            <w:r>
              <w:rPr>
                <w:position w:val="5"/>
                <w:sz w:val="16"/>
              </w:rPr>
              <w:t>°</w:t>
            </w:r>
            <w:r>
              <w:rPr>
                <w:sz w:val="20"/>
              </w:rPr>
              <w:t>C/Below 90% RH</w:t>
            </w:r>
          </w:p>
          <w:p>
            <w:pPr>
              <w:pStyle w:val="TableParagraph"/>
              <w:spacing w:before="19"/>
              <w:ind w:left="119"/>
              <w:rPr>
                <w:sz w:val="20"/>
              </w:rPr>
            </w:pPr>
            <w:r>
              <w:rPr>
                <w:b/>
                <w:sz w:val="20"/>
              </w:rPr>
              <w:t>Temporary environment (up to 15 minutes)</w:t>
            </w:r>
            <w:r>
              <w:rPr>
                <w:sz w:val="20"/>
              </w:rPr>
              <w:t>: -40°C to 60</w:t>
            </w:r>
            <w:r>
              <w:rPr>
                <w:position w:val="5"/>
                <w:sz w:val="16"/>
              </w:rPr>
              <w:t>°</w:t>
            </w:r>
            <w:r>
              <w:rPr>
                <w:sz w:val="20"/>
              </w:rPr>
              <w:t>C/Below 95% RH</w:t>
            </w:r>
          </w:p>
        </w:tc>
      </w:tr>
      <w:tr>
        <w:trPr>
          <w:trHeight w:val="3476" w:hRule="atLeast"/>
        </w:trPr>
        <w:tc>
          <w:tcPr>
            <w:tcW w:w="1541" w:type="dxa"/>
          </w:tcPr>
          <w:p>
            <w:pPr>
              <w:pStyle w:val="TableParagraph"/>
              <w:spacing w:line="249" w:lineRule="auto" w:before="57"/>
              <w:ind w:left="246" w:right="221" w:hanging="5"/>
              <w:jc w:val="center"/>
              <w:rPr>
                <w:sz w:val="20"/>
              </w:rPr>
            </w:pPr>
            <w:r>
              <w:rPr>
                <w:sz w:val="20"/>
              </w:rPr>
              <w:t>Indication Accuracy for </w:t>
            </w:r>
            <w:r>
              <w:rPr>
                <w:sz w:val="20"/>
                <w:u w:val="single"/>
              </w:rPr>
              <w:t>Detection</w:t>
            </w:r>
            <w:r>
              <w:rPr>
                <w:sz w:val="20"/>
              </w:rPr>
              <w:t> Range</w:t>
            </w:r>
          </w:p>
        </w:tc>
        <w:tc>
          <w:tcPr>
            <w:tcW w:w="8021" w:type="dxa"/>
          </w:tcPr>
          <w:p>
            <w:pPr>
              <w:pStyle w:val="TableParagraph"/>
              <w:spacing w:before="57"/>
              <w:ind w:left="119"/>
              <w:rPr>
                <w:b/>
                <w:sz w:val="20"/>
              </w:rPr>
            </w:pPr>
            <w:r>
              <w:rPr>
                <w:b/>
                <w:sz w:val="20"/>
              </w:rPr>
              <w:t>Combustible Gas, Catalytic Type Sensor</w:t>
            </w:r>
          </w:p>
          <w:p>
            <w:pPr>
              <w:pStyle w:val="TableParagraph"/>
              <w:numPr>
                <w:ilvl w:val="0"/>
                <w:numId w:val="6"/>
              </w:numPr>
              <w:tabs>
                <w:tab w:pos="336" w:val="left" w:leader="none"/>
              </w:tabs>
              <w:spacing w:line="240" w:lineRule="auto" w:before="19" w:after="0"/>
              <w:ind w:left="335" w:right="0" w:hanging="217"/>
              <w:jc w:val="left"/>
              <w:rPr>
                <w:sz w:val="20"/>
              </w:rPr>
            </w:pPr>
            <w:r>
              <w:rPr>
                <w:sz w:val="20"/>
              </w:rPr>
              <w:t>Continuous</w:t>
            </w:r>
            <w:r>
              <w:rPr>
                <w:spacing w:val="-6"/>
                <w:sz w:val="20"/>
              </w:rPr>
              <w:t> </w:t>
            </w:r>
            <w:r>
              <w:rPr>
                <w:sz w:val="20"/>
              </w:rPr>
              <w:t>environment</w:t>
            </w:r>
            <w:r>
              <w:rPr>
                <w:spacing w:val="-5"/>
                <w:sz w:val="20"/>
              </w:rPr>
              <w:t> </w:t>
            </w:r>
            <w:r>
              <w:rPr>
                <w:sz w:val="20"/>
              </w:rPr>
              <w:t>(-20°C</w:t>
            </w:r>
            <w:r>
              <w:rPr>
                <w:spacing w:val="-4"/>
                <w:sz w:val="20"/>
              </w:rPr>
              <w:t> </w:t>
            </w:r>
            <w:r>
              <w:rPr>
                <w:sz w:val="20"/>
              </w:rPr>
              <w:t>to</w:t>
            </w:r>
            <w:r>
              <w:rPr>
                <w:spacing w:val="-6"/>
                <w:sz w:val="20"/>
              </w:rPr>
              <w:t> </w:t>
            </w:r>
            <w:r>
              <w:rPr>
                <w:sz w:val="20"/>
              </w:rPr>
              <w:t>50</w:t>
            </w:r>
            <w:r>
              <w:rPr>
                <w:position w:val="5"/>
                <w:sz w:val="16"/>
              </w:rPr>
              <w:t>°</w:t>
            </w:r>
            <w:r>
              <w:rPr>
                <w:sz w:val="20"/>
              </w:rPr>
              <w:t>C):</w:t>
            </w:r>
            <w:r>
              <w:rPr>
                <w:spacing w:val="-6"/>
                <w:sz w:val="20"/>
              </w:rPr>
              <w:t> </w:t>
            </w:r>
            <w:r>
              <w:rPr>
                <w:sz w:val="20"/>
              </w:rPr>
              <w:t>±</w:t>
            </w:r>
            <w:r>
              <w:rPr>
                <w:spacing w:val="-4"/>
                <w:sz w:val="20"/>
              </w:rPr>
              <w:t> </w:t>
            </w:r>
            <w:r>
              <w:rPr>
                <w:sz w:val="20"/>
              </w:rPr>
              <w:t>5%</w:t>
            </w:r>
            <w:r>
              <w:rPr>
                <w:spacing w:val="-3"/>
                <w:sz w:val="20"/>
              </w:rPr>
              <w:t> </w:t>
            </w:r>
            <w:r>
              <w:rPr>
                <w:sz w:val="20"/>
              </w:rPr>
              <w:t>of</w:t>
            </w:r>
            <w:r>
              <w:rPr>
                <w:spacing w:val="-5"/>
                <w:sz w:val="20"/>
              </w:rPr>
              <w:t> </w:t>
            </w:r>
            <w:r>
              <w:rPr>
                <w:sz w:val="20"/>
              </w:rPr>
              <w:t>reading</w:t>
            </w:r>
            <w:r>
              <w:rPr>
                <w:spacing w:val="-6"/>
                <w:sz w:val="20"/>
              </w:rPr>
              <w:t> </w:t>
            </w:r>
            <w:r>
              <w:rPr>
                <w:sz w:val="20"/>
              </w:rPr>
              <w:t>or</w:t>
            </w:r>
            <w:r>
              <w:rPr>
                <w:spacing w:val="-5"/>
                <w:sz w:val="20"/>
              </w:rPr>
              <w:t> </w:t>
            </w:r>
            <w:r>
              <w:rPr>
                <w:sz w:val="20"/>
              </w:rPr>
              <w:t>±</w:t>
            </w:r>
            <w:r>
              <w:rPr>
                <w:spacing w:val="-6"/>
                <w:sz w:val="20"/>
              </w:rPr>
              <w:t> </w:t>
            </w:r>
            <w:r>
              <w:rPr>
                <w:sz w:val="20"/>
              </w:rPr>
              <w:t>2%</w:t>
            </w:r>
            <w:r>
              <w:rPr>
                <w:spacing w:val="-6"/>
                <w:sz w:val="20"/>
              </w:rPr>
              <w:t> </w:t>
            </w:r>
            <w:r>
              <w:rPr>
                <w:sz w:val="20"/>
              </w:rPr>
              <w:t>LEL</w:t>
            </w:r>
            <w:r>
              <w:rPr>
                <w:spacing w:val="-13"/>
                <w:sz w:val="20"/>
              </w:rPr>
              <w:t> </w:t>
            </w:r>
            <w:r>
              <w:rPr>
                <w:sz w:val="20"/>
              </w:rPr>
              <w:t>(whichever</w:t>
            </w:r>
            <w:r>
              <w:rPr>
                <w:spacing w:val="-4"/>
                <w:sz w:val="20"/>
              </w:rPr>
              <w:t> </w:t>
            </w:r>
            <w:r>
              <w:rPr>
                <w:sz w:val="20"/>
              </w:rPr>
              <w:t>is</w:t>
            </w:r>
            <w:r>
              <w:rPr>
                <w:spacing w:val="-6"/>
                <w:sz w:val="20"/>
              </w:rPr>
              <w:t> </w:t>
            </w:r>
            <w:r>
              <w:rPr>
                <w:sz w:val="20"/>
              </w:rPr>
              <w:t>greater)</w:t>
            </w:r>
          </w:p>
          <w:p>
            <w:pPr>
              <w:pStyle w:val="TableParagraph"/>
              <w:numPr>
                <w:ilvl w:val="0"/>
                <w:numId w:val="6"/>
              </w:numPr>
              <w:tabs>
                <w:tab w:pos="336" w:val="left" w:leader="none"/>
              </w:tabs>
              <w:spacing w:line="240" w:lineRule="auto" w:before="70" w:after="0"/>
              <w:ind w:left="335" w:right="0" w:hanging="217"/>
              <w:jc w:val="left"/>
              <w:rPr>
                <w:sz w:val="20"/>
              </w:rPr>
            </w:pPr>
            <w:r>
              <w:rPr>
                <w:sz w:val="20"/>
              </w:rPr>
              <w:t>Temporary environment (-40°C to -21°C and 51°C to 60°C): ± 10%</w:t>
            </w:r>
            <w:r>
              <w:rPr>
                <w:spacing w:val="-13"/>
                <w:sz w:val="20"/>
              </w:rPr>
              <w:t> </w:t>
            </w:r>
            <w:r>
              <w:rPr>
                <w:sz w:val="20"/>
              </w:rPr>
              <w:t>LEL</w:t>
            </w:r>
          </w:p>
          <w:p>
            <w:pPr>
              <w:pStyle w:val="TableParagraph"/>
              <w:spacing w:before="70"/>
              <w:ind w:left="119"/>
              <w:rPr>
                <w:b/>
                <w:sz w:val="20"/>
              </w:rPr>
            </w:pPr>
            <w:r>
              <w:rPr>
                <w:b/>
                <w:sz w:val="20"/>
              </w:rPr>
              <w:t>Oxygen</w:t>
            </w:r>
          </w:p>
          <w:p>
            <w:pPr>
              <w:pStyle w:val="TableParagraph"/>
              <w:spacing w:before="10"/>
              <w:ind w:left="119"/>
              <w:rPr>
                <w:sz w:val="16"/>
              </w:rPr>
            </w:pPr>
            <w:r>
              <w:rPr>
                <w:sz w:val="20"/>
              </w:rPr>
              <w:t>± 0.5% O</w:t>
            </w:r>
            <w:r>
              <w:rPr>
                <w:position w:val="-4"/>
                <w:sz w:val="16"/>
              </w:rPr>
              <w:t>2</w:t>
            </w:r>
          </w:p>
          <w:p>
            <w:pPr>
              <w:pStyle w:val="TableParagraph"/>
              <w:spacing w:before="7"/>
              <w:ind w:left="119"/>
              <w:rPr>
                <w:b/>
                <w:sz w:val="20"/>
              </w:rPr>
            </w:pPr>
            <w:r>
              <w:rPr>
                <w:b/>
                <w:sz w:val="20"/>
              </w:rPr>
              <w:t>Hydrogen Sulfide</w:t>
            </w:r>
          </w:p>
          <w:p>
            <w:pPr>
              <w:pStyle w:val="TableParagraph"/>
              <w:spacing w:before="10"/>
              <w:ind w:left="119"/>
              <w:rPr>
                <w:sz w:val="20"/>
              </w:rPr>
            </w:pPr>
            <w:r>
              <w:rPr>
                <w:sz w:val="20"/>
              </w:rPr>
              <w:t>± 5% of reading or ± 2 ppm H</w:t>
            </w:r>
            <w:r>
              <w:rPr>
                <w:position w:val="-4"/>
                <w:sz w:val="16"/>
              </w:rPr>
              <w:t>2</w:t>
            </w:r>
            <w:r>
              <w:rPr>
                <w:sz w:val="20"/>
              </w:rPr>
              <w:t>S (whichever is greater)</w:t>
            </w:r>
          </w:p>
          <w:p>
            <w:pPr>
              <w:pStyle w:val="TableParagraph"/>
              <w:spacing w:before="5"/>
              <w:ind w:left="119"/>
              <w:rPr>
                <w:b/>
                <w:sz w:val="20"/>
              </w:rPr>
            </w:pPr>
            <w:r>
              <w:rPr>
                <w:b/>
                <w:sz w:val="20"/>
              </w:rPr>
              <w:t>Carbon Monoxide</w:t>
            </w:r>
          </w:p>
          <w:p>
            <w:pPr>
              <w:pStyle w:val="TableParagraph"/>
              <w:spacing w:before="10"/>
              <w:ind w:left="119"/>
              <w:rPr>
                <w:sz w:val="20"/>
              </w:rPr>
            </w:pPr>
            <w:r>
              <w:rPr>
                <w:sz w:val="20"/>
              </w:rPr>
              <w:t>± 5% of reading or ± 5 ppm CO (whichever is greater)</w:t>
            </w:r>
          </w:p>
          <w:p>
            <w:pPr>
              <w:pStyle w:val="TableParagraph"/>
              <w:spacing w:before="10"/>
              <w:ind w:left="119"/>
              <w:rPr>
                <w:b/>
                <w:sz w:val="20"/>
              </w:rPr>
            </w:pPr>
            <w:r>
              <w:rPr>
                <w:b/>
                <w:sz w:val="20"/>
              </w:rPr>
              <w:t>Carbon Dioxide (IR)</w:t>
            </w:r>
          </w:p>
          <w:p>
            <w:pPr>
              <w:pStyle w:val="TableParagraph"/>
              <w:spacing w:before="10"/>
              <w:ind w:left="119"/>
              <w:rPr>
                <w:sz w:val="20"/>
              </w:rPr>
            </w:pPr>
            <w:r>
              <w:rPr>
                <w:sz w:val="20"/>
              </w:rPr>
              <w:t>± 5% of reading or ± 2% of full scale (whichever is greater)</w:t>
            </w:r>
          </w:p>
          <w:p>
            <w:pPr>
              <w:pStyle w:val="TableParagraph"/>
              <w:spacing w:before="10"/>
              <w:ind w:left="119"/>
              <w:rPr>
                <w:b/>
                <w:sz w:val="20"/>
              </w:rPr>
            </w:pPr>
            <w:r>
              <w:rPr>
                <w:b/>
                <w:sz w:val="20"/>
              </w:rPr>
              <w:t>Hydrogen Cyanide, Nitrogen Dioxide, Sulfur Dioxide (EC)</w:t>
            </w:r>
          </w:p>
          <w:p>
            <w:pPr>
              <w:pStyle w:val="TableParagraph"/>
              <w:spacing w:before="10"/>
              <w:ind w:left="119"/>
              <w:rPr>
                <w:sz w:val="20"/>
              </w:rPr>
            </w:pPr>
            <w:r>
              <w:rPr>
                <w:sz w:val="20"/>
              </w:rPr>
              <w:t>± 10% of reading or ± 5% of full scale (whichever is greater)</w:t>
            </w:r>
          </w:p>
        </w:tc>
      </w:tr>
    </w:tbl>
    <w:p>
      <w:pPr>
        <w:spacing w:after="0"/>
        <w:rPr>
          <w:sz w:val="20"/>
        </w:rPr>
        <w:sectPr>
          <w:pgSz w:w="12240" w:h="15840"/>
          <w:pgMar w:header="0" w:footer="730" w:top="600" w:bottom="920" w:left="300" w:right="280"/>
        </w:sectPr>
      </w:pPr>
    </w:p>
    <w:tbl>
      <w:tblPr>
        <w:tblW w:w="0" w:type="auto"/>
        <w:jc w:val="left"/>
        <w:tblInd w:w="104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42"/>
        <w:gridCol w:w="8020"/>
      </w:tblGrid>
      <w:tr>
        <w:trPr>
          <w:trHeight w:val="1136" w:hRule="atLeast"/>
        </w:trPr>
        <w:tc>
          <w:tcPr>
            <w:tcW w:w="1542" w:type="dxa"/>
          </w:tcPr>
          <w:p>
            <w:pPr>
              <w:pStyle w:val="TableParagraph"/>
              <w:spacing w:line="249" w:lineRule="auto" w:before="45"/>
              <w:ind w:left="189" w:right="168" w:hanging="1"/>
              <w:jc w:val="center"/>
              <w:rPr>
                <w:sz w:val="20"/>
              </w:rPr>
            </w:pPr>
            <w:r>
              <w:rPr>
                <w:sz w:val="20"/>
              </w:rPr>
              <w:t>Indication Accuracy for </w:t>
            </w:r>
            <w:r>
              <w:rPr>
                <w:sz w:val="20"/>
                <w:u w:val="single"/>
              </w:rPr>
              <w:t>Service</w:t>
            </w:r>
            <w:r>
              <w:rPr>
                <w:sz w:val="20"/>
              </w:rPr>
              <w:t> Range</w:t>
            </w:r>
          </w:p>
        </w:tc>
        <w:tc>
          <w:tcPr>
            <w:tcW w:w="8020" w:type="dxa"/>
          </w:tcPr>
          <w:p>
            <w:pPr>
              <w:pStyle w:val="TableParagraph"/>
              <w:spacing w:before="45"/>
              <w:ind w:left="118"/>
              <w:rPr>
                <w:b/>
                <w:sz w:val="20"/>
              </w:rPr>
            </w:pPr>
            <w:r>
              <w:rPr>
                <w:b/>
                <w:sz w:val="20"/>
              </w:rPr>
              <w:t>Oxygen</w:t>
            </w:r>
          </w:p>
          <w:p>
            <w:pPr>
              <w:pStyle w:val="TableParagraph"/>
              <w:spacing w:before="10"/>
              <w:ind w:left="118"/>
              <w:rPr>
                <w:sz w:val="16"/>
              </w:rPr>
            </w:pPr>
            <w:r>
              <w:rPr>
                <w:sz w:val="20"/>
              </w:rPr>
              <w:t>± 3.0% O</w:t>
            </w:r>
            <w:r>
              <w:rPr>
                <w:position w:val="-4"/>
                <w:sz w:val="16"/>
              </w:rPr>
              <w:t>2</w:t>
            </w:r>
          </w:p>
          <w:p>
            <w:pPr>
              <w:pStyle w:val="TableParagraph"/>
              <w:spacing w:before="7"/>
              <w:ind w:left="118"/>
              <w:rPr>
                <w:b/>
                <w:sz w:val="20"/>
              </w:rPr>
            </w:pPr>
            <w:r>
              <w:rPr>
                <w:b/>
                <w:sz w:val="20"/>
              </w:rPr>
              <w:t>Hydrogen Sulfide, Carbon Monoxide, and Carbon Dioxide</w:t>
            </w:r>
          </w:p>
          <w:p>
            <w:pPr>
              <w:pStyle w:val="TableParagraph"/>
              <w:spacing w:before="10"/>
              <w:ind w:left="118"/>
              <w:rPr>
                <w:sz w:val="20"/>
              </w:rPr>
            </w:pPr>
            <w:r>
              <w:rPr>
                <w:sz w:val="20"/>
              </w:rPr>
              <w:t>± 20% of reading</w:t>
            </w:r>
          </w:p>
        </w:tc>
      </w:tr>
      <w:tr>
        <w:trPr>
          <w:trHeight w:val="3791" w:hRule="atLeast"/>
        </w:trPr>
        <w:tc>
          <w:tcPr>
            <w:tcW w:w="1542" w:type="dxa"/>
          </w:tcPr>
          <w:p>
            <w:pPr>
              <w:pStyle w:val="TableParagraph"/>
              <w:spacing w:line="249" w:lineRule="auto" w:before="45"/>
              <w:ind w:left="326" w:firstLine="160"/>
              <w:rPr>
                <w:sz w:val="20"/>
              </w:rPr>
            </w:pPr>
            <w:r>
              <w:rPr>
                <w:sz w:val="20"/>
              </w:rPr>
              <w:t>Safety/ </w:t>
            </w:r>
            <w:r>
              <w:rPr>
                <w:w w:val="95"/>
                <w:sz w:val="20"/>
              </w:rPr>
              <w:t>Regulatory</w:t>
            </w:r>
          </w:p>
        </w:tc>
        <w:tc>
          <w:tcPr>
            <w:tcW w:w="8020" w:type="dxa"/>
          </w:tcPr>
          <w:p>
            <w:pPr>
              <w:pStyle w:val="TableParagraph"/>
              <w:numPr>
                <w:ilvl w:val="0"/>
                <w:numId w:val="7"/>
              </w:numPr>
              <w:tabs>
                <w:tab w:pos="335" w:val="left" w:leader="none"/>
              </w:tabs>
              <w:spacing w:line="240" w:lineRule="auto" w:before="45" w:after="0"/>
              <w:ind w:left="334" w:right="0" w:hanging="217"/>
              <w:jc w:val="left"/>
              <w:rPr>
                <w:sz w:val="20"/>
              </w:rPr>
            </w:pPr>
            <w:r>
              <w:rPr>
                <w:spacing w:val="-5"/>
                <w:sz w:val="20"/>
              </w:rPr>
              <w:t>ATEX: </w:t>
            </w:r>
            <w:r>
              <w:rPr>
                <w:sz w:val="20"/>
              </w:rPr>
              <w:t>Certificate Number: DEKRA </w:t>
            </w:r>
            <w:r>
              <w:rPr>
                <w:spacing w:val="-3"/>
                <w:sz w:val="20"/>
              </w:rPr>
              <w:t>17ATEX0103</w:t>
            </w:r>
            <w:r>
              <w:rPr>
                <w:spacing w:val="-9"/>
                <w:sz w:val="20"/>
              </w:rPr>
              <w:t> </w:t>
            </w:r>
            <w:r>
              <w:rPr>
                <w:sz w:val="20"/>
              </w:rPr>
              <w:t>X</w:t>
            </w:r>
          </w:p>
          <w:p>
            <w:pPr>
              <w:pStyle w:val="TableParagraph"/>
              <w:spacing w:line="249" w:lineRule="auto" w:before="70"/>
              <w:ind w:left="622" w:right="2060"/>
              <w:rPr>
                <w:sz w:val="20"/>
              </w:rPr>
            </w:pPr>
            <w:r>
              <w:rPr>
                <w:sz w:val="20"/>
              </w:rPr>
              <w:t>II1G Ex da ia IIC T4 Ga/IM1 Ex da ia I Ma (with NCR-6309) II1G Ex ia IIC T4 Ga/IM1 Ex ia I Ma (without NCR-6309)</w:t>
            </w:r>
          </w:p>
          <w:p>
            <w:pPr>
              <w:pStyle w:val="TableParagraph"/>
              <w:numPr>
                <w:ilvl w:val="0"/>
                <w:numId w:val="7"/>
              </w:numPr>
              <w:tabs>
                <w:tab w:pos="335" w:val="left" w:leader="none"/>
              </w:tabs>
              <w:spacing w:line="240" w:lineRule="auto" w:before="2" w:after="0"/>
              <w:ind w:left="334" w:right="0" w:hanging="217"/>
              <w:jc w:val="left"/>
              <w:rPr>
                <w:sz w:val="20"/>
              </w:rPr>
            </w:pPr>
            <w:r>
              <w:rPr>
                <w:sz w:val="20"/>
              </w:rPr>
              <w:t>IECEx: Certificate Number: IECEx DEK</w:t>
            </w:r>
            <w:r>
              <w:rPr>
                <w:spacing w:val="-2"/>
                <w:sz w:val="20"/>
              </w:rPr>
              <w:t> </w:t>
            </w:r>
            <w:r>
              <w:rPr>
                <w:sz w:val="20"/>
              </w:rPr>
              <w:t>17.0050X</w:t>
            </w:r>
          </w:p>
          <w:p>
            <w:pPr>
              <w:pStyle w:val="TableParagraph"/>
              <w:spacing w:line="249" w:lineRule="auto" w:before="70"/>
              <w:ind w:left="622" w:right="3037"/>
              <w:rPr>
                <w:sz w:val="20"/>
              </w:rPr>
            </w:pPr>
            <w:r>
              <w:rPr>
                <w:sz w:val="20"/>
              </w:rPr>
              <w:t>Ex da ia IIC T4 Ga/Ex da ia I Ma (with NCR-6309) Ex ia IIC T4 Ga/Ex ia I Ma (without NCR-6309)</w:t>
            </w:r>
          </w:p>
          <w:p>
            <w:pPr>
              <w:pStyle w:val="TableParagraph"/>
              <w:numPr>
                <w:ilvl w:val="0"/>
                <w:numId w:val="7"/>
              </w:numPr>
              <w:tabs>
                <w:tab w:pos="335" w:val="left" w:leader="none"/>
              </w:tabs>
              <w:spacing w:line="240" w:lineRule="auto" w:before="2" w:after="0"/>
              <w:ind w:left="334" w:right="0" w:hanging="217"/>
              <w:jc w:val="left"/>
              <w:rPr>
                <w:sz w:val="20"/>
              </w:rPr>
            </w:pPr>
            <w:r>
              <w:rPr>
                <w:sz w:val="20"/>
              </w:rPr>
              <w:t>CSA</w:t>
            </w:r>
            <w:r>
              <w:rPr>
                <w:spacing w:val="-11"/>
                <w:sz w:val="20"/>
              </w:rPr>
              <w:t> </w:t>
            </w:r>
            <w:r>
              <w:rPr>
                <w:sz w:val="20"/>
              </w:rPr>
              <w:t>classified,</w:t>
            </w:r>
            <w:r>
              <w:rPr>
                <w:spacing w:val="-1"/>
                <w:sz w:val="20"/>
              </w:rPr>
              <w:t> </w:t>
            </w:r>
            <w:r>
              <w:rPr>
                <w:sz w:val="20"/>
              </w:rPr>
              <w:t>“C/US”,</w:t>
            </w:r>
            <w:r>
              <w:rPr>
                <w:spacing w:val="-1"/>
                <w:sz w:val="20"/>
              </w:rPr>
              <w:t> </w:t>
            </w:r>
            <w:r>
              <w:rPr>
                <w:sz w:val="20"/>
              </w:rPr>
              <w:t>as</w:t>
            </w:r>
            <w:r>
              <w:rPr>
                <w:spacing w:val="-2"/>
                <w:sz w:val="20"/>
              </w:rPr>
              <w:t> </w:t>
            </w:r>
            <w:r>
              <w:rPr>
                <w:sz w:val="20"/>
              </w:rPr>
              <w:t>Intrinsically</w:t>
            </w:r>
            <w:r>
              <w:rPr>
                <w:spacing w:val="-2"/>
                <w:sz w:val="20"/>
              </w:rPr>
              <w:t> </w:t>
            </w:r>
            <w:r>
              <w:rPr>
                <w:sz w:val="20"/>
              </w:rPr>
              <w:t>Safe.</w:t>
            </w:r>
            <w:r>
              <w:rPr>
                <w:spacing w:val="-1"/>
                <w:sz w:val="20"/>
              </w:rPr>
              <w:t> </w:t>
            </w:r>
            <w:r>
              <w:rPr>
                <w:sz w:val="20"/>
              </w:rPr>
              <w:t>Class</w:t>
            </w:r>
            <w:r>
              <w:rPr>
                <w:spacing w:val="-2"/>
                <w:sz w:val="20"/>
              </w:rPr>
              <w:t> </w:t>
            </w:r>
            <w:r>
              <w:rPr>
                <w:sz w:val="20"/>
              </w:rPr>
              <w:t>I</w:t>
            </w:r>
            <w:r>
              <w:rPr>
                <w:spacing w:val="-1"/>
                <w:sz w:val="20"/>
              </w:rPr>
              <w:t> </w:t>
            </w:r>
            <w:r>
              <w:rPr>
                <w:sz w:val="20"/>
              </w:rPr>
              <w:t>Division</w:t>
            </w:r>
            <w:r>
              <w:rPr>
                <w:spacing w:val="-3"/>
                <w:sz w:val="20"/>
              </w:rPr>
              <w:t> </w:t>
            </w:r>
            <w:r>
              <w:rPr>
                <w:sz w:val="20"/>
              </w:rPr>
              <w:t>1</w:t>
            </w:r>
            <w:r>
              <w:rPr>
                <w:spacing w:val="-1"/>
                <w:sz w:val="20"/>
              </w:rPr>
              <w:t> </w:t>
            </w:r>
            <w:r>
              <w:rPr>
                <w:sz w:val="20"/>
              </w:rPr>
              <w:t>Groups</w:t>
            </w:r>
            <w:r>
              <w:rPr>
                <w:spacing w:val="-14"/>
                <w:sz w:val="20"/>
              </w:rPr>
              <w:t> </w:t>
            </w:r>
            <w:r>
              <w:rPr>
                <w:sz w:val="20"/>
              </w:rPr>
              <w:t>A,</w:t>
            </w:r>
            <w:r>
              <w:rPr>
                <w:spacing w:val="-1"/>
                <w:sz w:val="20"/>
              </w:rPr>
              <w:t> </w:t>
            </w:r>
            <w:r>
              <w:rPr>
                <w:sz w:val="20"/>
              </w:rPr>
              <w:t>B,</w:t>
            </w:r>
            <w:r>
              <w:rPr>
                <w:spacing w:val="-3"/>
                <w:sz w:val="20"/>
              </w:rPr>
              <w:t> </w:t>
            </w:r>
            <w:r>
              <w:rPr>
                <w:sz w:val="20"/>
              </w:rPr>
              <w:t>C, D</w:t>
            </w:r>
            <w:r>
              <w:rPr>
                <w:spacing w:val="-6"/>
                <w:sz w:val="20"/>
              </w:rPr>
              <w:t> </w:t>
            </w:r>
            <w:r>
              <w:rPr>
                <w:sz w:val="20"/>
              </w:rPr>
              <w:t>T4.</w:t>
            </w:r>
          </w:p>
          <w:p>
            <w:pPr>
              <w:pStyle w:val="TableParagraph"/>
              <w:spacing w:line="249" w:lineRule="auto" w:before="70"/>
              <w:ind w:left="622" w:right="2381"/>
              <w:rPr>
                <w:sz w:val="20"/>
              </w:rPr>
            </w:pPr>
            <w:r>
              <w:rPr>
                <w:sz w:val="20"/>
              </w:rPr>
              <w:t>Class I, Zones 0, A/Ex da ia IIC T4 Ga (with NCR-6309) Class I, Zones 0, A/Ex ia IIC T4 Ga (without NCR-6309)</w:t>
            </w:r>
          </w:p>
          <w:p>
            <w:pPr>
              <w:pStyle w:val="TableParagraph"/>
              <w:spacing w:before="1"/>
              <w:ind w:left="622"/>
              <w:rPr>
                <w:sz w:val="20"/>
              </w:rPr>
            </w:pPr>
            <w:r>
              <w:rPr>
                <w:sz w:val="20"/>
              </w:rPr>
              <w:t>Alkaline version not verified with CAN/CSA 60079-29-1 &amp; ANSI/ISA 60079-29-1</w:t>
            </w:r>
          </w:p>
          <w:p>
            <w:pPr>
              <w:pStyle w:val="TableParagraph"/>
              <w:spacing w:before="9"/>
              <w:rPr>
                <w:b/>
                <w:sz w:val="8"/>
              </w:rPr>
            </w:pPr>
          </w:p>
          <w:p>
            <w:pPr>
              <w:pStyle w:val="TableParagraph"/>
              <w:ind w:left="3822"/>
              <w:rPr>
                <w:sz w:val="20"/>
              </w:rPr>
            </w:pPr>
            <w:r>
              <w:rPr>
                <w:sz w:val="20"/>
              </w:rPr>
              <w:drawing>
                <wp:inline distT="0" distB="0" distL="0" distR="0">
                  <wp:extent cx="268594" cy="282321"/>
                  <wp:effectExtent l="0" t="0" r="0" b="0"/>
                  <wp:docPr id="13" name="image9.png"/>
                  <wp:cNvGraphicFramePr>
                    <a:graphicFrameLocks noChangeAspect="1"/>
                  </wp:cNvGraphicFramePr>
                  <a:graphic>
                    <a:graphicData uri="http://schemas.openxmlformats.org/drawingml/2006/picture">
                      <pic:pic>
                        <pic:nvPicPr>
                          <pic:cNvPr id="14" name="image9.png"/>
                          <pic:cNvPicPr/>
                        </pic:nvPicPr>
                        <pic:blipFill>
                          <a:blip r:embed="rId20" cstate="print"/>
                          <a:stretch>
                            <a:fillRect/>
                          </a:stretch>
                        </pic:blipFill>
                        <pic:spPr>
                          <a:xfrm>
                            <a:off x="0" y="0"/>
                            <a:ext cx="268594" cy="282321"/>
                          </a:xfrm>
                          <a:prstGeom prst="rect">
                            <a:avLst/>
                          </a:prstGeom>
                        </pic:spPr>
                      </pic:pic>
                    </a:graphicData>
                  </a:graphic>
                </wp:inline>
              </w:drawing>
            </w:r>
            <w:r>
              <w:rPr>
                <w:sz w:val="20"/>
              </w:rPr>
            </w:r>
          </w:p>
          <w:p>
            <w:pPr>
              <w:pStyle w:val="TableParagraph"/>
              <w:tabs>
                <w:tab w:pos="4246" w:val="left" w:leader="none"/>
              </w:tabs>
              <w:spacing w:before="22"/>
              <w:ind w:left="3677"/>
              <w:rPr>
                <w:sz w:val="18"/>
              </w:rPr>
            </w:pPr>
            <w:r>
              <w:rPr>
                <w:sz w:val="18"/>
              </w:rPr>
              <w:t>C</w:t>
              <w:tab/>
              <w:t>US</w:t>
            </w:r>
          </w:p>
          <w:p>
            <w:pPr>
              <w:pStyle w:val="TableParagraph"/>
              <w:spacing w:before="67"/>
              <w:ind w:left="3708"/>
              <w:rPr>
                <w:sz w:val="20"/>
              </w:rPr>
            </w:pPr>
            <w:r>
              <w:rPr>
                <w:sz w:val="20"/>
              </w:rPr>
              <w:t>186718</w:t>
            </w:r>
          </w:p>
        </w:tc>
      </w:tr>
      <w:tr>
        <w:trPr>
          <w:trHeight w:val="920" w:hRule="atLeast"/>
        </w:trPr>
        <w:tc>
          <w:tcPr>
            <w:tcW w:w="1542" w:type="dxa"/>
            <w:tcBorders>
              <w:right w:val="single" w:sz="18" w:space="0" w:color="000000"/>
            </w:tcBorders>
          </w:tcPr>
          <w:p>
            <w:pPr>
              <w:pStyle w:val="TableParagraph"/>
              <w:spacing w:before="48"/>
              <w:ind w:left="184" w:right="156"/>
              <w:jc w:val="center"/>
              <w:rPr>
                <w:sz w:val="20"/>
              </w:rPr>
            </w:pPr>
            <w:r>
              <w:rPr>
                <w:sz w:val="20"/>
              </w:rPr>
              <w:t>Power Supply</w:t>
            </w:r>
          </w:p>
        </w:tc>
        <w:tc>
          <w:tcPr>
            <w:tcW w:w="8020" w:type="dxa"/>
            <w:tcBorders>
              <w:left w:val="single" w:sz="18" w:space="0" w:color="000000"/>
            </w:tcBorders>
          </w:tcPr>
          <w:p>
            <w:pPr>
              <w:pStyle w:val="TableParagraph"/>
              <w:numPr>
                <w:ilvl w:val="0"/>
                <w:numId w:val="8"/>
              </w:numPr>
              <w:tabs>
                <w:tab w:pos="321" w:val="left" w:leader="none"/>
              </w:tabs>
              <w:spacing w:line="240" w:lineRule="auto" w:before="48" w:after="0"/>
              <w:ind w:left="320" w:right="0" w:hanging="217"/>
              <w:jc w:val="left"/>
              <w:rPr>
                <w:sz w:val="20"/>
              </w:rPr>
            </w:pPr>
            <w:r>
              <w:rPr>
                <w:sz w:val="20"/>
              </w:rPr>
              <w:t>Lithium ion battery pack (3.7 VDC, 200</w:t>
            </w:r>
            <w:r>
              <w:rPr>
                <w:spacing w:val="-6"/>
                <w:sz w:val="20"/>
              </w:rPr>
              <w:t> </w:t>
            </w:r>
            <w:r>
              <w:rPr>
                <w:sz w:val="20"/>
              </w:rPr>
              <w:t>mA)</w:t>
            </w:r>
          </w:p>
          <w:p>
            <w:pPr>
              <w:pStyle w:val="TableParagraph"/>
              <w:spacing w:before="70"/>
              <w:ind w:left="105"/>
              <w:rPr>
                <w:sz w:val="20"/>
              </w:rPr>
            </w:pPr>
            <w:r>
              <w:rPr>
                <w:sz w:val="20"/>
              </w:rPr>
              <w:t>OR</w:t>
            </w:r>
          </w:p>
          <w:p>
            <w:pPr>
              <w:pStyle w:val="TableParagraph"/>
              <w:numPr>
                <w:ilvl w:val="0"/>
                <w:numId w:val="8"/>
              </w:numPr>
              <w:tabs>
                <w:tab w:pos="322" w:val="left" w:leader="none"/>
              </w:tabs>
              <w:spacing w:line="240" w:lineRule="auto" w:before="10" w:after="0"/>
              <w:ind w:left="321" w:right="0" w:hanging="217"/>
              <w:jc w:val="left"/>
              <w:rPr>
                <w:sz w:val="20"/>
              </w:rPr>
            </w:pPr>
            <w:r>
              <w:rPr>
                <w:sz w:val="20"/>
              </w:rPr>
              <w:t>Alkaline battery pack with 2 AAA batteries (3.0 VDC, 250</w:t>
            </w:r>
            <w:r>
              <w:rPr>
                <w:spacing w:val="-33"/>
                <w:sz w:val="20"/>
              </w:rPr>
              <w:t> </w:t>
            </w:r>
            <w:r>
              <w:rPr>
                <w:sz w:val="20"/>
              </w:rPr>
              <w:t>mA)</w:t>
            </w:r>
          </w:p>
        </w:tc>
      </w:tr>
      <w:tr>
        <w:trPr>
          <w:trHeight w:val="1760" w:hRule="atLeast"/>
        </w:trPr>
        <w:tc>
          <w:tcPr>
            <w:tcW w:w="1542" w:type="dxa"/>
            <w:tcBorders>
              <w:right w:val="single" w:sz="18" w:space="0" w:color="000000"/>
            </w:tcBorders>
          </w:tcPr>
          <w:p>
            <w:pPr>
              <w:pStyle w:val="TableParagraph"/>
              <w:spacing w:line="249" w:lineRule="auto" w:before="45"/>
              <w:ind w:left="184" w:right="149"/>
              <w:jc w:val="center"/>
              <w:rPr>
                <w:sz w:val="20"/>
              </w:rPr>
            </w:pPr>
            <w:r>
              <w:rPr>
                <w:w w:val="95"/>
                <w:sz w:val="20"/>
              </w:rPr>
              <w:t>Continuous </w:t>
            </w:r>
            <w:r>
              <w:rPr>
                <w:sz w:val="20"/>
              </w:rPr>
              <w:t>Operating Hours</w:t>
            </w:r>
          </w:p>
          <w:p>
            <w:pPr>
              <w:pStyle w:val="TableParagraph"/>
              <w:spacing w:before="3"/>
              <w:ind w:left="184" w:right="151"/>
              <w:jc w:val="center"/>
              <w:rPr>
                <w:sz w:val="20"/>
              </w:rPr>
            </w:pPr>
            <w:r>
              <w:rPr>
                <w:sz w:val="20"/>
              </w:rPr>
              <w:t>@ 25 °C</w:t>
            </w:r>
          </w:p>
        </w:tc>
        <w:tc>
          <w:tcPr>
            <w:tcW w:w="8020" w:type="dxa"/>
            <w:tcBorders>
              <w:left w:val="single" w:sz="18" w:space="0" w:color="000000"/>
            </w:tcBorders>
          </w:tcPr>
          <w:p>
            <w:pPr>
              <w:pStyle w:val="TableParagraph"/>
              <w:spacing w:before="45"/>
              <w:ind w:left="105"/>
              <w:rPr>
                <w:sz w:val="20"/>
              </w:rPr>
            </w:pPr>
            <w:r>
              <w:rPr>
                <w:sz w:val="20"/>
                <w:u w:val="single"/>
              </w:rPr>
              <w:t>Lithium Ion Battery Pack</w:t>
            </w:r>
          </w:p>
          <w:p>
            <w:pPr>
              <w:pStyle w:val="TableParagraph"/>
              <w:numPr>
                <w:ilvl w:val="0"/>
                <w:numId w:val="9"/>
              </w:numPr>
              <w:tabs>
                <w:tab w:pos="322" w:val="left" w:leader="none"/>
              </w:tabs>
              <w:spacing w:line="240" w:lineRule="auto" w:before="10" w:after="0"/>
              <w:ind w:left="321" w:right="0" w:hanging="217"/>
              <w:jc w:val="left"/>
              <w:rPr>
                <w:sz w:val="20"/>
              </w:rPr>
            </w:pPr>
            <w:r>
              <w:rPr>
                <w:sz w:val="20"/>
              </w:rPr>
              <w:t>25 hours in Normal Mode for standard 4 gas plus EC sensor (non-alarm</w:t>
            </w:r>
            <w:r>
              <w:rPr>
                <w:spacing w:val="-22"/>
                <w:sz w:val="20"/>
              </w:rPr>
              <w:t> </w:t>
            </w:r>
            <w:r>
              <w:rPr>
                <w:sz w:val="20"/>
              </w:rPr>
              <w:t>operation)</w:t>
            </w:r>
          </w:p>
          <w:p>
            <w:pPr>
              <w:pStyle w:val="TableParagraph"/>
              <w:numPr>
                <w:ilvl w:val="0"/>
                <w:numId w:val="9"/>
              </w:numPr>
              <w:tabs>
                <w:tab w:pos="322" w:val="left" w:leader="none"/>
              </w:tabs>
              <w:spacing w:line="300" w:lineRule="atLeast" w:before="0" w:after="0"/>
              <w:ind w:left="105" w:right="1103" w:firstLine="0"/>
              <w:jc w:val="left"/>
              <w:rPr>
                <w:sz w:val="20"/>
              </w:rPr>
            </w:pPr>
            <w:r>
              <w:rPr>
                <w:sz w:val="20"/>
              </w:rPr>
              <w:t>16 hours in Normal Mode for standard 4 gas plus IR sensor (non-alarm operation)</w:t>
            </w:r>
            <w:r>
              <w:rPr>
                <w:sz w:val="20"/>
                <w:u w:val="single"/>
              </w:rPr>
              <w:t> Alkaline Battery</w:t>
            </w:r>
            <w:r>
              <w:rPr>
                <w:spacing w:val="-2"/>
                <w:sz w:val="20"/>
                <w:u w:val="single"/>
              </w:rPr>
              <w:t> </w:t>
            </w:r>
            <w:r>
              <w:rPr>
                <w:sz w:val="20"/>
                <w:u w:val="single"/>
              </w:rPr>
              <w:t>Pack</w:t>
            </w:r>
          </w:p>
          <w:p>
            <w:pPr>
              <w:pStyle w:val="TableParagraph"/>
              <w:numPr>
                <w:ilvl w:val="0"/>
                <w:numId w:val="9"/>
              </w:numPr>
              <w:tabs>
                <w:tab w:pos="322" w:val="left" w:leader="none"/>
              </w:tabs>
              <w:spacing w:line="240" w:lineRule="auto" w:before="10" w:after="0"/>
              <w:ind w:left="321" w:right="0" w:hanging="217"/>
              <w:jc w:val="left"/>
              <w:rPr>
                <w:sz w:val="20"/>
              </w:rPr>
            </w:pPr>
            <w:r>
              <w:rPr>
                <w:sz w:val="20"/>
              </w:rPr>
              <w:t>16 hours in Normal Mode for standard 4 gas plus EC sensor (non-alarm</w:t>
            </w:r>
            <w:r>
              <w:rPr>
                <w:spacing w:val="-22"/>
                <w:sz w:val="20"/>
              </w:rPr>
              <w:t> </w:t>
            </w:r>
            <w:r>
              <w:rPr>
                <w:sz w:val="20"/>
              </w:rPr>
              <w:t>operation)</w:t>
            </w:r>
          </w:p>
          <w:p>
            <w:pPr>
              <w:pStyle w:val="TableParagraph"/>
              <w:numPr>
                <w:ilvl w:val="0"/>
                <w:numId w:val="9"/>
              </w:numPr>
              <w:tabs>
                <w:tab w:pos="322" w:val="left" w:leader="none"/>
              </w:tabs>
              <w:spacing w:line="240" w:lineRule="auto" w:before="73" w:after="0"/>
              <w:ind w:left="321" w:right="0" w:hanging="217"/>
              <w:jc w:val="left"/>
              <w:rPr>
                <w:sz w:val="20"/>
              </w:rPr>
            </w:pPr>
            <w:r>
              <w:rPr>
                <w:sz w:val="20"/>
              </w:rPr>
              <w:t>7 hours in Normal Mode for standard 4 gas plus IR sensor (non-alarm</w:t>
            </w:r>
            <w:r>
              <w:rPr>
                <w:spacing w:val="-14"/>
                <w:sz w:val="20"/>
              </w:rPr>
              <w:t> </w:t>
            </w:r>
            <w:r>
              <w:rPr>
                <w:sz w:val="20"/>
              </w:rPr>
              <w:t>operation)</w:t>
            </w:r>
          </w:p>
        </w:tc>
      </w:tr>
      <w:tr>
        <w:trPr>
          <w:trHeight w:val="618" w:hRule="atLeast"/>
        </w:trPr>
        <w:tc>
          <w:tcPr>
            <w:tcW w:w="1542" w:type="dxa"/>
            <w:tcBorders>
              <w:right w:val="single" w:sz="18" w:space="0" w:color="000000"/>
            </w:tcBorders>
          </w:tcPr>
          <w:p>
            <w:pPr>
              <w:pStyle w:val="TableParagraph"/>
              <w:spacing w:line="249" w:lineRule="auto" w:before="45"/>
              <w:ind w:left="119" w:right="65" w:firstLine="357"/>
              <w:rPr>
                <w:sz w:val="20"/>
              </w:rPr>
            </w:pPr>
            <w:r>
              <w:rPr>
                <w:sz w:val="20"/>
              </w:rPr>
              <w:t>Battery Charger Ratings</w:t>
            </w:r>
          </w:p>
        </w:tc>
        <w:tc>
          <w:tcPr>
            <w:tcW w:w="8020" w:type="dxa"/>
            <w:tcBorders>
              <w:left w:val="single" w:sz="18" w:space="0" w:color="000000"/>
            </w:tcBorders>
          </w:tcPr>
          <w:p>
            <w:pPr>
              <w:pStyle w:val="TableParagraph"/>
              <w:spacing w:before="45"/>
              <w:ind w:left="105"/>
              <w:rPr>
                <w:sz w:val="20"/>
              </w:rPr>
            </w:pPr>
            <w:r>
              <w:rPr>
                <w:sz w:val="20"/>
              </w:rPr>
              <w:t>Input: 100 - 240 VAC, 47 - 63 Hz, 2.4 A</w:t>
            </w:r>
          </w:p>
          <w:p>
            <w:pPr>
              <w:pStyle w:val="TableParagraph"/>
              <w:spacing w:before="10"/>
              <w:ind w:left="105"/>
              <w:rPr>
                <w:sz w:val="20"/>
              </w:rPr>
            </w:pPr>
            <w:r>
              <w:rPr>
                <w:sz w:val="20"/>
              </w:rPr>
              <w:t>Output: 5.99 VDC, 2A max</w:t>
            </w:r>
          </w:p>
        </w:tc>
      </w:tr>
      <w:tr>
        <w:trPr>
          <w:trHeight w:val="380" w:hRule="atLeast"/>
        </w:trPr>
        <w:tc>
          <w:tcPr>
            <w:tcW w:w="1542" w:type="dxa"/>
            <w:tcBorders>
              <w:right w:val="single" w:sz="18" w:space="0" w:color="000000"/>
            </w:tcBorders>
          </w:tcPr>
          <w:p>
            <w:pPr>
              <w:pStyle w:val="TableParagraph"/>
              <w:spacing w:before="48"/>
              <w:ind w:left="184" w:right="154"/>
              <w:jc w:val="center"/>
              <w:rPr>
                <w:sz w:val="20"/>
              </w:rPr>
            </w:pPr>
            <w:r>
              <w:rPr>
                <w:sz w:val="20"/>
              </w:rPr>
              <w:t>Case</w:t>
            </w:r>
          </w:p>
        </w:tc>
        <w:tc>
          <w:tcPr>
            <w:tcW w:w="8020" w:type="dxa"/>
            <w:tcBorders>
              <w:left w:val="single" w:sz="18" w:space="0" w:color="000000"/>
            </w:tcBorders>
          </w:tcPr>
          <w:p>
            <w:pPr>
              <w:pStyle w:val="TableParagraph"/>
              <w:spacing w:before="48"/>
              <w:ind w:left="105"/>
              <w:rPr>
                <w:sz w:val="20"/>
              </w:rPr>
            </w:pPr>
            <w:r>
              <w:rPr>
                <w:sz w:val="20"/>
              </w:rPr>
              <w:t>High-impact Plastic, RF Shielded, Dust and Weather Proof (IP66/68)</w:t>
            </w:r>
          </w:p>
        </w:tc>
      </w:tr>
      <w:tr>
        <w:trPr>
          <w:trHeight w:val="1580" w:hRule="atLeast"/>
        </w:trPr>
        <w:tc>
          <w:tcPr>
            <w:tcW w:w="1542" w:type="dxa"/>
            <w:tcBorders>
              <w:right w:val="single" w:sz="18" w:space="0" w:color="000000"/>
            </w:tcBorders>
          </w:tcPr>
          <w:p>
            <w:pPr>
              <w:pStyle w:val="TableParagraph"/>
              <w:spacing w:line="249" w:lineRule="auto" w:before="48"/>
              <w:ind w:left="292" w:right="65" w:firstLine="127"/>
              <w:rPr>
                <w:sz w:val="20"/>
              </w:rPr>
            </w:pPr>
            <w:r>
              <w:rPr>
                <w:sz w:val="20"/>
              </w:rPr>
              <w:t>Included </w:t>
            </w:r>
            <w:r>
              <w:rPr>
                <w:w w:val="95"/>
                <w:sz w:val="20"/>
              </w:rPr>
              <w:t>Accessories</w:t>
            </w:r>
          </w:p>
        </w:tc>
        <w:tc>
          <w:tcPr>
            <w:tcW w:w="8020" w:type="dxa"/>
            <w:tcBorders>
              <w:left w:val="single" w:sz="18" w:space="0" w:color="000000"/>
            </w:tcBorders>
          </w:tcPr>
          <w:p>
            <w:pPr>
              <w:pStyle w:val="TableParagraph"/>
              <w:numPr>
                <w:ilvl w:val="0"/>
                <w:numId w:val="10"/>
              </w:numPr>
              <w:tabs>
                <w:tab w:pos="322" w:val="left" w:leader="none"/>
              </w:tabs>
              <w:spacing w:line="240" w:lineRule="auto" w:before="48" w:after="0"/>
              <w:ind w:left="321" w:right="0" w:hanging="217"/>
              <w:jc w:val="left"/>
              <w:rPr>
                <w:sz w:val="20"/>
              </w:rPr>
            </w:pPr>
            <w:r>
              <w:rPr>
                <w:sz w:val="20"/>
              </w:rPr>
              <w:t>Alligator clip</w:t>
            </w:r>
          </w:p>
          <w:p>
            <w:pPr>
              <w:pStyle w:val="TableParagraph"/>
              <w:numPr>
                <w:ilvl w:val="0"/>
                <w:numId w:val="10"/>
              </w:numPr>
              <w:tabs>
                <w:tab w:pos="322" w:val="left" w:leader="none"/>
              </w:tabs>
              <w:spacing w:line="240" w:lineRule="auto" w:before="70" w:after="0"/>
              <w:ind w:left="321" w:right="0" w:hanging="217"/>
              <w:jc w:val="left"/>
              <w:rPr>
                <w:sz w:val="20"/>
              </w:rPr>
            </w:pPr>
            <w:r>
              <w:rPr>
                <w:sz w:val="20"/>
              </w:rPr>
              <w:t>Rubber</w:t>
            </w:r>
            <w:r>
              <w:rPr>
                <w:spacing w:val="-2"/>
                <w:sz w:val="20"/>
              </w:rPr>
              <w:t> </w:t>
            </w:r>
            <w:r>
              <w:rPr>
                <w:sz w:val="20"/>
              </w:rPr>
              <w:t>boot</w:t>
            </w:r>
          </w:p>
          <w:p>
            <w:pPr>
              <w:pStyle w:val="TableParagraph"/>
              <w:numPr>
                <w:ilvl w:val="0"/>
                <w:numId w:val="10"/>
              </w:numPr>
              <w:tabs>
                <w:tab w:pos="322" w:val="left" w:leader="none"/>
              </w:tabs>
              <w:spacing w:line="240" w:lineRule="auto" w:before="70" w:after="0"/>
              <w:ind w:left="321" w:right="0" w:hanging="217"/>
              <w:jc w:val="left"/>
              <w:rPr>
                <w:sz w:val="20"/>
              </w:rPr>
            </w:pPr>
            <w:r>
              <w:rPr>
                <w:sz w:val="20"/>
              </w:rPr>
              <w:t>Wrist</w:t>
            </w:r>
            <w:r>
              <w:rPr>
                <w:spacing w:val="-2"/>
                <w:sz w:val="20"/>
              </w:rPr>
              <w:t> </w:t>
            </w:r>
            <w:r>
              <w:rPr>
                <w:sz w:val="20"/>
              </w:rPr>
              <w:t>strap</w:t>
            </w:r>
          </w:p>
          <w:p>
            <w:pPr>
              <w:pStyle w:val="TableParagraph"/>
              <w:numPr>
                <w:ilvl w:val="0"/>
                <w:numId w:val="10"/>
              </w:numPr>
              <w:tabs>
                <w:tab w:pos="322" w:val="left" w:leader="none"/>
              </w:tabs>
              <w:spacing w:line="240" w:lineRule="auto" w:before="70" w:after="0"/>
              <w:ind w:left="321" w:right="0" w:hanging="217"/>
              <w:jc w:val="left"/>
              <w:rPr>
                <w:sz w:val="20"/>
              </w:rPr>
            </w:pPr>
            <w:r>
              <w:rPr>
                <w:sz w:val="20"/>
              </w:rPr>
              <w:t>Calibration cup</w:t>
            </w:r>
          </w:p>
          <w:p>
            <w:pPr>
              <w:pStyle w:val="TableParagraph"/>
              <w:numPr>
                <w:ilvl w:val="0"/>
                <w:numId w:val="10"/>
              </w:numPr>
              <w:tabs>
                <w:tab w:pos="322" w:val="left" w:leader="none"/>
              </w:tabs>
              <w:spacing w:line="240" w:lineRule="auto" w:before="70" w:after="0"/>
              <w:ind w:left="321" w:right="0" w:hanging="217"/>
              <w:jc w:val="left"/>
              <w:rPr>
                <w:sz w:val="20"/>
              </w:rPr>
            </w:pPr>
            <w:r>
              <w:rPr>
                <w:sz w:val="20"/>
              </w:rPr>
              <w:t>Single-unit charger (included with Li-ion versions</w:t>
            </w:r>
            <w:r>
              <w:rPr>
                <w:spacing w:val="-4"/>
                <w:sz w:val="20"/>
              </w:rPr>
              <w:t> </w:t>
            </w:r>
            <w:r>
              <w:rPr>
                <w:sz w:val="20"/>
              </w:rPr>
              <w:t>only)</w:t>
            </w:r>
          </w:p>
        </w:tc>
      </w:tr>
      <w:tr>
        <w:trPr>
          <w:trHeight w:val="2418" w:hRule="atLeast"/>
        </w:trPr>
        <w:tc>
          <w:tcPr>
            <w:tcW w:w="1542" w:type="dxa"/>
            <w:tcBorders>
              <w:right w:val="single" w:sz="18" w:space="0" w:color="000000"/>
            </w:tcBorders>
          </w:tcPr>
          <w:p>
            <w:pPr>
              <w:pStyle w:val="TableParagraph"/>
              <w:spacing w:line="249" w:lineRule="auto" w:before="45"/>
              <w:ind w:left="292" w:right="65" w:firstLine="249"/>
              <w:rPr>
                <w:sz w:val="20"/>
              </w:rPr>
            </w:pPr>
            <w:r>
              <w:rPr>
                <w:sz w:val="20"/>
              </w:rPr>
              <w:t>Other </w:t>
            </w:r>
            <w:r>
              <w:rPr>
                <w:w w:val="95"/>
                <w:sz w:val="20"/>
              </w:rPr>
              <w:t>Accessories</w:t>
            </w:r>
          </w:p>
        </w:tc>
        <w:tc>
          <w:tcPr>
            <w:tcW w:w="8020" w:type="dxa"/>
            <w:tcBorders>
              <w:left w:val="single" w:sz="18" w:space="0" w:color="000000"/>
            </w:tcBorders>
          </w:tcPr>
          <w:p>
            <w:pPr>
              <w:pStyle w:val="TableParagraph"/>
              <w:numPr>
                <w:ilvl w:val="0"/>
                <w:numId w:val="11"/>
              </w:numPr>
              <w:tabs>
                <w:tab w:pos="322" w:val="left" w:leader="none"/>
              </w:tabs>
              <w:spacing w:line="240" w:lineRule="auto" w:before="45" w:after="0"/>
              <w:ind w:left="321" w:right="0" w:hanging="217"/>
              <w:jc w:val="left"/>
              <w:rPr>
                <w:sz w:val="20"/>
              </w:rPr>
            </w:pPr>
            <w:r>
              <w:rPr>
                <w:sz w:val="20"/>
              </w:rPr>
              <w:t>12 VDC</w:t>
            </w:r>
            <w:r>
              <w:rPr>
                <w:spacing w:val="-4"/>
                <w:sz w:val="20"/>
              </w:rPr>
              <w:t> </w:t>
            </w:r>
            <w:r>
              <w:rPr>
                <w:sz w:val="20"/>
              </w:rPr>
              <w:t>charger</w:t>
            </w:r>
          </w:p>
          <w:p>
            <w:pPr>
              <w:pStyle w:val="TableParagraph"/>
              <w:numPr>
                <w:ilvl w:val="0"/>
                <w:numId w:val="11"/>
              </w:numPr>
              <w:tabs>
                <w:tab w:pos="322" w:val="left" w:leader="none"/>
              </w:tabs>
              <w:spacing w:line="240" w:lineRule="auto" w:before="70" w:after="0"/>
              <w:ind w:left="321" w:right="0" w:hanging="217"/>
              <w:jc w:val="left"/>
              <w:rPr>
                <w:sz w:val="20"/>
              </w:rPr>
            </w:pPr>
            <w:r>
              <w:rPr>
                <w:sz w:val="20"/>
              </w:rPr>
              <w:t>Multi-unit</w:t>
            </w:r>
            <w:r>
              <w:rPr>
                <w:spacing w:val="-1"/>
                <w:sz w:val="20"/>
              </w:rPr>
              <w:t> </w:t>
            </w:r>
            <w:r>
              <w:rPr>
                <w:sz w:val="20"/>
              </w:rPr>
              <w:t>charger</w:t>
            </w:r>
          </w:p>
          <w:p>
            <w:pPr>
              <w:pStyle w:val="TableParagraph"/>
              <w:numPr>
                <w:ilvl w:val="0"/>
                <w:numId w:val="11"/>
              </w:numPr>
              <w:tabs>
                <w:tab w:pos="322" w:val="left" w:leader="none"/>
              </w:tabs>
              <w:spacing w:line="240" w:lineRule="auto" w:before="70" w:after="0"/>
              <w:ind w:left="321" w:right="0" w:hanging="217"/>
              <w:jc w:val="left"/>
              <w:rPr>
                <w:sz w:val="20"/>
              </w:rPr>
            </w:pPr>
            <w:r>
              <w:rPr>
                <w:sz w:val="20"/>
              </w:rPr>
              <w:t>Belt</w:t>
            </w:r>
            <w:r>
              <w:rPr>
                <w:spacing w:val="-1"/>
                <w:sz w:val="20"/>
              </w:rPr>
              <w:t> </w:t>
            </w:r>
            <w:r>
              <w:rPr>
                <w:sz w:val="20"/>
              </w:rPr>
              <w:t>clip</w:t>
            </w:r>
          </w:p>
          <w:p>
            <w:pPr>
              <w:pStyle w:val="TableParagraph"/>
              <w:numPr>
                <w:ilvl w:val="0"/>
                <w:numId w:val="11"/>
              </w:numPr>
              <w:tabs>
                <w:tab w:pos="322" w:val="left" w:leader="none"/>
              </w:tabs>
              <w:spacing w:line="240" w:lineRule="auto" w:before="70" w:after="0"/>
              <w:ind w:left="321" w:right="0" w:hanging="217"/>
              <w:jc w:val="left"/>
              <w:rPr>
                <w:sz w:val="20"/>
              </w:rPr>
            </w:pPr>
            <w:r>
              <w:rPr>
                <w:sz w:val="20"/>
              </w:rPr>
              <w:t>SDM-3R</w:t>
            </w:r>
          </w:p>
          <w:p>
            <w:pPr>
              <w:pStyle w:val="TableParagraph"/>
              <w:numPr>
                <w:ilvl w:val="0"/>
                <w:numId w:val="11"/>
              </w:numPr>
              <w:tabs>
                <w:tab w:pos="322" w:val="left" w:leader="none"/>
              </w:tabs>
              <w:spacing w:line="240" w:lineRule="auto" w:before="70" w:after="0"/>
              <w:ind w:left="321" w:right="0" w:hanging="217"/>
              <w:jc w:val="left"/>
              <w:rPr>
                <w:sz w:val="20"/>
              </w:rPr>
            </w:pPr>
            <w:r>
              <w:rPr>
                <w:sz w:val="20"/>
              </w:rPr>
              <w:t>RP-3R</w:t>
            </w:r>
          </w:p>
          <w:p>
            <w:pPr>
              <w:pStyle w:val="TableParagraph"/>
              <w:numPr>
                <w:ilvl w:val="0"/>
                <w:numId w:val="11"/>
              </w:numPr>
              <w:tabs>
                <w:tab w:pos="322" w:val="left" w:leader="none"/>
              </w:tabs>
              <w:spacing w:line="240" w:lineRule="auto" w:before="70" w:after="0"/>
              <w:ind w:left="321" w:right="0" w:hanging="217"/>
              <w:jc w:val="left"/>
              <w:rPr>
                <w:sz w:val="20"/>
              </w:rPr>
            </w:pPr>
            <w:r>
              <w:rPr>
                <w:sz w:val="20"/>
              </w:rPr>
              <w:t>Aspirator adapter</w:t>
            </w:r>
          </w:p>
          <w:p>
            <w:pPr>
              <w:pStyle w:val="TableParagraph"/>
              <w:numPr>
                <w:ilvl w:val="0"/>
                <w:numId w:val="11"/>
              </w:numPr>
              <w:tabs>
                <w:tab w:pos="322" w:val="left" w:leader="none"/>
              </w:tabs>
              <w:spacing w:line="249" w:lineRule="auto" w:before="70" w:after="0"/>
              <w:ind w:left="321" w:right="510" w:hanging="217"/>
              <w:jc w:val="left"/>
              <w:rPr>
                <w:sz w:val="20"/>
              </w:rPr>
            </w:pPr>
            <w:r>
              <w:rPr>
                <w:sz w:val="20"/>
              </w:rPr>
              <w:t>IrDA/USB Cable for connecting to a computer when using the Data Logger Management Program (not needed if computer has an infrared port)</w:t>
            </w:r>
          </w:p>
        </w:tc>
      </w:tr>
    </w:tbl>
    <w:p>
      <w:pPr>
        <w:spacing w:after="0" w:line="249" w:lineRule="auto"/>
        <w:jc w:val="left"/>
        <w:rPr>
          <w:sz w:val="20"/>
        </w:rPr>
        <w:sectPr>
          <w:footerReference w:type="even" r:id="rId18"/>
          <w:footerReference w:type="default" r:id="rId19"/>
          <w:pgSz w:w="12240" w:h="15840"/>
          <w:pgMar w:footer="623" w:header="0" w:top="720" w:bottom="820" w:left="300" w:right="280"/>
          <w:pgNumType w:start="10"/>
        </w:sectPr>
      </w:pPr>
    </w:p>
    <w:tbl>
      <w:tblPr>
        <w:tblW w:w="0" w:type="auto"/>
        <w:jc w:val="left"/>
        <w:tblInd w:w="104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42"/>
        <w:gridCol w:w="8020"/>
      </w:tblGrid>
      <w:tr>
        <w:trPr>
          <w:trHeight w:val="1580" w:hRule="atLeast"/>
        </w:trPr>
        <w:tc>
          <w:tcPr>
            <w:tcW w:w="1542" w:type="dxa"/>
            <w:tcBorders>
              <w:right w:val="single" w:sz="18" w:space="0" w:color="000000"/>
            </w:tcBorders>
          </w:tcPr>
          <w:p>
            <w:pPr>
              <w:pStyle w:val="TableParagraph"/>
              <w:spacing w:line="249" w:lineRule="auto" w:before="45"/>
              <w:ind w:left="484" w:hanging="360"/>
              <w:rPr>
                <w:sz w:val="20"/>
              </w:rPr>
            </w:pPr>
            <w:r>
              <w:rPr>
                <w:sz w:val="20"/>
              </w:rPr>
              <w:t>Dimensions and Weight</w:t>
            </w:r>
          </w:p>
        </w:tc>
        <w:tc>
          <w:tcPr>
            <w:tcW w:w="8020" w:type="dxa"/>
            <w:tcBorders>
              <w:left w:val="single" w:sz="18" w:space="0" w:color="000000"/>
            </w:tcBorders>
          </w:tcPr>
          <w:p>
            <w:pPr>
              <w:pStyle w:val="TableParagraph"/>
              <w:spacing w:before="45"/>
              <w:ind w:left="105"/>
              <w:rPr>
                <w:sz w:val="20"/>
              </w:rPr>
            </w:pPr>
            <w:r>
              <w:rPr>
                <w:sz w:val="20"/>
                <w:u w:val="single"/>
              </w:rPr>
              <w:t>Lithium Ion Battery Pack Version</w:t>
            </w:r>
          </w:p>
          <w:p>
            <w:pPr>
              <w:pStyle w:val="TableParagraph"/>
              <w:spacing w:line="249" w:lineRule="auto" w:before="10"/>
              <w:ind w:left="105" w:right="1151"/>
              <w:rPr>
                <w:sz w:val="20"/>
              </w:rPr>
            </w:pPr>
            <w:r>
              <w:rPr>
                <w:sz w:val="20"/>
              </w:rPr>
              <w:t>Approximately 65(H) x 73(W) x 26(D) mm (2.6”H x 2.9”W x</w:t>
            </w:r>
            <w:r>
              <w:rPr>
                <w:spacing w:val="-36"/>
                <w:sz w:val="20"/>
              </w:rPr>
              <w:t> </w:t>
            </w:r>
            <w:r>
              <w:rPr>
                <w:sz w:val="20"/>
              </w:rPr>
              <w:t>1.0”D) Approximately 120 g (4.2</w:t>
            </w:r>
            <w:r>
              <w:rPr>
                <w:spacing w:val="-4"/>
                <w:sz w:val="20"/>
              </w:rPr>
              <w:t> </w:t>
            </w:r>
            <w:r>
              <w:rPr>
                <w:sz w:val="20"/>
              </w:rPr>
              <w:t>oz.)</w:t>
            </w:r>
          </w:p>
          <w:p>
            <w:pPr>
              <w:pStyle w:val="TableParagraph"/>
              <w:spacing w:before="2"/>
              <w:ind w:left="105"/>
              <w:rPr>
                <w:sz w:val="20"/>
              </w:rPr>
            </w:pPr>
            <w:r>
              <w:rPr>
                <w:sz w:val="20"/>
                <w:u w:val="single"/>
              </w:rPr>
              <w:t>Alkaline Battery Pack</w:t>
            </w:r>
            <w:r>
              <w:rPr>
                <w:spacing w:val="-14"/>
                <w:sz w:val="20"/>
                <w:u w:val="single"/>
              </w:rPr>
              <w:t> </w:t>
            </w:r>
            <w:r>
              <w:rPr>
                <w:spacing w:val="-3"/>
                <w:sz w:val="20"/>
                <w:u w:val="single"/>
              </w:rPr>
              <w:t>Version</w:t>
            </w:r>
          </w:p>
          <w:p>
            <w:pPr>
              <w:pStyle w:val="TableParagraph"/>
              <w:spacing w:line="249" w:lineRule="auto" w:before="10"/>
              <w:ind w:left="105" w:right="1151"/>
              <w:rPr>
                <w:sz w:val="20"/>
              </w:rPr>
            </w:pPr>
            <w:r>
              <w:rPr>
                <w:sz w:val="20"/>
              </w:rPr>
              <w:t>Approximately 65(H) x 73(W) x 34(D) mm (2.6”H x 2.9”W x</w:t>
            </w:r>
            <w:r>
              <w:rPr>
                <w:spacing w:val="-36"/>
                <w:sz w:val="20"/>
              </w:rPr>
              <w:t> </w:t>
            </w:r>
            <w:r>
              <w:rPr>
                <w:sz w:val="20"/>
              </w:rPr>
              <w:t>1.3”D) Approximately 140 g (4.9</w:t>
            </w:r>
            <w:r>
              <w:rPr>
                <w:spacing w:val="-4"/>
                <w:sz w:val="20"/>
              </w:rPr>
              <w:t> </w:t>
            </w:r>
            <w:r>
              <w:rPr>
                <w:sz w:val="20"/>
              </w:rPr>
              <w:t>oz.)</w:t>
            </w:r>
          </w:p>
        </w:tc>
      </w:tr>
    </w:tbl>
    <w:p>
      <w:pPr>
        <w:pStyle w:val="BodyText"/>
        <w:rPr>
          <w:b/>
          <w:sz w:val="17"/>
        </w:rPr>
      </w:pPr>
      <w:r>
        <w:rPr/>
        <w:pict>
          <v:shape style="position:absolute;margin-left:53.880001pt;margin-top:11.758948pt;width:504.15pt;height:3pt;mso-position-horizontal-relative:page;mso-position-vertical-relative:paragraph;z-index:-15719424;mso-wrap-distance-left:0;mso-wrap-distance-right:0" coordorigin="1078,235" coordsize="10083,60" path="m11160,235l1080,235,1078,235,1078,295,1080,295,11160,295,11160,235xe" filled="true" fillcolor="#000000" stroked="false">
            <v:path arrowok="t"/>
            <v:fill type="solid"/>
            <w10:wrap type="topAndBottom"/>
          </v:shape>
        </w:pict>
      </w:r>
    </w:p>
    <w:p>
      <w:pPr>
        <w:pStyle w:val="Heading2"/>
      </w:pPr>
      <w:bookmarkStart w:name="About this Manual" w:id="12"/>
      <w:bookmarkEnd w:id="12"/>
      <w:r>
        <w:rPr>
          <w:b w:val="0"/>
        </w:rPr>
      </w:r>
      <w:bookmarkStart w:name="_bookmark6" w:id="13"/>
      <w:bookmarkEnd w:id="13"/>
      <w:r>
        <w:rPr>
          <w:b w:val="0"/>
        </w:rPr>
      </w:r>
      <w:r>
        <w:rPr/>
        <w:t>About this Manual</w:t>
      </w:r>
    </w:p>
    <w:p>
      <w:pPr>
        <w:spacing w:line="208" w:lineRule="auto" w:before="263"/>
        <w:ind w:left="1859" w:right="798" w:firstLine="0"/>
        <w:jc w:val="left"/>
        <w:rPr>
          <w:sz w:val="24"/>
        </w:rPr>
      </w:pPr>
      <w:r>
        <w:rPr>
          <w:sz w:val="24"/>
        </w:rPr>
        <w:t>The </w:t>
      </w:r>
      <w:r>
        <w:rPr>
          <w:i/>
          <w:sz w:val="24"/>
        </w:rPr>
        <w:t>GX-3R Pro Operator’s Manual </w:t>
      </w:r>
      <w:r>
        <w:rPr>
          <w:sz w:val="24"/>
        </w:rPr>
        <w:t>uses the following conventions for notes, cautions, and warnings.</w:t>
      </w:r>
    </w:p>
    <w:p>
      <w:pPr>
        <w:pStyle w:val="BodyText"/>
        <w:spacing w:before="8"/>
        <w:rPr>
          <w:sz w:val="12"/>
        </w:rPr>
      </w:pPr>
      <w:r>
        <w:rPr/>
        <w:pict>
          <v:shape style="position:absolute;margin-left:107.519005pt;margin-top:9.261574pt;width:450.5pt;height:1pt;mso-position-horizontal-relative:page;mso-position-vertical-relative:paragraph;z-index:-15718912;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before="18" w:after="99"/>
        <w:ind w:left="1859"/>
      </w:pPr>
      <w:r>
        <w:rPr>
          <w:b/>
        </w:rPr>
        <w:t>NOTE:</w:t>
        <w:tab/>
      </w:r>
      <w:r>
        <w:rPr/>
        <w:t>Describes additional or critical</w:t>
      </w:r>
      <w:r>
        <w:rPr>
          <w:spacing w:val="-7"/>
        </w:rPr>
        <w:t> </w:t>
      </w:r>
      <w:r>
        <w:rPr/>
        <w:t>information.</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9"/>
        <w:rPr>
          <w:sz w:val="27"/>
        </w:rPr>
      </w:pPr>
      <w:r>
        <w:rPr/>
        <w:pict>
          <v:shape style="position:absolute;margin-left:107.519005pt;margin-top:17.959934pt;width:450.5pt;height:1pt;mso-position-horizontal-relative:page;mso-position-vertical-relative:paragraph;z-index:-15717888;mso-wrap-distance-left:0;mso-wrap-distance-right:0" coordorigin="2150,359" coordsize="9010,20" path="m11160,359l2160,359,2150,359,2150,378,2160,378,11160,378,11160,359xe" filled="true" fillcolor="#000000" stroked="false">
            <v:path arrowok="t"/>
            <v:fill type="solid"/>
            <w10:wrap type="topAndBottom"/>
          </v:shape>
        </w:pict>
      </w:r>
    </w:p>
    <w:p>
      <w:pPr>
        <w:tabs>
          <w:tab w:pos="3299" w:val="left" w:leader="none"/>
        </w:tabs>
        <w:spacing w:before="18" w:after="97"/>
        <w:ind w:left="1859" w:right="0" w:firstLine="0"/>
        <w:jc w:val="left"/>
        <w:rPr>
          <w:i/>
          <w:sz w:val="24"/>
        </w:rPr>
      </w:pPr>
      <w:r>
        <w:rPr>
          <w:b/>
          <w:i/>
          <w:sz w:val="24"/>
        </w:rPr>
        <w:t>CAUTION:</w:t>
        <w:tab/>
      </w:r>
      <w:r>
        <w:rPr>
          <w:i/>
          <w:sz w:val="24"/>
        </w:rPr>
        <w:t>Describes potential damage to</w:t>
      </w:r>
      <w:r>
        <w:rPr>
          <w:i/>
          <w:spacing w:val="-7"/>
          <w:sz w:val="24"/>
        </w:rPr>
        <w:t> </w:t>
      </w:r>
      <w:r>
        <w:rPr>
          <w:i/>
          <w:sz w:val="24"/>
        </w:rPr>
        <w:t>equipment.</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rPr>
          <w:i/>
          <w:sz w:val="28"/>
        </w:rPr>
      </w:pPr>
      <w:r>
        <w:rPr/>
        <w:pict>
          <v:shape style="position:absolute;margin-left:107.519005pt;margin-top:18.080996pt;width:450.5pt;height:1pt;mso-position-horizontal-relative:page;mso-position-vertical-relative:paragraph;z-index:-15716864;mso-wrap-distance-left:0;mso-wrap-distance-right:0" coordorigin="2150,362" coordsize="9010,20" path="m11160,362l2160,362,2150,362,2150,381,2160,381,11160,381,11160,362xe" filled="true" fillcolor="#000000" stroked="false">
            <v:path arrowok="t"/>
            <v:fill type="solid"/>
            <w10:wrap type="topAndBottom"/>
          </v:shape>
        </w:pict>
      </w:r>
    </w:p>
    <w:p>
      <w:pPr>
        <w:pStyle w:val="Heading5"/>
        <w:tabs>
          <w:tab w:pos="1584" w:val="left" w:leader="none"/>
        </w:tabs>
        <w:spacing w:after="100"/>
        <w:ind w:left="0" w:right="371"/>
        <w:jc w:val="center"/>
        <w:rPr>
          <w:i/>
        </w:rPr>
      </w:pPr>
      <w:r>
        <w:rPr>
          <w:i/>
          <w:spacing w:val="-3"/>
        </w:rPr>
        <w:t>WARNING:</w:t>
        <w:tab/>
      </w:r>
      <w:r>
        <w:rPr>
          <w:i/>
        </w:rPr>
        <w:t>Describes potential danger that can result in injury or</w:t>
      </w:r>
      <w:r>
        <w:rPr>
          <w:i/>
          <w:spacing w:val="-10"/>
        </w:rPr>
        <w:t> </w:t>
      </w:r>
      <w:r>
        <w:rPr>
          <w:i/>
        </w:rPr>
        <w:t>death.</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spacing w:after="0" w:line="20" w:lineRule="exact"/>
        <w:rPr>
          <w:sz w:val="2"/>
        </w:rPr>
        <w:sectPr>
          <w:pgSz w:w="12240" w:h="15840"/>
          <w:pgMar w:header="0" w:footer="730" w:top="720" w:bottom="920" w:left="300" w:right="280"/>
        </w:sectPr>
      </w:pPr>
    </w:p>
    <w:p>
      <w:pPr>
        <w:pStyle w:val="Heading1"/>
      </w:pPr>
      <w:bookmarkStart w:name="Chapter 2: Description" w:id="14"/>
      <w:bookmarkEnd w:id="14"/>
      <w:r>
        <w:rPr>
          <w:b w:val="0"/>
        </w:rPr>
      </w:r>
      <w:bookmarkStart w:name="_bookmark7" w:id="15"/>
      <w:bookmarkEnd w:id="15"/>
      <w:r>
        <w:rPr>
          <w:b w:val="0"/>
        </w:rPr>
      </w:r>
      <w:r>
        <w:rPr/>
        <w:t>Chapter 2: Description</w:t>
      </w:r>
    </w:p>
    <w:p>
      <w:pPr>
        <w:pStyle w:val="BodyText"/>
        <w:rPr>
          <w:rFonts w:ascii="Arial"/>
          <w:b/>
          <w:sz w:val="20"/>
        </w:rPr>
      </w:pPr>
    </w:p>
    <w:p>
      <w:pPr>
        <w:pStyle w:val="BodyText"/>
        <w:spacing w:before="4"/>
        <w:rPr>
          <w:rFonts w:ascii="Arial"/>
          <w:b/>
          <w:sz w:val="23"/>
        </w:rPr>
      </w:pPr>
      <w:r>
        <w:rPr/>
        <w:drawing>
          <wp:anchor distT="0" distB="0" distL="0" distR="0" allowOverlap="1" layoutInCell="1" locked="0" behindDoc="0" simplePos="0" relativeHeight="25">
            <wp:simplePos x="0" y="0"/>
            <wp:positionH relativeFrom="page">
              <wp:posOffset>684276</wp:posOffset>
            </wp:positionH>
            <wp:positionV relativeFrom="paragraph">
              <wp:posOffset>195856</wp:posOffset>
            </wp:positionV>
            <wp:extent cx="6402324" cy="38100"/>
            <wp:effectExtent l="0" t="0" r="0" b="0"/>
            <wp:wrapTopAndBottom/>
            <wp:docPr id="15" name="image10.png"/>
            <wp:cNvGraphicFramePr>
              <a:graphicFrameLocks noChangeAspect="1"/>
            </wp:cNvGraphicFramePr>
            <a:graphic>
              <a:graphicData uri="http://schemas.openxmlformats.org/drawingml/2006/picture">
                <pic:pic>
                  <pic:nvPicPr>
                    <pic:cNvPr id="16" name="image10.png"/>
                    <pic:cNvPicPr/>
                  </pic:nvPicPr>
                  <pic:blipFill>
                    <a:blip r:embed="rId23" cstate="print"/>
                    <a:stretch>
                      <a:fillRect/>
                    </a:stretch>
                  </pic:blipFill>
                  <pic:spPr>
                    <a:xfrm>
                      <a:off x="0" y="0"/>
                      <a:ext cx="6402324" cy="38100"/>
                    </a:xfrm>
                    <a:prstGeom prst="rect">
                      <a:avLst/>
                    </a:prstGeom>
                  </pic:spPr>
                </pic:pic>
              </a:graphicData>
            </a:graphic>
          </wp:anchor>
        </w:drawing>
      </w:r>
    </w:p>
    <w:p>
      <w:pPr>
        <w:pStyle w:val="Heading2"/>
      </w:pPr>
      <w:bookmarkStart w:name="Overview" w:id="16"/>
      <w:bookmarkEnd w:id="16"/>
      <w:r>
        <w:rPr>
          <w:b w:val="0"/>
        </w:rPr>
      </w:r>
      <w:bookmarkStart w:name="_bookmark8" w:id="17"/>
      <w:bookmarkEnd w:id="17"/>
      <w:r>
        <w:rPr>
          <w:b w:val="0"/>
        </w:rPr>
      </w:r>
      <w:r>
        <w:rPr/>
        <w:t>Overview</w:t>
      </w:r>
    </w:p>
    <w:p>
      <w:pPr>
        <w:pStyle w:val="BodyText"/>
        <w:spacing w:before="236"/>
        <w:ind w:left="1859"/>
      </w:pPr>
      <w:r>
        <w:rPr/>
        <w:drawing>
          <wp:anchor distT="0" distB="0" distL="0" distR="0" allowOverlap="1" layoutInCell="1" locked="0" behindDoc="0" simplePos="0" relativeHeight="26">
            <wp:simplePos x="0" y="0"/>
            <wp:positionH relativeFrom="page">
              <wp:posOffset>684276</wp:posOffset>
            </wp:positionH>
            <wp:positionV relativeFrom="paragraph">
              <wp:posOffset>401866</wp:posOffset>
            </wp:positionV>
            <wp:extent cx="6402324" cy="38100"/>
            <wp:effectExtent l="0" t="0" r="0" b="0"/>
            <wp:wrapTopAndBottom/>
            <wp:docPr id="17" name="image10.png"/>
            <wp:cNvGraphicFramePr>
              <a:graphicFrameLocks noChangeAspect="1"/>
            </wp:cNvGraphicFramePr>
            <a:graphic>
              <a:graphicData uri="http://schemas.openxmlformats.org/drawingml/2006/picture">
                <pic:pic>
                  <pic:nvPicPr>
                    <pic:cNvPr id="18" name="image10.png"/>
                    <pic:cNvPicPr/>
                  </pic:nvPicPr>
                  <pic:blipFill>
                    <a:blip r:embed="rId23" cstate="print"/>
                    <a:stretch>
                      <a:fillRect/>
                    </a:stretch>
                  </pic:blipFill>
                  <pic:spPr>
                    <a:xfrm>
                      <a:off x="0" y="0"/>
                      <a:ext cx="6402324" cy="38100"/>
                    </a:xfrm>
                    <a:prstGeom prst="rect">
                      <a:avLst/>
                    </a:prstGeom>
                  </pic:spPr>
                </pic:pic>
              </a:graphicData>
            </a:graphic>
          </wp:anchor>
        </w:drawing>
      </w:r>
      <w:r>
        <w:rPr/>
        <w:t>This chapter describes the GX-3R Pro instrument and its accessories.</w:t>
      </w:r>
    </w:p>
    <w:p>
      <w:pPr>
        <w:pStyle w:val="Heading2"/>
      </w:pPr>
      <w:bookmarkStart w:name="Instrument Description" w:id="18"/>
      <w:bookmarkEnd w:id="18"/>
      <w:r>
        <w:rPr>
          <w:b w:val="0"/>
        </w:rPr>
      </w:r>
      <w:bookmarkStart w:name="_bookmark9" w:id="19"/>
      <w:bookmarkEnd w:id="19"/>
      <w:r>
        <w:rPr>
          <w:b w:val="0"/>
        </w:rPr>
      </w:r>
      <w:r>
        <w:rPr/>
        <w:t>Instrument Description</w:t>
      </w:r>
    </w:p>
    <w:p>
      <w:pPr>
        <w:pStyle w:val="BodyText"/>
        <w:spacing w:before="10"/>
        <w:rPr>
          <w:rFonts w:ascii="Arial"/>
          <w:b/>
          <w:sz w:val="12"/>
        </w:rPr>
      </w:pPr>
    </w:p>
    <w:p>
      <w:pPr>
        <w:pStyle w:val="BodyText"/>
        <w:ind w:left="1269"/>
        <w:rPr>
          <w:rFonts w:ascii="Arial"/>
          <w:sz w:val="20"/>
        </w:rPr>
      </w:pPr>
      <w:r>
        <w:rPr>
          <w:rFonts w:ascii="Arial"/>
          <w:sz w:val="20"/>
        </w:rPr>
        <w:pict>
          <v:group style="width:474.6pt;height:194.9pt;mso-position-horizontal-relative:char;mso-position-vertical-relative:line" coordorigin="0,0" coordsize="9492,3898">
            <v:shape style="position:absolute;left:784;top:174;width:3411;height:3048" type="#_x0000_t75" stroked="false">
              <v:imagedata r:id="rId24" o:title=""/>
            </v:shape>
            <v:shape style="position:absolute;left:4922;top:620;width:3550;height:2601" type="#_x0000_t75" stroked="false">
              <v:imagedata r:id="rId25" o:title=""/>
            </v:shape>
            <v:shape style="position:absolute;left:0;top:0;width:9492;height:3898" type="#_x0000_t75" stroked="false">
              <v:imagedata r:id="rId26" o:title=""/>
            </v:shape>
            <v:shape style="position:absolute;left:194;top:64;width:545;height:440" type="#_x0000_t202" filled="false" stroked="false">
              <v:textbox inset="0,0,0,0">
                <w:txbxContent>
                  <w:p>
                    <w:pPr>
                      <w:spacing w:line="244" w:lineRule="auto" w:before="0"/>
                      <w:ind w:left="47" w:right="13" w:hanging="48"/>
                      <w:jc w:val="left"/>
                      <w:rPr>
                        <w:rFonts w:ascii="Arial"/>
                        <w:sz w:val="19"/>
                      </w:rPr>
                    </w:pPr>
                    <w:r>
                      <w:rPr>
                        <w:rFonts w:ascii="Arial"/>
                        <w:sz w:val="19"/>
                      </w:rPr>
                      <w:t>Alarm LEDs</w:t>
                    </w:r>
                  </w:p>
                </w:txbxContent>
              </v:textbox>
              <w10:wrap type="none"/>
            </v:shape>
            <v:shape style="position:absolute;left:4267;top:136;width:410;height:217" type="#_x0000_t202" filled="false" stroked="false">
              <v:textbox inset="0,0,0,0">
                <w:txbxContent>
                  <w:p>
                    <w:pPr>
                      <w:spacing w:line="216" w:lineRule="exact" w:before="0"/>
                      <w:ind w:left="0" w:right="0" w:firstLine="0"/>
                      <w:jc w:val="left"/>
                      <w:rPr>
                        <w:rFonts w:ascii="Arial"/>
                        <w:sz w:val="19"/>
                      </w:rPr>
                    </w:pPr>
                    <w:r>
                      <w:rPr>
                        <w:rFonts w:ascii="Arial"/>
                        <w:sz w:val="19"/>
                      </w:rPr>
                      <w:t>LCD</w:t>
                    </w:r>
                  </w:p>
                </w:txbxContent>
              </v:textbox>
              <w10:wrap type="none"/>
            </v:shape>
            <v:shape style="position:absolute;left:4017;top:832;width:859;height:433" type="#_x0000_t202" filled="false" stroked="false">
              <v:textbox inset="0,0,0,0">
                <w:txbxContent>
                  <w:p>
                    <w:pPr>
                      <w:spacing w:line="215" w:lineRule="exact" w:before="0"/>
                      <w:ind w:left="0" w:right="28" w:firstLine="0"/>
                      <w:jc w:val="right"/>
                      <w:rPr>
                        <w:rFonts w:ascii="Arial"/>
                        <w:sz w:val="19"/>
                      </w:rPr>
                    </w:pPr>
                    <w:r>
                      <w:rPr>
                        <w:rFonts w:ascii="Arial"/>
                        <w:spacing w:val="-1"/>
                        <w:sz w:val="19"/>
                      </w:rPr>
                      <w:t>Threaded</w:t>
                    </w:r>
                  </w:p>
                  <w:p>
                    <w:pPr>
                      <w:spacing w:line="217" w:lineRule="exact" w:before="0"/>
                      <w:ind w:left="0" w:right="18" w:firstLine="0"/>
                      <w:jc w:val="right"/>
                      <w:rPr>
                        <w:rFonts w:ascii="Arial"/>
                        <w:sz w:val="19"/>
                      </w:rPr>
                    </w:pPr>
                    <w:r>
                      <w:rPr>
                        <w:rFonts w:ascii="Arial"/>
                        <w:spacing w:val="-1"/>
                        <w:sz w:val="19"/>
                      </w:rPr>
                      <w:t>Inserts</w:t>
                    </w:r>
                  </w:p>
                </w:txbxContent>
              </v:textbox>
              <w10:wrap type="none"/>
            </v:shape>
            <v:shape style="position:absolute;left:8510;top:1285;width:810;height:433" type="#_x0000_t202" filled="false" stroked="false">
              <v:textbox inset="0,0,0,0">
                <w:txbxContent>
                  <w:p>
                    <w:pPr>
                      <w:spacing w:line="237" w:lineRule="auto" w:before="0"/>
                      <w:ind w:left="0" w:right="0" w:firstLine="0"/>
                      <w:jc w:val="left"/>
                      <w:rPr>
                        <w:rFonts w:ascii="Arial"/>
                        <w:sz w:val="19"/>
                      </w:rPr>
                    </w:pPr>
                    <w:r>
                      <w:rPr>
                        <w:rFonts w:ascii="Arial"/>
                        <w:sz w:val="19"/>
                      </w:rPr>
                      <w:t>Charging Socket</w:t>
                    </w:r>
                  </w:p>
                </w:txbxContent>
              </v:textbox>
              <w10:wrap type="none"/>
            </v:shape>
            <v:shape style="position:absolute;left:1927;top:1965;width:1028;height:287" type="#_x0000_t202" filled="false" stroked="false">
              <v:textbox inset="0,0,0,0">
                <w:txbxContent>
                  <w:p>
                    <w:pPr>
                      <w:tabs>
                        <w:tab w:pos="491" w:val="left" w:leader="none"/>
                        <w:tab w:pos="952" w:val="left" w:leader="none"/>
                      </w:tabs>
                      <w:spacing w:before="0"/>
                      <w:ind w:left="0" w:right="73" w:firstLine="0"/>
                      <w:jc w:val="right"/>
                      <w:rPr>
                        <w:rFonts w:ascii="Arial"/>
                        <w:sz w:val="13"/>
                      </w:rPr>
                    </w:pPr>
                    <w:r>
                      <w:rPr>
                        <w:rFonts w:ascii="Arial"/>
                        <w:w w:val="105"/>
                        <w:sz w:val="13"/>
                      </w:rPr>
                      <w:t>AIR</w:t>
                    </w:r>
                    <w:r>
                      <w:rPr>
                        <w:rFonts w:ascii="Arial"/>
                        <w:sz w:val="13"/>
                      </w:rPr>
                      <w:tab/>
                    </w:r>
                    <w:r>
                      <w:rPr>
                        <w:rFonts w:ascii="Arial"/>
                        <w:w w:val="104"/>
                        <w:sz w:val="13"/>
                        <w:u w:val="single"/>
                      </w:rPr>
                      <w:t> </w:t>
                    </w:r>
                    <w:r>
                      <w:rPr>
                        <w:rFonts w:ascii="Arial"/>
                        <w:sz w:val="13"/>
                        <w:u w:val="single"/>
                      </w:rPr>
                      <w:tab/>
                    </w:r>
                  </w:p>
                  <w:p>
                    <w:pPr>
                      <w:spacing w:before="9"/>
                      <w:ind w:left="0" w:right="18" w:firstLine="0"/>
                      <w:jc w:val="right"/>
                      <w:rPr>
                        <w:rFonts w:ascii="Arial"/>
                        <w:b/>
                        <w:sz w:val="11"/>
                      </w:rPr>
                    </w:pPr>
                    <w:r>
                      <w:rPr>
                        <w:rFonts w:ascii="Arial"/>
                        <w:b/>
                        <w:w w:val="105"/>
                        <w:sz w:val="11"/>
                      </w:rPr>
                      <w:t>GX-3R Pro</w:t>
                    </w:r>
                  </w:p>
                </w:txbxContent>
              </v:textbox>
              <w10:wrap type="none"/>
            </v:shape>
            <v:shape style="position:absolute;left:3093;top:1945;width:354;height:190" type="#_x0000_t202" filled="false" stroked="false">
              <v:textbox inset="0,0,0,0">
                <w:txbxContent>
                  <w:p>
                    <w:pPr>
                      <w:spacing w:line="211" w:lineRule="auto" w:before="5"/>
                      <w:ind w:left="52" w:right="12" w:hanging="53"/>
                      <w:jc w:val="left"/>
                      <w:rPr>
                        <w:rFonts w:ascii="Arial"/>
                        <w:sz w:val="9"/>
                      </w:rPr>
                    </w:pPr>
                    <w:r>
                      <w:rPr>
                        <w:rFonts w:ascii="Arial"/>
                        <w:w w:val="95"/>
                        <w:sz w:val="9"/>
                      </w:rPr>
                      <w:t>POWER </w:t>
                    </w:r>
                    <w:r>
                      <w:rPr>
                        <w:rFonts w:ascii="Arial"/>
                        <w:sz w:val="9"/>
                      </w:rPr>
                      <w:t>MODE</w:t>
                    </w:r>
                  </w:p>
                </w:txbxContent>
              </v:textbox>
              <w10:wrap type="none"/>
            </v:shape>
            <v:shape style="position:absolute;left:1920;top:2464;width:1472;height:125" type="#_x0000_t202" filled="false" stroked="false">
              <v:textbox inset="0,0,0,0">
                <w:txbxContent>
                  <w:p>
                    <w:pPr>
                      <w:spacing w:line="124" w:lineRule="exact" w:before="0"/>
                      <w:ind w:left="0" w:right="0" w:firstLine="0"/>
                      <w:jc w:val="left"/>
                      <w:rPr>
                        <w:rFonts w:ascii="Arial"/>
                        <w:sz w:val="11"/>
                      </w:rPr>
                    </w:pPr>
                    <w:r>
                      <w:rPr>
                        <w:rFonts w:ascii="Arial"/>
                        <w:sz w:val="11"/>
                      </w:rPr>
                      <w:t>CO/H</w:t>
                    </w:r>
                    <w:r>
                      <w:rPr>
                        <w:rFonts w:ascii="Arial"/>
                        <w:sz w:val="9"/>
                      </w:rPr>
                      <w:t>2</w:t>
                    </w:r>
                    <w:r>
                      <w:rPr>
                        <w:rFonts w:ascii="Arial"/>
                        <w:sz w:val="11"/>
                      </w:rPr>
                      <w:t>S LEL O</w:t>
                    </w:r>
                    <w:r>
                      <w:rPr>
                        <w:rFonts w:ascii="Arial"/>
                        <w:sz w:val="9"/>
                      </w:rPr>
                      <w:t>2 </w:t>
                    </w:r>
                    <w:r>
                      <w:rPr>
                        <w:rFonts w:ascii="Arial"/>
                        <w:sz w:val="11"/>
                      </w:rPr>
                      <w:t>TOXIC</w:t>
                    </w:r>
                  </w:p>
                </w:txbxContent>
              </v:textbox>
              <w10:wrap type="none"/>
            </v:shape>
            <v:shape style="position:absolute;left:614;top:3112;width:760;height:433" type="#_x0000_t202" filled="false" stroked="false">
              <v:textbox inset="0,0,0,0">
                <w:txbxContent>
                  <w:p>
                    <w:pPr>
                      <w:spacing w:line="237" w:lineRule="auto" w:before="0"/>
                      <w:ind w:left="0" w:right="16" w:firstLine="132"/>
                      <w:jc w:val="left"/>
                      <w:rPr>
                        <w:rFonts w:ascii="Arial"/>
                        <w:sz w:val="19"/>
                      </w:rPr>
                    </w:pPr>
                    <w:r>
                      <w:rPr>
                        <w:rFonts w:ascii="Arial"/>
                        <w:sz w:val="19"/>
                      </w:rPr>
                      <w:t>Buzzer Opening</w:t>
                    </w:r>
                  </w:p>
                </w:txbxContent>
              </v:textbox>
              <w10:wrap type="none"/>
            </v:shape>
            <v:shape style="position:absolute;left:4891;top:3112;width:752;height:433" type="#_x0000_t202" filled="false" stroked="false">
              <v:textbox inset="0,0,0,0">
                <w:txbxContent>
                  <w:p>
                    <w:pPr>
                      <w:spacing w:line="237" w:lineRule="auto" w:before="0"/>
                      <w:ind w:left="0" w:right="6" w:firstLine="124"/>
                      <w:jc w:val="left"/>
                      <w:rPr>
                        <w:rFonts w:ascii="Arial"/>
                        <w:sz w:val="19"/>
                      </w:rPr>
                    </w:pPr>
                    <w:r>
                      <w:rPr>
                        <w:rFonts w:ascii="Arial"/>
                        <w:sz w:val="19"/>
                      </w:rPr>
                      <w:t>Sensor Retainer</w:t>
                    </w:r>
                  </w:p>
                </w:txbxContent>
              </v:textbox>
              <w10:wrap type="none"/>
            </v:shape>
            <v:shape style="position:absolute;left:8536;top:3112;width:641;height:433" type="#_x0000_t202" filled="false" stroked="false">
              <v:textbox inset="0,0,0,0">
                <w:txbxContent>
                  <w:p>
                    <w:pPr>
                      <w:spacing w:line="237" w:lineRule="auto" w:before="0"/>
                      <w:ind w:left="0" w:right="0" w:firstLine="0"/>
                      <w:jc w:val="left"/>
                      <w:rPr>
                        <w:rFonts w:ascii="Arial"/>
                        <w:sz w:val="19"/>
                      </w:rPr>
                    </w:pPr>
                    <w:r>
                      <w:rPr>
                        <w:rFonts w:ascii="Arial"/>
                        <w:sz w:val="19"/>
                      </w:rPr>
                      <w:t>Bottom Cover</w:t>
                    </w:r>
                  </w:p>
                </w:txbxContent>
              </v:textbox>
              <w10:wrap type="none"/>
            </v:shape>
            <v:shape style="position:absolute;left:2404;top:3601;width:4600;height:217" type="#_x0000_t202" filled="false" stroked="false">
              <v:textbox inset="0,0,0,0">
                <w:txbxContent>
                  <w:p>
                    <w:pPr>
                      <w:tabs>
                        <w:tab w:pos="4118" w:val="left" w:leader="none"/>
                      </w:tabs>
                      <w:spacing w:line="216" w:lineRule="exact" w:before="0"/>
                      <w:ind w:left="0" w:right="0" w:firstLine="0"/>
                      <w:jc w:val="left"/>
                      <w:rPr>
                        <w:rFonts w:ascii="Arial"/>
                        <w:b/>
                        <w:sz w:val="19"/>
                      </w:rPr>
                    </w:pPr>
                    <w:r>
                      <w:rPr>
                        <w:rFonts w:ascii="Arial"/>
                        <w:b/>
                        <w:sz w:val="19"/>
                      </w:rPr>
                      <w:t>Front</w:t>
                      <w:tab/>
                      <w:t>Back</w:t>
                    </w:r>
                  </w:p>
                </w:txbxContent>
              </v:textbox>
              <w10:wrap type="none"/>
            </v:shape>
          </v:group>
        </w:pict>
      </w:r>
      <w:r>
        <w:rPr>
          <w:rFonts w:ascii="Arial"/>
          <w:sz w:val="20"/>
        </w:rPr>
      </w:r>
    </w:p>
    <w:p>
      <w:pPr>
        <w:spacing w:after="0"/>
        <w:rPr>
          <w:rFonts w:ascii="Arial"/>
          <w:sz w:val="20"/>
        </w:rPr>
        <w:sectPr>
          <w:footerReference w:type="even" r:id="rId21"/>
          <w:footerReference w:type="default" r:id="rId22"/>
          <w:pgSz w:w="12240" w:h="15840"/>
          <w:pgMar w:footer="703" w:header="0" w:top="560" w:bottom="900" w:left="300" w:right="280"/>
          <w:pgNumType w:start="12"/>
        </w:sectPr>
      </w:pPr>
    </w:p>
    <w:p>
      <w:pPr>
        <w:pStyle w:val="BodyText"/>
        <w:spacing w:before="4"/>
        <w:rPr>
          <w:rFonts w:ascii="Arial"/>
          <w:b/>
          <w:sz w:val="41"/>
        </w:rPr>
      </w:pPr>
    </w:p>
    <w:p>
      <w:pPr>
        <w:pStyle w:val="Heading3"/>
        <w:spacing w:before="0"/>
        <w:ind w:left="0" w:right="38"/>
        <w:jc w:val="right"/>
      </w:pPr>
      <w:bookmarkStart w:name="Case" w:id="20"/>
      <w:bookmarkEnd w:id="20"/>
      <w:r>
        <w:rPr>
          <w:b w:val="0"/>
        </w:rPr>
      </w:r>
      <w:bookmarkStart w:name="_bookmark10" w:id="21"/>
      <w:bookmarkEnd w:id="21"/>
      <w:r>
        <w:rPr>
          <w:b w:val="0"/>
        </w:rPr>
      </w:r>
      <w:r>
        <w:rPr>
          <w:w w:val="95"/>
        </w:rPr>
        <w:t>Case</w:t>
      </w:r>
    </w:p>
    <w:p>
      <w:pPr>
        <w:spacing w:before="5"/>
        <w:ind w:left="1859" w:right="0" w:firstLine="0"/>
        <w:jc w:val="left"/>
        <w:rPr>
          <w:b/>
          <w:sz w:val="22"/>
        </w:rPr>
      </w:pPr>
      <w:r>
        <w:rPr/>
        <w:br w:type="column"/>
      </w:r>
      <w:r>
        <w:rPr>
          <w:b/>
          <w:sz w:val="22"/>
        </w:rPr>
        <w:t>Figure 1: Component Location</w:t>
      </w:r>
    </w:p>
    <w:p>
      <w:pPr>
        <w:spacing w:after="0"/>
        <w:jc w:val="left"/>
        <w:rPr>
          <w:sz w:val="22"/>
        </w:rPr>
        <w:sectPr>
          <w:type w:val="continuous"/>
          <w:pgSz w:w="12240" w:h="15840"/>
          <w:pgMar w:top="1280" w:bottom="280" w:left="300" w:right="280"/>
          <w:cols w:num="2" w:equalWidth="0">
            <w:col w:w="2570" w:space="197"/>
            <w:col w:w="8893"/>
          </w:cols>
        </w:sectPr>
      </w:pPr>
    </w:p>
    <w:p>
      <w:pPr>
        <w:pStyle w:val="BodyText"/>
        <w:spacing w:line="208" w:lineRule="auto" w:before="99"/>
        <w:ind w:left="1859" w:right="798"/>
      </w:pPr>
      <w:r>
        <w:rPr/>
        <w:t>The GX-3R Pro’s </w:t>
      </w:r>
      <w:r>
        <w:rPr>
          <w:spacing w:val="-3"/>
        </w:rPr>
        <w:t>sturdy, </w:t>
      </w:r>
      <w:r>
        <w:rPr/>
        <w:t>high-impact plastic case is radio frequency (RF) resistant and is suitable</w:t>
      </w:r>
      <w:r>
        <w:rPr>
          <w:spacing w:val="-9"/>
        </w:rPr>
        <w:t> </w:t>
      </w:r>
      <w:r>
        <w:rPr/>
        <w:t>for</w:t>
      </w:r>
      <w:r>
        <w:rPr>
          <w:spacing w:val="-8"/>
        </w:rPr>
        <w:t> </w:t>
      </w:r>
      <w:r>
        <w:rPr/>
        <w:t>use</w:t>
      </w:r>
      <w:r>
        <w:rPr>
          <w:spacing w:val="-9"/>
        </w:rPr>
        <w:t> </w:t>
      </w:r>
      <w:r>
        <w:rPr/>
        <w:t>in</w:t>
      </w:r>
      <w:r>
        <w:rPr>
          <w:spacing w:val="-11"/>
        </w:rPr>
        <w:t> </w:t>
      </w:r>
      <w:r>
        <w:rPr/>
        <w:t>many</w:t>
      </w:r>
      <w:r>
        <w:rPr>
          <w:spacing w:val="-10"/>
        </w:rPr>
        <w:t> </w:t>
      </w:r>
      <w:r>
        <w:rPr/>
        <w:t>environmental</w:t>
      </w:r>
      <w:r>
        <w:rPr>
          <w:spacing w:val="-13"/>
        </w:rPr>
        <w:t> </w:t>
      </w:r>
      <w:r>
        <w:rPr/>
        <w:t>conditions,</w:t>
      </w:r>
      <w:r>
        <w:rPr>
          <w:spacing w:val="-10"/>
        </w:rPr>
        <w:t> </w:t>
      </w:r>
      <w:r>
        <w:rPr/>
        <w:t>indoors</w:t>
      </w:r>
      <w:r>
        <w:rPr>
          <w:spacing w:val="-11"/>
        </w:rPr>
        <w:t> </w:t>
      </w:r>
      <w:r>
        <w:rPr/>
        <w:t>and</w:t>
      </w:r>
      <w:r>
        <w:rPr>
          <w:spacing w:val="-11"/>
        </w:rPr>
        <w:t> </w:t>
      </w:r>
      <w:r>
        <w:rPr/>
        <w:t>out.</w:t>
      </w:r>
      <w:r>
        <w:rPr>
          <w:spacing w:val="-12"/>
        </w:rPr>
        <w:t> </w:t>
      </w:r>
      <w:r>
        <w:rPr/>
        <w:t>The</w:t>
      </w:r>
      <w:r>
        <w:rPr>
          <w:spacing w:val="-11"/>
        </w:rPr>
        <w:t> </w:t>
      </w:r>
      <w:r>
        <w:rPr/>
        <w:t>case</w:t>
      </w:r>
      <w:r>
        <w:rPr>
          <w:spacing w:val="-11"/>
        </w:rPr>
        <w:t> </w:t>
      </w:r>
      <w:r>
        <w:rPr/>
        <w:t>is</w:t>
      </w:r>
      <w:r>
        <w:rPr>
          <w:spacing w:val="-10"/>
        </w:rPr>
        <w:t> </w:t>
      </w:r>
      <w:r>
        <w:rPr/>
        <w:t>dust</w:t>
      </w:r>
      <w:r>
        <w:rPr>
          <w:spacing w:val="-11"/>
        </w:rPr>
        <w:t> </w:t>
      </w:r>
      <w:r>
        <w:rPr/>
        <w:t>proof</w:t>
      </w:r>
      <w:r>
        <w:rPr>
          <w:spacing w:val="-11"/>
        </w:rPr>
        <w:t> </w:t>
      </w:r>
      <w:r>
        <w:rPr/>
        <w:t>and water resistant. A clear plastic window on the front of the case allows for LCD viewing. The black</w:t>
      </w:r>
      <w:r>
        <w:rPr>
          <w:spacing w:val="-5"/>
        </w:rPr>
        <w:t> </w:t>
      </w:r>
      <w:r>
        <w:rPr/>
        <w:t>bottom</w:t>
      </w:r>
      <w:r>
        <w:rPr>
          <w:spacing w:val="-6"/>
        </w:rPr>
        <w:t> </w:t>
      </w:r>
      <w:r>
        <w:rPr>
          <w:spacing w:val="-2"/>
        </w:rPr>
        <w:t>cover,</w:t>
      </w:r>
      <w:r>
        <w:rPr>
          <w:spacing w:val="-4"/>
        </w:rPr>
        <w:t> </w:t>
      </w:r>
      <w:r>
        <w:rPr/>
        <w:t>located</w:t>
      </w:r>
      <w:r>
        <w:rPr>
          <w:spacing w:val="-5"/>
        </w:rPr>
        <w:t> </w:t>
      </w:r>
      <w:r>
        <w:rPr/>
        <w:t>on</w:t>
      </w:r>
      <w:r>
        <w:rPr>
          <w:spacing w:val="-6"/>
        </w:rPr>
        <w:t> </w:t>
      </w:r>
      <w:r>
        <w:rPr/>
        <w:t>the</w:t>
      </w:r>
      <w:r>
        <w:rPr>
          <w:spacing w:val="-5"/>
        </w:rPr>
        <w:t> </w:t>
      </w:r>
      <w:r>
        <w:rPr/>
        <w:t>bottom</w:t>
      </w:r>
      <w:r>
        <w:rPr>
          <w:spacing w:val="-7"/>
        </w:rPr>
        <w:t> </w:t>
      </w:r>
      <w:r>
        <w:rPr/>
        <w:t>of</w:t>
      </w:r>
      <w:r>
        <w:rPr>
          <w:spacing w:val="-6"/>
        </w:rPr>
        <w:t> </w:t>
      </w:r>
      <w:r>
        <w:rPr/>
        <w:t>the</w:t>
      </w:r>
      <w:r>
        <w:rPr>
          <w:spacing w:val="-5"/>
        </w:rPr>
        <w:t> </w:t>
      </w:r>
      <w:r>
        <w:rPr/>
        <w:t>case,</w:t>
      </w:r>
      <w:r>
        <w:rPr>
          <w:spacing w:val="-7"/>
        </w:rPr>
        <w:t> </w:t>
      </w:r>
      <w:r>
        <w:rPr/>
        <w:t>allows</w:t>
      </w:r>
      <w:r>
        <w:rPr>
          <w:spacing w:val="-6"/>
        </w:rPr>
        <w:t> </w:t>
      </w:r>
      <w:r>
        <w:rPr/>
        <w:t>access</w:t>
      </w:r>
      <w:r>
        <w:rPr>
          <w:spacing w:val="-6"/>
        </w:rPr>
        <w:t> </w:t>
      </w:r>
      <w:r>
        <w:rPr/>
        <w:t>to</w:t>
      </w:r>
      <w:r>
        <w:rPr>
          <w:spacing w:val="-7"/>
        </w:rPr>
        <w:t> </w:t>
      </w:r>
      <w:r>
        <w:rPr/>
        <w:t>the</w:t>
      </w:r>
      <w:r>
        <w:rPr>
          <w:spacing w:val="-6"/>
        </w:rPr>
        <w:t> </w:t>
      </w:r>
      <w:r>
        <w:rPr/>
        <w:t>filters</w:t>
      </w:r>
      <w:r>
        <w:rPr>
          <w:spacing w:val="-4"/>
        </w:rPr>
        <w:t> </w:t>
      </w:r>
      <w:r>
        <w:rPr/>
        <w:t>and</w:t>
      </w:r>
      <w:r>
        <w:rPr>
          <w:spacing w:val="-7"/>
        </w:rPr>
        <w:t> </w:t>
      </w:r>
      <w:r>
        <w:rPr/>
        <w:t>sensors. A sensor retainer and filter gasket help orient and retain the sensor and</w:t>
      </w:r>
      <w:r>
        <w:rPr>
          <w:spacing w:val="-27"/>
        </w:rPr>
        <w:t> </w:t>
      </w:r>
      <w:r>
        <w:rPr/>
        <w:t>filters.</w:t>
      </w:r>
    </w:p>
    <w:p>
      <w:pPr>
        <w:pStyle w:val="BodyText"/>
        <w:spacing w:line="208" w:lineRule="auto" w:before="78"/>
        <w:ind w:left="1859" w:right="798"/>
      </w:pPr>
      <w:r>
        <w:rPr/>
        <w:t>Three threaded inserts on the back of the case allow for installation of an alligator clip or belt clip.</w:t>
      </w:r>
    </w:p>
    <w:p>
      <w:pPr>
        <w:pStyle w:val="Heading3"/>
        <w:spacing w:before="40"/>
      </w:pPr>
      <w:bookmarkStart w:name="LCD" w:id="22"/>
      <w:bookmarkEnd w:id="22"/>
      <w:r>
        <w:rPr>
          <w:b w:val="0"/>
        </w:rPr>
      </w:r>
      <w:bookmarkStart w:name="_bookmark11" w:id="23"/>
      <w:bookmarkEnd w:id="23"/>
      <w:r>
        <w:rPr>
          <w:b w:val="0"/>
        </w:rPr>
      </w:r>
      <w:r>
        <w:rPr/>
        <w:t>LCD</w:t>
      </w:r>
    </w:p>
    <w:p>
      <w:pPr>
        <w:pStyle w:val="BodyText"/>
        <w:spacing w:line="208" w:lineRule="auto" w:before="99"/>
        <w:ind w:left="1859" w:right="853"/>
        <w:jc w:val="both"/>
      </w:pPr>
      <w:r>
        <w:rPr/>
        <w:t>A</w:t>
      </w:r>
      <w:r>
        <w:rPr>
          <w:spacing w:val="-22"/>
        </w:rPr>
        <w:t> </w:t>
      </w:r>
      <w:r>
        <w:rPr/>
        <w:t>digital</w:t>
      </w:r>
      <w:r>
        <w:rPr>
          <w:spacing w:val="-9"/>
        </w:rPr>
        <w:t> </w:t>
      </w:r>
      <w:r>
        <w:rPr/>
        <w:t>LCD</w:t>
      </w:r>
      <w:r>
        <w:rPr>
          <w:spacing w:val="-9"/>
        </w:rPr>
        <w:t> </w:t>
      </w:r>
      <w:r>
        <w:rPr/>
        <w:t>(liquid</w:t>
      </w:r>
      <w:r>
        <w:rPr>
          <w:spacing w:val="-9"/>
        </w:rPr>
        <w:t> </w:t>
      </w:r>
      <w:r>
        <w:rPr/>
        <w:t>crystal</w:t>
      </w:r>
      <w:r>
        <w:rPr>
          <w:spacing w:val="-10"/>
        </w:rPr>
        <w:t> </w:t>
      </w:r>
      <w:r>
        <w:rPr/>
        <w:t>display)</w:t>
      </w:r>
      <w:r>
        <w:rPr>
          <w:spacing w:val="-7"/>
        </w:rPr>
        <w:t> </w:t>
      </w:r>
      <w:r>
        <w:rPr/>
        <w:t>is</w:t>
      </w:r>
      <w:r>
        <w:rPr>
          <w:spacing w:val="-9"/>
        </w:rPr>
        <w:t> </w:t>
      </w:r>
      <w:r>
        <w:rPr/>
        <w:t>visible</w:t>
      </w:r>
      <w:r>
        <w:rPr>
          <w:spacing w:val="-8"/>
        </w:rPr>
        <w:t> </w:t>
      </w:r>
      <w:r>
        <w:rPr/>
        <w:t>through</w:t>
      </w:r>
      <w:r>
        <w:rPr>
          <w:spacing w:val="-7"/>
        </w:rPr>
        <w:t> </w:t>
      </w:r>
      <w:r>
        <w:rPr/>
        <w:t>a</w:t>
      </w:r>
      <w:r>
        <w:rPr>
          <w:spacing w:val="-8"/>
        </w:rPr>
        <w:t> </w:t>
      </w:r>
      <w:r>
        <w:rPr/>
        <w:t>clear</w:t>
      </w:r>
      <w:r>
        <w:rPr>
          <w:spacing w:val="-8"/>
        </w:rPr>
        <w:t> </w:t>
      </w:r>
      <w:r>
        <w:rPr/>
        <w:t>plastic</w:t>
      </w:r>
      <w:r>
        <w:rPr>
          <w:spacing w:val="-7"/>
        </w:rPr>
        <w:t> </w:t>
      </w:r>
      <w:r>
        <w:rPr/>
        <w:t>window</w:t>
      </w:r>
      <w:r>
        <w:rPr>
          <w:spacing w:val="-10"/>
        </w:rPr>
        <w:t> </w:t>
      </w:r>
      <w:r>
        <w:rPr/>
        <w:t>in</w:t>
      </w:r>
      <w:r>
        <w:rPr>
          <w:spacing w:val="-7"/>
        </w:rPr>
        <w:t> </w:t>
      </w:r>
      <w:r>
        <w:rPr/>
        <w:t>the</w:t>
      </w:r>
      <w:r>
        <w:rPr>
          <w:spacing w:val="-8"/>
        </w:rPr>
        <w:t> </w:t>
      </w:r>
      <w:r>
        <w:rPr/>
        <w:t>top</w:t>
      </w:r>
      <w:r>
        <w:rPr>
          <w:spacing w:val="-10"/>
        </w:rPr>
        <w:t> </w:t>
      </w:r>
      <w:r>
        <w:rPr/>
        <w:t>case. The</w:t>
      </w:r>
      <w:r>
        <w:rPr>
          <w:spacing w:val="-9"/>
        </w:rPr>
        <w:t> </w:t>
      </w:r>
      <w:r>
        <w:rPr/>
        <w:t>LCD</w:t>
      </w:r>
      <w:r>
        <w:rPr>
          <w:spacing w:val="-9"/>
        </w:rPr>
        <w:t> </w:t>
      </w:r>
      <w:r>
        <w:rPr/>
        <w:t>simultaneously</w:t>
      </w:r>
      <w:r>
        <w:rPr>
          <w:spacing w:val="-7"/>
        </w:rPr>
        <w:t> </w:t>
      </w:r>
      <w:r>
        <w:rPr/>
        <w:t>shows</w:t>
      </w:r>
      <w:r>
        <w:rPr>
          <w:spacing w:val="-9"/>
        </w:rPr>
        <w:t> </w:t>
      </w:r>
      <w:r>
        <w:rPr/>
        <w:t>the</w:t>
      </w:r>
      <w:r>
        <w:rPr>
          <w:spacing w:val="-8"/>
        </w:rPr>
        <w:t> </w:t>
      </w:r>
      <w:r>
        <w:rPr/>
        <w:t>gas</w:t>
      </w:r>
      <w:r>
        <w:rPr>
          <w:spacing w:val="-9"/>
        </w:rPr>
        <w:t> </w:t>
      </w:r>
      <w:r>
        <w:rPr/>
        <w:t>reading</w:t>
      </w:r>
      <w:r>
        <w:rPr>
          <w:spacing w:val="-9"/>
        </w:rPr>
        <w:t> </w:t>
      </w:r>
      <w:r>
        <w:rPr/>
        <w:t>for</w:t>
      </w:r>
      <w:r>
        <w:rPr>
          <w:spacing w:val="-9"/>
        </w:rPr>
        <w:t> </w:t>
      </w:r>
      <w:r>
        <w:rPr/>
        <w:t>all</w:t>
      </w:r>
      <w:r>
        <w:rPr>
          <w:spacing w:val="-8"/>
        </w:rPr>
        <w:t> </w:t>
      </w:r>
      <w:r>
        <w:rPr/>
        <w:t>installed</w:t>
      </w:r>
      <w:r>
        <w:rPr>
          <w:spacing w:val="-9"/>
        </w:rPr>
        <w:t> </w:t>
      </w:r>
      <w:r>
        <w:rPr/>
        <w:t>sensors.</w:t>
      </w:r>
      <w:r>
        <w:rPr>
          <w:spacing w:val="-12"/>
        </w:rPr>
        <w:t> </w:t>
      </w:r>
      <w:r>
        <w:rPr/>
        <w:t>The</w:t>
      </w:r>
      <w:r>
        <w:rPr>
          <w:spacing w:val="-9"/>
        </w:rPr>
        <w:t> </w:t>
      </w:r>
      <w:r>
        <w:rPr/>
        <w:t>LCD</w:t>
      </w:r>
      <w:r>
        <w:rPr>
          <w:spacing w:val="-9"/>
        </w:rPr>
        <w:t> </w:t>
      </w:r>
      <w:r>
        <w:rPr/>
        <w:t>also</w:t>
      </w:r>
      <w:r>
        <w:rPr>
          <w:spacing w:val="-8"/>
        </w:rPr>
        <w:t> </w:t>
      </w:r>
      <w:r>
        <w:rPr/>
        <w:t>shows information for each of the GX-3R Pro’s operating</w:t>
      </w:r>
      <w:r>
        <w:rPr>
          <w:spacing w:val="-9"/>
        </w:rPr>
        <w:t> </w:t>
      </w:r>
      <w:r>
        <w:rPr/>
        <w:t>modes.</w:t>
      </w:r>
    </w:p>
    <w:p>
      <w:pPr>
        <w:spacing w:after="0" w:line="208" w:lineRule="auto"/>
        <w:jc w:val="both"/>
        <w:sectPr>
          <w:type w:val="continuous"/>
          <w:pgSz w:w="12240" w:h="15840"/>
          <w:pgMar w:top="1280" w:bottom="280" w:left="300" w:right="280"/>
        </w:sectPr>
      </w:pPr>
    </w:p>
    <w:p>
      <w:pPr>
        <w:pStyle w:val="Heading3"/>
        <w:spacing w:before="64"/>
      </w:pPr>
      <w:bookmarkStart w:name="Control Buttons" w:id="24"/>
      <w:bookmarkEnd w:id="24"/>
      <w:r>
        <w:rPr>
          <w:b w:val="0"/>
        </w:rPr>
      </w:r>
      <w:bookmarkStart w:name="_bookmark12" w:id="25"/>
      <w:bookmarkEnd w:id="25"/>
      <w:r>
        <w:rPr>
          <w:b w:val="0"/>
        </w:rPr>
      </w:r>
      <w:r>
        <w:rPr/>
        <w:t>Control Buttons</w:t>
      </w:r>
    </w:p>
    <w:p>
      <w:pPr>
        <w:pStyle w:val="BodyText"/>
        <w:spacing w:before="70"/>
        <w:ind w:left="1859"/>
      </w:pPr>
      <w:r>
        <w:rPr/>
        <w:t>Two control buttons, AIR and POWER MODE are located below the LCD.</w:t>
      </w:r>
    </w:p>
    <w:p>
      <w:pPr>
        <w:spacing w:before="148"/>
        <w:ind w:left="4367" w:right="0" w:firstLine="0"/>
        <w:jc w:val="left"/>
        <w:rPr>
          <w:b/>
          <w:sz w:val="22"/>
        </w:rPr>
      </w:pPr>
      <w:r>
        <w:rPr>
          <w:b/>
          <w:sz w:val="22"/>
        </w:rPr>
        <w:t>Table 5: GX-3R Pro Control Button Functions</w:t>
      </w:r>
    </w:p>
    <w:p>
      <w:pPr>
        <w:pStyle w:val="BodyText"/>
        <w:spacing w:before="8"/>
        <w:rPr>
          <w:b/>
          <w:sz w:val="6"/>
        </w:rPr>
      </w:pPr>
    </w:p>
    <w:tbl>
      <w:tblPr>
        <w:tblW w:w="0" w:type="auto"/>
        <w:jc w:val="left"/>
        <w:tblInd w:w="22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60"/>
        <w:gridCol w:w="6480"/>
      </w:tblGrid>
      <w:tr>
        <w:trPr>
          <w:trHeight w:val="460" w:hRule="atLeast"/>
        </w:trPr>
        <w:tc>
          <w:tcPr>
            <w:tcW w:w="2160" w:type="dxa"/>
          </w:tcPr>
          <w:p>
            <w:pPr>
              <w:pStyle w:val="TableParagraph"/>
              <w:spacing w:before="96"/>
              <w:ind w:left="42" w:right="26"/>
              <w:jc w:val="center"/>
              <w:rPr>
                <w:b/>
                <w:sz w:val="20"/>
              </w:rPr>
            </w:pPr>
            <w:r>
              <w:rPr>
                <w:b/>
                <w:sz w:val="20"/>
              </w:rPr>
              <w:t>Button</w:t>
            </w:r>
          </w:p>
        </w:tc>
        <w:tc>
          <w:tcPr>
            <w:tcW w:w="6480" w:type="dxa"/>
          </w:tcPr>
          <w:p>
            <w:pPr>
              <w:pStyle w:val="TableParagraph"/>
              <w:spacing w:before="96"/>
              <w:ind w:left="2730" w:right="2712"/>
              <w:jc w:val="center"/>
              <w:rPr>
                <w:b/>
                <w:sz w:val="20"/>
              </w:rPr>
            </w:pPr>
            <w:r>
              <w:rPr>
                <w:b/>
                <w:sz w:val="20"/>
              </w:rPr>
              <w:t>Function(s)</w:t>
            </w:r>
          </w:p>
        </w:tc>
      </w:tr>
      <w:tr>
        <w:trPr>
          <w:trHeight w:val="2360" w:hRule="atLeast"/>
        </w:trPr>
        <w:tc>
          <w:tcPr>
            <w:tcW w:w="2160" w:type="dxa"/>
          </w:tcPr>
          <w:p>
            <w:pPr>
              <w:pStyle w:val="TableParagraph"/>
              <w:spacing w:before="55"/>
              <w:ind w:left="119"/>
              <w:rPr>
                <w:sz w:val="20"/>
              </w:rPr>
            </w:pPr>
            <w:r>
              <w:rPr>
                <w:sz w:val="20"/>
              </w:rPr>
              <w:t>AIR</w:t>
            </w:r>
          </w:p>
        </w:tc>
        <w:tc>
          <w:tcPr>
            <w:tcW w:w="6480" w:type="dxa"/>
          </w:tcPr>
          <w:p>
            <w:pPr>
              <w:pStyle w:val="TableParagraph"/>
              <w:numPr>
                <w:ilvl w:val="0"/>
                <w:numId w:val="12"/>
              </w:numPr>
              <w:tabs>
                <w:tab w:pos="336" w:val="left" w:leader="none"/>
              </w:tabs>
              <w:spacing w:line="240" w:lineRule="auto" w:before="55" w:after="0"/>
              <w:ind w:left="335" w:right="0" w:hanging="217"/>
              <w:jc w:val="left"/>
              <w:rPr>
                <w:sz w:val="20"/>
              </w:rPr>
            </w:pPr>
            <w:r>
              <w:rPr>
                <w:sz w:val="20"/>
              </w:rPr>
              <w:t>turns on LCD</w:t>
            </w:r>
            <w:r>
              <w:rPr>
                <w:spacing w:val="-3"/>
                <w:sz w:val="20"/>
              </w:rPr>
              <w:t> </w:t>
            </w:r>
            <w:r>
              <w:rPr>
                <w:sz w:val="20"/>
              </w:rPr>
              <w:t>backlight</w:t>
            </w:r>
          </w:p>
          <w:p>
            <w:pPr>
              <w:pStyle w:val="TableParagraph"/>
              <w:numPr>
                <w:ilvl w:val="0"/>
                <w:numId w:val="12"/>
              </w:numPr>
              <w:tabs>
                <w:tab w:pos="336" w:val="left" w:leader="none"/>
              </w:tabs>
              <w:spacing w:line="240" w:lineRule="auto" w:before="70" w:after="0"/>
              <w:ind w:left="335" w:right="0" w:hanging="217"/>
              <w:jc w:val="left"/>
              <w:rPr>
                <w:sz w:val="20"/>
              </w:rPr>
            </w:pPr>
            <w:r>
              <w:rPr>
                <w:sz w:val="20"/>
              </w:rPr>
              <w:t>resets alarm condition if </w:t>
            </w:r>
            <w:r>
              <w:rPr>
                <w:b/>
                <w:sz w:val="20"/>
              </w:rPr>
              <w:t>LATCHING </w:t>
            </w:r>
            <w:r>
              <w:rPr>
                <w:sz w:val="20"/>
              </w:rPr>
              <w:t>is set to </w:t>
            </w:r>
            <w:r>
              <w:rPr>
                <w:b/>
                <w:sz w:val="20"/>
              </w:rPr>
              <w:t>ON </w:t>
            </w:r>
            <w:r>
              <w:rPr>
                <w:sz w:val="20"/>
              </w:rPr>
              <w:t>in Maintenance</w:t>
            </w:r>
            <w:r>
              <w:rPr>
                <w:spacing w:val="-22"/>
                <w:sz w:val="20"/>
              </w:rPr>
              <w:t> </w:t>
            </w:r>
            <w:r>
              <w:rPr>
                <w:sz w:val="20"/>
              </w:rPr>
              <w:t>Mode</w:t>
            </w:r>
          </w:p>
          <w:p>
            <w:pPr>
              <w:pStyle w:val="TableParagraph"/>
              <w:numPr>
                <w:ilvl w:val="0"/>
                <w:numId w:val="12"/>
              </w:numPr>
              <w:tabs>
                <w:tab w:pos="336" w:val="left" w:leader="none"/>
              </w:tabs>
              <w:spacing w:line="249" w:lineRule="auto" w:before="70" w:after="0"/>
              <w:ind w:left="335" w:right="349" w:hanging="216"/>
              <w:jc w:val="left"/>
              <w:rPr>
                <w:sz w:val="20"/>
              </w:rPr>
            </w:pPr>
            <w:r>
              <w:rPr>
                <w:sz w:val="20"/>
              </w:rPr>
              <w:t>enters User Mode, Maintenance Mode, and Gas Select Mode when</w:t>
            </w:r>
            <w:r>
              <w:rPr>
                <w:spacing w:val="-32"/>
                <w:sz w:val="20"/>
              </w:rPr>
              <w:t> </w:t>
            </w:r>
            <w:r>
              <w:rPr>
                <w:sz w:val="20"/>
              </w:rPr>
              <w:t>used with POWER MODE button</w:t>
            </w:r>
          </w:p>
          <w:p>
            <w:pPr>
              <w:pStyle w:val="TableParagraph"/>
              <w:numPr>
                <w:ilvl w:val="0"/>
                <w:numId w:val="12"/>
              </w:numPr>
              <w:tabs>
                <w:tab w:pos="336" w:val="left" w:leader="none"/>
              </w:tabs>
              <w:spacing w:line="249" w:lineRule="auto" w:before="62" w:after="0"/>
              <w:ind w:left="335" w:right="546" w:hanging="216"/>
              <w:jc w:val="left"/>
              <w:rPr>
                <w:sz w:val="20"/>
              </w:rPr>
            </w:pPr>
            <w:r>
              <w:rPr>
                <w:sz w:val="20"/>
              </w:rPr>
              <w:t>activates the demand zero function (adjusts the GX-3R Pro’s fresh air reading)</w:t>
            </w:r>
          </w:p>
          <w:p>
            <w:pPr>
              <w:pStyle w:val="TableParagraph"/>
              <w:numPr>
                <w:ilvl w:val="0"/>
                <w:numId w:val="12"/>
              </w:numPr>
              <w:tabs>
                <w:tab w:pos="336" w:val="left" w:leader="none"/>
              </w:tabs>
              <w:spacing w:line="240" w:lineRule="auto" w:before="61" w:after="0"/>
              <w:ind w:left="335" w:right="0" w:hanging="217"/>
              <w:jc w:val="left"/>
              <w:rPr>
                <w:sz w:val="20"/>
              </w:rPr>
            </w:pPr>
            <w:r>
              <w:rPr>
                <w:sz w:val="20"/>
              </w:rPr>
              <w:t>changes the value of a parameter available for</w:t>
            </w:r>
            <w:r>
              <w:rPr>
                <w:spacing w:val="-4"/>
                <w:sz w:val="20"/>
              </w:rPr>
              <w:t> </w:t>
            </w:r>
            <w:r>
              <w:rPr>
                <w:sz w:val="20"/>
              </w:rPr>
              <w:t>adjustment</w:t>
            </w:r>
          </w:p>
          <w:p>
            <w:pPr>
              <w:pStyle w:val="TableParagraph"/>
              <w:numPr>
                <w:ilvl w:val="0"/>
                <w:numId w:val="12"/>
              </w:numPr>
              <w:tabs>
                <w:tab w:pos="336" w:val="left" w:leader="none"/>
              </w:tabs>
              <w:spacing w:line="240" w:lineRule="auto" w:before="70" w:after="0"/>
              <w:ind w:left="335" w:right="0" w:hanging="217"/>
              <w:jc w:val="left"/>
              <w:rPr>
                <w:sz w:val="20"/>
              </w:rPr>
            </w:pPr>
            <w:r>
              <w:rPr>
                <w:sz w:val="20"/>
              </w:rPr>
              <w:t>scrolls through parameter</w:t>
            </w:r>
            <w:r>
              <w:rPr>
                <w:spacing w:val="-2"/>
                <w:sz w:val="20"/>
              </w:rPr>
              <w:t> </w:t>
            </w:r>
            <w:r>
              <w:rPr>
                <w:sz w:val="20"/>
              </w:rPr>
              <w:t>options</w:t>
            </w:r>
          </w:p>
        </w:tc>
      </w:tr>
      <w:tr>
        <w:trPr>
          <w:trHeight w:val="2118" w:hRule="atLeast"/>
        </w:trPr>
        <w:tc>
          <w:tcPr>
            <w:tcW w:w="2160" w:type="dxa"/>
          </w:tcPr>
          <w:p>
            <w:pPr>
              <w:pStyle w:val="TableParagraph"/>
              <w:spacing w:before="55"/>
              <w:ind w:left="119"/>
              <w:rPr>
                <w:sz w:val="20"/>
              </w:rPr>
            </w:pPr>
            <w:r>
              <w:rPr>
                <w:sz w:val="20"/>
              </w:rPr>
              <w:t>POWER MODE</w:t>
            </w:r>
          </w:p>
        </w:tc>
        <w:tc>
          <w:tcPr>
            <w:tcW w:w="6480" w:type="dxa"/>
          </w:tcPr>
          <w:p>
            <w:pPr>
              <w:pStyle w:val="TableParagraph"/>
              <w:numPr>
                <w:ilvl w:val="0"/>
                <w:numId w:val="13"/>
              </w:numPr>
              <w:tabs>
                <w:tab w:pos="336" w:val="left" w:leader="none"/>
              </w:tabs>
              <w:spacing w:line="240" w:lineRule="auto" w:before="55" w:after="0"/>
              <w:ind w:left="335" w:right="0" w:hanging="217"/>
              <w:jc w:val="left"/>
              <w:rPr>
                <w:sz w:val="20"/>
              </w:rPr>
            </w:pPr>
            <w:r>
              <w:rPr>
                <w:sz w:val="20"/>
              </w:rPr>
              <w:t>turns the GX-3R Pro on and</w:t>
            </w:r>
            <w:r>
              <w:rPr>
                <w:spacing w:val="1"/>
                <w:sz w:val="20"/>
              </w:rPr>
              <w:t> </w:t>
            </w:r>
            <w:r>
              <w:rPr>
                <w:spacing w:val="-2"/>
                <w:sz w:val="20"/>
              </w:rPr>
              <w:t>off</w:t>
            </w:r>
          </w:p>
          <w:p>
            <w:pPr>
              <w:pStyle w:val="TableParagraph"/>
              <w:numPr>
                <w:ilvl w:val="0"/>
                <w:numId w:val="13"/>
              </w:numPr>
              <w:tabs>
                <w:tab w:pos="336" w:val="left" w:leader="none"/>
              </w:tabs>
              <w:spacing w:line="240" w:lineRule="auto" w:before="70" w:after="0"/>
              <w:ind w:left="335" w:right="0" w:hanging="217"/>
              <w:jc w:val="left"/>
              <w:rPr>
                <w:sz w:val="20"/>
              </w:rPr>
            </w:pPr>
            <w:r>
              <w:rPr>
                <w:sz w:val="20"/>
              </w:rPr>
              <w:t>turns on LCD</w:t>
            </w:r>
            <w:r>
              <w:rPr>
                <w:spacing w:val="-3"/>
                <w:sz w:val="20"/>
              </w:rPr>
              <w:t> </w:t>
            </w:r>
            <w:r>
              <w:rPr>
                <w:sz w:val="20"/>
              </w:rPr>
              <w:t>backlight</w:t>
            </w:r>
          </w:p>
          <w:p>
            <w:pPr>
              <w:pStyle w:val="TableParagraph"/>
              <w:numPr>
                <w:ilvl w:val="0"/>
                <w:numId w:val="13"/>
              </w:numPr>
              <w:tabs>
                <w:tab w:pos="336" w:val="left" w:leader="none"/>
              </w:tabs>
              <w:spacing w:line="240" w:lineRule="auto" w:before="70" w:after="0"/>
              <w:ind w:left="335" w:right="0" w:hanging="217"/>
              <w:jc w:val="left"/>
              <w:rPr>
                <w:sz w:val="20"/>
              </w:rPr>
            </w:pPr>
            <w:r>
              <w:rPr>
                <w:sz w:val="20"/>
              </w:rPr>
              <w:t>enters and scrolls through Display</w:t>
            </w:r>
            <w:r>
              <w:rPr>
                <w:spacing w:val="1"/>
                <w:sz w:val="20"/>
              </w:rPr>
              <w:t> </w:t>
            </w:r>
            <w:r>
              <w:rPr>
                <w:sz w:val="20"/>
              </w:rPr>
              <w:t>Mode</w:t>
            </w:r>
          </w:p>
          <w:p>
            <w:pPr>
              <w:pStyle w:val="TableParagraph"/>
              <w:numPr>
                <w:ilvl w:val="0"/>
                <w:numId w:val="13"/>
              </w:numPr>
              <w:tabs>
                <w:tab w:pos="336" w:val="left" w:leader="none"/>
              </w:tabs>
              <w:spacing w:line="240" w:lineRule="auto" w:before="70" w:after="0"/>
              <w:ind w:left="335" w:right="0" w:hanging="217"/>
              <w:jc w:val="left"/>
              <w:rPr>
                <w:sz w:val="20"/>
              </w:rPr>
            </w:pPr>
            <w:r>
              <w:rPr>
                <w:sz w:val="20"/>
              </w:rPr>
              <w:t>enters instructions into the GX-3R Pro’s</w:t>
            </w:r>
            <w:r>
              <w:rPr>
                <w:spacing w:val="-4"/>
                <w:sz w:val="20"/>
              </w:rPr>
              <w:t> </w:t>
            </w:r>
            <w:r>
              <w:rPr>
                <w:sz w:val="20"/>
              </w:rPr>
              <w:t>microprocessor</w:t>
            </w:r>
          </w:p>
          <w:p>
            <w:pPr>
              <w:pStyle w:val="TableParagraph"/>
              <w:numPr>
                <w:ilvl w:val="0"/>
                <w:numId w:val="13"/>
              </w:numPr>
              <w:tabs>
                <w:tab w:pos="336" w:val="left" w:leader="none"/>
              </w:tabs>
              <w:spacing w:line="240" w:lineRule="auto" w:before="70" w:after="0"/>
              <w:ind w:left="335" w:right="0" w:hanging="217"/>
              <w:jc w:val="left"/>
              <w:rPr>
                <w:sz w:val="20"/>
              </w:rPr>
            </w:pPr>
            <w:r>
              <w:rPr>
                <w:sz w:val="20"/>
              </w:rPr>
              <w:t>resets alarm condition if </w:t>
            </w:r>
            <w:r>
              <w:rPr>
                <w:b/>
                <w:sz w:val="20"/>
              </w:rPr>
              <w:t>LATCHING </w:t>
            </w:r>
            <w:r>
              <w:rPr>
                <w:sz w:val="20"/>
              </w:rPr>
              <w:t>is set to </w:t>
            </w:r>
            <w:r>
              <w:rPr>
                <w:b/>
                <w:sz w:val="20"/>
              </w:rPr>
              <w:t>ON </w:t>
            </w:r>
            <w:r>
              <w:rPr>
                <w:sz w:val="20"/>
              </w:rPr>
              <w:t>in Maintenance</w:t>
            </w:r>
            <w:r>
              <w:rPr>
                <w:spacing w:val="-22"/>
                <w:sz w:val="20"/>
              </w:rPr>
              <w:t> </w:t>
            </w:r>
            <w:r>
              <w:rPr>
                <w:sz w:val="20"/>
              </w:rPr>
              <w:t>Mode</w:t>
            </w:r>
          </w:p>
          <w:p>
            <w:pPr>
              <w:pStyle w:val="TableParagraph"/>
              <w:numPr>
                <w:ilvl w:val="0"/>
                <w:numId w:val="13"/>
              </w:numPr>
              <w:tabs>
                <w:tab w:pos="336" w:val="left" w:leader="none"/>
              </w:tabs>
              <w:spacing w:line="249" w:lineRule="auto" w:before="70" w:after="0"/>
              <w:ind w:left="335" w:right="349" w:hanging="216"/>
              <w:jc w:val="left"/>
              <w:rPr>
                <w:sz w:val="20"/>
              </w:rPr>
            </w:pPr>
            <w:r>
              <w:rPr>
                <w:sz w:val="20"/>
              </w:rPr>
              <w:t>enters User Mode, Maintenance Mode, and Gas Select Mode when</w:t>
            </w:r>
            <w:r>
              <w:rPr>
                <w:spacing w:val="-32"/>
                <w:sz w:val="20"/>
              </w:rPr>
              <w:t> </w:t>
            </w:r>
            <w:r>
              <w:rPr>
                <w:sz w:val="20"/>
              </w:rPr>
              <w:t>used with AIR</w:t>
            </w:r>
            <w:r>
              <w:rPr>
                <w:spacing w:val="-13"/>
                <w:sz w:val="20"/>
              </w:rPr>
              <w:t> </w:t>
            </w:r>
            <w:r>
              <w:rPr>
                <w:sz w:val="20"/>
              </w:rPr>
              <w:t>button</w:t>
            </w:r>
          </w:p>
        </w:tc>
      </w:tr>
    </w:tbl>
    <w:p>
      <w:pPr>
        <w:pStyle w:val="Heading3"/>
        <w:spacing w:before="35"/>
      </w:pPr>
      <w:bookmarkStart w:name="Alarm LEDs" w:id="26"/>
      <w:bookmarkEnd w:id="26"/>
      <w:r>
        <w:rPr>
          <w:b w:val="0"/>
        </w:rPr>
      </w:r>
      <w:bookmarkStart w:name="_bookmark13" w:id="27"/>
      <w:bookmarkEnd w:id="27"/>
      <w:r>
        <w:rPr>
          <w:b w:val="0"/>
        </w:rPr>
      </w:r>
      <w:r>
        <w:rPr/>
        <w:t>Alarm LEDs</w:t>
      </w:r>
    </w:p>
    <w:p>
      <w:pPr>
        <w:pStyle w:val="BodyText"/>
        <w:spacing w:line="208" w:lineRule="auto" w:before="99"/>
        <w:ind w:left="1859" w:right="1043"/>
      </w:pPr>
      <w:r>
        <w:rPr/>
        <w:t>Five sets of red alarm LEDs (light emitting diodes) around the edge of the case alert you to gas, low battery, and failure alarms.</w:t>
      </w:r>
    </w:p>
    <w:p>
      <w:pPr>
        <w:pStyle w:val="Heading3"/>
        <w:spacing w:before="40"/>
      </w:pPr>
      <w:bookmarkStart w:name="Buzzer" w:id="28"/>
      <w:bookmarkEnd w:id="28"/>
      <w:r>
        <w:rPr>
          <w:b w:val="0"/>
        </w:rPr>
      </w:r>
      <w:bookmarkStart w:name="_bookmark14" w:id="29"/>
      <w:bookmarkEnd w:id="29"/>
      <w:r>
        <w:rPr>
          <w:b w:val="0"/>
        </w:rPr>
      </w:r>
      <w:r>
        <w:rPr/>
        <w:t>Buzzer</w:t>
      </w:r>
    </w:p>
    <w:p>
      <w:pPr>
        <w:pStyle w:val="BodyText"/>
        <w:spacing w:line="208" w:lineRule="auto" w:before="98"/>
        <w:ind w:left="1859" w:right="798"/>
      </w:pPr>
      <w:r>
        <w:rPr/>
        <w:t>One solid-state electronic buzzer is located inside the case. Sound exits the case through a hole in the middle front of the case. The buzzer sounds for gas alarms, malfunctions, low battery voltage, and as an indicator during use of the GX-3R Pro’s many display and adjustment options.</w:t>
      </w:r>
    </w:p>
    <w:p>
      <w:pPr>
        <w:pStyle w:val="Heading3"/>
        <w:spacing w:before="38"/>
      </w:pPr>
      <w:bookmarkStart w:name="Vibrator" w:id="30"/>
      <w:bookmarkEnd w:id="30"/>
      <w:r>
        <w:rPr>
          <w:b w:val="0"/>
        </w:rPr>
      </w:r>
      <w:bookmarkStart w:name="_bookmark15" w:id="31"/>
      <w:bookmarkEnd w:id="31"/>
      <w:r>
        <w:rPr>
          <w:b w:val="0"/>
        </w:rPr>
      </w:r>
      <w:r>
        <w:rPr/>
        <w:t>Vibrator</w:t>
      </w:r>
    </w:p>
    <w:p>
      <w:pPr>
        <w:pStyle w:val="BodyText"/>
        <w:spacing w:line="208" w:lineRule="auto" w:before="101"/>
        <w:ind w:left="1859" w:right="798"/>
      </w:pPr>
      <w:r>
        <w:rPr/>
        <w:t>A vibrating motor inside the GX-3R Pro case vibrates for gas alarms, unit malfunctions, and as an indicator during normal use of the various modes of the GX-3R Pro.</w:t>
      </w:r>
    </w:p>
    <w:p>
      <w:pPr>
        <w:pStyle w:val="BodyText"/>
        <w:spacing w:before="8"/>
        <w:rPr>
          <w:sz w:val="12"/>
        </w:rPr>
      </w:pPr>
      <w:r>
        <w:rPr/>
        <w:pict>
          <v:shape style="position:absolute;margin-left:107.519005pt;margin-top:9.257071pt;width:450.5pt;height:1pt;mso-position-horizontal-relative:page;mso-position-vertical-relative:paragraph;z-index:-15714304;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line="208" w:lineRule="auto" w:before="45" w:after="106"/>
        <w:ind w:left="2867" w:right="888" w:hanging="1008"/>
      </w:pPr>
      <w:r>
        <w:rPr>
          <w:b/>
        </w:rPr>
        <w:t>NOTE:</w:t>
        <w:tab/>
      </w:r>
      <w:r>
        <w:rPr/>
        <w:t>If </w:t>
      </w:r>
      <w:r>
        <w:rPr>
          <w:b/>
          <w:spacing w:val="-4"/>
        </w:rPr>
        <w:t>STEALTH </w:t>
      </w:r>
      <w:r>
        <w:rPr/>
        <w:t>is set to </w:t>
      </w:r>
      <w:r>
        <w:rPr>
          <w:b/>
        </w:rPr>
        <w:t>ON</w:t>
      </w:r>
      <w:r>
        <w:rPr/>
        <w:t>, the vibrator only functions when </w:t>
      </w:r>
      <w:r>
        <w:rPr>
          <w:b/>
          <w:spacing w:val="-3"/>
        </w:rPr>
        <w:t>VIBRATION </w:t>
      </w:r>
      <w:r>
        <w:rPr/>
        <w:t>in the </w:t>
      </w:r>
      <w:r>
        <w:rPr>
          <w:b/>
          <w:spacing w:val="-4"/>
        </w:rPr>
        <w:t>STEALTH </w:t>
      </w:r>
      <w:r>
        <w:rPr/>
        <w:t>Gas Select Mode item is set to </w:t>
      </w:r>
      <w:r>
        <w:rPr>
          <w:b/>
        </w:rPr>
        <w:t>ON</w:t>
      </w:r>
      <w:r>
        <w:rPr/>
        <w:t>. Se</w:t>
      </w:r>
      <w:hyperlink w:history="true" w:anchor="_bookmark220">
        <w:r>
          <w:rPr/>
          <w:t>e “Stealth and Vibrator</w:t>
        </w:r>
        <w:r>
          <w:rPr>
            <w:spacing w:val="-43"/>
          </w:rPr>
          <w:t> </w:t>
        </w:r>
        <w:r>
          <w:rPr/>
          <w:t>Settings</w:t>
        </w:r>
      </w:hyperlink>
      <w:r>
        <w:rPr/>
        <w:t> </w:t>
      </w:r>
      <w:hyperlink w:history="true" w:anchor="_bookmark220">
        <w:r>
          <w:rPr>
            <w:spacing w:val="-3"/>
          </w:rPr>
          <w:t>(STEALTH)” </w:t>
        </w:r>
        <w:r>
          <w:rPr/>
          <w:t>on page</w:t>
        </w:r>
        <w:r>
          <w:rPr>
            <w:spacing w:val="1"/>
          </w:rPr>
          <w:t> </w:t>
        </w:r>
        <w:r>
          <w:rPr/>
          <w:t>164.</w:t>
        </w:r>
      </w:hyperlink>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Heading3"/>
        <w:spacing w:before="154"/>
      </w:pPr>
      <w:bookmarkStart w:name="Sensors" w:id="32"/>
      <w:bookmarkEnd w:id="32"/>
      <w:r>
        <w:rPr>
          <w:b w:val="0"/>
        </w:rPr>
      </w:r>
      <w:bookmarkStart w:name="_bookmark16" w:id="33"/>
      <w:bookmarkEnd w:id="33"/>
      <w:r>
        <w:rPr>
          <w:b w:val="0"/>
        </w:rPr>
      </w:r>
      <w:r>
        <w:rPr/>
        <w:t>Sensors</w:t>
      </w:r>
    </w:p>
    <w:p>
      <w:pPr>
        <w:pStyle w:val="BodyText"/>
        <w:spacing w:line="208" w:lineRule="auto" w:before="98"/>
        <w:ind w:left="1859" w:right="798"/>
      </w:pPr>
      <w:r>
        <w:rPr/>
        <w:t>The</w:t>
      </w:r>
      <w:r>
        <w:rPr>
          <w:spacing w:val="-11"/>
        </w:rPr>
        <w:t> </w:t>
      </w:r>
      <w:r>
        <w:rPr/>
        <w:t>GX-3R</w:t>
      </w:r>
      <w:r>
        <w:rPr>
          <w:spacing w:val="-12"/>
        </w:rPr>
        <w:t> </w:t>
      </w:r>
      <w:r>
        <w:rPr/>
        <w:t>Pro</w:t>
      </w:r>
      <w:r>
        <w:rPr>
          <w:spacing w:val="-11"/>
        </w:rPr>
        <w:t> </w:t>
      </w:r>
      <w:r>
        <w:rPr/>
        <w:t>uses</w:t>
      </w:r>
      <w:r>
        <w:rPr>
          <w:spacing w:val="-13"/>
        </w:rPr>
        <w:t> </w:t>
      </w:r>
      <w:r>
        <w:rPr/>
        <w:t>four</w:t>
      </w:r>
      <w:r>
        <w:rPr>
          <w:spacing w:val="-11"/>
        </w:rPr>
        <w:t> </w:t>
      </w:r>
      <w:r>
        <w:rPr/>
        <w:t>sensors</w:t>
      </w:r>
      <w:r>
        <w:rPr>
          <w:spacing w:val="-11"/>
        </w:rPr>
        <w:t> </w:t>
      </w:r>
      <w:r>
        <w:rPr/>
        <w:t>to</w:t>
      </w:r>
      <w:r>
        <w:rPr>
          <w:spacing w:val="-11"/>
        </w:rPr>
        <w:t> </w:t>
      </w:r>
      <w:r>
        <w:rPr/>
        <w:t>monitor</w:t>
      </w:r>
      <w:r>
        <w:rPr>
          <w:spacing w:val="-11"/>
        </w:rPr>
        <w:t> </w:t>
      </w:r>
      <w:r>
        <w:rPr/>
        <w:t>up</w:t>
      </w:r>
      <w:r>
        <w:rPr>
          <w:spacing w:val="-10"/>
        </w:rPr>
        <w:t> </w:t>
      </w:r>
      <w:r>
        <w:rPr/>
        <w:t>to</w:t>
      </w:r>
      <w:r>
        <w:rPr>
          <w:spacing w:val="-11"/>
        </w:rPr>
        <w:t> </w:t>
      </w:r>
      <w:r>
        <w:rPr/>
        <w:t>5</w:t>
      </w:r>
      <w:r>
        <w:rPr>
          <w:spacing w:val="-11"/>
        </w:rPr>
        <w:t> </w:t>
      </w:r>
      <w:r>
        <w:rPr/>
        <w:t>gases</w:t>
      </w:r>
      <w:r>
        <w:rPr>
          <w:spacing w:val="-11"/>
        </w:rPr>
        <w:t> </w:t>
      </w:r>
      <w:r>
        <w:rPr/>
        <w:t>simultaneously.</w:t>
      </w:r>
      <w:r>
        <w:rPr>
          <w:spacing w:val="-13"/>
        </w:rPr>
        <w:t> </w:t>
      </w:r>
      <w:r>
        <w:rPr/>
        <w:t>The</w:t>
      </w:r>
      <w:r>
        <w:rPr>
          <w:spacing w:val="-11"/>
        </w:rPr>
        <w:t> </w:t>
      </w:r>
      <w:r>
        <w:rPr/>
        <w:t>sensor</w:t>
      </w:r>
      <w:r>
        <w:rPr>
          <w:spacing w:val="-9"/>
        </w:rPr>
        <w:t> </w:t>
      </w:r>
      <w:r>
        <w:rPr/>
        <w:t>retainer and bottom cover hold the sensors in place. The sensors use different detection principles, as described</w:t>
      </w:r>
      <w:r>
        <w:rPr>
          <w:spacing w:val="-1"/>
        </w:rPr>
        <w:t> </w:t>
      </w:r>
      <w:r>
        <w:rPr>
          <w:spacing w:val="-4"/>
        </w:rPr>
        <w:t>below.</w:t>
      </w:r>
    </w:p>
    <w:p>
      <w:pPr>
        <w:pStyle w:val="Heading5"/>
        <w:spacing w:before="49"/>
        <w:rPr>
          <w:rFonts w:ascii="Arial"/>
          <w:i/>
        </w:rPr>
      </w:pPr>
      <w:r>
        <w:rPr>
          <w:rFonts w:ascii="Arial"/>
          <w:i/>
        </w:rPr>
        <w:t>Combustible Gas Sensor</w:t>
      </w:r>
    </w:p>
    <w:p>
      <w:pPr>
        <w:pStyle w:val="BodyText"/>
        <w:spacing w:line="208" w:lineRule="auto" w:before="95"/>
        <w:ind w:left="1859" w:right="798"/>
      </w:pPr>
      <w:r>
        <w:rPr/>
        <w:t>The combustible gas sensor detects combustible gas in the % LEL range using 2 catalytic elements: a standard element and a poison-resistant element that is resistant to sensor poisons like silicone. The element’s resistance changes based on the reaction of gas with oxygen. The change in resistance affects the current flowing through the element. The GX-3R Pro’s circuitry amplifies the current, converts the current to a gas concentration, and displays the</w:t>
      </w:r>
    </w:p>
    <w:p>
      <w:pPr>
        <w:spacing w:after="0" w:line="208" w:lineRule="auto"/>
        <w:sectPr>
          <w:pgSz w:w="12240" w:h="15840"/>
          <w:pgMar w:header="0" w:footer="730" w:top="580" w:bottom="920" w:left="300" w:right="280"/>
        </w:sectPr>
      </w:pPr>
    </w:p>
    <w:p>
      <w:pPr>
        <w:pStyle w:val="BodyText"/>
        <w:spacing w:before="76"/>
        <w:ind w:left="1859"/>
      </w:pPr>
      <w:r>
        <w:rPr/>
        <w:t>concentration on the LCD.</w:t>
      </w:r>
    </w:p>
    <w:p>
      <w:pPr>
        <w:pStyle w:val="BodyText"/>
        <w:spacing w:line="208" w:lineRule="auto" w:before="73"/>
        <w:ind w:left="1859" w:right="798"/>
      </w:pPr>
      <w:r>
        <w:rPr/>
        <w:t>The standard calibration for the combustible gas sensor is to methane but the sensor will still detect and respond to a variety of combustible gases.</w:t>
      </w:r>
    </w:p>
    <w:p>
      <w:pPr>
        <w:pStyle w:val="Heading5"/>
        <w:spacing w:before="49"/>
        <w:rPr>
          <w:rFonts w:ascii="Arial"/>
          <w:i/>
        </w:rPr>
      </w:pPr>
      <w:r>
        <w:rPr>
          <w:rFonts w:ascii="Arial"/>
          <w:i/>
        </w:rPr>
        <w:t>O</w:t>
      </w:r>
      <w:r>
        <w:rPr>
          <w:rFonts w:ascii="Arial"/>
          <w:i/>
          <w:position w:val="-5"/>
          <w:sz w:val="19"/>
        </w:rPr>
        <w:t>2</w:t>
      </w:r>
      <w:r>
        <w:rPr>
          <w:rFonts w:ascii="Arial"/>
          <w:i/>
        </w:rPr>
        <w:t>/CO/H</w:t>
      </w:r>
      <w:r>
        <w:rPr>
          <w:rFonts w:ascii="Arial"/>
          <w:i/>
          <w:position w:val="-5"/>
          <w:sz w:val="19"/>
        </w:rPr>
        <w:t>2</w:t>
      </w:r>
      <w:r>
        <w:rPr>
          <w:rFonts w:ascii="Arial"/>
          <w:i/>
        </w:rPr>
        <w:t>S/Super Toxic Sensors</w:t>
      </w:r>
    </w:p>
    <w:p>
      <w:pPr>
        <w:pStyle w:val="BodyText"/>
        <w:spacing w:line="208" w:lineRule="auto" w:before="82"/>
        <w:ind w:left="1859" w:right="798"/>
      </w:pPr>
      <w:r>
        <w:rPr/>
        <w:t>The O</w:t>
      </w:r>
      <w:r>
        <w:rPr>
          <w:position w:val="-5"/>
          <w:sz w:val="19"/>
        </w:rPr>
        <w:t>2</w:t>
      </w:r>
      <w:r>
        <w:rPr/>
        <w:t>, CO, H</w:t>
      </w:r>
      <w:r>
        <w:rPr>
          <w:position w:val="-5"/>
          <w:sz w:val="19"/>
        </w:rPr>
        <w:t>2</w:t>
      </w:r>
      <w:r>
        <w:rPr/>
        <w:t>S, and super toxic sensors are electrochemical cells that consist of two precious metal electrodes in a dilute acid electrolyte. A gas permeable membrane covers the sensor face and allows gas to diffuse into the electrolyte. The gas reacts in the sensor and produces a current proportional to the concentration of the target gas. The GX-3R Pro’s circuitry amplifies the current, converts the current to a gas concentration, and displays the concentration on the LCD.</w:t>
      </w:r>
    </w:p>
    <w:p>
      <w:pPr>
        <w:pStyle w:val="BodyText"/>
        <w:spacing w:before="52"/>
        <w:ind w:left="1859"/>
      </w:pPr>
      <w:r>
        <w:rPr/>
        <w:t>There are 4 different types of CO and H</w:t>
      </w:r>
      <w:r>
        <w:rPr>
          <w:position w:val="-5"/>
          <w:sz w:val="19"/>
        </w:rPr>
        <w:t>2</w:t>
      </w:r>
      <w:r>
        <w:rPr/>
        <w:t>S sensors available:</w:t>
      </w:r>
    </w:p>
    <w:p>
      <w:pPr>
        <w:pStyle w:val="ListParagraph"/>
        <w:numPr>
          <w:ilvl w:val="0"/>
          <w:numId w:val="1"/>
        </w:numPr>
        <w:tabs>
          <w:tab w:pos="2219" w:val="left" w:leader="none"/>
          <w:tab w:pos="2220" w:val="left" w:leader="none"/>
        </w:tabs>
        <w:spacing w:line="240" w:lineRule="auto" w:before="40" w:after="0"/>
        <w:ind w:left="2219" w:right="0" w:hanging="361"/>
        <w:jc w:val="left"/>
        <w:rPr>
          <w:sz w:val="24"/>
        </w:rPr>
      </w:pPr>
      <w:r>
        <w:rPr>
          <w:sz w:val="24"/>
        </w:rPr>
        <w:t>CO only (ESR-A13P-CO): A single electrochemical cell that detects</w:t>
      </w:r>
      <w:r>
        <w:rPr>
          <w:spacing w:val="-37"/>
          <w:sz w:val="24"/>
        </w:rPr>
        <w:t> </w:t>
      </w:r>
      <w:r>
        <w:rPr>
          <w:sz w:val="24"/>
        </w:rPr>
        <w:t>CO.</w:t>
      </w:r>
    </w:p>
    <w:p>
      <w:pPr>
        <w:pStyle w:val="ListParagraph"/>
        <w:numPr>
          <w:ilvl w:val="0"/>
          <w:numId w:val="1"/>
        </w:numPr>
        <w:tabs>
          <w:tab w:pos="2219" w:val="left" w:leader="none"/>
          <w:tab w:pos="2220" w:val="left" w:leader="none"/>
        </w:tabs>
        <w:spacing w:line="208" w:lineRule="auto" w:before="66" w:after="0"/>
        <w:ind w:left="2219" w:right="977" w:hanging="360"/>
        <w:jc w:val="left"/>
        <w:rPr>
          <w:sz w:val="24"/>
        </w:rPr>
      </w:pPr>
      <w:r>
        <w:rPr>
          <w:sz w:val="24"/>
        </w:rPr>
        <w:t>H</w:t>
      </w:r>
      <w:r>
        <w:rPr>
          <w:position w:val="-5"/>
          <w:sz w:val="19"/>
        </w:rPr>
        <w:t>2</w:t>
      </w:r>
      <w:r>
        <w:rPr>
          <w:spacing w:val="7"/>
          <w:position w:val="-5"/>
          <w:sz w:val="19"/>
        </w:rPr>
        <w:t> </w:t>
      </w:r>
      <w:r>
        <w:rPr>
          <w:sz w:val="24"/>
        </w:rPr>
        <w:t>compensated</w:t>
      </w:r>
      <w:r>
        <w:rPr>
          <w:spacing w:val="-5"/>
          <w:sz w:val="24"/>
        </w:rPr>
        <w:t> </w:t>
      </w:r>
      <w:r>
        <w:rPr>
          <w:sz w:val="24"/>
        </w:rPr>
        <w:t>CO</w:t>
      </w:r>
      <w:r>
        <w:rPr>
          <w:spacing w:val="-3"/>
          <w:sz w:val="24"/>
        </w:rPr>
        <w:t> </w:t>
      </w:r>
      <w:r>
        <w:rPr>
          <w:sz w:val="24"/>
        </w:rPr>
        <w:t>(ESR-A1CP-CO-H):</w:t>
      </w:r>
      <w:r>
        <w:rPr>
          <w:spacing w:val="-17"/>
          <w:sz w:val="24"/>
        </w:rPr>
        <w:t> </w:t>
      </w:r>
      <w:r>
        <w:rPr>
          <w:sz w:val="24"/>
        </w:rPr>
        <w:t>A</w:t>
      </w:r>
      <w:r>
        <w:rPr>
          <w:spacing w:val="-16"/>
          <w:sz w:val="24"/>
        </w:rPr>
        <w:t> </w:t>
      </w:r>
      <w:r>
        <w:rPr>
          <w:sz w:val="24"/>
        </w:rPr>
        <w:t>single</w:t>
      </w:r>
      <w:r>
        <w:rPr>
          <w:spacing w:val="-5"/>
          <w:sz w:val="24"/>
        </w:rPr>
        <w:t> </w:t>
      </w:r>
      <w:r>
        <w:rPr>
          <w:sz w:val="24"/>
        </w:rPr>
        <w:t>electrochemical</w:t>
      </w:r>
      <w:r>
        <w:rPr>
          <w:spacing w:val="-6"/>
          <w:sz w:val="24"/>
        </w:rPr>
        <w:t> </w:t>
      </w:r>
      <w:r>
        <w:rPr>
          <w:sz w:val="24"/>
        </w:rPr>
        <w:t>cell</w:t>
      </w:r>
      <w:r>
        <w:rPr>
          <w:spacing w:val="-6"/>
          <w:sz w:val="24"/>
        </w:rPr>
        <w:t> </w:t>
      </w:r>
      <w:r>
        <w:rPr>
          <w:sz w:val="24"/>
        </w:rPr>
        <w:t>that</w:t>
      </w:r>
      <w:r>
        <w:rPr>
          <w:spacing w:val="-6"/>
          <w:sz w:val="24"/>
        </w:rPr>
        <w:t> </w:t>
      </w:r>
      <w:r>
        <w:rPr>
          <w:sz w:val="24"/>
        </w:rPr>
        <w:t>detects</w:t>
      </w:r>
      <w:r>
        <w:rPr>
          <w:spacing w:val="-5"/>
          <w:sz w:val="24"/>
        </w:rPr>
        <w:t> </w:t>
      </w:r>
      <w:r>
        <w:rPr>
          <w:sz w:val="24"/>
        </w:rPr>
        <w:t>CO. This sensor does not respond to or responds minimally to hydrogen (displays H2 RICH once H</w:t>
      </w:r>
      <w:r>
        <w:rPr>
          <w:position w:val="-5"/>
          <w:sz w:val="19"/>
        </w:rPr>
        <w:t>2 </w:t>
      </w:r>
      <w:r>
        <w:rPr>
          <w:sz w:val="24"/>
        </w:rPr>
        <w:t>concentration reaches 2000</w:t>
      </w:r>
      <w:r>
        <w:rPr>
          <w:spacing w:val="6"/>
          <w:sz w:val="24"/>
        </w:rPr>
        <w:t> </w:t>
      </w:r>
      <w:r>
        <w:rPr>
          <w:sz w:val="24"/>
        </w:rPr>
        <w:t>ppm).</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z w:val="24"/>
        </w:rPr>
        <w:t>H</w:t>
      </w:r>
      <w:r>
        <w:rPr>
          <w:position w:val="-5"/>
          <w:sz w:val="19"/>
        </w:rPr>
        <w:t>2</w:t>
      </w:r>
      <w:r>
        <w:rPr>
          <w:sz w:val="24"/>
        </w:rPr>
        <w:t>S only (ESR-A13i-H2S): A single electrochemical cell that detects</w:t>
      </w:r>
      <w:r>
        <w:rPr>
          <w:spacing w:val="-40"/>
          <w:sz w:val="24"/>
        </w:rPr>
        <w:t> </w:t>
      </w:r>
      <w:r>
        <w:rPr>
          <w:sz w:val="24"/>
        </w:rPr>
        <w:t>H</w:t>
      </w:r>
      <w:r>
        <w:rPr>
          <w:position w:val="-5"/>
          <w:sz w:val="19"/>
        </w:rPr>
        <w:t>2</w:t>
      </w:r>
      <w:r>
        <w:rPr>
          <w:sz w:val="24"/>
        </w:rPr>
        <w:t>S.</w:t>
      </w:r>
    </w:p>
    <w:p>
      <w:pPr>
        <w:pStyle w:val="ListParagraph"/>
        <w:numPr>
          <w:ilvl w:val="0"/>
          <w:numId w:val="1"/>
        </w:numPr>
        <w:tabs>
          <w:tab w:pos="2219" w:val="left" w:leader="none"/>
          <w:tab w:pos="2220" w:val="left" w:leader="none"/>
        </w:tabs>
        <w:spacing w:line="208" w:lineRule="auto" w:before="63" w:after="0"/>
        <w:ind w:left="2219" w:right="1006" w:hanging="360"/>
        <w:jc w:val="left"/>
        <w:rPr>
          <w:sz w:val="24"/>
        </w:rPr>
      </w:pPr>
      <w:r>
        <w:rPr>
          <w:sz w:val="24"/>
        </w:rPr>
        <w:t>CO/H</w:t>
      </w:r>
      <w:r>
        <w:rPr>
          <w:position w:val="-5"/>
          <w:sz w:val="19"/>
        </w:rPr>
        <w:t>2</w:t>
      </w:r>
      <w:r>
        <w:rPr>
          <w:sz w:val="24"/>
        </w:rPr>
        <w:t>S</w:t>
      </w:r>
      <w:r>
        <w:rPr>
          <w:spacing w:val="-5"/>
          <w:sz w:val="24"/>
        </w:rPr>
        <w:t> </w:t>
      </w:r>
      <w:r>
        <w:rPr>
          <w:sz w:val="24"/>
        </w:rPr>
        <w:t>(ESR-A1DR-COHS):</w:t>
      </w:r>
      <w:r>
        <w:rPr>
          <w:spacing w:val="-17"/>
          <w:sz w:val="24"/>
        </w:rPr>
        <w:t> </w:t>
      </w:r>
      <w:r>
        <w:rPr>
          <w:sz w:val="24"/>
        </w:rPr>
        <w:t>A</w:t>
      </w:r>
      <w:r>
        <w:rPr>
          <w:spacing w:val="-15"/>
          <w:sz w:val="24"/>
        </w:rPr>
        <w:t> </w:t>
      </w:r>
      <w:r>
        <w:rPr>
          <w:sz w:val="24"/>
        </w:rPr>
        <w:t>combination</w:t>
      </w:r>
      <w:r>
        <w:rPr>
          <w:spacing w:val="-5"/>
          <w:sz w:val="24"/>
        </w:rPr>
        <w:t> </w:t>
      </w:r>
      <w:r>
        <w:rPr>
          <w:sz w:val="24"/>
        </w:rPr>
        <w:t>electrochemical</w:t>
      </w:r>
      <w:r>
        <w:rPr>
          <w:spacing w:val="-3"/>
          <w:sz w:val="24"/>
        </w:rPr>
        <w:t> </w:t>
      </w:r>
      <w:r>
        <w:rPr>
          <w:sz w:val="24"/>
        </w:rPr>
        <w:t>cell</w:t>
      </w:r>
      <w:r>
        <w:rPr>
          <w:spacing w:val="-4"/>
          <w:sz w:val="24"/>
        </w:rPr>
        <w:t> </w:t>
      </w:r>
      <w:r>
        <w:rPr>
          <w:sz w:val="24"/>
        </w:rPr>
        <w:t>that</w:t>
      </w:r>
      <w:r>
        <w:rPr>
          <w:spacing w:val="-3"/>
          <w:sz w:val="24"/>
        </w:rPr>
        <w:t> </w:t>
      </w:r>
      <w:r>
        <w:rPr>
          <w:sz w:val="24"/>
        </w:rPr>
        <w:t>detects</w:t>
      </w:r>
      <w:r>
        <w:rPr>
          <w:spacing w:val="-5"/>
          <w:sz w:val="24"/>
        </w:rPr>
        <w:t> </w:t>
      </w:r>
      <w:r>
        <w:rPr>
          <w:sz w:val="24"/>
        </w:rPr>
        <w:t>both</w:t>
      </w:r>
      <w:r>
        <w:rPr>
          <w:spacing w:val="-4"/>
          <w:sz w:val="24"/>
        </w:rPr>
        <w:t> </w:t>
      </w:r>
      <w:r>
        <w:rPr>
          <w:sz w:val="24"/>
        </w:rPr>
        <w:t>CO and</w:t>
      </w:r>
      <w:r>
        <w:rPr>
          <w:spacing w:val="-2"/>
          <w:sz w:val="24"/>
        </w:rPr>
        <w:t> </w:t>
      </w:r>
      <w:r>
        <w:rPr>
          <w:sz w:val="24"/>
        </w:rPr>
        <w:t>H</w:t>
      </w:r>
      <w:r>
        <w:rPr>
          <w:position w:val="-5"/>
          <w:sz w:val="19"/>
        </w:rPr>
        <w:t>2</w:t>
      </w:r>
      <w:r>
        <w:rPr>
          <w:sz w:val="24"/>
        </w:rPr>
        <w:t>S.</w:t>
      </w:r>
    </w:p>
    <w:p>
      <w:pPr>
        <w:pStyle w:val="Heading5"/>
        <w:spacing w:before="45"/>
        <w:rPr>
          <w:rFonts w:ascii="Arial"/>
          <w:i/>
        </w:rPr>
      </w:pPr>
      <w:r>
        <w:rPr>
          <w:rFonts w:ascii="Arial"/>
          <w:i/>
        </w:rPr>
        <w:t>IR Sensors</w:t>
      </w:r>
    </w:p>
    <w:p>
      <w:pPr>
        <w:pStyle w:val="BodyText"/>
        <w:spacing w:line="208" w:lineRule="auto" w:before="87"/>
        <w:ind w:left="1859" w:right="798"/>
      </w:pPr>
      <w:r>
        <w:rPr/>
        <w:t>The infrared sensors detect CO</w:t>
      </w:r>
      <w:r>
        <w:rPr>
          <w:position w:val="-5"/>
          <w:sz w:val="19"/>
        </w:rPr>
        <w:t>2 </w:t>
      </w:r>
      <w:r>
        <w:rPr/>
        <w:t>in the ppm and %volume ranges. Gas enters the sensor through an opening on its face. Infrared light shines through the gas and into an infrared detector.</w:t>
      </w:r>
      <w:r>
        <w:rPr>
          <w:spacing w:val="-12"/>
        </w:rPr>
        <w:t> </w:t>
      </w:r>
      <w:r>
        <w:rPr/>
        <w:t>The</w:t>
      </w:r>
      <w:r>
        <w:rPr>
          <w:spacing w:val="-12"/>
        </w:rPr>
        <w:t> </w:t>
      </w:r>
      <w:r>
        <w:rPr/>
        <w:t>intensity</w:t>
      </w:r>
      <w:r>
        <w:rPr>
          <w:spacing w:val="-12"/>
        </w:rPr>
        <w:t> </w:t>
      </w:r>
      <w:r>
        <w:rPr/>
        <w:t>of</w:t>
      </w:r>
      <w:r>
        <w:rPr>
          <w:spacing w:val="-11"/>
        </w:rPr>
        <w:t> </w:t>
      </w:r>
      <w:r>
        <w:rPr/>
        <w:t>the</w:t>
      </w:r>
      <w:r>
        <w:rPr>
          <w:spacing w:val="-12"/>
        </w:rPr>
        <w:t> </w:t>
      </w:r>
      <w:r>
        <w:rPr/>
        <w:t>infrared</w:t>
      </w:r>
      <w:r>
        <w:rPr>
          <w:spacing w:val="-12"/>
        </w:rPr>
        <w:t> </w:t>
      </w:r>
      <w:r>
        <w:rPr/>
        <w:t>light</w:t>
      </w:r>
      <w:r>
        <w:rPr>
          <w:spacing w:val="-13"/>
        </w:rPr>
        <w:t> </w:t>
      </w:r>
      <w:r>
        <w:rPr/>
        <w:t>changes</w:t>
      </w:r>
      <w:r>
        <w:rPr>
          <w:spacing w:val="-12"/>
        </w:rPr>
        <w:t> </w:t>
      </w:r>
      <w:r>
        <w:rPr/>
        <w:t>with</w:t>
      </w:r>
      <w:r>
        <w:rPr>
          <w:spacing w:val="-11"/>
        </w:rPr>
        <w:t> </w:t>
      </w:r>
      <w:r>
        <w:rPr/>
        <w:t>the</w:t>
      </w:r>
      <w:r>
        <w:rPr>
          <w:spacing w:val="-10"/>
        </w:rPr>
        <w:t> </w:t>
      </w:r>
      <w:r>
        <w:rPr/>
        <w:t>gas</w:t>
      </w:r>
      <w:r>
        <w:rPr>
          <w:spacing w:val="-12"/>
        </w:rPr>
        <w:t> </w:t>
      </w:r>
      <w:r>
        <w:rPr/>
        <w:t>concentration</w:t>
      </w:r>
      <w:r>
        <w:rPr>
          <w:spacing w:val="-12"/>
        </w:rPr>
        <w:t> </w:t>
      </w:r>
      <w:r>
        <w:rPr/>
        <w:t>and</w:t>
      </w:r>
      <w:r>
        <w:rPr>
          <w:spacing w:val="-11"/>
        </w:rPr>
        <w:t> </w:t>
      </w:r>
      <w:r>
        <w:rPr/>
        <w:t>this</w:t>
      </w:r>
      <w:r>
        <w:rPr>
          <w:spacing w:val="-12"/>
        </w:rPr>
        <w:t> </w:t>
      </w:r>
      <w:r>
        <w:rPr/>
        <w:t>change is converted to an electrical signal. The GX-3R Pro’s circuitry converts the signal into a gas concentration and displays the gas concentration on the</w:t>
      </w:r>
      <w:r>
        <w:rPr>
          <w:spacing w:val="-9"/>
        </w:rPr>
        <w:t> </w:t>
      </w:r>
      <w:r>
        <w:rPr/>
        <w:t>LCD.</w:t>
      </w:r>
    </w:p>
    <w:p>
      <w:pPr>
        <w:pStyle w:val="Heading5"/>
        <w:spacing w:before="51"/>
        <w:rPr>
          <w:rFonts w:ascii="Arial"/>
          <w:i/>
        </w:rPr>
      </w:pPr>
      <w:r>
        <w:rPr>
          <w:rFonts w:ascii="Arial"/>
          <w:i/>
        </w:rPr>
        <w:t>Dummy Sensors</w:t>
      </w:r>
    </w:p>
    <w:p>
      <w:pPr>
        <w:pStyle w:val="BodyText"/>
        <w:spacing w:line="208" w:lineRule="auto" w:before="95"/>
        <w:ind w:left="1859" w:right="798"/>
      </w:pPr>
      <w:r>
        <w:rPr/>
        <w:t>A dummy sensor is installed in any units that have less than 4 sensors. Dummy sensors are factory installed. The flat side of the dummy sensor faces away from the GX-3R Pro and the hollow side faces toward the GX-3R Pro.</w:t>
      </w:r>
    </w:p>
    <w:p>
      <w:pPr>
        <w:pStyle w:val="Heading3"/>
        <w:spacing w:before="38"/>
      </w:pPr>
      <w:bookmarkStart w:name="Filters" w:id="34"/>
      <w:bookmarkEnd w:id="34"/>
      <w:r>
        <w:rPr>
          <w:b w:val="0"/>
        </w:rPr>
      </w:r>
      <w:bookmarkStart w:name="_bookmark17" w:id="35"/>
      <w:bookmarkEnd w:id="35"/>
      <w:r>
        <w:rPr>
          <w:b w:val="0"/>
        </w:rPr>
      </w:r>
      <w:r>
        <w:rPr/>
        <w:t>Filters</w:t>
      </w:r>
    </w:p>
    <w:p>
      <w:pPr>
        <w:pStyle w:val="Heading5"/>
        <w:spacing w:before="68"/>
        <w:rPr>
          <w:rFonts w:ascii="Arial"/>
          <w:i/>
        </w:rPr>
      </w:pPr>
      <w:r>
        <w:rPr>
          <w:rFonts w:ascii="Arial"/>
          <w:i/>
        </w:rPr>
        <w:t>Combustible Gas Sensor H</w:t>
      </w:r>
      <w:r>
        <w:rPr>
          <w:rFonts w:ascii="Arial"/>
          <w:i/>
          <w:position w:val="-5"/>
          <w:sz w:val="19"/>
        </w:rPr>
        <w:t>2</w:t>
      </w:r>
      <w:r>
        <w:rPr>
          <w:rFonts w:ascii="Arial"/>
          <w:i/>
        </w:rPr>
        <w:t>S Removal Filter Disk (Dark Red)</w:t>
      </w:r>
    </w:p>
    <w:p>
      <w:pPr>
        <w:pStyle w:val="BodyText"/>
        <w:spacing w:line="208" w:lineRule="auto" w:before="82"/>
        <w:ind w:left="1859" w:right="798"/>
      </w:pPr>
      <w:r>
        <w:rPr/>
        <w:t>An</w:t>
      </w:r>
      <w:r>
        <w:rPr>
          <w:spacing w:val="-5"/>
        </w:rPr>
        <w:t> </w:t>
      </w:r>
      <w:r>
        <w:rPr/>
        <w:t>H</w:t>
      </w:r>
      <w:r>
        <w:rPr>
          <w:position w:val="-5"/>
          <w:sz w:val="19"/>
        </w:rPr>
        <w:t>2</w:t>
      </w:r>
      <w:r>
        <w:rPr/>
        <w:t>S</w:t>
      </w:r>
      <w:r>
        <w:rPr>
          <w:spacing w:val="-5"/>
        </w:rPr>
        <w:t> </w:t>
      </w:r>
      <w:r>
        <w:rPr/>
        <w:t>removal</w:t>
      </w:r>
      <w:r>
        <w:rPr>
          <w:spacing w:val="-3"/>
        </w:rPr>
        <w:t> </w:t>
      </w:r>
      <w:r>
        <w:rPr/>
        <w:t>filter</w:t>
      </w:r>
      <w:r>
        <w:rPr>
          <w:spacing w:val="-6"/>
        </w:rPr>
        <w:t> </w:t>
      </w:r>
      <w:r>
        <w:rPr/>
        <w:t>disk</w:t>
      </w:r>
      <w:r>
        <w:rPr>
          <w:spacing w:val="-4"/>
        </w:rPr>
        <w:t> </w:t>
      </w:r>
      <w:r>
        <w:rPr/>
        <w:t>is</w:t>
      </w:r>
      <w:r>
        <w:rPr>
          <w:spacing w:val="-3"/>
        </w:rPr>
        <w:t> </w:t>
      </w:r>
      <w:r>
        <w:rPr/>
        <w:t>placed</w:t>
      </w:r>
      <w:r>
        <w:rPr>
          <w:spacing w:val="-7"/>
        </w:rPr>
        <w:t> </w:t>
      </w:r>
      <w:r>
        <w:rPr/>
        <w:t>into</w:t>
      </w:r>
      <w:r>
        <w:rPr>
          <w:spacing w:val="-3"/>
        </w:rPr>
        <w:t> </w:t>
      </w:r>
      <w:r>
        <w:rPr/>
        <w:t>a</w:t>
      </w:r>
      <w:r>
        <w:rPr>
          <w:spacing w:val="-5"/>
        </w:rPr>
        <w:t> </w:t>
      </w:r>
      <w:r>
        <w:rPr/>
        <w:t>recess</w:t>
      </w:r>
      <w:r>
        <w:rPr>
          <w:spacing w:val="-4"/>
        </w:rPr>
        <w:t> </w:t>
      </w:r>
      <w:r>
        <w:rPr/>
        <w:t>in</w:t>
      </w:r>
      <w:r>
        <w:rPr>
          <w:spacing w:val="-3"/>
        </w:rPr>
        <w:t> </w:t>
      </w:r>
      <w:r>
        <w:rPr/>
        <w:t>the</w:t>
      </w:r>
      <w:r>
        <w:rPr>
          <w:spacing w:val="-3"/>
        </w:rPr>
        <w:t> </w:t>
      </w:r>
      <w:r>
        <w:rPr/>
        <w:t>filter</w:t>
      </w:r>
      <w:r>
        <w:rPr>
          <w:spacing w:val="-6"/>
        </w:rPr>
        <w:t> </w:t>
      </w:r>
      <w:r>
        <w:rPr/>
        <w:t>gasket</w:t>
      </w:r>
      <w:r>
        <w:rPr>
          <w:spacing w:val="-3"/>
        </w:rPr>
        <w:t> </w:t>
      </w:r>
      <w:r>
        <w:rPr/>
        <w:t>over</w:t>
      </w:r>
      <w:r>
        <w:rPr>
          <w:spacing w:val="-6"/>
        </w:rPr>
        <w:t> </w:t>
      </w:r>
      <w:r>
        <w:rPr/>
        <w:t>the</w:t>
      </w:r>
      <w:r>
        <w:rPr>
          <w:spacing w:val="-6"/>
        </w:rPr>
        <w:t> </w:t>
      </w:r>
      <w:r>
        <w:rPr/>
        <w:t>combustible</w:t>
      </w:r>
      <w:r>
        <w:rPr>
          <w:spacing w:val="-6"/>
        </w:rPr>
        <w:t> </w:t>
      </w:r>
      <w:r>
        <w:rPr/>
        <w:t>gas </w:t>
      </w:r>
      <w:r>
        <w:rPr>
          <w:spacing w:val="-3"/>
        </w:rPr>
        <w:t>sensor.</w:t>
      </w:r>
      <w:r>
        <w:rPr>
          <w:spacing w:val="-15"/>
        </w:rPr>
        <w:t> </w:t>
      </w:r>
      <w:r>
        <w:rPr/>
        <w:t>The</w:t>
      </w:r>
      <w:r>
        <w:rPr>
          <w:spacing w:val="-8"/>
        </w:rPr>
        <w:t> </w:t>
      </w:r>
      <w:r>
        <w:rPr/>
        <w:t>filter</w:t>
      </w:r>
      <w:r>
        <w:rPr>
          <w:spacing w:val="-10"/>
        </w:rPr>
        <w:t> </w:t>
      </w:r>
      <w:r>
        <w:rPr/>
        <w:t>disk</w:t>
      </w:r>
      <w:r>
        <w:rPr>
          <w:spacing w:val="-10"/>
        </w:rPr>
        <w:t> </w:t>
      </w:r>
      <w:r>
        <w:rPr/>
        <w:t>prolongs</w:t>
      </w:r>
      <w:r>
        <w:rPr>
          <w:spacing w:val="-9"/>
        </w:rPr>
        <w:t> </w:t>
      </w:r>
      <w:r>
        <w:rPr/>
        <w:t>the</w:t>
      </w:r>
      <w:r>
        <w:rPr>
          <w:spacing w:val="-7"/>
        </w:rPr>
        <w:t> </w:t>
      </w:r>
      <w:r>
        <w:rPr/>
        <w:t>life</w:t>
      </w:r>
      <w:r>
        <w:rPr>
          <w:spacing w:val="-8"/>
        </w:rPr>
        <w:t> </w:t>
      </w:r>
      <w:r>
        <w:rPr/>
        <w:t>of</w:t>
      </w:r>
      <w:r>
        <w:rPr>
          <w:spacing w:val="-7"/>
        </w:rPr>
        <w:t> </w:t>
      </w:r>
      <w:r>
        <w:rPr/>
        <w:t>the</w:t>
      </w:r>
      <w:r>
        <w:rPr>
          <w:spacing w:val="-8"/>
        </w:rPr>
        <w:t> </w:t>
      </w:r>
      <w:r>
        <w:rPr/>
        <w:t>combustible</w:t>
      </w:r>
      <w:r>
        <w:rPr>
          <w:spacing w:val="-8"/>
        </w:rPr>
        <w:t> </w:t>
      </w:r>
      <w:r>
        <w:rPr/>
        <w:t>gas</w:t>
      </w:r>
      <w:r>
        <w:rPr>
          <w:spacing w:val="-10"/>
        </w:rPr>
        <w:t> </w:t>
      </w:r>
      <w:r>
        <w:rPr/>
        <w:t>sensor</w:t>
      </w:r>
      <w:r>
        <w:rPr>
          <w:spacing w:val="-8"/>
        </w:rPr>
        <w:t> </w:t>
      </w:r>
      <w:r>
        <w:rPr/>
        <w:t>by</w:t>
      </w:r>
      <w:r>
        <w:rPr>
          <w:spacing w:val="-9"/>
        </w:rPr>
        <w:t> </w:t>
      </w:r>
      <w:r>
        <w:rPr/>
        <w:t>preventing</w:t>
      </w:r>
      <w:r>
        <w:rPr>
          <w:spacing w:val="-7"/>
        </w:rPr>
        <w:t> </w:t>
      </w:r>
      <w:r>
        <w:rPr/>
        <w:t>H</w:t>
      </w:r>
      <w:r>
        <w:rPr>
          <w:position w:val="-5"/>
          <w:sz w:val="19"/>
        </w:rPr>
        <w:t>2</w:t>
      </w:r>
      <w:r>
        <w:rPr/>
        <w:t>S</w:t>
      </w:r>
      <w:r>
        <w:rPr>
          <w:spacing w:val="-9"/>
        </w:rPr>
        <w:t> </w:t>
      </w:r>
      <w:r>
        <w:rPr/>
        <w:t>in</w:t>
      </w:r>
      <w:r>
        <w:rPr>
          <w:spacing w:val="-7"/>
        </w:rPr>
        <w:t> </w:t>
      </w:r>
      <w:r>
        <w:rPr/>
        <w:t>the ambient air from reaching the </w:t>
      </w:r>
      <w:r>
        <w:rPr>
          <w:spacing w:val="-3"/>
        </w:rPr>
        <w:t>sensor. </w:t>
      </w:r>
      <w:r>
        <w:rPr/>
        <w:t>The H</w:t>
      </w:r>
      <w:r>
        <w:rPr>
          <w:position w:val="-5"/>
          <w:sz w:val="19"/>
        </w:rPr>
        <w:t>2</w:t>
      </w:r>
      <w:r>
        <w:rPr/>
        <w:t>S filter disk is dark red in color and although it may darken over time, its color is not indicative of remaining filter</w:t>
      </w:r>
      <w:r>
        <w:rPr>
          <w:spacing w:val="-10"/>
        </w:rPr>
        <w:t> </w:t>
      </w:r>
      <w:r>
        <w:rPr/>
        <w:t>life.</w:t>
      </w:r>
    </w:p>
    <w:p>
      <w:pPr>
        <w:pStyle w:val="BodyText"/>
        <w:spacing w:line="208" w:lineRule="auto" w:before="66"/>
        <w:ind w:left="1859" w:right="755"/>
      </w:pPr>
      <w:r>
        <w:rPr/>
        <w:t>The H</w:t>
      </w:r>
      <w:r>
        <w:rPr>
          <w:position w:val="-5"/>
          <w:sz w:val="19"/>
        </w:rPr>
        <w:t>2</w:t>
      </w:r>
      <w:r>
        <w:rPr/>
        <w:t>S filter disk needs replacing once it’s been exposed to 33 ppm hours of H</w:t>
      </w:r>
      <w:r>
        <w:rPr>
          <w:position w:val="-5"/>
          <w:sz w:val="19"/>
        </w:rPr>
        <w:t>2</w:t>
      </w:r>
      <w:r>
        <w:rPr/>
        <w:t>S. This means the filter needs replacing after 80 minutes of exposure to 25 ppm H</w:t>
      </w:r>
      <w:r>
        <w:rPr>
          <w:position w:val="-5"/>
          <w:sz w:val="19"/>
        </w:rPr>
        <w:t>2</w:t>
      </w:r>
      <w:r>
        <w:rPr/>
        <w:t>S which equates to 40 2-minute calibrations with a cylinder containing 25 ppm H</w:t>
      </w:r>
      <w:r>
        <w:rPr>
          <w:position w:val="-5"/>
          <w:sz w:val="19"/>
        </w:rPr>
        <w:t>2</w:t>
      </w:r>
      <w:r>
        <w:rPr/>
        <w:t>S. If H</w:t>
      </w:r>
      <w:r>
        <w:rPr>
          <w:position w:val="-5"/>
          <w:sz w:val="19"/>
        </w:rPr>
        <w:t>2</w:t>
      </w:r>
      <w:r>
        <w:rPr/>
        <w:t>S exists in the monitoring environment, the H</w:t>
      </w:r>
      <w:r>
        <w:rPr>
          <w:position w:val="-5"/>
          <w:sz w:val="19"/>
        </w:rPr>
        <w:t>2</w:t>
      </w:r>
      <w:r>
        <w:rPr/>
        <w:t>S filter disk will have to be replaced more frequently.</w:t>
      </w:r>
    </w:p>
    <w:p>
      <w:pPr>
        <w:pStyle w:val="Heading5"/>
        <w:spacing w:before="34"/>
        <w:rPr>
          <w:rFonts w:ascii="Arial"/>
          <w:i/>
        </w:rPr>
      </w:pPr>
      <w:r>
        <w:rPr>
          <w:rFonts w:ascii="Arial"/>
          <w:i/>
        </w:rPr>
        <w:t>CO/H</w:t>
      </w:r>
      <w:r>
        <w:rPr>
          <w:rFonts w:ascii="Arial"/>
          <w:i/>
          <w:position w:val="-5"/>
          <w:sz w:val="19"/>
        </w:rPr>
        <w:t>2</w:t>
      </w:r>
      <w:r>
        <w:rPr>
          <w:rFonts w:ascii="Arial"/>
          <w:i/>
        </w:rPr>
        <w:t>S Sensor Dual Filter (Black and White)</w:t>
      </w:r>
    </w:p>
    <w:p>
      <w:pPr>
        <w:pStyle w:val="BodyText"/>
        <w:spacing w:line="208" w:lineRule="auto" w:before="82"/>
        <w:ind w:left="1859" w:right="759"/>
      </w:pPr>
      <w:r>
        <w:rPr/>
        <w:t>A dual filter is placed into a recess in the filter gasket over the dual CO/H</w:t>
      </w:r>
      <w:r>
        <w:rPr>
          <w:position w:val="-5"/>
          <w:sz w:val="19"/>
        </w:rPr>
        <w:t>2</w:t>
      </w:r>
      <w:r>
        <w:rPr/>
        <w:t>S </w:t>
      </w:r>
      <w:r>
        <w:rPr>
          <w:spacing w:val="-3"/>
        </w:rPr>
        <w:t>sensor. </w:t>
      </w:r>
      <w:r>
        <w:rPr/>
        <w:t>The black half is a charcoal filter for the CO </w:t>
      </w:r>
      <w:r>
        <w:rPr>
          <w:spacing w:val="-3"/>
        </w:rPr>
        <w:t>sensor. </w:t>
      </w:r>
      <w:r>
        <w:rPr/>
        <w:t>The white half is a humidity filter for the H</w:t>
      </w:r>
      <w:r>
        <w:rPr>
          <w:position w:val="-5"/>
          <w:sz w:val="19"/>
        </w:rPr>
        <w:t>2</w:t>
      </w:r>
      <w:r>
        <w:rPr/>
        <w:t>S </w:t>
      </w:r>
      <w:r>
        <w:rPr>
          <w:spacing w:val="-3"/>
        </w:rPr>
        <w:t>sensor.</w:t>
      </w:r>
    </w:p>
    <w:p>
      <w:pPr>
        <w:pStyle w:val="BodyText"/>
        <w:spacing w:before="47"/>
        <w:ind w:left="1859"/>
      </w:pPr>
      <w:r>
        <w:rPr/>
        <w:t>Replace the filter if you notice:</w:t>
      </w:r>
    </w:p>
    <w:p>
      <w:pPr>
        <w:pStyle w:val="ListParagraph"/>
        <w:numPr>
          <w:ilvl w:val="1"/>
          <w:numId w:val="1"/>
        </w:numPr>
        <w:tabs>
          <w:tab w:pos="2723" w:val="left" w:leader="none"/>
          <w:tab w:pos="2724" w:val="left" w:leader="none"/>
        </w:tabs>
        <w:spacing w:line="240" w:lineRule="auto" w:before="45" w:after="0"/>
        <w:ind w:left="2723" w:right="0" w:hanging="361"/>
        <w:jc w:val="left"/>
        <w:rPr>
          <w:sz w:val="24"/>
        </w:rPr>
      </w:pPr>
      <w:r>
        <w:rPr>
          <w:sz w:val="24"/>
        </w:rPr>
        <w:t>Unexplained CO</w:t>
      </w:r>
      <w:r>
        <w:rPr>
          <w:spacing w:val="-3"/>
          <w:sz w:val="24"/>
        </w:rPr>
        <w:t> </w:t>
      </w:r>
      <w:r>
        <w:rPr>
          <w:sz w:val="24"/>
        </w:rPr>
        <w:t>readings.</w:t>
      </w:r>
    </w:p>
    <w:p>
      <w:pPr>
        <w:pStyle w:val="ListParagraph"/>
        <w:numPr>
          <w:ilvl w:val="1"/>
          <w:numId w:val="1"/>
        </w:numPr>
        <w:tabs>
          <w:tab w:pos="2723" w:val="left" w:leader="none"/>
          <w:tab w:pos="2724" w:val="left" w:leader="none"/>
        </w:tabs>
        <w:spacing w:line="240" w:lineRule="auto" w:before="103" w:after="0"/>
        <w:ind w:left="2723" w:right="0" w:hanging="361"/>
        <w:jc w:val="left"/>
        <w:rPr>
          <w:sz w:val="24"/>
        </w:rPr>
      </w:pPr>
      <w:r>
        <w:rPr>
          <w:sz w:val="24"/>
        </w:rPr>
        <w:t>For users with a 1 ppm H</w:t>
      </w:r>
      <w:r>
        <w:rPr>
          <w:position w:val="-5"/>
          <w:sz w:val="19"/>
        </w:rPr>
        <w:t>2</w:t>
      </w:r>
      <w:r>
        <w:rPr>
          <w:sz w:val="24"/>
        </w:rPr>
        <w:t>S alarm setpoint: A drift on the H</w:t>
      </w:r>
      <w:r>
        <w:rPr>
          <w:position w:val="-5"/>
          <w:sz w:val="19"/>
        </w:rPr>
        <w:t>2</w:t>
      </w:r>
      <w:r>
        <w:rPr>
          <w:sz w:val="24"/>
        </w:rPr>
        <w:t>S zero</w:t>
      </w:r>
      <w:r>
        <w:rPr>
          <w:spacing w:val="-43"/>
          <w:sz w:val="24"/>
        </w:rPr>
        <w:t> </w:t>
      </w:r>
      <w:r>
        <w:rPr>
          <w:sz w:val="24"/>
        </w:rPr>
        <w:t>reading,</w:t>
      </w:r>
    </w:p>
    <w:p>
      <w:pPr>
        <w:spacing w:after="0" w:line="240" w:lineRule="auto"/>
        <w:jc w:val="left"/>
        <w:rPr>
          <w:sz w:val="24"/>
        </w:rPr>
        <w:sectPr>
          <w:pgSz w:w="12240" w:h="15840"/>
          <w:pgMar w:header="0" w:footer="703" w:top="580" w:bottom="900" w:left="300" w:right="280"/>
        </w:sectPr>
      </w:pPr>
    </w:p>
    <w:p>
      <w:pPr>
        <w:pStyle w:val="BodyText"/>
        <w:spacing w:line="223" w:lineRule="auto" w:before="89"/>
        <w:ind w:left="2723" w:right="798"/>
      </w:pPr>
      <w:r>
        <w:rPr/>
        <w:t>unexplained H</w:t>
      </w:r>
      <w:r>
        <w:rPr>
          <w:position w:val="-5"/>
          <w:sz w:val="19"/>
        </w:rPr>
        <w:t>2</w:t>
      </w:r>
      <w:r>
        <w:rPr/>
        <w:t>S readings, the filter appears dirty, or every 6 months (whichever is sooner).</w:t>
      </w:r>
    </w:p>
    <w:p>
      <w:pPr>
        <w:pStyle w:val="Heading5"/>
        <w:spacing w:before="108"/>
        <w:rPr>
          <w:rFonts w:ascii="Arial"/>
          <w:i/>
        </w:rPr>
      </w:pPr>
      <w:r>
        <w:rPr>
          <w:rFonts w:ascii="Arial"/>
          <w:i/>
        </w:rPr>
        <w:t>CO Sensor Charcoal Filter (Black)</w:t>
      </w:r>
    </w:p>
    <w:p>
      <w:pPr>
        <w:pStyle w:val="BodyText"/>
        <w:spacing w:line="208" w:lineRule="auto" w:before="92"/>
        <w:ind w:left="1859" w:right="895"/>
      </w:pPr>
      <w:r>
        <w:rPr/>
        <w:t>A black charcoal filter is placed into a recess in the filter gasket over the CO sensor. The charcoal filter disk scrubs H</w:t>
      </w:r>
      <w:r>
        <w:rPr>
          <w:position w:val="-5"/>
          <w:sz w:val="19"/>
        </w:rPr>
        <w:t>2</w:t>
      </w:r>
      <w:r>
        <w:rPr/>
        <w:t>S and certain hydrocarbons out of the sample to avoid false CO readings. If false or elevated CO readings are noticed, especially in the presence of H</w:t>
      </w:r>
      <w:r>
        <w:rPr>
          <w:position w:val="-5"/>
          <w:sz w:val="19"/>
        </w:rPr>
        <w:t>2</w:t>
      </w:r>
      <w:r>
        <w:rPr/>
        <w:t>S, change the charcoal filter.</w:t>
      </w:r>
    </w:p>
    <w:p>
      <w:pPr>
        <w:pStyle w:val="Heading5"/>
        <w:spacing w:before="40"/>
        <w:rPr>
          <w:rFonts w:ascii="Arial"/>
          <w:i/>
        </w:rPr>
      </w:pPr>
      <w:r>
        <w:rPr>
          <w:rFonts w:ascii="Arial"/>
          <w:i/>
        </w:rPr>
        <w:t>H</w:t>
      </w:r>
      <w:r>
        <w:rPr>
          <w:rFonts w:ascii="Arial"/>
          <w:i/>
          <w:position w:val="-5"/>
          <w:sz w:val="19"/>
        </w:rPr>
        <w:t>2</w:t>
      </w:r>
      <w:r>
        <w:rPr>
          <w:rFonts w:ascii="Arial"/>
          <w:i/>
        </w:rPr>
        <w:t>S Sensor Humidity Filter (White)</w:t>
      </w:r>
    </w:p>
    <w:p>
      <w:pPr>
        <w:pStyle w:val="BodyText"/>
        <w:spacing w:line="208" w:lineRule="auto" w:before="82"/>
        <w:ind w:left="1859" w:right="798"/>
      </w:pPr>
      <w:r>
        <w:rPr/>
        <w:t>A white humidity filter covers the H</w:t>
      </w:r>
      <w:r>
        <w:rPr>
          <w:position w:val="-5"/>
          <w:sz w:val="19"/>
        </w:rPr>
        <w:t>2</w:t>
      </w:r>
      <w:r>
        <w:rPr/>
        <w:t>S sensor. The filter absorbs humidity in the sampling environment to prevent unstable readings around 0 ppm H</w:t>
      </w:r>
      <w:r>
        <w:rPr>
          <w:position w:val="-5"/>
          <w:sz w:val="19"/>
        </w:rPr>
        <w:t>2</w:t>
      </w:r>
      <w:r>
        <w:rPr/>
        <w:t>S. For users with a 1 ppm H</w:t>
      </w:r>
      <w:r>
        <w:rPr>
          <w:position w:val="-5"/>
          <w:sz w:val="19"/>
        </w:rPr>
        <w:t>2</w:t>
      </w:r>
      <w:r>
        <w:rPr/>
        <w:t>S alarm setpoint, the filter should be replaced every 6 months, if you notice a drift on the zero reading, or if the filter appears dirty (whichever is sooner). For users with a 2 ppm or higher H</w:t>
      </w:r>
      <w:r>
        <w:rPr>
          <w:position w:val="-5"/>
          <w:sz w:val="19"/>
        </w:rPr>
        <w:t>2</w:t>
      </w:r>
      <w:r>
        <w:rPr/>
        <w:t>S alarm setpoint, the filter does not necessarily ever need to be replaced.</w:t>
      </w:r>
    </w:p>
    <w:p>
      <w:pPr>
        <w:pStyle w:val="Heading5"/>
        <w:spacing w:before="42"/>
        <w:rPr>
          <w:rFonts w:ascii="Arial" w:hAnsi="Arial"/>
          <w:i/>
        </w:rPr>
      </w:pPr>
      <w:r>
        <w:rPr>
          <w:rFonts w:ascii="Arial" w:hAnsi="Arial"/>
          <w:i/>
        </w:rPr>
        <w:t>NO</w:t>
      </w:r>
      <w:r>
        <w:rPr>
          <w:rFonts w:ascii="Arial" w:hAnsi="Arial"/>
          <w:i/>
          <w:position w:val="-5"/>
          <w:sz w:val="19"/>
        </w:rPr>
        <w:t>2 </w:t>
      </w:r>
      <w:r>
        <w:rPr>
          <w:rFonts w:ascii="Arial" w:hAnsi="Arial"/>
          <w:i/>
        </w:rPr>
        <w:t>and SO</w:t>
      </w:r>
      <w:r>
        <w:rPr>
          <w:rFonts w:ascii="Arial" w:hAnsi="Arial"/>
          <w:i/>
          <w:position w:val="-5"/>
          <w:sz w:val="19"/>
        </w:rPr>
        <w:t>2 </w:t>
      </w:r>
      <w:r>
        <w:rPr>
          <w:rFonts w:ascii="Arial" w:hAnsi="Arial"/>
          <w:i/>
        </w:rPr>
        <w:t>Sensors’ H</w:t>
      </w:r>
      <w:r>
        <w:rPr>
          <w:rFonts w:ascii="Arial" w:hAnsi="Arial"/>
          <w:i/>
          <w:position w:val="-5"/>
          <w:sz w:val="19"/>
        </w:rPr>
        <w:t>2</w:t>
      </w:r>
      <w:r>
        <w:rPr>
          <w:rFonts w:ascii="Arial" w:hAnsi="Arial"/>
          <w:i/>
        </w:rPr>
        <w:t>S Removal Filter Disk (Tan)</w:t>
      </w:r>
    </w:p>
    <w:p>
      <w:pPr>
        <w:pStyle w:val="BodyText"/>
        <w:spacing w:line="208" w:lineRule="auto" w:before="82"/>
        <w:ind w:left="1859" w:right="757"/>
      </w:pPr>
      <w:r>
        <w:rPr/>
        <w:t>An H</w:t>
      </w:r>
      <w:r>
        <w:rPr>
          <w:position w:val="-5"/>
          <w:sz w:val="19"/>
        </w:rPr>
        <w:t>2</w:t>
      </w:r>
      <w:r>
        <w:rPr/>
        <w:t>S removal filter disk is placed into a recess in the filter gasket over the NO</w:t>
      </w:r>
      <w:r>
        <w:rPr>
          <w:position w:val="-5"/>
          <w:sz w:val="19"/>
        </w:rPr>
        <w:t>2 </w:t>
      </w:r>
      <w:r>
        <w:rPr/>
        <w:t>or SO</w:t>
      </w:r>
      <w:r>
        <w:rPr>
          <w:position w:val="-5"/>
          <w:sz w:val="19"/>
        </w:rPr>
        <w:t>2 </w:t>
      </w:r>
      <w:r>
        <w:rPr/>
        <w:t>sensor (if an NO</w:t>
      </w:r>
      <w:r>
        <w:rPr>
          <w:position w:val="-5"/>
          <w:sz w:val="19"/>
        </w:rPr>
        <w:t>2 </w:t>
      </w:r>
      <w:r>
        <w:rPr/>
        <w:t>or SO</w:t>
      </w:r>
      <w:r>
        <w:rPr>
          <w:position w:val="-5"/>
          <w:sz w:val="19"/>
        </w:rPr>
        <w:t>2 </w:t>
      </w:r>
      <w:r>
        <w:rPr/>
        <w:t>sensor is installed). The filter disk prolongs the life of the sensors by preventing H</w:t>
      </w:r>
      <w:r>
        <w:rPr>
          <w:position w:val="-5"/>
          <w:sz w:val="19"/>
        </w:rPr>
        <w:t>2</w:t>
      </w:r>
      <w:r>
        <w:rPr/>
        <w:t>S in the ambient air from reaching the sensor. The filter should be replaced every 6 months.</w:t>
      </w:r>
    </w:p>
    <w:p>
      <w:pPr>
        <w:pStyle w:val="Heading5"/>
        <w:spacing w:before="40"/>
        <w:rPr>
          <w:rFonts w:ascii="Arial"/>
          <w:i/>
        </w:rPr>
      </w:pPr>
      <w:r>
        <w:rPr>
          <w:rFonts w:ascii="Arial"/>
          <w:i/>
        </w:rPr>
        <w:t>HCN Sensor H</w:t>
      </w:r>
      <w:r>
        <w:rPr>
          <w:rFonts w:ascii="Arial"/>
          <w:i/>
          <w:position w:val="-5"/>
          <w:sz w:val="19"/>
        </w:rPr>
        <w:t>2</w:t>
      </w:r>
      <w:r>
        <w:rPr>
          <w:rFonts w:ascii="Arial"/>
          <w:i/>
        </w:rPr>
        <w:t>S Removal Filter Disk (Dark Gray)</w:t>
      </w:r>
    </w:p>
    <w:p>
      <w:pPr>
        <w:pStyle w:val="BodyText"/>
        <w:spacing w:line="208" w:lineRule="auto" w:before="82"/>
        <w:ind w:left="1859" w:right="856"/>
        <w:jc w:val="both"/>
      </w:pPr>
      <w:r>
        <w:rPr/>
        <w:t>An H</w:t>
      </w:r>
      <w:r>
        <w:rPr>
          <w:position w:val="-5"/>
          <w:sz w:val="19"/>
        </w:rPr>
        <w:t>2</w:t>
      </w:r>
      <w:r>
        <w:rPr/>
        <w:t>S removal filter disk is placed into a recess in the filter gasket over the HCN sensor (if an</w:t>
      </w:r>
      <w:r>
        <w:rPr>
          <w:spacing w:val="-7"/>
        </w:rPr>
        <w:t> </w:t>
      </w:r>
      <w:r>
        <w:rPr/>
        <w:t>HCN</w:t>
      </w:r>
      <w:r>
        <w:rPr>
          <w:spacing w:val="-4"/>
        </w:rPr>
        <w:t> </w:t>
      </w:r>
      <w:r>
        <w:rPr/>
        <w:t>sensor</w:t>
      </w:r>
      <w:r>
        <w:rPr>
          <w:spacing w:val="-6"/>
        </w:rPr>
        <w:t> </w:t>
      </w:r>
      <w:r>
        <w:rPr/>
        <w:t>is</w:t>
      </w:r>
      <w:r>
        <w:rPr>
          <w:spacing w:val="-6"/>
        </w:rPr>
        <w:t> </w:t>
      </w:r>
      <w:r>
        <w:rPr/>
        <w:t>installed).</w:t>
      </w:r>
      <w:r>
        <w:rPr>
          <w:spacing w:val="-11"/>
        </w:rPr>
        <w:t> </w:t>
      </w:r>
      <w:r>
        <w:rPr/>
        <w:t>The</w:t>
      </w:r>
      <w:r>
        <w:rPr>
          <w:spacing w:val="-4"/>
        </w:rPr>
        <w:t> </w:t>
      </w:r>
      <w:r>
        <w:rPr/>
        <w:t>filter</w:t>
      </w:r>
      <w:r>
        <w:rPr>
          <w:spacing w:val="-6"/>
        </w:rPr>
        <w:t> </w:t>
      </w:r>
      <w:r>
        <w:rPr/>
        <w:t>disk</w:t>
      </w:r>
      <w:r>
        <w:rPr>
          <w:spacing w:val="-7"/>
        </w:rPr>
        <w:t> </w:t>
      </w:r>
      <w:r>
        <w:rPr/>
        <w:t>prolongs</w:t>
      </w:r>
      <w:r>
        <w:rPr>
          <w:spacing w:val="-6"/>
        </w:rPr>
        <w:t> </w:t>
      </w:r>
      <w:r>
        <w:rPr/>
        <w:t>the</w:t>
      </w:r>
      <w:r>
        <w:rPr>
          <w:spacing w:val="-4"/>
        </w:rPr>
        <w:t> </w:t>
      </w:r>
      <w:r>
        <w:rPr/>
        <w:t>life</w:t>
      </w:r>
      <w:r>
        <w:rPr>
          <w:spacing w:val="-4"/>
        </w:rPr>
        <w:t> </w:t>
      </w:r>
      <w:r>
        <w:rPr/>
        <w:t>of</w:t>
      </w:r>
      <w:r>
        <w:rPr>
          <w:spacing w:val="-6"/>
        </w:rPr>
        <w:t> </w:t>
      </w:r>
      <w:r>
        <w:rPr/>
        <w:t>the</w:t>
      </w:r>
      <w:r>
        <w:rPr>
          <w:spacing w:val="-5"/>
        </w:rPr>
        <w:t> </w:t>
      </w:r>
      <w:r>
        <w:rPr/>
        <w:t>sensors</w:t>
      </w:r>
      <w:r>
        <w:rPr>
          <w:spacing w:val="-6"/>
        </w:rPr>
        <w:t> </w:t>
      </w:r>
      <w:r>
        <w:rPr/>
        <w:t>by</w:t>
      </w:r>
      <w:r>
        <w:rPr>
          <w:spacing w:val="-6"/>
        </w:rPr>
        <w:t> </w:t>
      </w:r>
      <w:r>
        <w:rPr/>
        <w:t>preventing</w:t>
      </w:r>
      <w:r>
        <w:rPr>
          <w:spacing w:val="-6"/>
        </w:rPr>
        <w:t> </w:t>
      </w:r>
      <w:r>
        <w:rPr/>
        <w:t>H</w:t>
      </w:r>
      <w:r>
        <w:rPr>
          <w:position w:val="-5"/>
          <w:sz w:val="19"/>
        </w:rPr>
        <w:t>2</w:t>
      </w:r>
      <w:r>
        <w:rPr/>
        <w:t>S in the ambient air from reaching the </w:t>
      </w:r>
      <w:r>
        <w:rPr>
          <w:spacing w:val="-3"/>
        </w:rPr>
        <w:t>sensor. </w:t>
      </w:r>
      <w:r>
        <w:rPr/>
        <w:t>The filter should be replaced every 6</w:t>
      </w:r>
      <w:r>
        <w:rPr>
          <w:spacing w:val="-43"/>
        </w:rPr>
        <w:t> </w:t>
      </w:r>
      <w:r>
        <w:rPr/>
        <w:t>months.</w:t>
      </w:r>
    </w:p>
    <w:p>
      <w:pPr>
        <w:pStyle w:val="Heading5"/>
        <w:spacing w:before="46"/>
        <w:rPr>
          <w:rFonts w:ascii="Arial"/>
          <w:i/>
        </w:rPr>
      </w:pPr>
      <w:r>
        <w:rPr>
          <w:rFonts w:ascii="Arial"/>
          <w:i/>
        </w:rPr>
        <w:t>Hydrophobic Dust Filter</w:t>
      </w:r>
    </w:p>
    <w:p>
      <w:pPr>
        <w:pStyle w:val="BodyText"/>
        <w:spacing w:line="208" w:lineRule="auto" w:before="95"/>
        <w:ind w:left="1859" w:right="851"/>
        <w:jc w:val="both"/>
      </w:pPr>
      <w:r>
        <w:rPr/>
        <w:t>The</w:t>
      </w:r>
      <w:r>
        <w:rPr>
          <w:spacing w:val="-9"/>
        </w:rPr>
        <w:t> </w:t>
      </w:r>
      <w:r>
        <w:rPr/>
        <w:t>oval-shaped</w:t>
      </w:r>
      <w:r>
        <w:rPr>
          <w:spacing w:val="-8"/>
        </w:rPr>
        <w:t> </w:t>
      </w:r>
      <w:r>
        <w:rPr/>
        <w:t>hydrophobic</w:t>
      </w:r>
      <w:r>
        <w:rPr>
          <w:spacing w:val="-8"/>
        </w:rPr>
        <w:t> </w:t>
      </w:r>
      <w:r>
        <w:rPr/>
        <w:t>dust</w:t>
      </w:r>
      <w:r>
        <w:rPr>
          <w:spacing w:val="-9"/>
        </w:rPr>
        <w:t> </w:t>
      </w:r>
      <w:r>
        <w:rPr/>
        <w:t>filter</w:t>
      </w:r>
      <w:r>
        <w:rPr>
          <w:spacing w:val="-9"/>
        </w:rPr>
        <w:t> </w:t>
      </w:r>
      <w:r>
        <w:rPr/>
        <w:t>is</w:t>
      </w:r>
      <w:r>
        <w:rPr>
          <w:spacing w:val="-10"/>
        </w:rPr>
        <w:t> </w:t>
      </w:r>
      <w:r>
        <w:rPr/>
        <w:t>attached</w:t>
      </w:r>
      <w:r>
        <w:rPr>
          <w:spacing w:val="-9"/>
        </w:rPr>
        <w:t> </w:t>
      </w:r>
      <w:r>
        <w:rPr/>
        <w:t>to</w:t>
      </w:r>
      <w:r>
        <w:rPr>
          <w:spacing w:val="-8"/>
        </w:rPr>
        <w:t> </w:t>
      </w:r>
      <w:r>
        <w:rPr/>
        <w:t>the</w:t>
      </w:r>
      <w:r>
        <w:rPr>
          <w:spacing w:val="-8"/>
        </w:rPr>
        <w:t> </w:t>
      </w:r>
      <w:r>
        <w:rPr/>
        <w:t>top</w:t>
      </w:r>
      <w:r>
        <w:rPr>
          <w:spacing w:val="-8"/>
        </w:rPr>
        <w:t> </w:t>
      </w:r>
      <w:r>
        <w:rPr/>
        <w:t>of</w:t>
      </w:r>
      <w:r>
        <w:rPr>
          <w:spacing w:val="-9"/>
        </w:rPr>
        <w:t> </w:t>
      </w:r>
      <w:r>
        <w:rPr/>
        <w:t>the</w:t>
      </w:r>
      <w:r>
        <w:rPr>
          <w:spacing w:val="-8"/>
        </w:rPr>
        <w:t> </w:t>
      </w:r>
      <w:r>
        <w:rPr/>
        <w:t>filter</w:t>
      </w:r>
      <w:r>
        <w:rPr>
          <w:spacing w:val="-9"/>
        </w:rPr>
        <w:t> </w:t>
      </w:r>
      <w:r>
        <w:rPr/>
        <w:t>gasket,</w:t>
      </w:r>
      <w:r>
        <w:rPr>
          <w:spacing w:val="-9"/>
        </w:rPr>
        <w:t> </w:t>
      </w:r>
      <w:r>
        <w:rPr/>
        <w:t>covering</w:t>
      </w:r>
      <w:r>
        <w:rPr>
          <w:spacing w:val="-8"/>
        </w:rPr>
        <w:t> </w:t>
      </w:r>
      <w:r>
        <w:rPr/>
        <w:t>the sensor ports and the filters. The filter gasket and hydrophobic dust filter get replaced as a</w:t>
      </w:r>
      <w:r>
        <w:rPr>
          <w:spacing w:val="-36"/>
        </w:rPr>
        <w:t> </w:t>
      </w:r>
      <w:r>
        <w:rPr/>
        <w:t>set.</w:t>
      </w:r>
    </w:p>
    <w:p>
      <w:pPr>
        <w:pStyle w:val="BodyText"/>
        <w:spacing w:before="7"/>
        <w:rPr>
          <w:sz w:val="12"/>
        </w:rPr>
      </w:pPr>
      <w:r>
        <w:rPr/>
        <w:pict>
          <v:shape style="position:absolute;margin-left:107.519005pt;margin-top:9.248215pt;width:450.5pt;height:1pt;mso-position-horizontal-relative:page;mso-position-vertical-relative:paragraph;z-index:-15713280;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line="208" w:lineRule="auto" w:before="45" w:after="106"/>
        <w:ind w:left="2867" w:right="856" w:hanging="1008"/>
      </w:pPr>
      <w:r>
        <w:rPr>
          <w:b/>
        </w:rPr>
        <w:t>NOTE:</w:t>
        <w:tab/>
      </w:r>
      <w:r>
        <w:rPr/>
        <w:t>Some GX-3R Pros have a hydrophobic dust filter that is </w:t>
      </w:r>
      <w:r>
        <w:rPr>
          <w:u w:val="single"/>
        </w:rPr>
        <w:t>not</w:t>
      </w:r>
      <w:r>
        <w:rPr/>
        <w:t> attached to the filter gasket. When replacing the hydrophobic dust filter on one of these GX-3R Pros, remove</w:t>
      </w:r>
      <w:r>
        <w:rPr>
          <w:spacing w:val="-8"/>
        </w:rPr>
        <w:t> </w:t>
      </w:r>
      <w:r>
        <w:rPr/>
        <w:t>the</w:t>
      </w:r>
      <w:r>
        <w:rPr>
          <w:spacing w:val="-7"/>
        </w:rPr>
        <w:t> </w:t>
      </w:r>
      <w:r>
        <w:rPr/>
        <w:t>filter</w:t>
      </w:r>
      <w:r>
        <w:rPr>
          <w:spacing w:val="-7"/>
        </w:rPr>
        <w:t> </w:t>
      </w:r>
      <w:r>
        <w:rPr>
          <w:u w:val="single"/>
        </w:rPr>
        <w:t>and</w:t>
      </w:r>
      <w:r>
        <w:rPr>
          <w:spacing w:val="-10"/>
        </w:rPr>
        <w:t> </w:t>
      </w:r>
      <w:r>
        <w:rPr/>
        <w:t>the</w:t>
      </w:r>
      <w:r>
        <w:rPr>
          <w:spacing w:val="-6"/>
        </w:rPr>
        <w:t> </w:t>
      </w:r>
      <w:r>
        <w:rPr/>
        <w:t>gasket</w:t>
      </w:r>
      <w:r>
        <w:rPr>
          <w:spacing w:val="-8"/>
        </w:rPr>
        <w:t> </w:t>
      </w:r>
      <w:r>
        <w:rPr/>
        <w:t>and</w:t>
      </w:r>
      <w:r>
        <w:rPr>
          <w:spacing w:val="-8"/>
        </w:rPr>
        <w:t> </w:t>
      </w:r>
      <w:r>
        <w:rPr/>
        <w:t>replace</w:t>
      </w:r>
      <w:r>
        <w:rPr>
          <w:spacing w:val="-4"/>
        </w:rPr>
        <w:t> </w:t>
      </w:r>
      <w:r>
        <w:rPr/>
        <w:t>it</w:t>
      </w:r>
      <w:r>
        <w:rPr>
          <w:spacing w:val="-5"/>
        </w:rPr>
        <w:t> </w:t>
      </w:r>
      <w:r>
        <w:rPr/>
        <w:t>with</w:t>
      </w:r>
      <w:r>
        <w:rPr>
          <w:spacing w:val="-8"/>
        </w:rPr>
        <w:t> </w:t>
      </w:r>
      <w:r>
        <w:rPr/>
        <w:t>a</w:t>
      </w:r>
      <w:r>
        <w:rPr>
          <w:spacing w:val="-7"/>
        </w:rPr>
        <w:t> </w:t>
      </w:r>
      <w:r>
        <w:rPr/>
        <w:t>filter</w:t>
      </w:r>
      <w:r>
        <w:rPr>
          <w:spacing w:val="-7"/>
        </w:rPr>
        <w:t> </w:t>
      </w:r>
      <w:r>
        <w:rPr/>
        <w:t>gasket/hydrophobic</w:t>
      </w:r>
      <w:r>
        <w:rPr>
          <w:spacing w:val="-4"/>
        </w:rPr>
        <w:t> </w:t>
      </w:r>
      <w:r>
        <w:rPr/>
        <w:t>dust filter</w:t>
      </w:r>
      <w:r>
        <w:rPr>
          <w:spacing w:val="-2"/>
        </w:rPr>
        <w:t> </w:t>
      </w:r>
      <w:r>
        <w:rPr/>
        <w:t>assembly.</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Heading3"/>
        <w:spacing w:before="154"/>
      </w:pPr>
      <w:bookmarkStart w:name="Infrared Communications Port" w:id="36"/>
      <w:bookmarkEnd w:id="36"/>
      <w:r>
        <w:rPr>
          <w:b w:val="0"/>
        </w:rPr>
      </w:r>
      <w:bookmarkStart w:name="_bookmark18" w:id="37"/>
      <w:bookmarkEnd w:id="37"/>
      <w:r>
        <w:rPr>
          <w:b w:val="0"/>
        </w:rPr>
      </w:r>
      <w:r>
        <w:rPr/>
        <w:t>Infrared Communications Port</w:t>
      </w:r>
    </w:p>
    <w:p>
      <w:pPr>
        <w:pStyle w:val="BodyText"/>
        <w:spacing w:line="208" w:lineRule="auto" w:before="98"/>
        <w:ind w:left="1859" w:right="755"/>
      </w:pPr>
      <w:r>
        <w:rPr/>
        <w:t>An infrared (IR) communications port is located on the top of the case, near the top LEDs. Logged data transmits through the port in standard IrDA protocol. A computer’s infrared port or an IrDA/USB cable connected to a USB port can be used to download data to the GX-3R Data Logger Management Program. See the GX-3R Data Logger Management Program operator’s manual for data logging and downloading instructions.</w:t>
      </w:r>
    </w:p>
    <w:p>
      <w:pPr>
        <w:spacing w:before="38"/>
        <w:ind w:left="1859" w:right="0" w:firstLine="0"/>
        <w:jc w:val="left"/>
        <w:rPr>
          <w:rFonts w:ascii="Arial"/>
          <w:b/>
          <w:sz w:val="28"/>
        </w:rPr>
      </w:pPr>
      <w:bookmarkStart w:name="Battery Pack" w:id="38"/>
      <w:bookmarkEnd w:id="38"/>
      <w:r>
        <w:rPr/>
      </w:r>
      <w:bookmarkStart w:name="_bookmark19" w:id="39"/>
      <w:bookmarkEnd w:id="39"/>
      <w:r>
        <w:rPr/>
      </w:r>
      <w:r>
        <w:rPr>
          <w:rFonts w:ascii="Arial"/>
          <w:b/>
          <w:sz w:val="28"/>
        </w:rPr>
        <w:t>Battery Pack</w:t>
      </w:r>
    </w:p>
    <w:p>
      <w:pPr>
        <w:pStyle w:val="BodyText"/>
        <w:spacing w:line="208" w:lineRule="auto" w:before="101"/>
        <w:ind w:left="1859" w:right="856"/>
      </w:pPr>
      <w:r>
        <w:rPr/>
        <w:t>The GX-3R Pro is either powered by a rechargeable lithium-ion (Li-ion) battery pack or an alkaline battery pack with 2 AAA batteries (Duracell MN2400 or PC2400). Instruments with a Li-ion battery pack have a charging socket on the back of the instrument. Instruments with an alkaline battery pack have a cover that allows for battery replacement.</w:t>
      </w:r>
    </w:p>
    <w:p>
      <w:pPr>
        <w:pStyle w:val="BodyText"/>
        <w:spacing w:line="208" w:lineRule="auto" w:before="79"/>
        <w:ind w:left="1859" w:right="816"/>
      </w:pPr>
      <w:r>
        <w:rPr/>
        <w:t>The battery icon in the upper right of the LCD shows remaining battery life. A low battery warning activates when the GX-3R Pro detects a low battery voltage. The GX-3R Pro sounds a dead battery alarm when battery voltage is too low for Measuring Mode.</w:t>
      </w:r>
    </w:p>
    <w:p>
      <w:pPr>
        <w:spacing w:after="0" w:line="208" w:lineRule="auto"/>
        <w:sectPr>
          <w:pgSz w:w="12240" w:h="15840"/>
          <w:pgMar w:header="0" w:footer="730" w:top="580" w:bottom="920" w:left="300" w:right="280"/>
        </w:sectPr>
      </w:pPr>
    </w:p>
    <w:p>
      <w:pPr>
        <w:pStyle w:val="BodyText"/>
        <w:spacing w:line="20" w:lineRule="exact"/>
        <w:ind w:left="1850"/>
        <w:rPr>
          <w:sz w:val="2"/>
        </w:rPr>
      </w:pPr>
      <w:r>
        <w:rPr>
          <w:sz w:val="2"/>
        </w:rPr>
        <w:drawing>
          <wp:inline distT="0" distB="0" distL="0" distR="0">
            <wp:extent cx="5765684" cy="12287"/>
            <wp:effectExtent l="0" t="0" r="0" b="0"/>
            <wp:docPr id="19" name="image14.png"/>
            <wp:cNvGraphicFramePr>
              <a:graphicFrameLocks noChangeAspect="1"/>
            </wp:cNvGraphicFramePr>
            <a:graphic>
              <a:graphicData uri="http://schemas.openxmlformats.org/drawingml/2006/picture">
                <pic:pic>
                  <pic:nvPicPr>
                    <pic:cNvPr id="20" name="image14.png"/>
                    <pic:cNvPicPr/>
                  </pic:nvPicPr>
                  <pic:blipFill>
                    <a:blip r:embed="rId27" cstate="print"/>
                    <a:stretch>
                      <a:fillRect/>
                    </a:stretch>
                  </pic:blipFill>
                  <pic:spPr>
                    <a:xfrm>
                      <a:off x="0" y="0"/>
                      <a:ext cx="5765684" cy="12287"/>
                    </a:xfrm>
                    <a:prstGeom prst="rect">
                      <a:avLst/>
                    </a:prstGeom>
                  </pic:spPr>
                </pic:pic>
              </a:graphicData>
            </a:graphic>
          </wp:inline>
        </w:drawing>
      </w:r>
      <w:r>
        <w:rPr>
          <w:sz w:val="2"/>
        </w:rPr>
      </w:r>
    </w:p>
    <w:p>
      <w:pPr>
        <w:pStyle w:val="BodyText"/>
        <w:spacing w:line="208" w:lineRule="auto" w:before="85"/>
        <w:ind w:left="2867" w:right="1254" w:hanging="1008"/>
        <w:jc w:val="both"/>
      </w:pPr>
      <w:r>
        <w:rPr/>
        <w:drawing>
          <wp:anchor distT="0" distB="0" distL="0" distR="0" allowOverlap="1" layoutInCell="1" locked="0" behindDoc="0" simplePos="0" relativeHeight="32">
            <wp:simplePos x="0" y="0"/>
            <wp:positionH relativeFrom="page">
              <wp:posOffset>1365491</wp:posOffset>
            </wp:positionH>
            <wp:positionV relativeFrom="paragraph">
              <wp:posOffset>578569</wp:posOffset>
            </wp:positionV>
            <wp:extent cx="5766045" cy="12287"/>
            <wp:effectExtent l="0" t="0" r="0" b="0"/>
            <wp:wrapTopAndBottom/>
            <wp:docPr id="21" name="image14.png"/>
            <wp:cNvGraphicFramePr>
              <a:graphicFrameLocks noChangeAspect="1"/>
            </wp:cNvGraphicFramePr>
            <a:graphic>
              <a:graphicData uri="http://schemas.openxmlformats.org/drawingml/2006/picture">
                <pic:pic>
                  <pic:nvPicPr>
                    <pic:cNvPr id="22" name="image14.png"/>
                    <pic:cNvPicPr/>
                  </pic:nvPicPr>
                  <pic:blipFill>
                    <a:blip r:embed="rId27" cstate="print"/>
                    <a:stretch>
                      <a:fillRect/>
                    </a:stretch>
                  </pic:blipFill>
                  <pic:spPr>
                    <a:xfrm>
                      <a:off x="0" y="0"/>
                      <a:ext cx="5766045" cy="12287"/>
                    </a:xfrm>
                    <a:prstGeom prst="rect">
                      <a:avLst/>
                    </a:prstGeom>
                  </pic:spPr>
                </pic:pic>
              </a:graphicData>
            </a:graphic>
          </wp:anchor>
        </w:drawing>
      </w:r>
      <w:r>
        <w:rPr/>
        <w:drawing>
          <wp:anchor distT="0" distB="0" distL="0" distR="0" allowOverlap="1" layoutInCell="1" locked="0" behindDoc="0" simplePos="0" relativeHeight="33">
            <wp:simplePos x="0" y="0"/>
            <wp:positionH relativeFrom="page">
              <wp:posOffset>1365491</wp:posOffset>
            </wp:positionH>
            <wp:positionV relativeFrom="paragraph">
              <wp:posOffset>781260</wp:posOffset>
            </wp:positionV>
            <wp:extent cx="5720631" cy="12192"/>
            <wp:effectExtent l="0" t="0" r="0" b="0"/>
            <wp:wrapTopAndBottom/>
            <wp:docPr id="23" name="image15.png"/>
            <wp:cNvGraphicFramePr>
              <a:graphicFrameLocks noChangeAspect="1"/>
            </wp:cNvGraphicFramePr>
            <a:graphic>
              <a:graphicData uri="http://schemas.openxmlformats.org/drawingml/2006/picture">
                <pic:pic>
                  <pic:nvPicPr>
                    <pic:cNvPr id="24" name="image15.png"/>
                    <pic:cNvPicPr/>
                  </pic:nvPicPr>
                  <pic:blipFill>
                    <a:blip r:embed="rId28" cstate="print"/>
                    <a:stretch>
                      <a:fillRect/>
                    </a:stretch>
                  </pic:blipFill>
                  <pic:spPr>
                    <a:xfrm>
                      <a:off x="0" y="0"/>
                      <a:ext cx="5720631" cy="12192"/>
                    </a:xfrm>
                    <a:prstGeom prst="rect">
                      <a:avLst/>
                    </a:prstGeom>
                  </pic:spPr>
                </pic:pic>
              </a:graphicData>
            </a:graphic>
          </wp:anchor>
        </w:drawing>
      </w:r>
      <w:r>
        <w:rPr>
          <w:b/>
        </w:rPr>
        <w:t>NOTE: </w:t>
      </w:r>
      <w:r>
        <w:rPr/>
        <w:t>Use of batteries or battery chargers not specified by RKI Instruments, Inc. will compromise the CSA classification and may void the warranty. See </w:t>
      </w:r>
      <w:hyperlink w:history="true" w:anchor="_bookmark149">
        <w:r>
          <w:rPr/>
          <w:t>pg.99 </w:t>
        </w:r>
      </w:hyperlink>
      <w:r>
        <w:rPr/>
        <w:t>and </w:t>
      </w:r>
      <w:hyperlink w:history="true" w:anchor="_bookmark150">
        <w:r>
          <w:rPr/>
          <w:t>pg.101 </w:t>
        </w:r>
      </w:hyperlink>
      <w:r>
        <w:rPr/>
        <w:t>for more information.</w:t>
      </w:r>
    </w:p>
    <w:p>
      <w:pPr>
        <w:pStyle w:val="BodyText"/>
        <w:spacing w:before="1"/>
        <w:rPr>
          <w:sz w:val="20"/>
        </w:rPr>
      </w:pPr>
    </w:p>
    <w:p>
      <w:pPr>
        <w:pStyle w:val="Heading5"/>
        <w:tabs>
          <w:tab w:pos="3445" w:val="left" w:leader="none"/>
        </w:tabs>
        <w:spacing w:line="242" w:lineRule="auto" w:before="18" w:after="96"/>
        <w:ind w:left="3443" w:right="1341" w:hanging="1584"/>
      </w:pPr>
      <w:r>
        <w:rPr>
          <w:i/>
          <w:spacing w:val="-3"/>
        </w:rPr>
        <w:t>WARNING:</w:t>
        <w:tab/>
        <w:tab/>
      </w:r>
      <w:r>
        <w:rPr>
          <w:i/>
          <w:spacing w:val="-11"/>
        </w:rPr>
        <w:t>To </w:t>
      </w:r>
      <w:r>
        <w:rPr>
          <w:i/>
        </w:rPr>
        <w:t>prevent ignition of a hazardous atmosphere, batteries must only be </w:t>
      </w:r>
      <w:r>
        <w:rPr/>
        <w:t>changed or charged in an area known to be</w:t>
      </w:r>
      <w:r>
        <w:rPr>
          <w:spacing w:val="-11"/>
        </w:rPr>
        <w:t> </w:t>
      </w:r>
      <w:r>
        <w:rPr/>
        <w:t>nonhazardous.</w:t>
      </w:r>
    </w:p>
    <w:p>
      <w:pPr>
        <w:pStyle w:val="BodyText"/>
        <w:spacing w:line="20" w:lineRule="exact"/>
        <w:ind w:left="1850"/>
        <w:rPr>
          <w:sz w:val="2"/>
        </w:rPr>
      </w:pPr>
      <w:r>
        <w:rPr>
          <w:sz w:val="2"/>
        </w:rPr>
        <w:drawing>
          <wp:inline distT="0" distB="0" distL="0" distR="0">
            <wp:extent cx="5720631" cy="12192"/>
            <wp:effectExtent l="0" t="0" r="0" b="0"/>
            <wp:docPr id="25" name="image15.png"/>
            <wp:cNvGraphicFramePr>
              <a:graphicFrameLocks noChangeAspect="1"/>
            </wp:cNvGraphicFramePr>
            <a:graphic>
              <a:graphicData uri="http://schemas.openxmlformats.org/drawingml/2006/picture">
                <pic:pic>
                  <pic:nvPicPr>
                    <pic:cNvPr id="26" name="image15.png"/>
                    <pic:cNvPicPr/>
                  </pic:nvPicPr>
                  <pic:blipFill>
                    <a:blip r:embed="rId28" cstate="print"/>
                    <a:stretch>
                      <a:fillRect/>
                    </a:stretch>
                  </pic:blipFill>
                  <pic:spPr>
                    <a:xfrm>
                      <a:off x="0" y="0"/>
                      <a:ext cx="5720631" cy="12192"/>
                    </a:xfrm>
                    <a:prstGeom prst="rect">
                      <a:avLst/>
                    </a:prstGeom>
                  </pic:spPr>
                </pic:pic>
              </a:graphicData>
            </a:graphic>
          </wp:inline>
        </w:drawing>
      </w:r>
      <w:r>
        <w:rPr>
          <w:sz w:val="2"/>
        </w:rPr>
      </w:r>
    </w:p>
    <w:p>
      <w:pPr>
        <w:pStyle w:val="BodyText"/>
        <w:spacing w:before="2"/>
        <w:rPr>
          <w:b/>
          <w:i/>
          <w:sz w:val="26"/>
        </w:rPr>
      </w:pPr>
      <w:r>
        <w:rPr/>
        <w:drawing>
          <wp:anchor distT="0" distB="0" distL="0" distR="0" allowOverlap="1" layoutInCell="1" locked="0" behindDoc="0" simplePos="0" relativeHeight="34">
            <wp:simplePos x="0" y="0"/>
            <wp:positionH relativeFrom="page">
              <wp:posOffset>1365491</wp:posOffset>
            </wp:positionH>
            <wp:positionV relativeFrom="paragraph">
              <wp:posOffset>215900</wp:posOffset>
            </wp:positionV>
            <wp:extent cx="5720989" cy="12192"/>
            <wp:effectExtent l="0" t="0" r="0" b="0"/>
            <wp:wrapTopAndBottom/>
            <wp:docPr id="27" name="image15.png"/>
            <wp:cNvGraphicFramePr>
              <a:graphicFrameLocks noChangeAspect="1"/>
            </wp:cNvGraphicFramePr>
            <a:graphic>
              <a:graphicData uri="http://schemas.openxmlformats.org/drawingml/2006/picture">
                <pic:pic>
                  <pic:nvPicPr>
                    <pic:cNvPr id="28" name="image15.png"/>
                    <pic:cNvPicPr/>
                  </pic:nvPicPr>
                  <pic:blipFill>
                    <a:blip r:embed="rId28" cstate="print"/>
                    <a:stretch>
                      <a:fillRect/>
                    </a:stretch>
                  </pic:blipFill>
                  <pic:spPr>
                    <a:xfrm>
                      <a:off x="0" y="0"/>
                      <a:ext cx="5720989" cy="12192"/>
                    </a:xfrm>
                    <a:prstGeom prst="rect">
                      <a:avLst/>
                    </a:prstGeom>
                  </pic:spPr>
                </pic:pic>
              </a:graphicData>
            </a:graphic>
          </wp:anchor>
        </w:drawing>
      </w:r>
    </w:p>
    <w:p>
      <w:pPr>
        <w:pStyle w:val="Heading5"/>
        <w:spacing w:line="242" w:lineRule="auto" w:before="18" w:after="98"/>
        <w:ind w:left="3443" w:right="784" w:hanging="1584"/>
      </w:pPr>
      <w:r>
        <w:rPr>
          <w:i/>
          <w:spacing w:val="-3"/>
        </w:rPr>
        <w:t>AVERTISSEMENT:Pour </w:t>
      </w:r>
      <w:r>
        <w:rPr>
          <w:i/>
        </w:rPr>
        <w:t>éviter l’inflammation d’une atmosphère dangereuse, les batteries </w:t>
      </w:r>
      <w:r>
        <w:rPr/>
        <w:t>doivent uniquement être modifiés ou facturés dans une zone connue comme non dangereuse.</w:t>
      </w:r>
    </w:p>
    <w:p>
      <w:pPr>
        <w:pStyle w:val="BodyText"/>
        <w:spacing w:line="20" w:lineRule="exact"/>
        <w:ind w:left="1850"/>
        <w:rPr>
          <w:sz w:val="2"/>
        </w:rPr>
      </w:pPr>
      <w:r>
        <w:rPr>
          <w:sz w:val="2"/>
        </w:rPr>
        <w:drawing>
          <wp:inline distT="0" distB="0" distL="0" distR="0">
            <wp:extent cx="5766045" cy="12287"/>
            <wp:effectExtent l="0" t="0" r="0" b="0"/>
            <wp:docPr id="29" name="image14.png"/>
            <wp:cNvGraphicFramePr>
              <a:graphicFrameLocks noChangeAspect="1"/>
            </wp:cNvGraphicFramePr>
            <a:graphic>
              <a:graphicData uri="http://schemas.openxmlformats.org/drawingml/2006/picture">
                <pic:pic>
                  <pic:nvPicPr>
                    <pic:cNvPr id="30" name="image14.png"/>
                    <pic:cNvPicPr/>
                  </pic:nvPicPr>
                  <pic:blipFill>
                    <a:blip r:embed="rId27" cstate="print"/>
                    <a:stretch>
                      <a:fillRect/>
                    </a:stretch>
                  </pic:blipFill>
                  <pic:spPr>
                    <a:xfrm>
                      <a:off x="0" y="0"/>
                      <a:ext cx="5766045" cy="12287"/>
                    </a:xfrm>
                    <a:prstGeom prst="rect">
                      <a:avLst/>
                    </a:prstGeom>
                  </pic:spPr>
                </pic:pic>
              </a:graphicData>
            </a:graphic>
          </wp:inline>
        </w:drawing>
      </w:r>
      <w:r>
        <w:rPr>
          <w:sz w:val="2"/>
        </w:rPr>
      </w:r>
    </w:p>
    <w:p>
      <w:pPr>
        <w:pStyle w:val="BodyText"/>
        <w:spacing w:before="1"/>
        <w:rPr>
          <w:b/>
          <w:i/>
          <w:sz w:val="21"/>
        </w:rPr>
      </w:pPr>
      <w:r>
        <w:rPr/>
        <w:drawing>
          <wp:anchor distT="0" distB="0" distL="0" distR="0" allowOverlap="1" layoutInCell="1" locked="0" behindDoc="0" simplePos="0" relativeHeight="35">
            <wp:simplePos x="0" y="0"/>
            <wp:positionH relativeFrom="page">
              <wp:posOffset>684276</wp:posOffset>
            </wp:positionH>
            <wp:positionV relativeFrom="paragraph">
              <wp:posOffset>179323</wp:posOffset>
            </wp:positionV>
            <wp:extent cx="6402324" cy="38100"/>
            <wp:effectExtent l="0" t="0" r="0" b="0"/>
            <wp:wrapTopAndBottom/>
            <wp:docPr id="31" name="image10.png"/>
            <wp:cNvGraphicFramePr>
              <a:graphicFrameLocks noChangeAspect="1"/>
            </wp:cNvGraphicFramePr>
            <a:graphic>
              <a:graphicData uri="http://schemas.openxmlformats.org/drawingml/2006/picture">
                <pic:pic>
                  <pic:nvPicPr>
                    <pic:cNvPr id="32" name="image10.png"/>
                    <pic:cNvPicPr/>
                  </pic:nvPicPr>
                  <pic:blipFill>
                    <a:blip r:embed="rId23" cstate="print"/>
                    <a:stretch>
                      <a:fillRect/>
                    </a:stretch>
                  </pic:blipFill>
                  <pic:spPr>
                    <a:xfrm>
                      <a:off x="0" y="0"/>
                      <a:ext cx="6402324" cy="38100"/>
                    </a:xfrm>
                    <a:prstGeom prst="rect">
                      <a:avLst/>
                    </a:prstGeom>
                  </pic:spPr>
                </pic:pic>
              </a:graphicData>
            </a:graphic>
          </wp:anchor>
        </w:drawing>
      </w:r>
    </w:p>
    <w:p>
      <w:pPr>
        <w:pStyle w:val="Heading2"/>
        <w:spacing w:before="11"/>
      </w:pPr>
      <w:bookmarkStart w:name="Included Accessories" w:id="40"/>
      <w:bookmarkEnd w:id="40"/>
      <w:r>
        <w:rPr>
          <w:b w:val="0"/>
        </w:rPr>
      </w:r>
      <w:bookmarkStart w:name="_bookmark20" w:id="41"/>
      <w:bookmarkEnd w:id="41"/>
      <w:r>
        <w:rPr>
          <w:b w:val="0"/>
        </w:rPr>
      </w:r>
      <w:r>
        <w:rPr/>
        <w:t>Included Accessories</w:t>
      </w:r>
    </w:p>
    <w:p>
      <w:pPr>
        <w:pStyle w:val="Heading3"/>
        <w:spacing w:before="222"/>
        <w:jc w:val="both"/>
      </w:pPr>
      <w:bookmarkStart w:name="Alligator Clip" w:id="42"/>
      <w:bookmarkEnd w:id="42"/>
      <w:r>
        <w:rPr>
          <w:b w:val="0"/>
        </w:rPr>
      </w:r>
      <w:bookmarkStart w:name="_bookmark21" w:id="43"/>
      <w:bookmarkEnd w:id="43"/>
      <w:r>
        <w:rPr>
          <w:b w:val="0"/>
        </w:rPr>
      </w:r>
      <w:r>
        <w:rPr/>
        <w:t>Alligator Clip</w:t>
      </w:r>
    </w:p>
    <w:p>
      <w:pPr>
        <w:pStyle w:val="BodyText"/>
        <w:spacing w:line="208" w:lineRule="auto" w:before="98"/>
        <w:ind w:left="1859" w:right="1001"/>
        <w:jc w:val="both"/>
      </w:pPr>
      <w:r>
        <w:rPr/>
        <w:t>An alligator clip is installed on the back of the GX-3R Pro. The alligator clip can be used</w:t>
      </w:r>
      <w:r>
        <w:rPr>
          <w:spacing w:val="-28"/>
        </w:rPr>
        <w:t> </w:t>
      </w:r>
      <w:r>
        <w:rPr/>
        <w:t>to attach the GX-3R Pro to clothing or a belt. </w:t>
      </w:r>
      <w:r>
        <w:rPr>
          <w:spacing w:val="-4"/>
        </w:rPr>
        <w:t>Teeth </w:t>
      </w:r>
      <w:r>
        <w:rPr/>
        <w:t>in the alligator clip’s jaws prevent the unit from</w:t>
      </w:r>
      <w:r>
        <w:rPr>
          <w:spacing w:val="-4"/>
        </w:rPr>
        <w:t> </w:t>
      </w:r>
      <w:r>
        <w:rPr/>
        <w:t>slipping</w:t>
      </w:r>
      <w:r>
        <w:rPr>
          <w:spacing w:val="-4"/>
        </w:rPr>
        <w:t> </w:t>
      </w:r>
      <w:r>
        <w:rPr/>
        <w:t>off.</w:t>
      </w:r>
      <w:r>
        <w:rPr>
          <w:spacing w:val="-8"/>
        </w:rPr>
        <w:t> </w:t>
      </w:r>
      <w:r>
        <w:rPr/>
        <w:t>The</w:t>
      </w:r>
      <w:r>
        <w:rPr>
          <w:spacing w:val="-2"/>
        </w:rPr>
        <w:t> </w:t>
      </w:r>
      <w:r>
        <w:rPr/>
        <w:t>alligator</w:t>
      </w:r>
      <w:r>
        <w:rPr>
          <w:spacing w:val="-2"/>
        </w:rPr>
        <w:t> </w:t>
      </w:r>
      <w:r>
        <w:rPr/>
        <w:t>clip</w:t>
      </w:r>
      <w:r>
        <w:rPr>
          <w:spacing w:val="-4"/>
        </w:rPr>
        <w:t> </w:t>
      </w:r>
      <w:r>
        <w:rPr/>
        <w:t>can</w:t>
      </w:r>
      <w:r>
        <w:rPr>
          <w:spacing w:val="-4"/>
        </w:rPr>
        <w:t> </w:t>
      </w:r>
      <w:r>
        <w:rPr/>
        <w:t>be</w:t>
      </w:r>
      <w:r>
        <w:rPr>
          <w:spacing w:val="-2"/>
        </w:rPr>
        <w:t> </w:t>
      </w:r>
      <w:r>
        <w:rPr/>
        <w:t>rotated</w:t>
      </w:r>
      <w:r>
        <w:rPr>
          <w:spacing w:val="-3"/>
        </w:rPr>
        <w:t> </w:t>
      </w:r>
      <w:r>
        <w:rPr/>
        <w:t>to</w:t>
      </w:r>
      <w:r>
        <w:rPr>
          <w:spacing w:val="-3"/>
        </w:rPr>
        <w:t> </w:t>
      </w:r>
      <w:r>
        <w:rPr/>
        <w:t>change</w:t>
      </w:r>
      <w:r>
        <w:rPr>
          <w:spacing w:val="-4"/>
        </w:rPr>
        <w:t> </w:t>
      </w:r>
      <w:r>
        <w:rPr/>
        <w:t>the</w:t>
      </w:r>
      <w:r>
        <w:rPr>
          <w:spacing w:val="-4"/>
        </w:rPr>
        <w:t> </w:t>
      </w:r>
      <w:r>
        <w:rPr/>
        <w:t>instrument’s</w:t>
      </w:r>
      <w:r>
        <w:rPr>
          <w:spacing w:val="-3"/>
        </w:rPr>
        <w:t> </w:t>
      </w:r>
      <w:r>
        <w:rPr/>
        <w:t>orientation.</w:t>
      </w:r>
    </w:p>
    <w:p>
      <w:pPr>
        <w:pStyle w:val="BodyText"/>
        <w:spacing w:before="10"/>
        <w:rPr>
          <w:sz w:val="10"/>
        </w:rPr>
      </w:pPr>
    </w:p>
    <w:p>
      <w:pPr>
        <w:pStyle w:val="BodyText"/>
        <w:ind w:left="2937"/>
        <w:rPr>
          <w:sz w:val="20"/>
        </w:rPr>
      </w:pPr>
      <w:r>
        <w:rPr>
          <w:sz w:val="20"/>
        </w:rPr>
        <w:pict>
          <v:group style="width:310.1pt;height:199.1pt;mso-position-horizontal-relative:char;mso-position-vertical-relative:line" coordorigin="0,0" coordsize="6202,3982">
            <v:shape style="position:absolute;left:1209;top:136;width:4542;height:3596" type="#_x0000_t75" stroked="false">
              <v:imagedata r:id="rId29" o:title=""/>
            </v:shape>
            <v:shape style="position:absolute;left:4;top:4;width:6192;height:3972" type="#_x0000_t202" filled="false" stroked="true" strokeweight=".48001pt" strokecolor="#000000">
              <v:textbox inset="0,0,0,0">
                <w:txbxContent>
                  <w:p>
                    <w:pPr>
                      <w:spacing w:line="240" w:lineRule="auto" w:before="8"/>
                      <w:rPr>
                        <w:sz w:val="28"/>
                      </w:rPr>
                    </w:pPr>
                  </w:p>
                  <w:p>
                    <w:pPr>
                      <w:spacing w:line="207" w:lineRule="exact" w:before="0"/>
                      <w:ind w:left="0" w:right="5086" w:firstLine="0"/>
                      <w:jc w:val="right"/>
                      <w:rPr>
                        <w:rFonts w:ascii="Arial"/>
                        <w:sz w:val="18"/>
                      </w:rPr>
                    </w:pPr>
                    <w:r>
                      <w:rPr>
                        <w:rFonts w:ascii="Arial"/>
                        <w:sz w:val="18"/>
                      </w:rPr>
                      <w:t>Alligator</w:t>
                    </w:r>
                  </w:p>
                  <w:p>
                    <w:pPr>
                      <w:spacing w:line="207" w:lineRule="exact" w:before="0"/>
                      <w:ind w:left="0" w:right="5086" w:firstLine="0"/>
                      <w:jc w:val="right"/>
                      <w:rPr>
                        <w:rFonts w:ascii="Arial"/>
                        <w:sz w:val="18"/>
                      </w:rPr>
                    </w:pPr>
                    <w:r>
                      <w:rPr>
                        <w:rFonts w:ascii="Arial"/>
                        <w:sz w:val="18"/>
                      </w:rPr>
                      <w:t>Clip</w:t>
                    </w:r>
                  </w:p>
                </w:txbxContent>
              </v:textbox>
              <v:stroke dashstyle="solid"/>
              <w10:wrap type="none"/>
            </v:shape>
          </v:group>
        </w:pict>
      </w:r>
      <w:r>
        <w:rPr>
          <w:sz w:val="20"/>
        </w:rPr>
      </w:r>
    </w:p>
    <w:p>
      <w:pPr>
        <w:spacing w:after="0"/>
        <w:rPr>
          <w:sz w:val="20"/>
        </w:rPr>
        <w:sectPr>
          <w:pgSz w:w="12240" w:h="15840"/>
          <w:pgMar w:header="0" w:footer="703" w:top="780" w:bottom="900" w:left="300" w:right="280"/>
        </w:sectPr>
      </w:pPr>
    </w:p>
    <w:p>
      <w:pPr>
        <w:pStyle w:val="BodyText"/>
        <w:spacing w:before="4"/>
        <w:rPr>
          <w:sz w:val="28"/>
        </w:rPr>
      </w:pPr>
    </w:p>
    <w:p>
      <w:pPr>
        <w:pStyle w:val="Heading3"/>
        <w:spacing w:before="0"/>
      </w:pPr>
      <w:bookmarkStart w:name="Rubber Boot" w:id="44"/>
      <w:bookmarkEnd w:id="44"/>
      <w:r>
        <w:rPr>
          <w:b w:val="0"/>
        </w:rPr>
      </w:r>
      <w:bookmarkStart w:name="_bookmark22" w:id="45"/>
      <w:bookmarkEnd w:id="45"/>
      <w:r>
        <w:rPr>
          <w:b w:val="0"/>
        </w:rPr>
      </w:r>
      <w:r>
        <w:rPr/>
        <w:t>Rubber </w:t>
      </w:r>
      <w:r>
        <w:rPr>
          <w:spacing w:val="-4"/>
        </w:rPr>
        <w:t>Boot</w:t>
      </w:r>
    </w:p>
    <w:p>
      <w:pPr>
        <w:spacing w:before="36"/>
        <w:ind w:left="1380" w:right="0" w:firstLine="0"/>
        <w:jc w:val="left"/>
        <w:rPr>
          <w:b/>
          <w:sz w:val="22"/>
        </w:rPr>
      </w:pPr>
      <w:r>
        <w:rPr/>
        <w:br w:type="column"/>
      </w:r>
      <w:r>
        <w:rPr>
          <w:b/>
          <w:sz w:val="22"/>
        </w:rPr>
        <w:t>Figure 2: Alligator Clip</w:t>
      </w:r>
    </w:p>
    <w:p>
      <w:pPr>
        <w:spacing w:after="0"/>
        <w:jc w:val="left"/>
        <w:rPr>
          <w:sz w:val="22"/>
        </w:rPr>
        <w:sectPr>
          <w:type w:val="continuous"/>
          <w:pgSz w:w="12240" w:h="15840"/>
          <w:pgMar w:top="1280" w:bottom="280" w:left="300" w:right="280"/>
          <w:cols w:num="2" w:equalWidth="0">
            <w:col w:w="3553" w:space="40"/>
            <w:col w:w="8067"/>
          </w:cols>
        </w:sectPr>
      </w:pPr>
    </w:p>
    <w:p>
      <w:pPr>
        <w:pStyle w:val="BodyText"/>
        <w:spacing w:before="70"/>
        <w:ind w:left="1859"/>
      </w:pPr>
      <w:r>
        <w:rPr/>
        <w:t>A black rubber boot is installed on the GX-3R Pro.</w:t>
      </w:r>
    </w:p>
    <w:p>
      <w:pPr>
        <w:pStyle w:val="Heading3"/>
      </w:pPr>
      <w:bookmarkStart w:name="Wrist Strap" w:id="46"/>
      <w:bookmarkEnd w:id="46"/>
      <w:r>
        <w:rPr>
          <w:b w:val="0"/>
        </w:rPr>
      </w:r>
      <w:bookmarkStart w:name="_bookmark23" w:id="47"/>
      <w:bookmarkEnd w:id="47"/>
      <w:r>
        <w:rPr>
          <w:b w:val="0"/>
        </w:rPr>
      </w:r>
      <w:r>
        <w:rPr/>
        <w:t>Wrist Strap</w:t>
      </w:r>
    </w:p>
    <w:p>
      <w:pPr>
        <w:pStyle w:val="BodyText"/>
        <w:spacing w:line="208" w:lineRule="auto" w:before="101"/>
        <w:ind w:left="1859" w:right="798"/>
      </w:pPr>
      <w:r>
        <w:rPr/>
        <w:t>A</w:t>
      </w:r>
      <w:r>
        <w:rPr>
          <w:spacing w:val="-24"/>
        </w:rPr>
        <w:t> </w:t>
      </w:r>
      <w:r>
        <w:rPr/>
        <w:t>wrist</w:t>
      </w:r>
      <w:r>
        <w:rPr>
          <w:spacing w:val="-11"/>
        </w:rPr>
        <w:t> </w:t>
      </w:r>
      <w:r>
        <w:rPr/>
        <w:t>strap</w:t>
      </w:r>
      <w:r>
        <w:rPr>
          <w:spacing w:val="-8"/>
        </w:rPr>
        <w:t> </w:t>
      </w:r>
      <w:r>
        <w:rPr/>
        <w:t>is</w:t>
      </w:r>
      <w:r>
        <w:rPr>
          <w:spacing w:val="-11"/>
        </w:rPr>
        <w:t> </w:t>
      </w:r>
      <w:r>
        <w:rPr/>
        <w:t>included</w:t>
      </w:r>
      <w:r>
        <w:rPr>
          <w:spacing w:val="-9"/>
        </w:rPr>
        <w:t> </w:t>
      </w:r>
      <w:r>
        <w:rPr/>
        <w:t>with</w:t>
      </w:r>
      <w:r>
        <w:rPr>
          <w:spacing w:val="-9"/>
        </w:rPr>
        <w:t> </w:t>
      </w:r>
      <w:r>
        <w:rPr/>
        <w:t>the</w:t>
      </w:r>
      <w:r>
        <w:rPr>
          <w:spacing w:val="-8"/>
        </w:rPr>
        <w:t> </w:t>
      </w:r>
      <w:r>
        <w:rPr/>
        <w:t>GX-3R</w:t>
      </w:r>
      <w:r>
        <w:rPr>
          <w:spacing w:val="-8"/>
        </w:rPr>
        <w:t> </w:t>
      </w:r>
      <w:r>
        <w:rPr/>
        <w:t>Pro</w:t>
      </w:r>
      <w:r>
        <w:rPr>
          <w:spacing w:val="-8"/>
        </w:rPr>
        <w:t> </w:t>
      </w:r>
      <w:r>
        <w:rPr/>
        <w:t>and</w:t>
      </w:r>
      <w:r>
        <w:rPr>
          <w:spacing w:val="-8"/>
        </w:rPr>
        <w:t> </w:t>
      </w:r>
      <w:r>
        <w:rPr/>
        <w:t>can</w:t>
      </w:r>
      <w:r>
        <w:rPr>
          <w:spacing w:val="-8"/>
        </w:rPr>
        <w:t> </w:t>
      </w:r>
      <w:r>
        <w:rPr/>
        <w:t>be</w:t>
      </w:r>
      <w:r>
        <w:rPr>
          <w:spacing w:val="-10"/>
        </w:rPr>
        <w:t> </w:t>
      </w:r>
      <w:r>
        <w:rPr/>
        <w:t>attached</w:t>
      </w:r>
      <w:r>
        <w:rPr>
          <w:spacing w:val="-9"/>
        </w:rPr>
        <w:t> </w:t>
      </w:r>
      <w:r>
        <w:rPr/>
        <w:t>to</w:t>
      </w:r>
      <w:r>
        <w:rPr>
          <w:spacing w:val="-8"/>
        </w:rPr>
        <w:t> </w:t>
      </w:r>
      <w:r>
        <w:rPr/>
        <w:t>the</w:t>
      </w:r>
      <w:r>
        <w:rPr>
          <w:spacing w:val="-11"/>
        </w:rPr>
        <w:t> </w:t>
      </w:r>
      <w:r>
        <w:rPr/>
        <w:t>wrist</w:t>
      </w:r>
      <w:r>
        <w:rPr>
          <w:spacing w:val="-8"/>
        </w:rPr>
        <w:t> </w:t>
      </w:r>
      <w:r>
        <w:rPr/>
        <w:t>strap</w:t>
      </w:r>
      <w:r>
        <w:rPr>
          <w:spacing w:val="-8"/>
        </w:rPr>
        <w:t> </w:t>
      </w:r>
      <w:r>
        <w:rPr/>
        <w:t>installation feature on the left side of the GX-3R Pro’s</w:t>
      </w:r>
      <w:r>
        <w:rPr>
          <w:spacing w:val="-7"/>
        </w:rPr>
        <w:t> </w:t>
      </w:r>
      <w:r>
        <w:rPr/>
        <w:t>case.</w:t>
      </w:r>
    </w:p>
    <w:p>
      <w:pPr>
        <w:spacing w:after="0" w:line="208" w:lineRule="auto"/>
        <w:sectPr>
          <w:type w:val="continuous"/>
          <w:pgSz w:w="12240" w:h="15840"/>
          <w:pgMar w:top="1280" w:bottom="280" w:left="300" w:right="280"/>
        </w:sectPr>
      </w:pPr>
    </w:p>
    <w:p>
      <w:pPr>
        <w:pStyle w:val="Heading3"/>
        <w:spacing w:before="64"/>
      </w:pPr>
      <w:bookmarkStart w:name="Single-Unit AC Charger" w:id="48"/>
      <w:bookmarkEnd w:id="48"/>
      <w:r>
        <w:rPr>
          <w:b w:val="0"/>
        </w:rPr>
      </w:r>
      <w:bookmarkStart w:name="_bookmark24" w:id="49"/>
      <w:bookmarkEnd w:id="49"/>
      <w:r>
        <w:rPr>
          <w:b w:val="0"/>
        </w:rPr>
      </w:r>
      <w:r>
        <w:rPr/>
        <w:t>Single-Unit AC Charger</w:t>
      </w:r>
    </w:p>
    <w:p>
      <w:pPr>
        <w:pStyle w:val="BodyText"/>
        <w:spacing w:line="208" w:lineRule="auto" w:before="99"/>
        <w:ind w:left="1859" w:right="798"/>
      </w:pPr>
      <w:r>
        <w:rPr/>
        <w:t>The charging cable is a 4 foot cable with an AC adapter on one end and a charging plug that connects to the GX-3R Pro on the other end.</w:t>
      </w:r>
    </w:p>
    <w:p>
      <w:pPr>
        <w:pStyle w:val="BodyText"/>
        <w:spacing w:before="8"/>
        <w:rPr>
          <w:sz w:val="12"/>
        </w:rPr>
      </w:pPr>
      <w:r>
        <w:rPr/>
        <w:pict>
          <v:group style="position:absolute;margin-left:85.679016pt;margin-top:9.260396pt;width:469.7pt;height:152.3pt;mso-position-horizontal-relative:page;mso-position-vertical-relative:paragraph;z-index:-15709696;mso-wrap-distance-left:0;mso-wrap-distance-right:0" coordorigin="1714,185" coordsize="9394,3046">
            <v:line style="position:absolute" from="5040,1304" to="5040,920" stroked="true" strokeweight=".319pt" strokecolor="#000000">
              <v:stroke dashstyle="solid"/>
            </v:line>
            <v:rect style="position:absolute;left:5039;top:919;width:3;height:3" filled="true" fillcolor="#000000" stroked="false">
              <v:fill type="solid"/>
            </v:rect>
            <v:line style="position:absolute" from="5155,932" to="4855,908" stroked="true" strokeweight=".319pt" strokecolor="#000000">
              <v:stroke dashstyle="solid"/>
            </v:line>
            <v:rect style="position:absolute;left:4855;top:907;width:3;height:3" filled="true" fillcolor="#000000" stroked="false">
              <v:fill type="solid"/>
            </v:rect>
            <v:line style="position:absolute" from="4752,1157" to="4855,1157" stroked="true" strokeweight=".319pt" strokecolor="#000000">
              <v:stroke dashstyle="solid"/>
            </v:line>
            <v:rect style="position:absolute;left:4855;top:1157;width:3;height:3" filled="true" fillcolor="#000000" stroked="false">
              <v:fill type="solid"/>
            </v:rect>
            <v:line style="position:absolute" from="4963,1066" to="5040,1066" stroked="true" strokeweight=".319pt" strokecolor="#000000">
              <v:stroke dashstyle="solid"/>
            </v:line>
            <v:rect style="position:absolute;left:5039;top:1066;width:3;height:3" filled="true" fillcolor="#000000" stroked="false">
              <v:fill type="solid"/>
            </v:rect>
            <v:line style="position:absolute" from="4963,1157" to="5040,1157" stroked="true" strokeweight=".319pt" strokecolor="#000000">
              <v:stroke dashstyle="solid"/>
            </v:line>
            <v:rect style="position:absolute;left:5039;top:1157;width:3;height:3" filled="true" fillcolor="#000000" stroked="false">
              <v:fill type="solid"/>
            </v:rect>
            <v:line style="position:absolute" from="4752,1066" to="4855,1066" stroked="true" strokeweight=".319pt" strokecolor="#000000">
              <v:stroke dashstyle="solid"/>
            </v:line>
            <v:rect style="position:absolute;left:4855;top:1066;width:3;height:3" filled="true" fillcolor="#000000" stroked="false">
              <v:fill type="solid"/>
            </v:rect>
            <v:line style="position:absolute" from="4855,1316" to="4855,908" stroked="true" strokeweight=".319pt" strokecolor="#000000">
              <v:stroke dashstyle="solid"/>
            </v:line>
            <v:rect style="position:absolute;left:4855;top:907;width:3;height:3" filled="true" fillcolor="#000000" stroked="false">
              <v:fill type="solid"/>
            </v:rect>
            <v:line style="position:absolute" from="4752,1323" to="4752,900" stroked="true" strokeweight=".319pt" strokecolor="#000000">
              <v:stroke dashstyle="solid"/>
            </v:line>
            <v:rect style="position:absolute;left:4751;top:900;width:3;height:3" filled="true" fillcolor="#000000" stroked="false">
              <v:fill type="solid"/>
            </v:rect>
            <v:line style="position:absolute" from="4855,1316" to="5155,1296" stroked="true" strokeweight=".319pt" strokecolor="#000000">
              <v:stroke dashstyle="solid"/>
            </v:line>
            <v:rect style="position:absolute;left:5155;top:1296;width:3;height:3" filled="true" fillcolor="#000000" stroked="false">
              <v:fill type="solid"/>
            </v:rect>
            <v:line style="position:absolute" from="4963,1311" to="4963,920" stroked="true" strokeweight=".319pt" strokecolor="#000000">
              <v:stroke dashstyle="solid"/>
            </v:line>
            <v:rect style="position:absolute;left:4963;top:919;width:3;height:3" filled="true" fillcolor="#000000" stroked="false">
              <v:fill type="solid"/>
            </v:rect>
            <v:line style="position:absolute" from="5556,1265" to="5556,958" stroked="true" strokeweight=".319pt" strokecolor="#000000">
              <v:stroke dashstyle="solid"/>
            </v:line>
            <v:rect style="position:absolute;left:5555;top:958;width:3;height:3" filled="true" fillcolor="#000000" stroked="false">
              <v:fill type="solid"/>
            </v:rect>
            <v:line style="position:absolute" from="9962,1169" to="9778,1169" stroked="true" strokeweight=".319pt" strokecolor="#000000">
              <v:stroke dashstyle="solid"/>
            </v:line>
            <v:rect style="position:absolute;left:9777;top:1169;width:3;height:3" filled="true" fillcolor="#000000" stroked="false">
              <v:fill type="solid"/>
            </v:rect>
            <v:line style="position:absolute" from="9982,1124" to="9982,1092" stroked="true" strokeweight=".319pt" strokecolor="#000000">
              <v:stroke dashstyle="solid"/>
            </v:line>
            <v:rect style="position:absolute;left:9981;top:1092;width:3;height:3" filled="true" fillcolor="#000000" stroked="false">
              <v:fill type="solid"/>
            </v:rect>
            <v:line style="position:absolute" from="9779,887" to="9786,887" stroked="true" strokeweight=".6pt" strokecolor="#000000">
              <v:stroke dashstyle="solid"/>
            </v:line>
            <v:rect style="position:absolute;left:9782;top:881;width:3;height:3" filled="true" fillcolor="#000000" stroked="false">
              <v:fill type="solid"/>
            </v:rect>
            <v:line style="position:absolute" from="9779,1326" to="9786,1326" stroked="true" strokeweight=".36pt" strokecolor="#000000">
              <v:stroke dashstyle="solid"/>
            </v:line>
            <v:rect style="position:absolute;left:9782;top:1322;width:3;height:3" filled="true" fillcolor="#000000" stroked="false">
              <v:fill type="solid"/>
            </v:rect>
            <v:line style="position:absolute" from="9998,1326" to="10004,1326" stroked="true" strokeweight=".36pt" strokecolor="#000000">
              <v:stroke dashstyle="solid"/>
            </v:line>
            <v:rect style="position:absolute;left:10000;top:1322;width:3;height:3" filled="true" fillcolor="#000000" stroked="false">
              <v:fill type="solid"/>
            </v:rect>
            <v:line style="position:absolute" from="10116,1316" to="10116,893" stroked="true" strokeweight=".319pt" strokecolor="#000000">
              <v:stroke dashstyle="solid"/>
            </v:line>
            <v:rect style="position:absolute;left:10115;top:893;width:3;height:3" filled="true" fillcolor="#000000" stroked="false">
              <v:fill type="solid"/>
            </v:rect>
            <v:line style="position:absolute" from="10116,1316" to="10044,1335" stroked="true" strokeweight=".319pt" strokecolor="#000000">
              <v:stroke dashstyle="solid"/>
            </v:line>
            <v:rect style="position:absolute;left:10043;top:1334;width:3;height:3" filled="true" fillcolor="#000000" stroked="false">
              <v:fill type="solid"/>
            </v:rect>
            <v:line style="position:absolute" from="10025,1335" to="10044,1335" stroked="true" strokeweight=".319pt" strokecolor="#000000">
              <v:stroke dashstyle="solid"/>
            </v:line>
            <v:rect style="position:absolute;left:10043;top:1334;width:3;height:3" filled="true" fillcolor="#000000" stroked="false">
              <v:fill type="solid"/>
            </v:rect>
            <v:line style="position:absolute" from="9782,1330" to="10001,1330" stroked="true" strokeweight=".319pt" strokecolor="#000000">
              <v:stroke dashstyle="solid"/>
            </v:line>
            <v:rect style="position:absolute;left:10000;top:1330;width:3;height:3" filled="true" fillcolor="#000000" stroked="false">
              <v:fill type="solid"/>
            </v:rect>
            <v:line style="position:absolute" from="9998,887" to="10004,887" stroked="true" strokeweight=".6pt" strokecolor="#000000">
              <v:stroke dashstyle="solid"/>
            </v:line>
            <v:rect style="position:absolute;left:10000;top:881;width:3;height:3" filled="true" fillcolor="#000000" stroked="false">
              <v:fill type="solid"/>
            </v:rect>
            <v:line style="position:absolute" from="9782,881" to="10001,881" stroked="true" strokeweight=".319pt" strokecolor="#000000">
              <v:stroke dashstyle="solid"/>
            </v:line>
            <v:rect style="position:absolute;left:10000;top:881;width:3;height:3" filled="true" fillcolor="#000000" stroked="false">
              <v:fill type="solid"/>
            </v:rect>
            <v:line style="position:absolute" from="9706,893" to="10025,893" stroked="true" strokeweight=".319pt" strokecolor="#000000">
              <v:stroke dashstyle="solid"/>
            </v:line>
            <v:rect style="position:absolute;left:10024;top:893;width:3;height:3" filled="true" fillcolor="#000000" stroked="false">
              <v:fill type="solid"/>
            </v:rect>
            <v:line style="position:absolute" from="10116,893" to="10044,881" stroked="true" strokeweight=".319pt" strokecolor="#000000">
              <v:stroke dashstyle="solid"/>
            </v:line>
            <v:rect style="position:absolute;left:10043;top:881;width:3;height:3" filled="true" fillcolor="#000000" stroked="false">
              <v:fill type="solid"/>
            </v:rect>
            <v:line style="position:absolute" from="10025,881" to="10044,881" stroked="true" strokeweight=".319pt" strokecolor="#000000">
              <v:stroke dashstyle="solid"/>
            </v:line>
            <v:rect style="position:absolute;left:10043;top:881;width:3;height:3" filled="true" fillcolor="#000000" stroked="false">
              <v:fill type="solid"/>
            </v:rect>
            <v:line style="position:absolute" from="9554,1407" to="9554,812" stroked="true" strokeweight=".319pt" strokecolor="#000000">
              <v:stroke dashstyle="solid"/>
            </v:line>
            <v:rect style="position:absolute;left:9554;top:811;width:3;height:3" filled="true" fillcolor="#000000" stroked="false">
              <v:fill type="solid"/>
            </v:rect>
            <v:line style="position:absolute" from="8448,1407" to="9667,1407" stroked="true" strokeweight=".319pt" strokecolor="#000000">
              <v:stroke dashstyle="solid"/>
            </v:line>
            <v:rect style="position:absolute;left:9667;top:1406;width:3;height:3" filled="true" fillcolor="#000000" stroked="false">
              <v:fill type="solid"/>
            </v:rect>
            <v:line style="position:absolute" from="9667,1407" to="9682,1407" stroked="true" strokeweight=".319pt" strokecolor="#000000">
              <v:stroke dashstyle="solid"/>
            </v:line>
            <v:rect style="position:absolute;left:9681;top:1406;width:3;height:3" filled="true" fillcolor="#000000" stroked="false">
              <v:fill type="solid"/>
            </v:rect>
            <v:line style="position:absolute" from="9682,1407" to="9694,1400" stroked="true" strokeweight=".319pt" strokecolor="#000000">
              <v:stroke dashstyle="solid"/>
            </v:line>
            <v:rect style="position:absolute;left:9693;top:1399;width:3;height:3" filled="true" fillcolor="#000000" stroked="false">
              <v:fill type="solid"/>
            </v:rect>
            <v:line style="position:absolute" from="9694,1400" to="9701,1388" stroked="true" strokeweight=".319pt" strokecolor="#000000">
              <v:stroke dashstyle="solid"/>
            </v:line>
            <v:rect style="position:absolute;left:9700;top:1387;width:3;height:3" filled="true" fillcolor="#000000" stroked="false">
              <v:fill type="solid"/>
            </v:rect>
            <v:line style="position:absolute" from="9701,1388" to="9706,1373" stroked="true" strokeweight=".319pt" strokecolor="#000000">
              <v:stroke dashstyle="solid"/>
            </v:line>
            <v:rect style="position:absolute;left:9705;top:1373;width:3;height:3" filled="true" fillcolor="#000000" stroked="false">
              <v:fill type="solid"/>
            </v:rect>
            <v:line style="position:absolute" from="9706,843" to="9701,831" stroked="true" strokeweight=".319pt" strokecolor="#000000">
              <v:stroke dashstyle="solid"/>
            </v:line>
            <v:rect style="position:absolute;left:9700;top:830;width:3;height:3" filled="true" fillcolor="#000000" stroked="false">
              <v:fill type="solid"/>
            </v:rect>
            <v:line style="position:absolute" from="9701,831" to="9694,816" stroked="true" strokeweight=".319pt" strokecolor="#000000">
              <v:stroke dashstyle="solid"/>
            </v:line>
            <v:rect style="position:absolute;left:9693;top:816;width:3;height:3" filled="true" fillcolor="#000000" stroked="false">
              <v:fill type="solid"/>
            </v:rect>
            <v:line style="position:absolute" from="9694,816" to="9682,812" stroked="true" strokeweight=".319pt" strokecolor="#000000">
              <v:stroke dashstyle="solid"/>
            </v:line>
            <v:rect style="position:absolute;left:9681;top:811;width:3;height:3" filled="true" fillcolor="#000000" stroked="false">
              <v:fill type="solid"/>
            </v:rect>
            <v:line style="position:absolute" from="9682,812" to="9667,812" stroked="true" strokeweight=".319pt" strokecolor="#000000">
              <v:stroke dashstyle="solid"/>
            </v:line>
            <v:rect style="position:absolute;left:9667;top:811;width:3;height:3" filled="true" fillcolor="#000000" stroked="false">
              <v:fill type="solid"/>
            </v:rect>
            <v:line style="position:absolute" from="8448,812" to="9667,812" stroked="true" strokeweight=".319pt" strokecolor="#000000">
              <v:stroke dashstyle="solid"/>
            </v:line>
            <v:rect style="position:absolute;left:9667;top:811;width:3;height:3" filled="true" fillcolor="#000000" stroked="false">
              <v:fill type="solid"/>
            </v:rect>
            <v:line style="position:absolute" from="8417,1373" to="8417,1388" stroked="true" strokeweight=".319pt" strokecolor="#000000">
              <v:stroke dashstyle="solid"/>
            </v:line>
            <v:rect style="position:absolute;left:8416;top:1387;width:3;height:3" filled="true" fillcolor="#000000" stroked="false">
              <v:fill type="solid"/>
            </v:rect>
            <v:line style="position:absolute" from="8417,1388" to="8424,1400" stroked="true" strokeweight=".319pt" strokecolor="#000000">
              <v:stroke dashstyle="solid"/>
            </v:line>
            <v:rect style="position:absolute;left:8423;top:1399;width:3;height:3" filled="true" fillcolor="#000000" stroked="false">
              <v:fill type="solid"/>
            </v:rect>
            <v:line style="position:absolute" from="8424,1400" to="8436,1407" stroked="true" strokeweight=".319pt" strokecolor="#000000">
              <v:stroke dashstyle="solid"/>
            </v:line>
            <v:rect style="position:absolute;left:8435;top:1406;width:3;height:3" filled="true" fillcolor="#000000" stroked="false">
              <v:fill type="solid"/>
            </v:rect>
            <v:line style="position:absolute" from="8436,1407" to="8448,1407" stroked="true" strokeweight=".319pt" strokecolor="#000000">
              <v:stroke dashstyle="solid"/>
            </v:line>
            <v:rect style="position:absolute;left:8447;top:1406;width:3;height:3" filled="true" fillcolor="#000000" stroked="false">
              <v:fill type="solid"/>
            </v:rect>
            <v:line style="position:absolute" from="8414,837" to="8420,837" stroked="true" strokeweight=".6pt" strokecolor="#000000">
              <v:stroke dashstyle="solid"/>
            </v:line>
            <v:rect style="position:absolute;left:8416;top:830;width:3;height:3" filled="true" fillcolor="#000000" stroked="false">
              <v:fill type="solid"/>
            </v:rect>
            <v:line style="position:absolute" from="8417,831" to="8424,816" stroked="true" strokeweight=".319pt" strokecolor="#000000">
              <v:stroke dashstyle="solid"/>
            </v:line>
            <v:rect style="position:absolute;left:8423;top:816;width:3;height:3" filled="true" fillcolor="#000000" stroked="false">
              <v:fill type="solid"/>
            </v:rect>
            <v:line style="position:absolute" from="8424,816" to="8436,812" stroked="true" strokeweight=".319pt" strokecolor="#000000">
              <v:stroke dashstyle="solid"/>
            </v:line>
            <v:rect style="position:absolute;left:8435;top:811;width:3;height:3" filled="true" fillcolor="#000000" stroked="false">
              <v:fill type="solid"/>
            </v:rect>
            <v:line style="position:absolute" from="8436,812" to="8448,812" stroked="true" strokeweight=".319pt" strokecolor="#000000">
              <v:stroke dashstyle="solid"/>
            </v:line>
            <v:rect style="position:absolute;left:8447;top:811;width:3;height:3" filled="true" fillcolor="#000000" stroked="false">
              <v:fill type="solid"/>
            </v:rect>
            <v:line style="position:absolute" from="10022,887" to="10028,887" stroked="true" strokeweight=".6pt" strokecolor="#000000">
              <v:stroke dashstyle="solid"/>
            </v:line>
            <v:rect style="position:absolute;left:10024;top:881;width:3;height:3" filled="true" fillcolor="#000000" stroked="false">
              <v:fill type="solid"/>
            </v:rect>
            <v:line style="position:absolute" from="10022,1329" to="10028,1329" stroked="true" strokeweight=".6pt" strokecolor="#000000">
              <v:stroke dashstyle="solid"/>
            </v:line>
            <v:rect style="position:absolute;left:10024;top:1322;width:3;height:3" filled="true" fillcolor="#000000" stroked="false">
              <v:fill type="solid"/>
            </v:rect>
            <v:line style="position:absolute" from="9706,1323" to="10025,1323" stroked="true" strokeweight=".319pt" strokecolor="#000000">
              <v:stroke dashstyle="solid"/>
            </v:line>
            <v:rect style="position:absolute;left:10024;top:1322;width:3;height:3" filled="true" fillcolor="#000000" stroked="false">
              <v:fill type="solid"/>
            </v:rect>
            <v:line style="position:absolute" from="9962,1047" to="9778,1047" stroked="true" strokeweight=".319pt" strokecolor="#000000">
              <v:stroke dashstyle="solid"/>
            </v:line>
            <v:rect style="position:absolute;left:9777;top:1046;width:3;height:3" filled="true" fillcolor="#000000" stroked="false">
              <v:fill type="solid"/>
            </v:rect>
            <v:line style="position:absolute" from="9962,939" to="9778,939" stroked="true" strokeweight=".319pt" strokecolor="#000000">
              <v:stroke dashstyle="solid"/>
            </v:line>
            <v:rect style="position:absolute;left:9777;top:938;width:3;height:3" filled="true" fillcolor="#000000" stroked="false">
              <v:fill type="solid"/>
            </v:rect>
            <v:line style="position:absolute" from="9962,939" to="9962,1047" stroked="true" strokeweight=".319pt" strokecolor="#000000">
              <v:stroke dashstyle="solid"/>
            </v:line>
            <v:rect style="position:absolute;left:9962;top:1046;width:3;height:3" filled="true" fillcolor="#000000" stroked="false">
              <v:fill type="solid"/>
            </v:rect>
            <v:line style="position:absolute" from="9955,946" to="9955,1035" stroked="true" strokeweight=".319pt" strokecolor="#000000">
              <v:stroke dashstyle="solid"/>
            </v:line>
            <v:rect style="position:absolute;left:9955;top:1034;width:3;height:3" filled="true" fillcolor="#000000" stroked="false">
              <v:fill type="solid"/>
            </v:rect>
            <v:line style="position:absolute" from="9778,939" to="9778,1047" stroked="true" strokeweight=".319pt" strokecolor="#000000">
              <v:stroke dashstyle="solid"/>
            </v:line>
            <v:rect style="position:absolute;left:9777;top:1046;width:3;height:3" filled="true" fillcolor="#000000" stroked="false">
              <v:fill type="solid"/>
            </v:rect>
            <v:line style="position:absolute" from="9955,946" to="9782,946" stroked="true" strokeweight=".319pt" strokecolor="#000000">
              <v:stroke dashstyle="solid"/>
            </v:line>
            <v:rect style="position:absolute;left:9782;top:946;width:3;height:3" filled="true" fillcolor="#000000" stroked="false">
              <v:fill type="solid"/>
            </v:rect>
            <v:line style="position:absolute" from="9955,1035" to="9782,1035" stroked="true" strokeweight=".319pt" strokecolor="#000000">
              <v:stroke dashstyle="solid"/>
            </v:line>
            <v:rect style="position:absolute;left:9782;top:1034;width:3;height:3" filled="true" fillcolor="#000000" stroked="false">
              <v:fill type="solid"/>
            </v:rect>
            <v:line style="position:absolute" from="9782,946" to="9782,1035" stroked="true" strokeweight=".319pt" strokecolor="#000000">
              <v:stroke dashstyle="solid"/>
            </v:line>
            <v:rect style="position:absolute;left:9782;top:1034;width:3;height:3" filled="true" fillcolor="#000000" stroked="false">
              <v:fill type="solid"/>
            </v:rect>
            <v:line style="position:absolute" from="9782,1265" to="9782,1176" stroked="true" strokeweight=".319pt" strokecolor="#000000">
              <v:stroke dashstyle="solid"/>
            </v:line>
            <v:rect style="position:absolute;left:9782;top:1176;width:3;height:3" filled="true" fillcolor="#000000" stroked="false">
              <v:fill type="solid"/>
            </v:rect>
            <v:line style="position:absolute" from="9955,1176" to="9782,1176" stroked="true" strokeweight=".319pt" strokecolor="#000000">
              <v:stroke dashstyle="solid"/>
            </v:line>
            <v:rect style="position:absolute;left:9782;top:1176;width:3;height:3" filled="true" fillcolor="#000000" stroked="false">
              <v:fill type="solid"/>
            </v:rect>
            <v:line style="position:absolute" from="9955,1265" to="9782,1265" stroked="true" strokeweight=".319pt" strokecolor="#000000">
              <v:stroke dashstyle="solid"/>
            </v:line>
            <v:rect style="position:absolute;left:9782;top:1265;width:3;height:3" filled="true" fillcolor="#000000" stroked="false">
              <v:fill type="solid"/>
            </v:rect>
            <v:line style="position:absolute" from="9778,1272" to="9778,1169" stroked="true" strokeweight=".319pt" strokecolor="#000000">
              <v:stroke dashstyle="solid"/>
            </v:line>
            <v:rect style="position:absolute;left:9777;top:1169;width:3;height:3" filled="true" fillcolor="#000000" stroked="false">
              <v:fill type="solid"/>
            </v:rect>
            <v:line style="position:absolute" from="9955,1265" to="9955,1176" stroked="true" strokeweight=".319pt" strokecolor="#000000">
              <v:stroke dashstyle="solid"/>
            </v:line>
            <v:rect style="position:absolute;left:9955;top:1176;width:3;height:3" filled="true" fillcolor="#000000" stroked="false">
              <v:fill type="solid"/>
            </v:rect>
            <v:line style="position:absolute" from="9962,1272" to="9962,1169" stroked="true" strokeweight=".319pt" strokecolor="#000000">
              <v:stroke dashstyle="solid"/>
            </v:line>
            <v:rect style="position:absolute;left:9962;top:1169;width:3;height:3" filled="true" fillcolor="#000000" stroked="false">
              <v:fill type="solid"/>
            </v:rect>
            <v:line style="position:absolute" from="9962,1272" to="9778,1272" stroked="true" strokeweight=".319pt" strokecolor="#000000">
              <v:stroke dashstyle="solid"/>
            </v:line>
            <v:rect style="position:absolute;left:9777;top:1272;width:3;height:3" filled="true" fillcolor="#000000" stroked="false">
              <v:fill type="solid"/>
            </v:rect>
            <v:line style="position:absolute" from="7848,1272" to="7848,946" stroked="true" strokeweight=".319pt" strokecolor="#000000">
              <v:stroke dashstyle="solid"/>
            </v:line>
            <v:rect style="position:absolute;left:7847;top:946;width:3;height:3" filled="true" fillcolor="#000000" stroked="false">
              <v:fill type="solid"/>
            </v:rect>
            <v:line style="position:absolute" from="7848,1272" to="8417,1323" stroked="true" strokeweight=".319pt" strokecolor="#000000">
              <v:stroke dashstyle="solid"/>
            </v:line>
            <v:rect style="position:absolute;left:8416;top:1322;width:3;height:3" filled="true" fillcolor="#000000" stroked="false">
              <v:fill type="solid"/>
            </v:rect>
            <v:line style="position:absolute" from="8417,1373" to="8417,843" stroked="true" strokeweight=".319pt" strokecolor="#000000">
              <v:stroke dashstyle="solid"/>
            </v:line>
            <v:rect style="position:absolute;left:8416;top:842;width:3;height:3" filled="true" fillcolor="#000000" stroked="false">
              <v:fill type="solid"/>
            </v:rect>
            <v:line style="position:absolute" from="8698,1253" to="8724,1253" stroked="true" strokeweight=".319pt" strokecolor="#000000">
              <v:stroke dashstyle="solid"/>
            </v:line>
            <v:rect style="position:absolute;left:8723;top:1253;width:3;height:3" filled="true" fillcolor="#000000" stroked="false">
              <v:fill type="solid"/>
            </v:rect>
            <v:line style="position:absolute" from="8621,1253" to="8640,1253" stroked="true" strokeweight=".319pt" strokecolor="#000000">
              <v:stroke dashstyle="solid"/>
            </v:line>
            <v:rect style="position:absolute;left:8639;top:1253;width:3;height:3" filled="true" fillcolor="#000000" stroked="false">
              <v:fill type="solid"/>
            </v:rect>
            <v:line style="position:absolute" from="8539,1253" to="8563,1253" stroked="true" strokeweight=".319pt" strokecolor="#000000">
              <v:stroke dashstyle="solid"/>
            </v:line>
            <v:rect style="position:absolute;left:8563;top:1253;width:3;height:3" filled="true" fillcolor="#000000" stroked="false">
              <v:fill type="solid"/>
            </v:rect>
            <v:line style="position:absolute" from="8462,1253" to="8482,1253" stroked="true" strokeweight=".319pt" strokecolor="#000000">
              <v:stroke dashstyle="solid"/>
            </v:line>
            <v:rect style="position:absolute;left:8481;top:1253;width:3;height:3" filled="true" fillcolor="#000000" stroked="false">
              <v:fill type="solid"/>
            </v:rect>
            <v:line style="position:absolute" from="8698,965" to="8724,965" stroked="true" strokeweight=".319pt" strokecolor="#000000">
              <v:stroke dashstyle="solid"/>
            </v:line>
            <v:rect style="position:absolute;left:8723;top:965;width:3;height:3" filled="true" fillcolor="#000000" stroked="false">
              <v:fill type="solid"/>
            </v:rect>
            <v:line style="position:absolute" from="8621,965" to="8640,965" stroked="true" strokeweight=".319pt" strokecolor="#000000">
              <v:stroke dashstyle="solid"/>
            </v:line>
            <v:rect style="position:absolute;left:8639;top:965;width:3;height:3" filled="true" fillcolor="#000000" stroked="false">
              <v:fill type="solid"/>
            </v:rect>
            <v:line style="position:absolute" from="8539,965" to="8563,965" stroked="true" strokeweight=".319pt" strokecolor="#000000">
              <v:stroke dashstyle="solid"/>
            </v:line>
            <v:rect style="position:absolute;left:8563;top:965;width:3;height:3" filled="true" fillcolor="#000000" stroked="false">
              <v:fill type="solid"/>
            </v:rect>
            <v:line style="position:absolute" from="8462,965" to="8482,965" stroked="true" strokeweight=".319pt" strokecolor="#000000">
              <v:stroke dashstyle="solid"/>
            </v:line>
            <v:rect style="position:absolute;left:8481;top:965;width:3;height:3" filled="true" fillcolor="#000000" stroked="false">
              <v:fill type="solid"/>
            </v:rect>
            <v:line style="position:absolute" from="8462,1253" to="8462,965" stroked="true" strokeweight=".319pt" strokecolor="#000000">
              <v:stroke dashstyle="solid"/>
            </v:line>
            <v:rect style="position:absolute;left:8462;top:965;width:3;height:3" filled="true" fillcolor="#000000" stroked="false">
              <v:fill type="solid"/>
            </v:rect>
            <v:line style="position:absolute" from="8482,1253" to="8482,965" stroked="true" strokeweight=".319pt" strokecolor="#000000">
              <v:stroke dashstyle="solid"/>
            </v:line>
            <v:rect style="position:absolute;left:8481;top:965;width:3;height:3" filled="true" fillcolor="#000000" stroked="false">
              <v:fill type="solid"/>
            </v:rect>
            <v:line style="position:absolute" from="8563,1253" to="8563,965" stroked="true" strokeweight=".319pt" strokecolor="#000000">
              <v:stroke dashstyle="solid"/>
            </v:line>
            <v:rect style="position:absolute;left:8563;top:965;width:3;height:3" filled="true" fillcolor="#000000" stroked="false">
              <v:fill type="solid"/>
            </v:rect>
            <v:line style="position:absolute" from="8539,1253" to="8539,965" stroked="true" strokeweight=".319pt" strokecolor="#000000">
              <v:stroke dashstyle="solid"/>
            </v:line>
            <v:rect style="position:absolute;left:8539;top:965;width:3;height:3" filled="true" fillcolor="#000000" stroked="false">
              <v:fill type="solid"/>
            </v:rect>
            <v:line style="position:absolute" from="8621,1253" to="8621,965" stroked="true" strokeweight=".319pt" strokecolor="#000000">
              <v:stroke dashstyle="solid"/>
            </v:line>
            <v:rect style="position:absolute;left:8620;top:965;width:3;height:3" filled="true" fillcolor="#000000" stroked="false">
              <v:fill type="solid"/>
            </v:rect>
            <v:line style="position:absolute" from="8640,1253" to="8640,965" stroked="true" strokeweight=".319pt" strokecolor="#000000">
              <v:stroke dashstyle="solid"/>
            </v:line>
            <v:rect style="position:absolute;left:8639;top:965;width:3;height:3" filled="true" fillcolor="#000000" stroked="false">
              <v:fill type="solid"/>
            </v:rect>
            <v:line style="position:absolute" from="8698,1253" to="8698,965" stroked="true" strokeweight=".319pt" strokecolor="#000000">
              <v:stroke dashstyle="solid"/>
            </v:line>
            <v:rect style="position:absolute;left:8697;top:965;width:3;height:3" filled="true" fillcolor="#000000" stroked="false">
              <v:fill type="solid"/>
            </v:rect>
            <v:line style="position:absolute" from="8724,1253" to="8724,965" stroked="true" strokeweight=".319pt" strokecolor="#000000">
              <v:stroke dashstyle="solid"/>
            </v:line>
            <v:rect style="position:absolute;left:8723;top:965;width:3;height:3" filled="true" fillcolor="#000000" stroked="false">
              <v:fill type="solid"/>
            </v:rect>
            <v:shape style="position:absolute;left:8840;top:1024;width:165;height:165" type="#_x0000_t75" stroked="false">
              <v:imagedata r:id="rId30" o:title=""/>
            </v:shape>
            <v:shape style="position:absolute;left:9663;top:842;width:320;height:531" type="#_x0000_t75" stroked="false">
              <v:imagedata r:id="rId31" o:title=""/>
            </v:shape>
            <v:line style="position:absolute" from="8263,1073" to="8314,1073" stroked="true" strokeweight=".319pt" strokecolor="#000000">
              <v:stroke dashstyle="solid"/>
            </v:line>
            <v:rect style="position:absolute;left:8313;top:1073;width:3;height:3" filled="true" fillcolor="#000000" stroked="false">
              <v:fill type="solid"/>
            </v:rect>
            <v:line style="position:absolute" from="8155,1073" to="8206,1073" stroked="true" strokeweight=".319pt" strokecolor="#000000">
              <v:stroke dashstyle="solid"/>
            </v:line>
            <v:rect style="position:absolute;left:8205;top:1073;width:3;height:3" filled="true" fillcolor="#000000" stroked="false">
              <v:fill type="solid"/>
            </v:rect>
            <v:line style="position:absolute" from="8263,1138" to="8314,1138" stroked="true" strokeweight=".319pt" strokecolor="#000000">
              <v:stroke dashstyle="solid"/>
            </v:line>
            <v:rect style="position:absolute;left:8313;top:1138;width:3;height:3" filled="true" fillcolor="#000000" stroked="false">
              <v:fill type="solid"/>
            </v:rect>
            <v:line style="position:absolute" from="8155,1138" to="8206,1138" stroked="true" strokeweight=".319pt" strokecolor="#000000">
              <v:stroke dashstyle="solid"/>
            </v:line>
            <v:rect style="position:absolute;left:8205;top:1138;width:3;height:3" filled="true" fillcolor="#000000" stroked="false">
              <v:fill type="solid"/>
            </v:rect>
            <v:line style="position:absolute" from="8047,1138" to="8098,1138" stroked="true" strokeweight=".319pt" strokecolor="#000000">
              <v:stroke dashstyle="solid"/>
            </v:line>
            <v:rect style="position:absolute;left:8097;top:1138;width:3;height:3" filled="true" fillcolor="#000000" stroked="false">
              <v:fill type="solid"/>
            </v:rect>
            <v:line style="position:absolute" from="8047,1073" to="8098,1073" stroked="true" strokeweight=".319pt" strokecolor="#000000">
              <v:stroke dashstyle="solid"/>
            </v:line>
            <v:rect style="position:absolute;left:8097;top:1073;width:3;height:3" filled="true" fillcolor="#000000" stroked="false">
              <v:fill type="solid"/>
            </v:rect>
            <v:line style="position:absolute" from="7939,1138" to="7994,1138" stroked="true" strokeweight=".319pt" strokecolor="#000000">
              <v:stroke dashstyle="solid"/>
            </v:line>
            <v:rect style="position:absolute;left:7994;top:1138;width:3;height:3" filled="true" fillcolor="#000000" stroked="false">
              <v:fill type="solid"/>
            </v:rect>
            <v:line style="position:absolute" from="7939,1073" to="7994,1073" stroked="true" strokeweight=".319pt" strokecolor="#000000">
              <v:stroke dashstyle="solid"/>
            </v:line>
            <v:rect style="position:absolute;left:7994;top:1073;width:3;height:3" filled="true" fillcolor="#000000" stroked="false">
              <v:fill type="solid"/>
            </v:rect>
            <v:line style="position:absolute" from="8314,1316" to="8314,1138" stroked="true" strokeweight=".319pt" strokecolor="#000000">
              <v:stroke dashstyle="solid"/>
            </v:line>
            <v:rect style="position:absolute;left:8313;top:1138;width:3;height:3" filled="true" fillcolor="#000000" stroked="false">
              <v:fill type="solid"/>
            </v:rect>
            <v:line style="position:absolute" from="8314,1073" to="8314,900" stroked="true" strokeweight=".319pt" strokecolor="#000000">
              <v:stroke dashstyle="solid"/>
            </v:line>
            <v:rect style="position:absolute;left:8313;top:900;width:3;height:3" filled="true" fillcolor="#000000" stroked="false">
              <v:fill type="solid"/>
            </v:rect>
            <v:line style="position:absolute" from="7939,1073" to="7939,932" stroked="true" strokeweight=".319pt" strokecolor="#000000">
              <v:stroke dashstyle="solid"/>
            </v:line>
            <v:rect style="position:absolute;left:7939;top:931;width:3;height:3" filled="true" fillcolor="#000000" stroked="false">
              <v:fill type="solid"/>
            </v:rect>
            <v:line style="position:absolute" from="7939,1277" to="7939,1138" stroked="true" strokeweight=".319pt" strokecolor="#000000">
              <v:stroke dashstyle="solid"/>
            </v:line>
            <v:rect style="position:absolute;left:7939;top:1138;width:3;height:3" filled="true" fillcolor="#000000" stroked="false">
              <v:fill type="solid"/>
            </v:rect>
            <v:line style="position:absolute" from="8263,1073" to="8263,908" stroked="true" strokeweight=".319pt" strokecolor="#000000">
              <v:stroke dashstyle="solid"/>
            </v:line>
            <v:rect style="position:absolute;left:8263;top:907;width:3;height:3" filled="true" fillcolor="#000000" stroked="false">
              <v:fill type="solid"/>
            </v:rect>
            <v:line style="position:absolute" from="8263,1311" to="8263,1138" stroked="true" strokeweight=".319pt" strokecolor="#000000">
              <v:stroke dashstyle="solid"/>
            </v:line>
            <v:rect style="position:absolute;left:8263;top:1138;width:3;height:3" filled="true" fillcolor="#000000" stroked="false">
              <v:fill type="solid"/>
            </v:rect>
            <v:line style="position:absolute" from="8206,1073" to="8206,912" stroked="true" strokeweight=".319pt" strokecolor="#000000">
              <v:stroke dashstyle="solid"/>
            </v:line>
            <v:rect style="position:absolute;left:8205;top:912;width:3;height:3" filled="true" fillcolor="#000000" stroked="false">
              <v:fill type="solid"/>
            </v:rect>
            <v:line style="position:absolute" from="8206,1304" to="8206,1138" stroked="true" strokeweight=".319pt" strokecolor="#000000">
              <v:stroke dashstyle="solid"/>
            </v:line>
            <v:rect style="position:absolute;left:8205;top:1138;width:3;height:3" filled="true" fillcolor="#000000" stroked="false">
              <v:fill type="solid"/>
            </v:rect>
            <v:line style="position:absolute" from="8155,1073" to="8155,912" stroked="true" strokeweight=".319pt" strokecolor="#000000">
              <v:stroke dashstyle="solid"/>
            </v:line>
            <v:rect style="position:absolute;left:8155;top:912;width:3;height:3" filled="true" fillcolor="#000000" stroked="false">
              <v:fill type="solid"/>
            </v:rect>
            <v:line style="position:absolute" from="8155,1296" to="8155,1138" stroked="true" strokeweight=".319pt" strokecolor="#000000">
              <v:stroke dashstyle="solid"/>
            </v:line>
            <v:rect style="position:absolute;left:8155;top:1138;width:3;height:3" filled="true" fillcolor="#000000" stroked="false">
              <v:fill type="solid"/>
            </v:rect>
            <v:line style="position:absolute" from="8098,1073" to="8098,920" stroked="true" strokeweight=".319pt" strokecolor="#000000">
              <v:stroke dashstyle="solid"/>
            </v:line>
            <v:rect style="position:absolute;left:8097;top:919;width:3;height:3" filled="true" fillcolor="#000000" stroked="false">
              <v:fill type="solid"/>
            </v:rect>
            <v:line style="position:absolute" from="8098,1296" to="8098,1138" stroked="true" strokeweight=".319pt" strokecolor="#000000">
              <v:stroke dashstyle="solid"/>
            </v:line>
            <v:rect style="position:absolute;left:8097;top:1138;width:3;height:3" filled="true" fillcolor="#000000" stroked="false">
              <v:fill type="solid"/>
            </v:rect>
            <v:line style="position:absolute" from="8047,1073" to="8047,927" stroked="true" strokeweight=".319pt" strokecolor="#000000">
              <v:stroke dashstyle="solid"/>
            </v:line>
            <v:rect style="position:absolute;left:8047;top:926;width:3;height:3" filled="true" fillcolor="#000000" stroked="false">
              <v:fill type="solid"/>
            </v:rect>
            <v:line style="position:absolute" from="8047,1292" to="8047,1138" stroked="true" strokeweight=".319pt" strokecolor="#000000">
              <v:stroke dashstyle="solid"/>
            </v:line>
            <v:rect style="position:absolute;left:8047;top:1138;width:3;height:3" filled="true" fillcolor="#000000" stroked="false">
              <v:fill type="solid"/>
            </v:rect>
            <v:line style="position:absolute" from="7994,1073" to="7994,932" stroked="true" strokeweight=".319pt" strokecolor="#000000">
              <v:stroke dashstyle="solid"/>
            </v:line>
            <v:rect style="position:absolute;left:7994;top:931;width:3;height:3" filled="true" fillcolor="#000000" stroked="false">
              <v:fill type="solid"/>
            </v:rect>
            <v:line style="position:absolute" from="7994,1284" to="7994,1138" stroked="true" strokeweight=".319pt" strokecolor="#000000">
              <v:stroke dashstyle="solid"/>
            </v:line>
            <v:rect style="position:absolute;left:7994;top:1138;width:3;height:3" filled="true" fillcolor="#000000" stroked="false">
              <v:fill type="solid"/>
            </v:rect>
            <v:line style="position:absolute" from="7845,920" to="8420,920" stroked="true" strokeweight="2.959pt" strokecolor="#000000">
              <v:stroke dashstyle="solid"/>
            </v:line>
            <v:rect style="position:absolute;left:8416;top:893;width:3;height:3" filled="true" fillcolor="#000000" stroked="false">
              <v:fill type="solid"/>
            </v:rect>
            <v:shape style="position:absolute;left:6555;top:1005;width:134;height:206" type="#_x0000_t75" stroked="false">
              <v:imagedata r:id="rId32" o:title=""/>
            </v:shape>
            <v:line style="position:absolute" from="7848,1008" to="6648,1008" stroked="true" strokeweight=".319pt" strokecolor="#000000">
              <v:stroke dashstyle="solid"/>
            </v:line>
            <v:rect style="position:absolute;left:6647;top:1008;width:3;height:3" filled="true" fillcolor="#000000" stroked="false">
              <v:fill type="solid"/>
            </v:rect>
            <v:line style="position:absolute" from="6578,1008" to="5556,1008" stroked="true" strokeweight=".319pt" strokecolor="#000000">
              <v:stroke dashstyle="solid"/>
            </v:line>
            <v:rect style="position:absolute;left:5555;top:1008;width:3;height:3" filled="true" fillcolor="#000000" stroked="false">
              <v:fill type="solid"/>
            </v:rect>
            <v:line style="position:absolute" from="7848,1085" to="6667,1085" stroked="true" strokeweight=".319pt" strokecolor="#000000">
              <v:stroke dashstyle="solid"/>
            </v:line>
            <v:rect style="position:absolute;left:6667;top:1085;width:3;height:3" filled="true" fillcolor="#000000" stroked="false">
              <v:fill type="solid"/>
            </v:rect>
            <v:line style="position:absolute" from="6598,1085" to="5556,1085" stroked="true" strokeweight=".319pt" strokecolor="#000000">
              <v:stroke dashstyle="solid"/>
            </v:line>
            <v:rect style="position:absolute;left:5555;top:1085;width:3;height:3" filled="true" fillcolor="#000000" stroked="false">
              <v:fill type="solid"/>
            </v:rect>
            <v:line style="position:absolute" from="7848,1131" to="6629,1131" stroked="true" strokeweight=".319pt" strokecolor="#000000">
              <v:stroke dashstyle="solid"/>
            </v:line>
            <v:rect style="position:absolute;left:6628;top:1130;width:3;height:3" filled="true" fillcolor="#000000" stroked="false">
              <v:fill type="solid"/>
            </v:rect>
            <v:line style="position:absolute" from="6552,1131" to="5556,1131" stroked="true" strokeweight=".319pt" strokecolor="#000000">
              <v:stroke dashstyle="solid"/>
            </v:line>
            <v:rect style="position:absolute;left:5555;top:1130;width:3;height:3" filled="true" fillcolor="#000000" stroked="false">
              <v:fill type="solid"/>
            </v:rect>
            <v:line style="position:absolute" from="7848,1208" to="6686,1208" stroked="true" strokeweight=".319pt" strokecolor="#000000">
              <v:stroke dashstyle="solid"/>
            </v:line>
            <v:rect style="position:absolute;left:6686;top:1207;width:3;height:3" filled="true" fillcolor="#000000" stroked="false">
              <v:fill type="solid"/>
            </v:rect>
            <v:line style="position:absolute" from="6617,1208" to="5556,1208" stroked="true" strokeweight=".319pt" strokecolor="#000000">
              <v:stroke dashstyle="solid"/>
            </v:line>
            <v:rect style="position:absolute;left:5555;top:1207;width:3;height:3" filled="true" fillcolor="#000000" stroked="false">
              <v:fill type="solid"/>
            </v:rect>
            <v:line style="position:absolute" from="9854,2501" to="10070,2501" stroked="true" strokeweight=".319pt" strokecolor="#000000">
              <v:stroke dashstyle="solid"/>
            </v:line>
            <v:rect style="position:absolute;left:10070;top:2501;width:3;height:3" filled="true" fillcolor="#000000" stroked="false">
              <v:fill type="solid"/>
            </v:rect>
            <v:line style="position:absolute" from="9062,1407" to="9854,2501" stroked="true" strokeweight=".319pt" strokecolor="#000000">
              <v:stroke dashstyle="solid"/>
            </v:line>
            <v:rect style="position:absolute;left:9854;top:2501;width:3;height:3" filled="true" fillcolor="#000000" stroked="false">
              <v:fill type="solid"/>
            </v:rect>
            <v:shape style="position:absolute;left:9059;top:1403;width:230;height:283" type="#_x0000_t75" stroked="false">
              <v:imagedata r:id="rId33" o:title=""/>
            </v:shape>
            <v:line style="position:absolute" from="5352,1277" to="5352,946" stroked="true" strokeweight=".319pt" strokecolor="#000000">
              <v:stroke dashstyle="solid"/>
            </v:line>
            <v:rect style="position:absolute;left:5351;top:946;width:3;height:3" filled="true" fillcolor="#000000" stroked="false">
              <v:fill type="solid"/>
            </v:rect>
            <v:line style="position:absolute" from="5556,958" to="5244,939" stroked="true" strokeweight=".319pt" strokecolor="#000000">
              <v:stroke dashstyle="solid"/>
            </v:line>
            <v:rect style="position:absolute;left:5243;top:938;width:3;height:3" filled="true" fillcolor="#000000" stroked="false">
              <v:fill type="solid"/>
            </v:rect>
            <v:line style="position:absolute" from="5352,1157" to="5443,1157" stroked="true" strokeweight=".319pt" strokecolor="#000000">
              <v:stroke dashstyle="solid"/>
            </v:line>
            <v:rect style="position:absolute;left:5443;top:1157;width:3;height:3" filled="true" fillcolor="#000000" stroked="false">
              <v:fill type="solid"/>
            </v:rect>
            <v:line style="position:absolute" from="5352,1066" to="5443,1066" stroked="true" strokeweight=".319pt" strokecolor="#000000">
              <v:stroke dashstyle="solid"/>
            </v:line>
            <v:rect style="position:absolute;left:5443;top:1066;width:3;height:3" filled="true" fillcolor="#000000" stroked="false">
              <v:fill type="solid"/>
            </v:rect>
            <v:line style="position:absolute" from="5155,1066" to="5244,1066" stroked="true" strokeweight=".319pt" strokecolor="#000000">
              <v:stroke dashstyle="solid"/>
            </v:line>
            <v:rect style="position:absolute;left:5243;top:1066;width:3;height:3" filled="true" fillcolor="#000000" stroked="false">
              <v:fill type="solid"/>
            </v:rect>
            <v:line style="position:absolute" from="5155,1157" to="5244,1157" stroked="true" strokeweight=".319pt" strokecolor="#000000">
              <v:stroke dashstyle="solid"/>
            </v:line>
            <v:rect style="position:absolute;left:5243;top:1157;width:3;height:3" filled="true" fillcolor="#000000" stroked="false">
              <v:fill type="solid"/>
            </v:rect>
            <v:line style="position:absolute" from="5244,1292" to="5244,939" stroked="true" strokeweight=".319pt" strokecolor="#000000">
              <v:stroke dashstyle="solid"/>
            </v:line>
            <v:rect style="position:absolute;left:5243;top:938;width:3;height:3" filled="true" fillcolor="#000000" stroked="false">
              <v:fill type="solid"/>
            </v:rect>
            <v:line style="position:absolute" from="5155,1296" to="5155,932" stroked="true" strokeweight=".319pt" strokecolor="#000000">
              <v:stroke dashstyle="solid"/>
            </v:line>
            <v:rect style="position:absolute;left:5155;top:931;width:3;height:3" filled="true" fillcolor="#000000" stroked="false">
              <v:fill type="solid"/>
            </v:rect>
            <v:line style="position:absolute" from="5443,1272" to="5443,951" stroked="true" strokeweight=".319pt" strokecolor="#000000">
              <v:stroke dashstyle="solid"/>
            </v:line>
            <v:rect style="position:absolute;left:5443;top:950;width:3;height:3" filled="true" fillcolor="#000000" stroked="false">
              <v:fill type="solid"/>
            </v:rect>
            <v:line style="position:absolute" from="5241,1278" to="5559,1278" stroked="true" strokeweight="1.639pt" strokecolor="#000000">
              <v:stroke dashstyle="solid"/>
            </v:line>
            <v:rect style="position:absolute;left:5555;top:1265;width:3;height:3" filled="true" fillcolor="#000000" stroked="false">
              <v:fill type="solid"/>
            </v:rect>
            <v:line style="position:absolute" from="1898,658" to="1898,2144" stroked="true" strokeweight=".319pt" strokecolor="#000000">
              <v:stroke dashstyle="solid"/>
            </v:line>
            <v:rect style="position:absolute;left:1898;top:2143;width:3;height:3" filled="true" fillcolor="#000000" stroked="false">
              <v:fill type="solid"/>
            </v:rect>
            <v:line style="position:absolute" from="1898,1061" to="4560,1061" stroked="true" strokeweight=".319pt" strokecolor="#000000">
              <v:stroke dashstyle="solid"/>
            </v:line>
            <v:rect style="position:absolute;left:4559;top:1061;width:3;height:3" filled="true" fillcolor="#000000" stroked="false">
              <v:fill type="solid"/>
            </v:rect>
            <v:line style="position:absolute" from="1898,1176" to="4560,1176" stroked="true" strokeweight=".319pt" strokecolor="#000000">
              <v:stroke dashstyle="solid"/>
            </v:line>
            <v:rect style="position:absolute;left:4559;top:1176;width:3;height:3" filled="true" fillcolor="#000000" stroked="false">
              <v:fill type="solid"/>
            </v:rect>
            <v:line style="position:absolute" from="4752,900" to="4560,888" stroked="true" strokeweight=".319pt" strokecolor="#000000">
              <v:stroke dashstyle="solid"/>
            </v:line>
            <v:rect style="position:absolute;left:4559;top:888;width:3;height:3" filled="true" fillcolor="#000000" stroked="false">
              <v:fill type="solid"/>
            </v:rect>
            <v:line style="position:absolute" from="4560,1335" to="4752,1323" stroked="true" strokeweight=".319pt" strokecolor="#000000">
              <v:stroke dashstyle="solid"/>
            </v:line>
            <v:rect style="position:absolute;left:4751;top:1322;width:3;height:3" filled="true" fillcolor="#000000" stroked="false">
              <v:fill type="solid"/>
            </v:rect>
            <v:shape style="position:absolute;left:4352;top:424;width:211;height:234" type="#_x0000_t75" stroked="false">
              <v:imagedata r:id="rId34" o:title=""/>
            </v:shape>
            <v:shape style="position:absolute;left:4447;top:1706;width:116;height:119" type="#_x0000_t75" stroked="false">
              <v:imagedata r:id="rId35" o:title=""/>
            </v:shape>
            <v:line style="position:absolute" from="4560,658" to="4560,1707" stroked="true" strokeweight=".319pt" strokecolor="#000000">
              <v:stroke dashstyle="solid"/>
            </v:line>
            <v:rect style="position:absolute;left:4559;top:1706;width:3;height:3" filled="true" fillcolor="#000000" stroked="false">
              <v:fill type="solid"/>
            </v:rect>
            <v:line style="position:absolute" from="4618,2916" to="4836,2916" stroked="true" strokeweight=".319pt" strokecolor="#000000">
              <v:stroke dashstyle="solid"/>
            </v:line>
            <v:rect style="position:absolute;left:4835;top:2916;width:3;height:3" filled="true" fillcolor="#000000" stroked="false">
              <v:fill type="solid"/>
            </v:rect>
            <v:line style="position:absolute" from="3828,1822" to="4618,2916" stroked="true" strokeweight=".319pt" strokecolor="#000000">
              <v:stroke dashstyle="solid"/>
            </v:line>
            <v:rect style="position:absolute;left:4617;top:2916;width:3;height:3" filled="true" fillcolor="#000000" stroked="false">
              <v:fill type="solid"/>
            </v:rect>
            <v:shape style="position:absolute;left:3824;top:1818;width:230;height:283" type="#_x0000_t75" stroked="false">
              <v:imagedata r:id="rId36" o:title=""/>
            </v:shape>
            <v:line style="position:absolute" from="3502,2144" to="3502,1836" stroked="true" strokeweight=".319pt" strokecolor="#000000">
              <v:stroke dashstyle="solid"/>
            </v:line>
            <v:rect style="position:absolute;left:3501;top:1836;width:3;height:3" filled="true" fillcolor="#000000" stroked="false">
              <v:fill type="solid"/>
            </v:rect>
            <v:line style="position:absolute" from="3509,1822" to="4447,1822" stroked="true" strokeweight=".319pt" strokecolor="#000000">
              <v:stroke dashstyle="solid"/>
            </v:line>
            <v:rect style="position:absolute;left:4447;top:1822;width:3;height:3" filled="true" fillcolor="#000000" stroked="false">
              <v:fill type="solid"/>
            </v:rect>
            <v:line style="position:absolute" from="3498,1833" to="3505,1833" stroked="true" strokeweight=".36pt" strokecolor="#000000">
              <v:stroke dashstyle="solid"/>
            </v:line>
            <v:rect style="position:absolute;left:3501;top:1829;width:3;height:3" filled="true" fillcolor="#000000" stroked="false">
              <v:fill type="solid"/>
            </v:rect>
            <v:line style="position:absolute" from="3498,1826" to="3505,1826" stroked="true" strokeweight=".36pt" strokecolor="#000000">
              <v:stroke dashstyle="solid"/>
            </v:line>
            <v:rect style="position:absolute;left:3501;top:1822;width:3;height:3" filled="true" fillcolor="#000000" stroked="false">
              <v:fill type="solid"/>
            </v:rect>
            <v:line style="position:absolute" from="3502,1822" to="3509,1822" stroked="true" strokeweight=".319pt" strokecolor="#000000">
              <v:stroke dashstyle="solid"/>
            </v:line>
            <v:rect style="position:absolute;left:3508;top:1822;width:3;height:3" filled="true" fillcolor="#000000" stroked="false">
              <v:fill type="solid"/>
            </v:rect>
            <v:line style="position:absolute" from="3509,1822" to="3509,1822" stroked="true" strokeweight=".319pt" strokecolor="#000000">
              <v:stroke dashstyle="solid"/>
            </v:line>
            <v:rect style="position:absolute;left:3508;top:1822;width:3;height:3" filled="true" fillcolor="#000000" stroked="false">
              <v:fill type="solid"/>
            </v:rect>
            <v:line style="position:absolute" from="1898,658" to="1898,612" stroked="true" strokeweight=".319pt" strokecolor="#000000">
              <v:stroke dashstyle="solid"/>
            </v:line>
            <v:rect style="position:absolute;left:1898;top:612;width:3;height:3" filled="true" fillcolor="#000000" stroked="false">
              <v:fill type="solid"/>
            </v:rect>
            <v:line style="position:absolute" from="1898,612" to="1913,574" stroked="true" strokeweight=".319pt" strokecolor="#000000">
              <v:stroke dashstyle="solid"/>
            </v:line>
            <v:rect style="position:absolute;left:1912;top:574;width:3;height:3" filled="true" fillcolor="#000000" stroked="false">
              <v:fill type="solid"/>
            </v:rect>
            <v:line style="position:absolute" from="1913,574" to="1932,536" stroked="true" strokeweight=".319pt" strokecolor="#000000">
              <v:stroke dashstyle="solid"/>
            </v:line>
            <v:rect style="position:absolute;left:1931;top:535;width:3;height:3" filled="true" fillcolor="#000000" stroked="false">
              <v:fill type="solid"/>
            </v:rect>
            <v:line style="position:absolute" from="1932,536" to="1956,504" stroked="true" strokeweight=".319pt" strokecolor="#000000">
              <v:stroke dashstyle="solid"/>
            </v:line>
            <v:rect style="position:absolute;left:1955;top:504;width:3;height:3" filled="true" fillcolor="#000000" stroked="false">
              <v:fill type="solid"/>
            </v:rect>
            <v:line style="position:absolute" from="1956,504" to="1990,471" stroked="true" strokeweight=".319pt" strokecolor="#000000">
              <v:stroke dashstyle="solid"/>
            </v:line>
            <v:rect style="position:absolute;left:1989;top:470;width:3;height:3" filled="true" fillcolor="#000000" stroked="false">
              <v:fill type="solid"/>
            </v:rect>
            <v:line style="position:absolute" from="1990,471" to="2021,452" stroked="true" strokeweight=".319pt" strokecolor="#000000">
              <v:stroke dashstyle="solid"/>
            </v:line>
            <v:rect style="position:absolute;left:2020;top:451;width:3;height:3" filled="true" fillcolor="#000000" stroked="false">
              <v:fill type="solid"/>
            </v:rect>
            <v:line style="position:absolute" from="2021,452" to="2064,432" stroked="true" strokeweight=".319pt" strokecolor="#000000">
              <v:stroke dashstyle="solid"/>
            </v:line>
            <v:rect style="position:absolute;left:2063;top:432;width:3;height:3" filled="true" fillcolor="#000000" stroked="false">
              <v:fill type="solid"/>
            </v:rect>
            <v:line style="position:absolute" from="2064,432" to="2102,428" stroked="true" strokeweight=".319pt" strokecolor="#000000">
              <v:stroke dashstyle="solid"/>
            </v:line>
            <v:rect style="position:absolute;left:2102;top:427;width:3;height:3" filled="true" fillcolor="#000000" stroked="false">
              <v:fill type="solid"/>
            </v:rect>
            <v:line style="position:absolute" from="2099,414" to="2386,414" stroked="true" strokeweight="1.639pt" strokecolor="#000000">
              <v:stroke dashstyle="solid"/>
            </v:line>
            <v:rect style="position:absolute;left:2383;top:401;width:3;height:3" filled="true" fillcolor="#000000" stroked="false">
              <v:fill type="solid"/>
            </v:rect>
            <v:line style="position:absolute" from="2383,401" to="2664,382" stroked="true" strokeweight=".319pt" strokecolor="#000000">
              <v:stroke dashstyle="solid"/>
            </v:line>
            <v:rect style="position:absolute;left:2663;top:382;width:3;height:3" filled="true" fillcolor="#000000" stroked="false">
              <v:fill type="solid"/>
            </v:rect>
            <v:line style="position:absolute" from="2664,382" to="2947,375" stroked="true" strokeweight=".319pt" strokecolor="#000000">
              <v:stroke dashstyle="solid"/>
            </v:line>
            <v:rect style="position:absolute;left:2947;top:374;width:3;height:3" filled="true" fillcolor="#000000" stroked="false">
              <v:fill type="solid"/>
            </v:rect>
            <v:line style="position:absolute" from="2947,375" to="3233,370" stroked="true" strokeweight=".319pt" strokecolor="#000000">
              <v:stroke dashstyle="solid"/>
            </v:line>
            <v:rect style="position:absolute;left:3232;top:370;width:3;height:3" filled="true" fillcolor="#000000" stroked="false">
              <v:fill type="solid"/>
            </v:rect>
            <v:line style="position:absolute" from="3233,370" to="3514,375" stroked="true" strokeweight=".319pt" strokecolor="#000000">
              <v:stroke dashstyle="solid"/>
            </v:line>
            <v:rect style="position:absolute;left:3513;top:374;width:3;height:3" filled="true" fillcolor="#000000" stroked="false">
              <v:fill type="solid"/>
            </v:rect>
            <v:line style="position:absolute" from="3514,375" to="3794,382" stroked="true" strokeweight=".319pt" strokecolor="#000000">
              <v:stroke dashstyle="solid"/>
            </v:line>
            <v:rect style="position:absolute;left:3794;top:382;width:3;height:3" filled="true" fillcolor="#000000" stroked="false">
              <v:fill type="solid"/>
            </v:rect>
            <v:line style="position:absolute" from="3794,382" to="4075,401" stroked="true" strokeweight=".319pt" strokecolor="#000000">
              <v:stroke dashstyle="solid"/>
            </v:line>
            <v:rect style="position:absolute;left:4075;top:401;width:3;height:3" filled="true" fillcolor="#000000" stroked="false">
              <v:fill type="solid"/>
            </v:rect>
            <v:line style="position:absolute" from="4072,414" to="4359,414" stroked="true" strokeweight="1.639pt" strokecolor="#000000">
              <v:stroke dashstyle="solid"/>
            </v:line>
            <v:rect style="position:absolute;left:4355;top:427;width:3;height:3" filled="true" fillcolor="#000000" stroked="false">
              <v:fill type="solid"/>
            </v:rect>
            <v:line style="position:absolute" from="1913,2156" to="3490,2156" stroked="true" strokeweight=".319pt" strokecolor="#000000">
              <v:stroke dashstyle="solid"/>
            </v:line>
            <v:rect style="position:absolute;left:3489;top:2155;width:3;height:3" filled="true" fillcolor="#000000" stroked="false">
              <v:fill type="solid"/>
            </v:rect>
            <v:line style="position:absolute" from="1925,2175" to="3475,2175" stroked="true" strokeweight=".319pt" strokecolor="#000000">
              <v:stroke dashstyle="solid"/>
            </v:line>
            <v:rect style="position:absolute;left:3475;top:2174;width:3;height:3" filled="true" fillcolor="#000000" stroked="false">
              <v:fill type="solid"/>
            </v:rect>
            <v:line style="position:absolute" from="2402,2328" to="2402,3027" stroked="true" strokeweight=".319pt" strokecolor="#000000">
              <v:stroke dashstyle="solid"/>
            </v:line>
            <v:rect style="position:absolute;left:2402;top:3026;width:3;height:3" filled="true" fillcolor="#000000" stroked="false">
              <v:fill type="solid"/>
            </v:rect>
            <v:shape style="position:absolute;left:2456;top:2798;width:177;height:172" type="#_x0000_t75" stroked="false">
              <v:imagedata r:id="rId37" o:title=""/>
            </v:shape>
            <v:line style="position:absolute" from="2683,2328" to="2683,3027" stroked="true" strokeweight=".319pt" strokecolor="#000000">
              <v:stroke dashstyle="solid"/>
            </v:line>
            <v:rect style="position:absolute;left:2683;top:3026;width:3;height:3" filled="true" fillcolor="#000000" stroked="false">
              <v:fill type="solid"/>
            </v:rect>
            <v:line style="position:absolute" from="2683,3027" to="2652,3046" stroked="true" strokeweight=".319pt" strokecolor="#000000">
              <v:stroke dashstyle="solid"/>
            </v:line>
            <v:rect style="position:absolute;left:2651;top:3046;width:3;height:3" filled="true" fillcolor="#000000" stroked="false">
              <v:fill type="solid"/>
            </v:rect>
            <v:line style="position:absolute" from="2652,3046" to="2614,3058" stroked="true" strokeweight=".319pt" strokecolor="#000000">
              <v:stroke dashstyle="solid"/>
            </v:line>
            <v:rect style="position:absolute;left:2613;top:3058;width:3;height:3" filled="true" fillcolor="#000000" stroked="false">
              <v:fill type="solid"/>
            </v:rect>
            <v:line style="position:absolute" from="2614,3058" to="2582,3065" stroked="true" strokeweight=".319pt" strokecolor="#000000">
              <v:stroke dashstyle="solid"/>
            </v:line>
            <v:rect style="position:absolute;left:2582;top:3065;width:3;height:3" filled="true" fillcolor="#000000" stroked="false">
              <v:fill type="solid"/>
            </v:rect>
            <v:line style="position:absolute" from="2582,3065" to="2544,3065" stroked="true" strokeweight=".319pt" strokecolor="#000000">
              <v:stroke dashstyle="solid"/>
            </v:line>
            <v:rect style="position:absolute;left:2543;top:3065;width:3;height:3" filled="true" fillcolor="#000000" stroked="false">
              <v:fill type="solid"/>
            </v:rect>
            <v:line style="position:absolute" from="2544,3065" to="2513,3065" stroked="true" strokeweight=".319pt" strokecolor="#000000">
              <v:stroke dashstyle="solid"/>
            </v:line>
            <v:rect style="position:absolute;left:2512;top:3065;width:3;height:3" filled="true" fillcolor="#000000" stroked="false">
              <v:fill type="solid"/>
            </v:rect>
            <v:line style="position:absolute" from="2513,3065" to="2474,3058" stroked="true" strokeweight=".319pt" strokecolor="#000000">
              <v:stroke dashstyle="solid"/>
            </v:line>
            <v:rect style="position:absolute;left:2474;top:3058;width:3;height:3" filled="true" fillcolor="#000000" stroked="false">
              <v:fill type="solid"/>
            </v:rect>
            <v:line style="position:absolute" from="2474,3058" to="2436,3046" stroked="true" strokeweight=".319pt" strokecolor="#000000">
              <v:stroke dashstyle="solid"/>
            </v:line>
            <v:rect style="position:absolute;left:2435;top:3046;width:3;height:3" filled="true" fillcolor="#000000" stroked="false">
              <v:fill type="solid"/>
            </v:rect>
            <v:line style="position:absolute" from="2436,3046" to="2402,3027" stroked="true" strokeweight=".319pt" strokecolor="#000000">
              <v:stroke dashstyle="solid"/>
            </v:line>
            <v:rect style="position:absolute;left:2402;top:3026;width:3;height:3" filled="true" fillcolor="#000000" stroked="false">
              <v:fill type="solid"/>
            </v:rect>
            <v:line style="position:absolute" from="1944,2328" to="3456,2328" stroked="true" strokeweight=".319pt" strokecolor="#000000">
              <v:stroke dashstyle="solid"/>
            </v:line>
            <v:rect style="position:absolute;left:3455;top:2328;width:3;height:3" filled="true" fillcolor="#000000" stroked="false">
              <v:fill type="solid"/>
            </v:rect>
            <v:line style="position:absolute" from="3490,2156" to="3490,2156" stroked="true" strokeweight=".319pt" strokecolor="#000000">
              <v:stroke dashstyle="solid"/>
            </v:line>
            <v:rect style="position:absolute;left:3489;top:2155;width:3;height:3" filled="true" fillcolor="#000000" stroked="false">
              <v:fill type="solid"/>
            </v:rect>
            <v:line style="position:absolute" from="3490,2156" to="3494,2156" stroked="true" strokeweight=".319pt" strokecolor="#000000">
              <v:stroke dashstyle="solid"/>
            </v:line>
            <v:rect style="position:absolute;left:3494;top:2155;width:3;height:3" filled="true" fillcolor="#000000" stroked="false">
              <v:fill type="solid"/>
            </v:rect>
            <v:line style="position:absolute" from="3491,2152" to="3498,2152" stroked="true" strokeweight=".36pt" strokecolor="#000000">
              <v:stroke dashstyle="solid"/>
            </v:line>
            <v:rect style="position:absolute;left:3494;top:2148;width:3;height:3" filled="true" fillcolor="#000000" stroked="false">
              <v:fill type="solid"/>
            </v:rect>
            <v:line style="position:absolute" from="3494,2148" to="3502,2144" stroked="true" strokeweight=".319pt" strokecolor="#000000">
              <v:stroke dashstyle="solid"/>
            </v:line>
            <v:rect style="position:absolute;left:3501;top:2143;width:3;height:3" filled="true" fillcolor="#000000" stroked="false">
              <v:fill type="solid"/>
            </v:rect>
            <v:line style="position:absolute" from="3486,2184" to="3493,2184" stroked="true" strokeweight=".24pt" strokecolor="#000000">
              <v:stroke dashstyle="solid"/>
            </v:line>
            <v:rect style="position:absolute;left:3489;top:2182;width:3;height:3" filled="true" fillcolor="#000000" stroked="false">
              <v:fill type="solid"/>
            </v:rect>
            <v:line style="position:absolute" from="3486,2178" to="3493,2178" stroked="true" strokeweight=".36pt" strokecolor="#000000">
              <v:stroke dashstyle="solid"/>
            </v:line>
            <v:rect style="position:absolute;left:3489;top:2174;width:3;height:3" filled="true" fillcolor="#000000" stroked="false">
              <v:fill type="solid"/>
            </v:rect>
            <v:line style="position:absolute" from="3490,2175" to="3482,2175" stroked="true" strokeweight=".319pt" strokecolor="#000000">
              <v:stroke dashstyle="solid"/>
            </v:line>
            <v:rect style="position:absolute;left:3482;top:2174;width:3;height:3" filled="true" fillcolor="#000000" stroked="false">
              <v:fill type="solid"/>
            </v:rect>
            <v:line style="position:absolute" from="3482,2175" to="3475,2175" stroked="true" strokeweight=".319pt" strokecolor="#000000">
              <v:stroke dashstyle="solid"/>
            </v:line>
            <v:rect style="position:absolute;left:3475;top:2174;width:3;height:3" filled="true" fillcolor="#000000" stroked="false">
              <v:fill type="solid"/>
            </v:rect>
            <v:line style="position:absolute" from="3490,2187" to="3470,2321" stroked="true" strokeweight=".319pt" strokecolor="#000000">
              <v:stroke dashstyle="solid"/>
            </v:line>
            <v:rect style="position:absolute;left:3470;top:2321;width:3;height:3" filled="true" fillcolor="#000000" stroked="false">
              <v:fill type="solid"/>
            </v:rect>
            <v:line style="position:absolute" from="3456,2328" to="3463,2328" stroked="true" strokeweight=".319pt" strokecolor="#000000">
              <v:stroke dashstyle="solid"/>
            </v:line>
            <v:rect style="position:absolute;left:3463;top:2328;width:3;height:3" filled="true" fillcolor="#000000" stroked="false">
              <v:fill type="solid"/>
            </v:rect>
            <v:line style="position:absolute" from="3463,2328" to="3463,2328" stroked="true" strokeweight=".319pt" strokecolor="#000000">
              <v:stroke dashstyle="solid"/>
            </v:line>
            <v:rect style="position:absolute;left:3463;top:2328;width:3;height:3" filled="true" fillcolor="#000000" stroked="false">
              <v:fill type="solid"/>
            </v:rect>
            <v:line style="position:absolute" from="3463,2328" to="3470,2321" stroked="true" strokeweight=".319pt" strokecolor="#000000">
              <v:stroke dashstyle="solid"/>
            </v:line>
            <v:rect style="position:absolute;left:3470;top:2321;width:3;height:3" filled="true" fillcolor="#000000" stroked="false">
              <v:fill type="solid"/>
            </v:rect>
            <v:line style="position:absolute" from="3470,2321" to="3470,2321" stroked="true" strokeweight=".319pt" strokecolor="#000000">
              <v:stroke dashstyle="solid"/>
            </v:line>
            <v:rect style="position:absolute;left:3470;top:2321;width:3;height:3" filled="true" fillcolor="#000000" stroked="false">
              <v:fill type="solid"/>
            </v:rect>
            <v:line style="position:absolute" from="1910,2184" to="1916,2184" stroked="true" strokeweight=".24pt" strokecolor="#000000">
              <v:stroke dashstyle="solid"/>
            </v:line>
            <v:rect style="position:absolute;left:1912;top:2182;width:3;height:3" filled="true" fillcolor="#000000" stroked="false">
              <v:fill type="solid"/>
            </v:rect>
            <v:line style="position:absolute" from="1910,2178" to="1916,2178" stroked="true" strokeweight=".36pt" strokecolor="#000000">
              <v:stroke dashstyle="solid"/>
            </v:line>
            <v:rect style="position:absolute;left:1912;top:2174;width:3;height:3" filled="true" fillcolor="#000000" stroked="false">
              <v:fill type="solid"/>
            </v:rect>
            <v:line style="position:absolute" from="1913,2175" to="1918,2175" stroked="true" strokeweight=".319pt" strokecolor="#000000">
              <v:stroke dashstyle="solid"/>
            </v:line>
            <v:rect style="position:absolute;left:1917;top:2174;width:3;height:3" filled="true" fillcolor="#000000" stroked="false">
              <v:fill type="solid"/>
            </v:rect>
            <v:line style="position:absolute" from="1918,2175" to="1925,2175" stroked="true" strokeweight=".319pt" strokecolor="#000000">
              <v:stroke dashstyle="solid"/>
            </v:line>
            <v:rect style="position:absolute;left:1924;top:2174;width:3;height:3" filled="true" fillcolor="#000000" stroked="false">
              <v:fill type="solid"/>
            </v:rect>
            <v:line style="position:absolute" from="1913,2187" to="1932,2321" stroked="true" strokeweight=".319pt" strokecolor="#000000">
              <v:stroke dashstyle="solid"/>
            </v:line>
            <v:rect style="position:absolute;left:1931;top:2321;width:3;height:3" filled="true" fillcolor="#000000" stroked="false">
              <v:fill type="solid"/>
            </v:rect>
            <v:line style="position:absolute" from="1913,2156" to="1906,2156" stroked="true" strokeweight=".319pt" strokecolor="#000000">
              <v:stroke dashstyle="solid"/>
            </v:line>
            <v:rect style="position:absolute;left:1905;top:2155;width:3;height:3" filled="true" fillcolor="#000000" stroked="false">
              <v:fill type="solid"/>
            </v:rect>
            <v:line style="position:absolute" from="1906,2156" to="1898,2156" stroked="true" strokeweight=".319pt" strokecolor="#000000">
              <v:stroke dashstyle="solid"/>
            </v:line>
            <v:rect style="position:absolute;left:1898;top:2155;width:3;height:3" filled="true" fillcolor="#000000" stroked="false">
              <v:fill type="solid"/>
            </v:rect>
            <v:line style="position:absolute" from="1895,2152" to="1902,2152" stroked="true" strokeweight=".36pt" strokecolor="#000000">
              <v:stroke dashstyle="solid"/>
            </v:line>
            <v:rect style="position:absolute;left:1898;top:2148;width:3;height:3" filled="true" fillcolor="#000000" stroked="false">
              <v:fill type="solid"/>
            </v:rect>
            <v:line style="position:absolute" from="1895,2146" to="1902,2146" stroked="true" strokeweight=".24pt" strokecolor="#000000">
              <v:stroke dashstyle="solid"/>
            </v:line>
            <v:rect style="position:absolute;left:1898;top:2143;width:3;height:3" filled="true" fillcolor="#000000" stroked="false">
              <v:fill type="solid"/>
            </v:rect>
            <v:line style="position:absolute" from="1932,2321" to="1932,2321" stroked="true" strokeweight=".319pt" strokecolor="#000000">
              <v:stroke dashstyle="solid"/>
            </v:line>
            <v:rect style="position:absolute;left:1931;top:2321;width:3;height:3" filled="true" fillcolor="#000000" stroked="false">
              <v:fill type="solid"/>
            </v:rect>
            <v:line style="position:absolute" from="1932,2321" to="1937,2328" stroked="true" strokeweight=".319pt" strokecolor="#000000">
              <v:stroke dashstyle="solid"/>
            </v:line>
            <v:rect style="position:absolute;left:1936;top:2328;width:3;height:3" filled="true" fillcolor="#000000" stroked="false">
              <v:fill type="solid"/>
            </v:rect>
            <v:line style="position:absolute" from="1937,2328" to="1937,2328" stroked="true" strokeweight=".319pt" strokecolor="#000000">
              <v:stroke dashstyle="solid"/>
            </v:line>
            <v:rect style="position:absolute;left:1936;top:2328;width:3;height:3" filled="true" fillcolor="#000000" stroked="false">
              <v:fill type="solid"/>
            </v:rect>
            <v:line style="position:absolute" from="1937,2328" to="1944,2328" stroked="true" strokeweight=".319pt" strokecolor="#000000">
              <v:stroke dashstyle="solid"/>
            </v:line>
            <v:rect style="position:absolute;left:1943;top:2328;width:3;height:3" filled="true" fillcolor="#000000" stroked="false">
              <v:fill type="solid"/>
            </v:rect>
            <v:line style="position:absolute" from="1937,2328" to="1937,2328" stroked="true" strokeweight=".319pt" strokecolor="#000000">
              <v:stroke dashstyle="solid"/>
            </v:line>
            <v:rect style="position:absolute;left:1936;top:2328;width:3;height:3" filled="true" fillcolor="#000000" stroked="false">
              <v:fill type="solid"/>
            </v:rect>
            <v:line style="position:absolute" from="1937,2328" to="1937,2328" stroked="true" strokeweight=".319pt" strokecolor="#000000">
              <v:stroke dashstyle="solid"/>
            </v:line>
            <v:rect style="position:absolute;left:1936;top:2328;width:3;height:3" filled="true" fillcolor="#000000" stroked="false">
              <v:fill type="solid"/>
            </v:rect>
            <v:shape style="position:absolute;left:1718;top:190;width:9384;height:3036" type="#_x0000_t202" filled="false" stroked="true" strokeweight=".47998pt" strokecolor="#000000">
              <v:textbox inset="0,0,0,0">
                <w:txbxContent>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40" w:lineRule="auto" w:before="0"/>
                      <w:rPr>
                        <w:sz w:val="18"/>
                      </w:rPr>
                    </w:pPr>
                  </w:p>
                  <w:p>
                    <w:pPr>
                      <w:spacing w:line="235" w:lineRule="auto" w:before="150"/>
                      <w:ind w:left="8450" w:right="214" w:firstLine="0"/>
                      <w:jc w:val="left"/>
                      <w:rPr>
                        <w:rFonts w:ascii="Arial"/>
                        <w:sz w:val="17"/>
                      </w:rPr>
                    </w:pPr>
                    <w:r>
                      <w:rPr>
                        <w:rFonts w:ascii="Arial"/>
                        <w:sz w:val="17"/>
                      </w:rPr>
                      <w:t>Charging Plug</w:t>
                    </w:r>
                  </w:p>
                  <w:p>
                    <w:pPr>
                      <w:spacing w:before="24"/>
                      <w:ind w:left="3197" w:right="5258" w:firstLine="0"/>
                      <w:jc w:val="center"/>
                      <w:rPr>
                        <w:rFonts w:ascii="Arial"/>
                        <w:sz w:val="17"/>
                      </w:rPr>
                    </w:pPr>
                    <w:r>
                      <w:rPr>
                        <w:rFonts w:ascii="Arial"/>
                        <w:sz w:val="17"/>
                      </w:rPr>
                      <w:t>AC Adapter</w:t>
                    </w:r>
                  </w:p>
                </w:txbxContent>
              </v:textbox>
              <v:stroke dashstyle="solid"/>
              <w10:wrap type="none"/>
            </v:shape>
            <w10:wrap type="topAndBottom"/>
          </v:group>
        </w:pict>
      </w:r>
    </w:p>
    <w:p>
      <w:pPr>
        <w:spacing w:after="0"/>
        <w:rPr>
          <w:sz w:val="12"/>
        </w:rPr>
        <w:sectPr>
          <w:pgSz w:w="12240" w:h="15840"/>
          <w:pgMar w:header="0" w:footer="730" w:top="580" w:bottom="920" w:left="300" w:right="280"/>
        </w:sectPr>
      </w:pPr>
    </w:p>
    <w:p>
      <w:pPr>
        <w:pStyle w:val="BodyText"/>
        <w:spacing w:before="8"/>
        <w:rPr>
          <w:sz w:val="30"/>
        </w:rPr>
      </w:pPr>
    </w:p>
    <w:p>
      <w:pPr>
        <w:pStyle w:val="Heading3"/>
        <w:spacing w:before="0"/>
      </w:pPr>
      <w:bookmarkStart w:name="Calibration Cup" w:id="50"/>
      <w:bookmarkEnd w:id="50"/>
      <w:r>
        <w:rPr>
          <w:b w:val="0"/>
        </w:rPr>
      </w:r>
      <w:bookmarkStart w:name="_bookmark25" w:id="51"/>
      <w:bookmarkEnd w:id="51"/>
      <w:r>
        <w:rPr>
          <w:b w:val="0"/>
        </w:rPr>
      </w:r>
      <w:r>
        <w:rPr/>
        <w:t>Calibration Cup</w:t>
      </w:r>
    </w:p>
    <w:p>
      <w:pPr>
        <w:spacing w:before="63"/>
        <w:ind w:left="1056" w:right="0" w:firstLine="0"/>
        <w:jc w:val="left"/>
        <w:rPr>
          <w:b/>
          <w:sz w:val="22"/>
        </w:rPr>
      </w:pPr>
      <w:r>
        <w:rPr/>
        <w:br w:type="column"/>
      </w:r>
      <w:r>
        <w:rPr>
          <w:b/>
          <w:sz w:val="22"/>
        </w:rPr>
        <w:t>Figure 3: Charging Cable</w:t>
      </w:r>
    </w:p>
    <w:p>
      <w:pPr>
        <w:spacing w:after="0"/>
        <w:jc w:val="left"/>
        <w:rPr>
          <w:sz w:val="22"/>
        </w:rPr>
        <w:sectPr>
          <w:type w:val="continuous"/>
          <w:pgSz w:w="12240" w:h="15840"/>
          <w:pgMar w:top="1280" w:bottom="280" w:left="300" w:right="280"/>
          <w:cols w:num="2" w:equalWidth="0">
            <w:col w:w="3944" w:space="40"/>
            <w:col w:w="7676"/>
          </w:cols>
        </w:sectPr>
      </w:pPr>
    </w:p>
    <w:p>
      <w:pPr>
        <w:pStyle w:val="BodyText"/>
        <w:spacing w:line="208" w:lineRule="auto" w:before="99"/>
        <w:ind w:left="1859" w:right="770"/>
      </w:pPr>
      <w:r>
        <w:rPr/>
        <w:pict>
          <v:group style="position:absolute;margin-left:236.009003pt;margin-top:82.946632pt;width:187.9pt;height:97.75pt;mso-position-horizontal-relative:page;mso-position-vertical-relative:paragraph;z-index:-30633472" coordorigin="4720,1659" coordsize="3758,1955">
            <v:line style="position:absolute" from="8294,1760" to="8294,1784" stroked="true" strokeweight=".3pt" strokecolor="#000000">
              <v:stroke dashstyle="solid"/>
            </v:line>
            <v:rect style="position:absolute;left:8294;top:1784;width:3;height:3" filled="true" fillcolor="#000000" stroked="false">
              <v:fill type="solid"/>
            </v:rect>
            <v:line style="position:absolute" from="8258,1760" to="8294,1760" stroked="true" strokeweight=".3pt" strokecolor="#000000">
              <v:stroke dashstyle="solid"/>
            </v:line>
            <v:rect style="position:absolute;left:8294;top:1760;width:3;height:3" filled="true" fillcolor="#000000" stroked="false">
              <v:fill type="solid"/>
            </v:rect>
            <v:line style="position:absolute" from="8330,1662" to="8330,2262" stroked="true" strokeweight=".3pt" strokecolor="#000000">
              <v:stroke dashstyle="solid"/>
            </v:line>
            <v:rect style="position:absolute;left:8330;top:2261;width:3;height:3" filled="true" fillcolor="#000000" stroked="false">
              <v:fill type="solid"/>
            </v:rect>
            <v:line style="position:absolute" from="8414,1847" to="8455,1904" stroked="true" strokeweight=".3pt" strokecolor="#000000">
              <v:stroke dashstyle="solid"/>
            </v:line>
            <v:rect style="position:absolute;left:8455;top:1904;width:3;height:3" filled="true" fillcolor="#000000" stroked="false">
              <v:fill type="solid"/>
            </v:rect>
            <v:shape style="position:absolute;left:8255;top:1658;width:162;height:213" type="#_x0000_t75" stroked="false">
              <v:imagedata r:id="rId38" o:title=""/>
            </v:shape>
            <v:line style="position:absolute" from="8398,2524" to="8474,2524" stroked="true" strokeweight=".3pt" strokecolor="#000000">
              <v:stroke dashstyle="solid"/>
            </v:line>
            <v:rect style="position:absolute;left:8474;top:2523;width:3;height:3" filled="true" fillcolor="#000000" stroked="false">
              <v:fill type="solid"/>
            </v:rect>
            <v:line style="position:absolute" from="8398,2262" to="8398,2524" stroked="true" strokeweight=".3pt" strokecolor="#000000">
              <v:stroke dashstyle="solid"/>
            </v:line>
            <v:rect style="position:absolute;left:8397;top:2523;width:3;height:3" filled="true" fillcolor="#000000" stroked="false">
              <v:fill type="solid"/>
            </v:rect>
            <v:line style="position:absolute" from="8474,1972" to="8474,2524" stroked="true" strokeweight=".3pt" strokecolor="#000000">
              <v:stroke dashstyle="solid"/>
            </v:line>
            <v:rect style="position:absolute;left:8474;top:2523;width:3;height:3" filled="true" fillcolor="#000000" stroked="false">
              <v:fill type="solid"/>
            </v:rect>
            <v:line style="position:absolute" from="8473,1949" to="8473,1975" stroked="true" strokeweight=".42pt" strokecolor="#000000">
              <v:stroke dashstyle="solid"/>
            </v:line>
            <v:rect style="position:absolute;left:8471;top:1952;width:3;height:3" filled="true" fillcolor="#000000" stroked="false">
              <v:fill type="solid"/>
            </v:rect>
            <v:line style="position:absolute" from="8472,1952" to="8470,1936" stroked="true" strokeweight=".3pt" strokecolor="#000000">
              <v:stroke dashstyle="solid"/>
            </v:line>
            <v:rect style="position:absolute;left:8469;top:1935;width:3;height:3" filled="true" fillcolor="#000000" stroked="false">
              <v:fill type="solid"/>
            </v:rect>
            <v:line style="position:absolute" from="8470,1936" to="8462,1919" stroked="true" strokeweight=".3pt" strokecolor="#000000">
              <v:stroke dashstyle="solid"/>
            </v:line>
            <v:rect style="position:absolute;left:8462;top:1918;width:3;height:3" filled="true" fillcolor="#000000" stroked="false">
              <v:fill type="solid"/>
            </v:rect>
            <v:line style="position:absolute" from="8462,1919" to="8455,1904" stroked="true" strokeweight=".3pt" strokecolor="#000000">
              <v:stroke dashstyle="solid"/>
            </v:line>
            <v:rect style="position:absolute;left:8455;top:1904;width:3;height:3" filled="true" fillcolor="#000000" stroked="false">
              <v:fill type="solid"/>
            </v:rect>
            <v:line style="position:absolute" from="4723,2430" to="4879,2430" stroked="true" strokeweight=".3pt" strokecolor="#000000">
              <v:stroke dashstyle="solid"/>
            </v:line>
            <v:rect style="position:absolute;left:4879;top:2429;width:3;height:3" filled="true" fillcolor="#000000" stroked="false">
              <v:fill type="solid"/>
            </v:rect>
            <v:line style="position:absolute" from="4903,1972" to="4903,2408" stroked="true" strokeweight=".3pt" strokecolor="#000000">
              <v:stroke dashstyle="solid"/>
            </v:line>
            <v:rect style="position:absolute;left:4903;top:2408;width:3;height:3" filled="true" fillcolor="#000000" stroked="false">
              <v:fill type="solid"/>
            </v:rect>
            <v:line style="position:absolute" from="4879,2430" to="4886,2430" stroked="true" strokeweight=".3pt" strokecolor="#000000">
              <v:stroke dashstyle="solid"/>
            </v:line>
            <v:rect style="position:absolute;left:4886;top:2429;width:3;height:3" filled="true" fillcolor="#000000" stroked="false">
              <v:fill type="solid"/>
            </v:rect>
            <v:line style="position:absolute" from="4886,2430" to="4896,2425" stroked="true" strokeweight=".3pt" strokecolor="#000000">
              <v:stroke dashstyle="solid"/>
            </v:line>
            <v:rect style="position:absolute;left:4895;top:2425;width:3;height:3" filled="true" fillcolor="#000000" stroked="false">
              <v:fill type="solid"/>
            </v:rect>
            <v:line style="position:absolute" from="4896,2425" to="4898,2418" stroked="true" strokeweight=".3pt" strokecolor="#000000">
              <v:stroke dashstyle="solid"/>
            </v:line>
            <v:rect style="position:absolute;left:4898;top:2417;width:3;height:3" filled="true" fillcolor="#000000" stroked="false">
              <v:fill type="solid"/>
            </v:rect>
            <v:line style="position:absolute" from="4898,2418" to="4903,2408" stroked="true" strokeweight=".3pt" strokecolor="#000000">
              <v:stroke dashstyle="solid"/>
            </v:line>
            <v:rect style="position:absolute;left:4903;top:2408;width:3;height:3" filled="true" fillcolor="#000000" stroked="false">
              <v:fill type="solid"/>
            </v:rect>
            <v:line style="position:absolute" from="4980,2262" to="4980,2423" stroked="true" strokeweight=".3pt" strokecolor="#000000">
              <v:stroke dashstyle="solid"/>
            </v:line>
            <v:rect style="position:absolute;left:4979;top:2422;width:3;height:3" filled="true" fillcolor="#000000" stroked="false">
              <v:fill type="solid"/>
            </v:rect>
            <v:line style="position:absolute" from="5016,2423" to="5016,2562" stroked="true" strokeweight=".3pt" strokecolor="#000000">
              <v:stroke dashstyle="solid"/>
            </v:line>
            <v:rect style="position:absolute;left:5015;top:2561;width:3;height:3" filled="true" fillcolor="#000000" stroked="false">
              <v:fill type="solid"/>
            </v:rect>
            <v:line style="position:absolute" from="4980,2423" to="5016,2423" stroked="true" strokeweight=".3pt" strokecolor="#000000">
              <v:stroke dashstyle="solid"/>
            </v:line>
            <v:rect style="position:absolute;left:5015;top:2422;width:3;height:3" filled="true" fillcolor="#000000" stroked="false">
              <v:fill type="solid"/>
            </v:rect>
            <v:line style="position:absolute" from="4723,2531" to="4978,2531" stroked="true" strokeweight=".3pt" strokecolor="#000000">
              <v:stroke dashstyle="solid"/>
            </v:line>
            <v:rect style="position:absolute;left:4977;top:2530;width:3;height:3" filled="true" fillcolor="#000000" stroked="false">
              <v:fill type="solid"/>
            </v:rect>
            <v:line style="position:absolute" from="5047,1662" to="5047,2262" stroked="true" strokeweight=".3pt" strokecolor="#000000">
              <v:stroke dashstyle="solid"/>
            </v:line>
            <v:rect style="position:absolute;left:5047;top:2261;width:3;height:3" filled="true" fillcolor="#000000" stroked="false">
              <v:fill type="solid"/>
            </v:rect>
            <v:line style="position:absolute" from="4963,1847" to="4922,1904" stroked="true" strokeweight=".3pt" strokecolor="#000000">
              <v:stroke dashstyle="solid"/>
            </v:line>
            <v:rect style="position:absolute;left:4922;top:1904;width:3;height:3" filled="true" fillcolor="#000000" stroked="false">
              <v:fill type="solid"/>
            </v:rect>
            <v:line style="position:absolute" from="4903,1972" to="4903,1952" stroked="true" strokeweight=".3pt" strokecolor="#000000">
              <v:stroke dashstyle="solid"/>
            </v:line>
            <v:rect style="position:absolute;left:4903;top:1952;width:3;height:3" filled="true" fillcolor="#000000" stroked="false">
              <v:fill type="solid"/>
            </v:rect>
            <v:line style="position:absolute" from="4903,1952" to="4908,1936" stroked="true" strokeweight=".3pt" strokecolor="#000000">
              <v:stroke dashstyle="solid"/>
            </v:line>
            <v:rect style="position:absolute;left:4907;top:1935;width:3;height:3" filled="true" fillcolor="#000000" stroked="false">
              <v:fill type="solid"/>
            </v:rect>
            <v:line style="position:absolute" from="4908,1936" to="4915,1919" stroked="true" strokeweight=".3pt" strokecolor="#000000">
              <v:stroke dashstyle="solid"/>
            </v:line>
            <v:rect style="position:absolute;left:4915;top:1918;width:3;height:3" filled="true" fillcolor="#000000" stroked="false">
              <v:fill type="solid"/>
            </v:rect>
            <v:line style="position:absolute" from="4915,1919" to="4922,1904" stroked="true" strokeweight=".3pt" strokecolor="#000000">
              <v:stroke dashstyle="solid"/>
            </v:line>
            <v:rect style="position:absolute;left:4922;top:1904;width:3;height:3" filled="true" fillcolor="#000000" stroked="false">
              <v:fill type="solid"/>
            </v:rect>
            <v:line style="position:absolute" from="5002,2509" to="5002,2423" stroked="true" strokeweight=".3pt" strokecolor="#000000">
              <v:stroke dashstyle="solid"/>
            </v:line>
            <v:rect style="position:absolute;left:5001;top:2422;width:3;height:3" filled="true" fillcolor="#000000" stroked="false">
              <v:fill type="solid"/>
            </v:rect>
            <v:line style="position:absolute" from="4978,2531" to="4987,2531" stroked="true" strokeweight=".3pt" strokecolor="#000000">
              <v:stroke dashstyle="solid"/>
            </v:line>
            <v:rect style="position:absolute;left:4987;top:2530;width:3;height:3" filled="true" fillcolor="#000000" stroked="false">
              <v:fill type="solid"/>
            </v:rect>
            <v:line style="position:absolute" from="4987,2531" to="4992,2524" stroked="true" strokeweight=".3pt" strokecolor="#000000">
              <v:stroke dashstyle="solid"/>
            </v:line>
            <v:rect style="position:absolute;left:4991;top:2523;width:3;height:3" filled="true" fillcolor="#000000" stroked="false">
              <v:fill type="solid"/>
            </v:rect>
            <v:line style="position:absolute" from="4992,2524" to="4999,2519" stroked="true" strokeweight=".3pt" strokecolor="#000000">
              <v:stroke dashstyle="solid"/>
            </v:line>
            <v:rect style="position:absolute;left:4999;top:2518;width:3;height:3" filled="true" fillcolor="#000000" stroked="false">
              <v:fill type="solid"/>
            </v:rect>
            <v:line style="position:absolute" from="4999,2519" to="5002,2509" stroked="true" strokeweight=".3pt" strokecolor="#000000">
              <v:stroke dashstyle="solid"/>
            </v:line>
            <v:rect style="position:absolute;left:5001;top:2509;width:3;height:3" filled="true" fillcolor="#000000" stroked="false">
              <v:fill type="solid"/>
            </v:rect>
            <v:line style="position:absolute" from="4980,1662" to="4980,1784" stroked="true" strokeweight=".3pt" strokecolor="#000000">
              <v:stroke dashstyle="solid"/>
            </v:line>
            <v:rect style="position:absolute;left:4979;top:1784;width:3;height:3" filled="true" fillcolor="#000000" stroked="false">
              <v:fill type="solid"/>
            </v:rect>
            <v:line style="position:absolute" from="4980,2262" to="8398,2262" stroked="true" strokeweight=".3pt" strokecolor="#000000">
              <v:stroke dashstyle="solid"/>
            </v:line>
            <v:rect style="position:absolute;left:8397;top:2261;width:3;height:3" filled="true" fillcolor="#000000" stroked="false">
              <v:fill type="solid"/>
            </v:rect>
            <v:line style="position:absolute" from="5016,2562" to="5088,2639" stroked="true" strokeweight=".3pt" strokecolor="#000000">
              <v:stroke dashstyle="solid"/>
            </v:line>
            <v:rect style="position:absolute;left:5087;top:2638;width:3;height:3" filled="true" fillcolor="#000000" stroked="false">
              <v:fill type="solid"/>
            </v:rect>
            <v:line style="position:absolute" from="5088,2639" to="5088,2831" stroked="true" strokeweight=".3pt" strokecolor="#000000">
              <v:stroke dashstyle="solid"/>
            </v:line>
            <v:rect style="position:absolute;left:5087;top:2830;width:3;height:3" filled="true" fillcolor="#000000" stroked="false">
              <v:fill type="solid"/>
            </v:rect>
            <v:line style="position:absolute" from="7918,2944" to="7918,3452" stroked="true" strokeweight=".3pt" strokecolor="#000000">
              <v:stroke dashstyle="solid"/>
            </v:line>
            <v:shape style="position:absolute;left:7638;top:3449;width:282;height:165" type="#_x0000_t75" stroked="false">
              <v:imagedata r:id="rId39" o:title=""/>
            </v:shape>
            <v:line style="position:absolute" from="7814,3100" to="7814,2944" stroked="true" strokeweight=".3pt" strokecolor="#000000">
              <v:stroke dashstyle="solid"/>
            </v:line>
            <v:rect style="position:absolute;left:7814;top:2943;width:3;height:3" filled="true" fillcolor="#000000" stroked="false">
              <v:fill type="solid"/>
            </v:rect>
            <v:line style="position:absolute" from="7814,3100" to="7747,3100" stroked="true" strokeweight=".3pt" strokecolor="#000000">
              <v:stroke dashstyle="solid"/>
            </v:line>
            <v:rect style="position:absolute;left:7747;top:3099;width:3;height:3" filled="true" fillcolor="#000000" stroked="false">
              <v:fill type="solid"/>
            </v:rect>
            <v:line style="position:absolute" from="7747,3100" to="7747,2944" stroked="true" strokeweight=".3pt" strokecolor="#000000">
              <v:stroke dashstyle="solid"/>
            </v:line>
            <v:rect style="position:absolute;left:7747;top:2943;width:3;height:3" filled="true" fillcolor="#000000" stroked="false">
              <v:fill type="solid"/>
            </v:rect>
            <v:line style="position:absolute" from="7642,3100" to="7560,2944" stroked="true" strokeweight=".3pt" strokecolor="#000000">
              <v:stroke dashstyle="solid"/>
            </v:line>
            <v:rect style="position:absolute;left:7559;top:2943;width:3;height:3" filled="true" fillcolor="#000000" stroked="false">
              <v:fill type="solid"/>
            </v:rect>
            <v:line style="position:absolute" from="7999,2944" to="7918,3100" stroked="true" strokeweight=".3pt" strokecolor="#000000">
              <v:stroke dashstyle="solid"/>
            </v:line>
            <v:rect style="position:absolute;left:7917;top:3099;width:3;height:3" filled="true" fillcolor="#000000" stroked="false">
              <v:fill type="solid"/>
            </v:rect>
            <v:line style="position:absolute" from="7642,2944" to="7642,3452" stroked="true" strokeweight=".3pt" strokecolor="#000000">
              <v:stroke dashstyle="solid"/>
            </v:line>
            <v:rect style="position:absolute;left:7641;top:3452;width:3;height:3" filled="true" fillcolor="#000000" stroked="false">
              <v:fill type="solid"/>
            </v:rect>
            <v:shape style="position:absolute;left:8171;top:2830;width:119;height:116" type="#_x0000_t75" stroked="false">
              <v:imagedata r:id="rId40" o:title=""/>
            </v:shape>
            <v:line style="position:absolute" from="5203,2944" to="8174,2944" stroked="true" strokeweight=".3pt" strokecolor="#000000">
              <v:stroke dashstyle="solid"/>
            </v:line>
            <v:rect style="position:absolute;left:8174;top:2943;width:3;height:3" filled="true" fillcolor="#000000" stroked="false">
              <v:fill type="solid"/>
            </v:rect>
            <v:shape style="position:absolute;left:8284;top:2520;width:117;height:313" type="#_x0000_t75" stroked="false">
              <v:imagedata r:id="rId41" o:title=""/>
            </v:shape>
            <v:line style="position:absolute" from="5712,2999" to="5712,3193" stroked="true" strokeweight=".3pt" strokecolor="#000000">
              <v:stroke dashstyle="solid"/>
            </v:line>
            <v:rect style="position:absolute;left:5711;top:3193;width:3;height:3" filled="true" fillcolor="#000000" stroked="false">
              <v:fill type="solid"/>
            </v:rect>
            <v:line style="position:absolute" from="5712,2999" to="5714,2989" stroked="true" strokeweight=".3pt" strokecolor="#000000">
              <v:stroke dashstyle="solid"/>
            </v:line>
            <v:rect style="position:absolute;left:5714;top:2989;width:3;height:3" filled="true" fillcolor="#000000" stroked="false">
              <v:fill type="solid"/>
            </v:rect>
            <v:line style="position:absolute" from="5714,2989" to="5719,2977" stroked="true" strokeweight=".3pt" strokecolor="#000000">
              <v:stroke dashstyle="solid"/>
            </v:line>
            <v:rect style="position:absolute;left:5719;top:2977;width:3;height:3" filled="true" fillcolor="#000000" stroked="false">
              <v:fill type="solid"/>
            </v:rect>
            <v:line style="position:absolute" from="5719,2977" to="5722,2968" stroked="true" strokeweight=".3pt" strokecolor="#000000">
              <v:stroke dashstyle="solid"/>
            </v:line>
            <v:rect style="position:absolute;left:5721;top:2967;width:3;height:3" filled="true" fillcolor="#000000" stroked="false">
              <v:fill type="solid"/>
            </v:rect>
            <v:line style="position:absolute" from="5722,2968" to="5731,2960" stroked="true" strokeweight=".3pt" strokecolor="#000000">
              <v:stroke dashstyle="solid"/>
            </v:line>
            <v:rect style="position:absolute;left:5731;top:2960;width:3;height:3" filled="true" fillcolor="#000000" stroked="false">
              <v:fill type="solid"/>
            </v:rect>
            <v:line style="position:absolute" from="5731,2960" to="5738,2953" stroked="true" strokeweight=".3pt" strokecolor="#000000">
              <v:stroke dashstyle="solid"/>
            </v:line>
            <v:rect style="position:absolute;left:5738;top:2953;width:3;height:3" filled="true" fillcolor="#000000" stroked="false">
              <v:fill type="solid"/>
            </v:rect>
            <v:line style="position:absolute" from="5738,2953" to="5748,2948" stroked="true" strokeweight=".3pt" strokecolor="#000000">
              <v:stroke dashstyle="solid"/>
            </v:line>
            <v:rect style="position:absolute;left:5747;top:2948;width:3;height:3" filled="true" fillcolor="#000000" stroked="false">
              <v:fill type="solid"/>
            </v:rect>
            <v:line style="position:absolute" from="5748,2948" to="5758,2944" stroked="true" strokeweight=".3pt" strokecolor="#000000">
              <v:stroke dashstyle="solid"/>
            </v:line>
            <v:rect style="position:absolute;left:5757;top:2943;width:3;height:3" filled="true" fillcolor="#000000" stroked="false">
              <v:fill type="solid"/>
            </v:rect>
            <v:line style="position:absolute" from="5758,2944" to="5770,2944" stroked="true" strokeweight=".3pt" strokecolor="#000000">
              <v:stroke dashstyle="solid"/>
            </v:line>
            <v:rect style="position:absolute;left:5769;top:2943;width:3;height:3" filled="true" fillcolor="#000000" stroked="false">
              <v:fill type="solid"/>
            </v:rect>
            <v:line style="position:absolute" from="5282,2999" to="5280,2989" stroked="true" strokeweight=".3pt" strokecolor="#000000">
              <v:stroke dashstyle="solid"/>
            </v:line>
            <v:rect style="position:absolute;left:5279;top:2989;width:3;height:3" filled="true" fillcolor="#000000" stroked="false">
              <v:fill type="solid"/>
            </v:rect>
            <v:line style="position:absolute" from="5280,2989" to="5278,2977" stroked="true" strokeweight=".3pt" strokecolor="#000000">
              <v:stroke dashstyle="solid"/>
            </v:line>
            <v:rect style="position:absolute;left:5277;top:2977;width:3;height:3" filled="true" fillcolor="#000000" stroked="false">
              <v:fill type="solid"/>
            </v:rect>
            <v:line style="position:absolute" from="5278,2977" to="5270,2968" stroked="true" strokeweight=".3pt" strokecolor="#000000">
              <v:stroke dashstyle="solid"/>
            </v:line>
            <v:rect style="position:absolute;left:5270;top:2967;width:3;height:3" filled="true" fillcolor="#000000" stroked="false">
              <v:fill type="solid"/>
            </v:rect>
            <v:line style="position:absolute" from="5270,2968" to="5266,2960" stroked="true" strokeweight=".3pt" strokecolor="#000000">
              <v:stroke dashstyle="solid"/>
            </v:line>
            <v:rect style="position:absolute;left:5265;top:2960;width:3;height:3" filled="true" fillcolor="#000000" stroked="false">
              <v:fill type="solid"/>
            </v:rect>
            <v:line style="position:absolute" from="5266,2960" to="5256,2953" stroked="true" strokeweight=".3pt" strokecolor="#000000">
              <v:stroke dashstyle="solid"/>
            </v:line>
            <v:rect style="position:absolute;left:5255;top:2953;width:3;height:3" filled="true" fillcolor="#000000" stroked="false">
              <v:fill type="solid"/>
            </v:rect>
            <v:line style="position:absolute" from="5256,2953" to="5246,2948" stroked="true" strokeweight=".3pt" strokecolor="#000000">
              <v:stroke dashstyle="solid"/>
            </v:line>
            <v:rect style="position:absolute;left:5246;top:2948;width:3;height:3" filled="true" fillcolor="#000000" stroked="false">
              <v:fill type="solid"/>
            </v:rect>
            <v:line style="position:absolute" from="5246,2948" to="5234,2944" stroked="true" strokeweight=".3pt" strokecolor="#000000">
              <v:stroke dashstyle="solid"/>
            </v:line>
            <v:rect style="position:absolute;left:5234;top:2943;width:3;height:3" filled="true" fillcolor="#000000" stroked="false">
              <v:fill type="solid"/>
            </v:rect>
            <v:line style="position:absolute" from="5234,2944" to="5227,2944" stroked="true" strokeweight=".3pt" strokecolor="#000000">
              <v:stroke dashstyle="solid"/>
            </v:line>
            <v:rect style="position:absolute;left:5227;top:2943;width:3;height:3" filled="true" fillcolor="#000000" stroked="false">
              <v:fill type="solid"/>
            </v:rect>
            <v:line style="position:absolute" from="5282,2999" to="5282,3193" stroked="true" strokeweight=".3pt" strokecolor="#000000">
              <v:stroke dashstyle="solid"/>
            </v:line>
            <v:rect style="position:absolute;left:5282;top:3193;width:3;height:3" filled="true" fillcolor="#000000" stroked="false">
              <v:fill type="solid"/>
            </v:rect>
            <v:line style="position:absolute" from="5712,3193" to="5282,3193" stroked="true" strokeweight=".3pt" strokecolor="#000000">
              <v:stroke dashstyle="solid"/>
            </v:line>
            <v:rect style="position:absolute;left:5282;top:3193;width:3;height:3" filled="true" fillcolor="#000000" stroked="false">
              <v:fill type="solid"/>
            </v:rect>
            <v:shape style="position:absolute;left:5084;top:2827;width:122;height:119" type="#_x0000_t75" stroked="false">
              <v:imagedata r:id="rId42" o:title=""/>
            </v:shape>
            <v:shape style="position:absolute;left:4960;top:1658;width:162;height:213" type="#_x0000_t75" stroked="false">
              <v:imagedata r:id="rId43" o:title=""/>
            </v:shape>
            <v:line style="position:absolute" from="4723,2430" to="4723,2531" stroked="true" strokeweight=".3pt" strokecolor="#000000">
              <v:stroke dashstyle="solid"/>
            </v:line>
            <v:rect style="position:absolute;left:4723;top:2530;width:3;height:3" filled="true" fillcolor="#000000" stroked="false">
              <v:fill type="solid"/>
            </v:rect>
            <v:shape style="position:absolute;left:5892;top:2324;width:1594;height:555" type="#_x0000_t202" filled="false" stroked="true" strokeweight=".12pt" strokecolor="#000000">
              <v:textbox inset="0,0,0,0">
                <w:txbxContent>
                  <w:p>
                    <w:pPr>
                      <w:spacing w:before="131"/>
                      <w:ind w:left="355" w:right="0" w:firstLine="0"/>
                      <w:jc w:val="left"/>
                      <w:rPr>
                        <w:rFonts w:ascii="Arial"/>
                        <w:sz w:val="25"/>
                      </w:rPr>
                    </w:pPr>
                    <w:r>
                      <w:rPr>
                        <w:rFonts w:ascii="Arial"/>
                        <w:sz w:val="25"/>
                      </w:rPr>
                      <w:t>FRONT</w:t>
                    </w:r>
                  </w:p>
                </w:txbxContent>
              </v:textbox>
              <v:stroke dashstyle="solid"/>
              <w10:wrap type="none"/>
            </v:shape>
            <w10:wrap type="none"/>
          </v:group>
        </w:pict>
      </w:r>
      <w:r>
        <w:rPr/>
        <w:t>Use the calibration cup to apply gas during a bump test, calibration, or gas test. The calibration cup has an installation orientation to observe. “Front” and “rear” imprinting on the bottom of the cup correspond to the front and rear of the GX-3R Pro when the calibration cup is installed. In addition, a “front” label on the front of the calibration cup should be visible when viewing the LCD with the calibration cup installed.</w:t>
      </w:r>
    </w:p>
    <w:p>
      <w:pPr>
        <w:pStyle w:val="BodyText"/>
        <w:spacing w:before="3"/>
        <w:rPr>
          <w:sz w:val="13"/>
        </w:rPr>
      </w:pPr>
      <w:r>
        <w:rPr/>
        <w:pict>
          <v:shape style="position:absolute;margin-left:223.439011pt;margin-top:9.617899pt;width:217.1pt;height:112.7pt;mso-position-horizontal-relative:page;mso-position-vertical-relative:paragraph;z-index:-15709184;mso-wrap-distance-left:0;mso-wrap-distance-right:0" coordorigin="4469,192" coordsize="4342,2254" path="m8810,192l8801,192,8801,202,8801,2436,4478,2436,4478,202,8801,202,8801,192,4478,192,4474,192,4469,192,4469,2436,4469,2441,4469,2446,8801,2446,8806,2446,8810,2446,8810,202,8810,197,8810,192xe" filled="true" fillcolor="#000000" stroked="false">
            <v:path arrowok="t"/>
            <v:fill type="solid"/>
            <w10:wrap type="topAndBottom"/>
          </v:shape>
        </w:pict>
      </w:r>
    </w:p>
    <w:p>
      <w:pPr>
        <w:spacing w:before="46" w:after="128"/>
        <w:ind w:left="1511" w:right="371" w:firstLine="0"/>
        <w:jc w:val="center"/>
        <w:rPr>
          <w:b/>
          <w:sz w:val="22"/>
        </w:rPr>
      </w:pPr>
      <w:r>
        <w:rPr>
          <w:b/>
          <w:sz w:val="22"/>
        </w:rPr>
        <w:t>Figure 4: Calibration Cup</w:t>
      </w: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8"/>
      </w:pPr>
      <w:bookmarkStart w:name="Other Accessories" w:id="52"/>
      <w:bookmarkEnd w:id="52"/>
      <w:r>
        <w:rPr>
          <w:b w:val="0"/>
        </w:rPr>
      </w:r>
      <w:bookmarkStart w:name="_bookmark26" w:id="53"/>
      <w:bookmarkEnd w:id="53"/>
      <w:r>
        <w:rPr>
          <w:b w:val="0"/>
        </w:rPr>
      </w:r>
      <w:r>
        <w:rPr/>
        <w:t>Other Accessories</w:t>
      </w:r>
    </w:p>
    <w:p>
      <w:pPr>
        <w:pStyle w:val="Heading3"/>
        <w:spacing w:before="224"/>
      </w:pPr>
      <w:bookmarkStart w:name="12 VDC Charger" w:id="54"/>
      <w:bookmarkEnd w:id="54"/>
      <w:r>
        <w:rPr>
          <w:b w:val="0"/>
        </w:rPr>
      </w:r>
      <w:bookmarkStart w:name="_bookmark27" w:id="55"/>
      <w:bookmarkEnd w:id="55"/>
      <w:r>
        <w:rPr>
          <w:b w:val="0"/>
        </w:rPr>
      </w:r>
      <w:r>
        <w:rPr/>
        <w:t>12 VDC Charger</w:t>
      </w:r>
    </w:p>
    <w:p>
      <w:pPr>
        <w:pStyle w:val="BodyText"/>
        <w:spacing w:line="208" w:lineRule="auto" w:before="98"/>
        <w:ind w:left="1859" w:right="755"/>
      </w:pPr>
      <w:r>
        <w:rPr/>
        <w:t>The 12 VDC charger is a 4 foot cable with a vehicle plug on one end and a plug that connects to the GX-3R’s power jack on the other end.</w:t>
      </w:r>
    </w:p>
    <w:p>
      <w:pPr>
        <w:spacing w:before="38"/>
        <w:ind w:left="1859" w:right="0" w:firstLine="0"/>
        <w:jc w:val="left"/>
        <w:rPr>
          <w:rFonts w:ascii="Arial"/>
          <w:b/>
          <w:sz w:val="28"/>
        </w:rPr>
      </w:pPr>
      <w:bookmarkStart w:name="Multi-Unit Charger" w:id="56"/>
      <w:bookmarkEnd w:id="56"/>
      <w:r>
        <w:rPr/>
      </w:r>
      <w:bookmarkStart w:name="_bookmark28" w:id="57"/>
      <w:bookmarkEnd w:id="57"/>
      <w:r>
        <w:rPr/>
      </w:r>
      <w:r>
        <w:rPr>
          <w:rFonts w:ascii="Arial"/>
          <w:b/>
          <w:sz w:val="28"/>
        </w:rPr>
        <w:t>Multi-Unit Charger</w:t>
      </w:r>
    </w:p>
    <w:p>
      <w:pPr>
        <w:pStyle w:val="BodyText"/>
        <w:spacing w:line="208" w:lineRule="auto" w:before="101"/>
        <w:ind w:left="1859" w:right="853"/>
      </w:pPr>
      <w:r>
        <w:rPr/>
        <w:t>The</w:t>
      </w:r>
      <w:r>
        <w:rPr>
          <w:spacing w:val="-8"/>
        </w:rPr>
        <w:t> </w:t>
      </w:r>
      <w:r>
        <w:rPr/>
        <w:t>multi-unit</w:t>
      </w:r>
      <w:r>
        <w:rPr>
          <w:spacing w:val="-8"/>
        </w:rPr>
        <w:t> </w:t>
      </w:r>
      <w:r>
        <w:rPr/>
        <w:t>charger</w:t>
      </w:r>
      <w:r>
        <w:rPr>
          <w:spacing w:val="-7"/>
        </w:rPr>
        <w:t> </w:t>
      </w:r>
      <w:r>
        <w:rPr/>
        <w:t>is</w:t>
      </w:r>
      <w:r>
        <w:rPr>
          <w:spacing w:val="-9"/>
        </w:rPr>
        <w:t> </w:t>
      </w:r>
      <w:r>
        <w:rPr/>
        <w:t>a</w:t>
      </w:r>
      <w:r>
        <w:rPr>
          <w:spacing w:val="-7"/>
        </w:rPr>
        <w:t> </w:t>
      </w:r>
      <w:r>
        <w:rPr/>
        <w:t>4</w:t>
      </w:r>
      <w:r>
        <w:rPr>
          <w:spacing w:val="-8"/>
        </w:rPr>
        <w:t> </w:t>
      </w:r>
      <w:r>
        <w:rPr/>
        <w:t>foot</w:t>
      </w:r>
      <w:r>
        <w:rPr>
          <w:spacing w:val="-10"/>
        </w:rPr>
        <w:t> </w:t>
      </w:r>
      <w:r>
        <w:rPr/>
        <w:t>wall</w:t>
      </w:r>
      <w:r>
        <w:rPr>
          <w:spacing w:val="-7"/>
        </w:rPr>
        <w:t> </w:t>
      </w:r>
      <w:r>
        <w:rPr/>
        <w:t>plug</w:t>
      </w:r>
      <w:r>
        <w:rPr>
          <w:spacing w:val="-8"/>
        </w:rPr>
        <w:t> </w:t>
      </w:r>
      <w:r>
        <w:rPr/>
        <w:t>style</w:t>
      </w:r>
      <w:r>
        <w:rPr>
          <w:spacing w:val="-8"/>
        </w:rPr>
        <w:t> </w:t>
      </w:r>
      <w:r>
        <w:rPr/>
        <w:t>adapter</w:t>
      </w:r>
      <w:r>
        <w:rPr>
          <w:spacing w:val="-7"/>
        </w:rPr>
        <w:t> </w:t>
      </w:r>
      <w:r>
        <w:rPr/>
        <w:t>that</w:t>
      </w:r>
      <w:r>
        <w:rPr>
          <w:spacing w:val="-8"/>
        </w:rPr>
        <w:t> </w:t>
      </w:r>
      <w:r>
        <w:rPr/>
        <w:t>plugs</w:t>
      </w:r>
      <w:r>
        <w:rPr>
          <w:spacing w:val="-9"/>
        </w:rPr>
        <w:t> </w:t>
      </w:r>
      <w:r>
        <w:rPr/>
        <w:t>into</w:t>
      </w:r>
      <w:r>
        <w:rPr>
          <w:spacing w:val="-8"/>
        </w:rPr>
        <w:t> </w:t>
      </w:r>
      <w:r>
        <w:rPr/>
        <w:t>a</w:t>
      </w:r>
      <w:r>
        <w:rPr>
          <w:spacing w:val="-7"/>
        </w:rPr>
        <w:t> </w:t>
      </w:r>
      <w:r>
        <w:rPr>
          <w:spacing w:val="-4"/>
        </w:rPr>
        <w:t>bar.</w:t>
      </w:r>
      <w:r>
        <w:rPr>
          <w:spacing w:val="-10"/>
        </w:rPr>
        <w:t> </w:t>
      </w:r>
      <w:r>
        <w:rPr/>
        <w:t>The</w:t>
      </w:r>
      <w:r>
        <w:rPr>
          <w:spacing w:val="-8"/>
        </w:rPr>
        <w:t> </w:t>
      </w:r>
      <w:r>
        <w:rPr/>
        <w:t>bar</w:t>
      </w:r>
      <w:r>
        <w:rPr>
          <w:spacing w:val="-7"/>
        </w:rPr>
        <w:t> </w:t>
      </w:r>
      <w:r>
        <w:rPr/>
        <w:t>has</w:t>
      </w:r>
      <w:r>
        <w:rPr>
          <w:spacing w:val="-8"/>
        </w:rPr>
        <w:t> </w:t>
      </w:r>
      <w:r>
        <w:rPr/>
        <w:t>five 2-foot</w:t>
      </w:r>
      <w:r>
        <w:rPr>
          <w:spacing w:val="-4"/>
        </w:rPr>
        <w:t> </w:t>
      </w:r>
      <w:r>
        <w:rPr/>
        <w:t>cables</w:t>
      </w:r>
      <w:r>
        <w:rPr>
          <w:spacing w:val="-6"/>
        </w:rPr>
        <w:t> </w:t>
      </w:r>
      <w:r>
        <w:rPr/>
        <w:t>coming</w:t>
      </w:r>
      <w:r>
        <w:rPr>
          <w:spacing w:val="-3"/>
        </w:rPr>
        <w:t> </w:t>
      </w:r>
      <w:r>
        <w:rPr/>
        <w:t>out</w:t>
      </w:r>
      <w:r>
        <w:rPr>
          <w:spacing w:val="-5"/>
        </w:rPr>
        <w:t> </w:t>
      </w:r>
      <w:r>
        <w:rPr/>
        <w:t>one</w:t>
      </w:r>
      <w:r>
        <w:rPr>
          <w:spacing w:val="-4"/>
        </w:rPr>
        <w:t> </w:t>
      </w:r>
      <w:r>
        <w:rPr/>
        <w:t>side.</w:t>
      </w:r>
      <w:r>
        <w:rPr>
          <w:spacing w:val="-8"/>
        </w:rPr>
        <w:t> </w:t>
      </w:r>
      <w:r>
        <w:rPr/>
        <w:t>The</w:t>
      </w:r>
      <w:r>
        <w:rPr>
          <w:spacing w:val="-4"/>
        </w:rPr>
        <w:t> </w:t>
      </w:r>
      <w:r>
        <w:rPr/>
        <w:t>end</w:t>
      </w:r>
      <w:r>
        <w:rPr>
          <w:spacing w:val="-3"/>
        </w:rPr>
        <w:t> </w:t>
      </w:r>
      <w:r>
        <w:rPr/>
        <w:t>of</w:t>
      </w:r>
      <w:r>
        <w:rPr>
          <w:spacing w:val="-4"/>
        </w:rPr>
        <w:t> </w:t>
      </w:r>
      <w:r>
        <w:rPr/>
        <w:t>each</w:t>
      </w:r>
      <w:r>
        <w:rPr>
          <w:spacing w:val="-5"/>
        </w:rPr>
        <w:t> </w:t>
      </w:r>
      <w:r>
        <w:rPr/>
        <w:t>of</w:t>
      </w:r>
      <w:r>
        <w:rPr>
          <w:spacing w:val="-5"/>
        </w:rPr>
        <w:t> </w:t>
      </w:r>
      <w:r>
        <w:rPr/>
        <w:t>the</w:t>
      </w:r>
      <w:r>
        <w:rPr>
          <w:spacing w:val="-4"/>
        </w:rPr>
        <w:t> </w:t>
      </w:r>
      <w:r>
        <w:rPr/>
        <w:t>five</w:t>
      </w:r>
      <w:r>
        <w:rPr>
          <w:spacing w:val="-3"/>
        </w:rPr>
        <w:t> </w:t>
      </w:r>
      <w:r>
        <w:rPr/>
        <w:t>cables</w:t>
      </w:r>
      <w:r>
        <w:rPr>
          <w:spacing w:val="-4"/>
        </w:rPr>
        <w:t> </w:t>
      </w:r>
      <w:r>
        <w:rPr/>
        <w:t>has</w:t>
      </w:r>
      <w:r>
        <w:rPr>
          <w:spacing w:val="-4"/>
        </w:rPr>
        <w:t> </w:t>
      </w:r>
      <w:r>
        <w:rPr/>
        <w:t>a</w:t>
      </w:r>
      <w:r>
        <w:rPr>
          <w:spacing w:val="-3"/>
        </w:rPr>
        <w:t> </w:t>
      </w:r>
      <w:r>
        <w:rPr/>
        <w:t>plug</w:t>
      </w:r>
      <w:r>
        <w:rPr>
          <w:spacing w:val="-4"/>
        </w:rPr>
        <w:t> </w:t>
      </w:r>
      <w:r>
        <w:rPr/>
        <w:t>that</w:t>
      </w:r>
      <w:r>
        <w:rPr>
          <w:spacing w:val="-4"/>
        </w:rPr>
        <w:t> </w:t>
      </w:r>
      <w:r>
        <w:rPr/>
        <w:t>connects to the GX-3R Pro’s power jack. The AC adapter is rated 100 - 240 </w:t>
      </w:r>
      <w:r>
        <w:rPr>
          <w:spacing w:val="-11"/>
        </w:rPr>
        <w:t>VAC </w:t>
      </w:r>
      <w:r>
        <w:rPr/>
        <w:t>input, 5.99 VDC output.</w:t>
      </w:r>
    </w:p>
    <w:p>
      <w:pPr>
        <w:spacing w:after="0" w:line="208" w:lineRule="auto"/>
        <w:sectPr>
          <w:type w:val="continuous"/>
          <w:pgSz w:w="12240" w:h="15840"/>
          <w:pgMar w:top="1280" w:bottom="280" w:left="300" w:right="280"/>
        </w:sectPr>
      </w:pPr>
    </w:p>
    <w:p>
      <w:pPr>
        <w:pStyle w:val="Heading3"/>
        <w:spacing w:before="64"/>
      </w:pPr>
      <w:bookmarkStart w:name="Belt Clip" w:id="58"/>
      <w:bookmarkEnd w:id="58"/>
      <w:r>
        <w:rPr>
          <w:b w:val="0"/>
        </w:rPr>
      </w:r>
      <w:bookmarkStart w:name="_bookmark29" w:id="59"/>
      <w:bookmarkEnd w:id="59"/>
      <w:r>
        <w:rPr>
          <w:b w:val="0"/>
        </w:rPr>
      </w:r>
      <w:r>
        <w:rPr/>
        <w:t>Belt Clip</w:t>
      </w:r>
    </w:p>
    <w:p>
      <w:pPr>
        <w:pStyle w:val="BodyText"/>
        <w:spacing w:before="70"/>
        <w:ind w:left="1859"/>
      </w:pPr>
      <w:r>
        <w:rPr/>
        <w:t>A belt clip makes it easy to hook the GX-3R Pro to a utility belt.</w:t>
      </w:r>
    </w:p>
    <w:p>
      <w:pPr>
        <w:pStyle w:val="BodyText"/>
        <w:spacing w:before="10" w:after="1"/>
        <w:rPr>
          <w:sz w:val="11"/>
        </w:rPr>
      </w:pPr>
    </w:p>
    <w:p>
      <w:pPr>
        <w:pStyle w:val="BodyText"/>
        <w:ind w:left="3338"/>
        <w:rPr>
          <w:sz w:val="20"/>
        </w:rPr>
      </w:pPr>
      <w:r>
        <w:rPr>
          <w:sz w:val="20"/>
        </w:rPr>
        <w:pict>
          <v:group style="width:307.7pt;height:195.6pt;mso-position-horizontal-relative:char;mso-position-vertical-relative:line" coordorigin="0,0" coordsize="6154,3912">
            <v:shape style="position:absolute;left:3556;top:383;width:229;height:236" type="#_x0000_t75" stroked="false">
              <v:imagedata r:id="rId44" o:title=""/>
            </v:shape>
            <v:shape style="position:absolute;left:1387;top:246;width:4230;height:3467" type="#_x0000_t75" stroked="false">
              <v:imagedata r:id="rId45" o:title=""/>
            </v:shape>
            <v:shape style="position:absolute;left:4;top:4;width:6144;height:3903" type="#_x0000_t202" filled="false" stroked="true" strokeweight=".48004pt" strokecolor="#000000">
              <v:textbox inset="0,0,0,0">
                <w:txbxContent>
                  <w:p>
                    <w:pPr>
                      <w:spacing w:line="240" w:lineRule="auto" w:before="10"/>
                      <w:rPr>
                        <w:sz w:val="26"/>
                      </w:rPr>
                    </w:pPr>
                  </w:p>
                  <w:p>
                    <w:pPr>
                      <w:spacing w:before="0"/>
                      <w:ind w:left="422" w:right="0" w:firstLine="0"/>
                      <w:jc w:val="left"/>
                      <w:rPr>
                        <w:rFonts w:ascii="Arial"/>
                        <w:sz w:val="22"/>
                      </w:rPr>
                    </w:pPr>
                    <w:r>
                      <w:rPr>
                        <w:rFonts w:ascii="Arial"/>
                        <w:w w:val="105"/>
                        <w:sz w:val="22"/>
                      </w:rPr>
                      <w:t>Belt Clip</w:t>
                    </w:r>
                  </w:p>
                </w:txbxContent>
              </v:textbox>
              <v:stroke dashstyle="solid"/>
              <w10:wrap type="none"/>
            </v:shape>
          </v:group>
        </w:pict>
      </w:r>
      <w:r>
        <w:rPr>
          <w:sz w:val="20"/>
        </w:rPr>
      </w:r>
    </w:p>
    <w:p>
      <w:pPr>
        <w:spacing w:after="0"/>
        <w:rPr>
          <w:sz w:val="20"/>
        </w:rPr>
        <w:sectPr>
          <w:pgSz w:w="12240" w:h="15840"/>
          <w:pgMar w:header="0" w:footer="703" w:top="580" w:bottom="900" w:left="300" w:right="280"/>
        </w:sectPr>
      </w:pPr>
    </w:p>
    <w:p>
      <w:pPr>
        <w:pStyle w:val="BodyText"/>
        <w:spacing w:before="3"/>
        <w:rPr>
          <w:sz w:val="26"/>
        </w:rPr>
      </w:pPr>
    </w:p>
    <w:p>
      <w:pPr>
        <w:pStyle w:val="Heading3"/>
        <w:spacing w:before="0"/>
      </w:pPr>
      <w:bookmarkStart w:name="SDM-3R" w:id="60"/>
      <w:bookmarkEnd w:id="60"/>
      <w:r>
        <w:rPr>
          <w:b w:val="0"/>
        </w:rPr>
      </w:r>
      <w:bookmarkStart w:name="_bookmark30" w:id="61"/>
      <w:bookmarkEnd w:id="61"/>
      <w:r>
        <w:rPr>
          <w:b w:val="0"/>
        </w:rPr>
      </w:r>
      <w:r>
        <w:rPr/>
        <w:t>SDM-3R</w:t>
      </w:r>
    </w:p>
    <w:p>
      <w:pPr>
        <w:spacing w:before="11"/>
        <w:ind w:left="1859" w:right="0" w:firstLine="0"/>
        <w:jc w:val="left"/>
        <w:rPr>
          <w:b/>
          <w:sz w:val="22"/>
        </w:rPr>
      </w:pPr>
      <w:r>
        <w:rPr/>
        <w:br w:type="column"/>
      </w:r>
      <w:r>
        <w:rPr>
          <w:b/>
          <w:sz w:val="22"/>
        </w:rPr>
        <w:t>Figure 5: Belt Clip</w:t>
      </w:r>
    </w:p>
    <w:p>
      <w:pPr>
        <w:spacing w:after="0"/>
        <w:jc w:val="left"/>
        <w:rPr>
          <w:sz w:val="22"/>
        </w:rPr>
        <w:sectPr>
          <w:type w:val="continuous"/>
          <w:pgSz w:w="12240" w:h="15840"/>
          <w:pgMar w:top="1280" w:bottom="280" w:left="300" w:right="280"/>
          <w:cols w:num="2" w:equalWidth="0">
            <w:col w:w="2974" w:space="367"/>
            <w:col w:w="8319"/>
          </w:cols>
        </w:sectPr>
      </w:pPr>
    </w:p>
    <w:p>
      <w:pPr>
        <w:pStyle w:val="BodyText"/>
        <w:spacing w:line="208" w:lineRule="auto" w:before="98"/>
        <w:ind w:left="1859" w:right="798"/>
      </w:pPr>
      <w:r>
        <w:rPr/>
        <w:t>The</w:t>
      </w:r>
      <w:r>
        <w:rPr>
          <w:spacing w:val="-8"/>
        </w:rPr>
        <w:t> </w:t>
      </w:r>
      <w:r>
        <w:rPr/>
        <w:t>SDM-3R</w:t>
      </w:r>
      <w:r>
        <w:rPr>
          <w:spacing w:val="-8"/>
        </w:rPr>
        <w:t> </w:t>
      </w:r>
      <w:r>
        <w:rPr/>
        <w:t>is</w:t>
      </w:r>
      <w:r>
        <w:rPr>
          <w:spacing w:val="-9"/>
        </w:rPr>
        <w:t> </w:t>
      </w:r>
      <w:r>
        <w:rPr/>
        <w:t>a</w:t>
      </w:r>
      <w:r>
        <w:rPr>
          <w:spacing w:val="-8"/>
        </w:rPr>
        <w:t> </w:t>
      </w:r>
      <w:r>
        <w:rPr/>
        <w:t>calibration</w:t>
      </w:r>
      <w:r>
        <w:rPr>
          <w:spacing w:val="-9"/>
        </w:rPr>
        <w:t> </w:t>
      </w:r>
      <w:r>
        <w:rPr/>
        <w:t>station</w:t>
      </w:r>
      <w:r>
        <w:rPr>
          <w:spacing w:val="-6"/>
        </w:rPr>
        <w:t> </w:t>
      </w:r>
      <w:r>
        <w:rPr/>
        <w:t>for</w:t>
      </w:r>
      <w:r>
        <w:rPr>
          <w:spacing w:val="-8"/>
        </w:rPr>
        <w:t> </w:t>
      </w:r>
      <w:r>
        <w:rPr/>
        <w:t>the</w:t>
      </w:r>
      <w:r>
        <w:rPr>
          <w:spacing w:val="-7"/>
        </w:rPr>
        <w:t> </w:t>
      </w:r>
      <w:r>
        <w:rPr/>
        <w:t>GX-3R</w:t>
      </w:r>
      <w:r>
        <w:rPr>
          <w:spacing w:val="-10"/>
        </w:rPr>
        <w:t> </w:t>
      </w:r>
      <w:r>
        <w:rPr/>
        <w:t>and</w:t>
      </w:r>
      <w:r>
        <w:rPr>
          <w:spacing w:val="-9"/>
        </w:rPr>
        <w:t> </w:t>
      </w:r>
      <w:r>
        <w:rPr/>
        <w:t>GX-3R</w:t>
      </w:r>
      <w:r>
        <w:rPr>
          <w:spacing w:val="-10"/>
        </w:rPr>
        <w:t> </w:t>
      </w:r>
      <w:r>
        <w:rPr/>
        <w:t>Pro.</w:t>
      </w:r>
      <w:r>
        <w:rPr>
          <w:spacing w:val="-11"/>
        </w:rPr>
        <w:t> </w:t>
      </w:r>
      <w:r>
        <w:rPr/>
        <w:t>The</w:t>
      </w:r>
      <w:r>
        <w:rPr>
          <w:spacing w:val="-8"/>
        </w:rPr>
        <w:t> </w:t>
      </w:r>
      <w:r>
        <w:rPr/>
        <w:t>station’s</w:t>
      </w:r>
      <w:r>
        <w:rPr>
          <w:spacing w:val="-6"/>
        </w:rPr>
        <w:t> </w:t>
      </w:r>
      <w:r>
        <w:rPr/>
        <w:t>buttons</w:t>
      </w:r>
      <w:r>
        <w:rPr>
          <w:spacing w:val="-7"/>
        </w:rPr>
        <w:t> </w:t>
      </w:r>
      <w:r>
        <w:rPr/>
        <w:t>can be used for operations (Standalone Mode) or a computer can be used to control the docking station (PC Controlled Mode). See the appropriate SDM-3R manual for more</w:t>
      </w:r>
      <w:r>
        <w:rPr>
          <w:spacing w:val="-33"/>
        </w:rPr>
        <w:t> </w:t>
      </w:r>
      <w:r>
        <w:rPr/>
        <w:t>information.</w:t>
      </w:r>
    </w:p>
    <w:p>
      <w:pPr>
        <w:pStyle w:val="Heading3"/>
        <w:spacing w:before="40"/>
      </w:pPr>
      <w:bookmarkStart w:name="RP-3R" w:id="62"/>
      <w:bookmarkEnd w:id="62"/>
      <w:r>
        <w:rPr>
          <w:b w:val="0"/>
        </w:rPr>
      </w:r>
      <w:bookmarkStart w:name="_bookmark31" w:id="63"/>
      <w:bookmarkEnd w:id="63"/>
      <w:r>
        <w:rPr>
          <w:b w:val="0"/>
        </w:rPr>
      </w:r>
      <w:r>
        <w:rPr/>
        <w:t>RP-3R</w:t>
      </w:r>
    </w:p>
    <w:p>
      <w:pPr>
        <w:pStyle w:val="BodyText"/>
        <w:spacing w:line="208" w:lineRule="auto" w:before="99"/>
        <w:ind w:left="1859" w:right="798"/>
      </w:pPr>
      <w:r>
        <w:rPr/>
        <w:t>The RP-3R is a pump that draws sample to the GX-3R Pro. See the RP-3R manual for more information.</w:t>
      </w:r>
    </w:p>
    <w:p>
      <w:pPr>
        <w:pStyle w:val="Heading3"/>
        <w:spacing w:before="40"/>
      </w:pPr>
      <w:bookmarkStart w:name="Aspirator Adapter" w:id="64"/>
      <w:bookmarkEnd w:id="64"/>
      <w:r>
        <w:rPr>
          <w:b w:val="0"/>
        </w:rPr>
      </w:r>
      <w:bookmarkStart w:name="_bookmark32" w:id="65"/>
      <w:bookmarkEnd w:id="65"/>
      <w:r>
        <w:rPr>
          <w:b w:val="0"/>
        </w:rPr>
      </w:r>
      <w:r>
        <w:rPr/>
        <w:t>Aspirator Adapter</w:t>
      </w:r>
    </w:p>
    <w:p>
      <w:pPr>
        <w:pStyle w:val="BodyText"/>
        <w:spacing w:before="69"/>
        <w:ind w:left="1859"/>
      </w:pPr>
      <w:r>
        <w:rPr/>
        <w:t>The aspirator adapter is a squeeze-bulb assembly that draws sample to the GX-3R Pro.</w:t>
      </w:r>
    </w:p>
    <w:p>
      <w:pPr>
        <w:pStyle w:val="Heading3"/>
      </w:pPr>
      <w:bookmarkStart w:name="IrDA Cable" w:id="66"/>
      <w:bookmarkEnd w:id="66"/>
      <w:r>
        <w:rPr>
          <w:b w:val="0"/>
        </w:rPr>
      </w:r>
      <w:bookmarkStart w:name="_bookmark33" w:id="67"/>
      <w:bookmarkEnd w:id="67"/>
      <w:r>
        <w:rPr>
          <w:b w:val="0"/>
        </w:rPr>
      </w:r>
      <w:r>
        <w:rPr/>
        <w:t>IrDA Cable</w:t>
      </w:r>
    </w:p>
    <w:p>
      <w:pPr>
        <w:pStyle w:val="BodyText"/>
        <w:spacing w:line="208" w:lineRule="auto" w:before="99"/>
        <w:ind w:left="1859" w:right="798"/>
      </w:pPr>
      <w:r>
        <w:rPr/>
        <w:t>Unless your computer has a built-in IrDA port, an IrDA cable is needed to establish communication between the GX-3R Pro and the Datalogging Program.</w:t>
      </w:r>
    </w:p>
    <w:p>
      <w:pPr>
        <w:spacing w:after="0" w:line="208" w:lineRule="auto"/>
        <w:sectPr>
          <w:type w:val="continuous"/>
          <w:pgSz w:w="12240" w:h="15840"/>
          <w:pgMar w:top="1280" w:bottom="280" w:left="300" w:right="280"/>
        </w:sectPr>
      </w:pPr>
    </w:p>
    <w:p>
      <w:pPr>
        <w:spacing w:before="62"/>
        <w:ind w:left="779" w:right="0" w:firstLine="0"/>
        <w:jc w:val="left"/>
        <w:rPr>
          <w:rFonts w:ascii="Arial"/>
          <w:b/>
          <w:sz w:val="36"/>
        </w:rPr>
      </w:pPr>
      <w:bookmarkStart w:name="Chapter 3: Operation" w:id="68"/>
      <w:bookmarkEnd w:id="68"/>
      <w:r>
        <w:rPr/>
      </w:r>
      <w:bookmarkStart w:name="_bookmark34" w:id="69"/>
      <w:bookmarkEnd w:id="69"/>
      <w:r>
        <w:rPr/>
      </w:r>
      <w:r>
        <w:rPr>
          <w:rFonts w:ascii="Arial"/>
          <w:b/>
          <w:sz w:val="36"/>
        </w:rPr>
        <w:t>Chapter 3: Operation</w:t>
      </w:r>
    </w:p>
    <w:p>
      <w:pPr>
        <w:pStyle w:val="BodyText"/>
        <w:rPr>
          <w:rFonts w:ascii="Arial"/>
          <w:b/>
          <w:sz w:val="20"/>
        </w:rPr>
      </w:pPr>
    </w:p>
    <w:p>
      <w:pPr>
        <w:pStyle w:val="BodyText"/>
        <w:spacing w:before="11"/>
        <w:rPr>
          <w:rFonts w:ascii="Arial"/>
          <w:b/>
          <w:sz w:val="12"/>
        </w:rPr>
      </w:pPr>
      <w:r>
        <w:rPr/>
        <w:pict>
          <v:shape style="position:absolute;margin-left:53.880001pt;margin-top:9.4217pt;width:504.15pt;height:3pt;mso-position-horizontal-relative:page;mso-position-vertical-relative:paragraph;z-index:-15707136;mso-wrap-distance-left:0;mso-wrap-distance-right:0" coordorigin="1078,188" coordsize="10083,60" path="m11160,188l1080,188,1078,188,1078,248,1080,248,11160,248,11160,188xe" filled="true" fillcolor="#000000" stroked="false">
            <v:path arrowok="t"/>
            <v:fill type="solid"/>
            <w10:wrap type="topAndBottom"/>
          </v:shape>
        </w:pict>
      </w:r>
    </w:p>
    <w:p>
      <w:pPr>
        <w:pStyle w:val="Heading2"/>
      </w:pPr>
      <w:bookmarkStart w:name="Overview" w:id="70"/>
      <w:bookmarkEnd w:id="70"/>
      <w:r>
        <w:rPr>
          <w:b w:val="0"/>
        </w:rPr>
      </w:r>
      <w:bookmarkStart w:name="_bookmark35" w:id="71"/>
      <w:bookmarkEnd w:id="71"/>
      <w:r>
        <w:rPr>
          <w:b w:val="0"/>
        </w:rPr>
      </w:r>
      <w:r>
        <w:rPr/>
        <w:t>Overview</w:t>
      </w:r>
    </w:p>
    <w:p>
      <w:pPr>
        <w:pStyle w:val="BodyText"/>
        <w:spacing w:line="208" w:lineRule="auto" w:before="145"/>
        <w:ind w:left="1859" w:right="798"/>
      </w:pPr>
      <w:r>
        <w:rPr/>
        <w:t>This chapter explains how to perform confined space entry monitoring or general area monitoring in the GX-3R Pro’s Measuring Mode.</w:t>
      </w:r>
    </w:p>
    <w:p>
      <w:pPr>
        <w:pStyle w:val="BodyText"/>
        <w:spacing w:before="5"/>
        <w:rPr>
          <w:sz w:val="10"/>
        </w:rPr>
      </w:pPr>
      <w:r>
        <w:rPr/>
        <w:pict>
          <v:shape style="position:absolute;margin-left:53.880001pt;margin-top:7.96157pt;width:504.15pt;height:3pt;mso-position-horizontal-relative:page;mso-position-vertical-relative:paragraph;z-index:-15706624;mso-wrap-distance-left:0;mso-wrap-distance-right:0" coordorigin="1078,159" coordsize="10083,60" path="m11160,159l1080,159,1078,159,1078,219,1080,219,11160,219,11160,159xe" filled="true" fillcolor="#000000" stroked="false">
            <v:path arrowok="t"/>
            <v:fill type="solid"/>
            <w10:wrap type="topAndBottom"/>
          </v:shape>
        </w:pict>
      </w:r>
    </w:p>
    <w:p>
      <w:pPr>
        <w:pStyle w:val="Heading2"/>
      </w:pPr>
      <w:bookmarkStart w:name="Start Up" w:id="72"/>
      <w:bookmarkEnd w:id="72"/>
      <w:r>
        <w:rPr>
          <w:b w:val="0"/>
        </w:rPr>
      </w:r>
      <w:bookmarkStart w:name="_bookmark36" w:id="73"/>
      <w:bookmarkEnd w:id="73"/>
      <w:r>
        <w:rPr>
          <w:b w:val="0"/>
        </w:rPr>
      </w:r>
      <w:r>
        <w:rPr/>
        <w:t>Start Up</w:t>
      </w:r>
    </w:p>
    <w:p>
      <w:pPr>
        <w:pStyle w:val="BodyText"/>
        <w:spacing w:before="114"/>
        <w:ind w:left="1859"/>
      </w:pPr>
      <w:r>
        <w:rPr/>
        <w:pict>
          <v:shape style="position:absolute;margin-left:107.519005pt;margin-top:24.463009pt;width:450.5pt;height:1pt;mso-position-horizontal-relative:page;mso-position-vertical-relative:paragraph;z-index:-15706112;mso-wrap-distance-left:0;mso-wrap-distance-right:0" coordorigin="2150,489" coordsize="9010,20" path="m11160,489l2160,489,2150,489,2150,508,2160,508,11160,508,11160,489xe" filled="true" fillcolor="#000000" stroked="false">
            <v:path arrowok="t"/>
            <v:fill type="solid"/>
            <w10:wrap type="topAndBottom"/>
          </v:shape>
        </w:pict>
      </w:r>
      <w:r>
        <w:rPr/>
        <w:t>This section explains how to start up the GX-3R Pro, get it ready for operation, and turn it off.</w:t>
      </w:r>
    </w:p>
    <w:p>
      <w:pPr>
        <w:pStyle w:val="BodyText"/>
        <w:tabs>
          <w:tab w:pos="2867" w:val="left" w:leader="none"/>
        </w:tabs>
        <w:spacing w:line="304" w:lineRule="exact" w:before="18"/>
        <w:ind w:left="1859"/>
      </w:pPr>
      <w:r>
        <w:rPr>
          <w:b/>
        </w:rPr>
        <w:t>NOTE:</w:t>
        <w:tab/>
      </w:r>
      <w:r>
        <w:rPr/>
        <w:t>The</w:t>
      </w:r>
      <w:r>
        <w:rPr>
          <w:spacing w:val="-10"/>
        </w:rPr>
        <w:t> </w:t>
      </w:r>
      <w:r>
        <w:rPr/>
        <w:t>screens</w:t>
      </w:r>
      <w:r>
        <w:rPr>
          <w:spacing w:val="-9"/>
        </w:rPr>
        <w:t> </w:t>
      </w:r>
      <w:r>
        <w:rPr/>
        <w:t>illustrated</w:t>
      </w:r>
      <w:r>
        <w:rPr>
          <w:spacing w:val="-12"/>
        </w:rPr>
        <w:t> </w:t>
      </w:r>
      <w:r>
        <w:rPr/>
        <w:t>in</w:t>
      </w:r>
      <w:r>
        <w:rPr>
          <w:spacing w:val="-9"/>
        </w:rPr>
        <w:t> </w:t>
      </w:r>
      <w:r>
        <w:rPr/>
        <w:t>this</w:t>
      </w:r>
      <w:r>
        <w:rPr>
          <w:spacing w:val="-10"/>
        </w:rPr>
        <w:t> </w:t>
      </w:r>
      <w:r>
        <w:rPr/>
        <w:t>section</w:t>
      </w:r>
      <w:r>
        <w:rPr>
          <w:spacing w:val="-9"/>
        </w:rPr>
        <w:t> </w:t>
      </w:r>
      <w:r>
        <w:rPr/>
        <w:t>are</w:t>
      </w:r>
      <w:r>
        <w:rPr>
          <w:spacing w:val="-8"/>
        </w:rPr>
        <w:t> </w:t>
      </w:r>
      <w:r>
        <w:rPr/>
        <w:t>for</w:t>
      </w:r>
      <w:r>
        <w:rPr>
          <w:spacing w:val="-9"/>
        </w:rPr>
        <w:t> </w:t>
      </w:r>
      <w:r>
        <w:rPr/>
        <w:t>a</w:t>
      </w:r>
      <w:r>
        <w:rPr>
          <w:spacing w:val="-9"/>
        </w:rPr>
        <w:t> </w:t>
      </w:r>
      <w:r>
        <w:rPr/>
        <w:t>4-gas</w:t>
      </w:r>
      <w:r>
        <w:rPr>
          <w:spacing w:val="-10"/>
        </w:rPr>
        <w:t> </w:t>
      </w:r>
      <w:r>
        <w:rPr/>
        <w:t>+</w:t>
      </w:r>
      <w:r>
        <w:rPr>
          <w:spacing w:val="-9"/>
        </w:rPr>
        <w:t> </w:t>
      </w:r>
      <w:r>
        <w:rPr/>
        <w:t>0</w:t>
      </w:r>
      <w:r>
        <w:rPr>
          <w:spacing w:val="-10"/>
        </w:rPr>
        <w:t> </w:t>
      </w:r>
      <w:r>
        <w:rPr/>
        <w:t>-</w:t>
      </w:r>
      <w:r>
        <w:rPr>
          <w:spacing w:val="-9"/>
        </w:rPr>
        <w:t> </w:t>
      </w:r>
      <w:r>
        <w:rPr/>
        <w:t>10.00%</w:t>
      </w:r>
      <w:r>
        <w:rPr>
          <w:spacing w:val="-10"/>
        </w:rPr>
        <w:t> </w:t>
      </w:r>
      <w:r>
        <w:rPr/>
        <w:t>volume</w:t>
      </w:r>
      <w:r>
        <w:rPr>
          <w:spacing w:val="-9"/>
        </w:rPr>
        <w:t> </w:t>
      </w:r>
      <w:r>
        <w:rPr/>
        <w:t>CO</w:t>
      </w:r>
      <w:r>
        <w:rPr>
          <w:position w:val="-5"/>
          <w:sz w:val="19"/>
        </w:rPr>
        <w:t>2</w:t>
      </w:r>
      <w:r>
        <w:rPr>
          <w:spacing w:val="3"/>
          <w:position w:val="-5"/>
          <w:sz w:val="19"/>
        </w:rPr>
        <w:t> </w:t>
      </w:r>
      <w:r>
        <w:rPr/>
        <w:t>unit.</w:t>
      </w:r>
    </w:p>
    <w:p>
      <w:pPr>
        <w:pStyle w:val="BodyText"/>
        <w:spacing w:line="255" w:lineRule="exact"/>
        <w:ind w:left="2867"/>
      </w:pPr>
      <w:r>
        <w:rPr/>
        <w:pict>
          <v:shape style="position:absolute;margin-left:107.519005pt;margin-top:17.714041pt;width:450.5pt;height:1pt;mso-position-horizontal-relative:page;mso-position-vertical-relative:paragraph;z-index:-15705600;mso-wrap-distance-left:0;mso-wrap-distance-right:0" coordorigin="2150,354" coordsize="9010,20" path="m11160,354l2160,354,2150,354,2150,373,2160,373,11160,373,11160,354xe" filled="true" fillcolor="#000000" stroked="false">
            <v:path arrowok="t"/>
            <v:fill type="solid"/>
            <w10:wrap type="topAndBottom"/>
          </v:shape>
        </w:pict>
      </w:r>
      <w:r>
        <w:rPr/>
        <w:t>The screens displayed by your GX-3R Pro may be slightly different.</w:t>
      </w:r>
    </w:p>
    <w:p>
      <w:pPr>
        <w:pStyle w:val="Heading3"/>
        <w:spacing w:before="126"/>
      </w:pPr>
      <w:bookmarkStart w:name="Turning On the GX-3R Pro" w:id="74"/>
      <w:bookmarkEnd w:id="74"/>
      <w:r>
        <w:rPr>
          <w:b w:val="0"/>
        </w:rPr>
      </w:r>
      <w:bookmarkStart w:name="_bookmark37" w:id="75"/>
      <w:bookmarkEnd w:id="75"/>
      <w:r>
        <w:rPr>
          <w:b w:val="0"/>
        </w:rPr>
      </w:r>
      <w:r>
        <w:rPr/>
        <w:t>Turning On the GX-3R Pro</w:t>
      </w:r>
    </w:p>
    <w:p>
      <w:pPr>
        <w:pStyle w:val="BodyText"/>
        <w:spacing w:line="208" w:lineRule="auto" w:before="77"/>
        <w:ind w:left="1859" w:right="798"/>
      </w:pPr>
      <w:r>
        <w:rPr>
          <w:spacing w:val="-9"/>
        </w:rPr>
        <w:t>To </w:t>
      </w:r>
      <w:r>
        <w:rPr/>
        <w:t>illustrate certain functions, the following description of the GX-3R Pro start up sequence assumes</w:t>
      </w:r>
      <w:r>
        <w:rPr>
          <w:spacing w:val="-11"/>
        </w:rPr>
        <w:t> </w:t>
      </w:r>
      <w:r>
        <w:rPr/>
        <w:t>that</w:t>
      </w:r>
      <w:r>
        <w:rPr>
          <w:spacing w:val="-9"/>
        </w:rPr>
        <w:t> </w:t>
      </w:r>
      <w:r>
        <w:rPr/>
        <w:t>the</w:t>
      </w:r>
      <w:r>
        <w:rPr>
          <w:spacing w:val="-10"/>
        </w:rPr>
        <w:t> </w:t>
      </w:r>
      <w:r>
        <w:rPr/>
        <w:t>following</w:t>
      </w:r>
      <w:r>
        <w:rPr>
          <w:spacing w:val="-10"/>
        </w:rPr>
        <w:t> </w:t>
      </w:r>
      <w:r>
        <w:rPr/>
        <w:t>menu</w:t>
      </w:r>
      <w:r>
        <w:rPr>
          <w:spacing w:val="-10"/>
        </w:rPr>
        <w:t> </w:t>
      </w:r>
      <w:r>
        <w:rPr/>
        <w:t>items</w:t>
      </w:r>
      <w:r>
        <w:rPr>
          <w:spacing w:val="-11"/>
        </w:rPr>
        <w:t> </w:t>
      </w:r>
      <w:r>
        <w:rPr/>
        <w:t>are</w:t>
      </w:r>
      <w:r>
        <w:rPr>
          <w:spacing w:val="-10"/>
        </w:rPr>
        <w:t> </w:t>
      </w:r>
      <w:r>
        <w:rPr/>
        <w:t>turned</w:t>
      </w:r>
      <w:r>
        <w:rPr>
          <w:spacing w:val="-10"/>
        </w:rPr>
        <w:t> </w:t>
      </w:r>
      <w:r>
        <w:rPr/>
        <w:t>on:</w:t>
      </w:r>
      <w:r>
        <w:rPr>
          <w:spacing w:val="-8"/>
        </w:rPr>
        <w:t> </w:t>
      </w:r>
      <w:r>
        <w:rPr>
          <w:b/>
        </w:rPr>
        <w:t>LUNCH</w:t>
      </w:r>
      <w:r>
        <w:rPr>
          <w:b/>
          <w:spacing w:val="-11"/>
        </w:rPr>
        <w:t> </w:t>
      </w:r>
      <w:r>
        <w:rPr>
          <w:b/>
        </w:rPr>
        <w:t>BREAK</w:t>
      </w:r>
      <w:r>
        <w:rPr/>
        <w:t>,</w:t>
      </w:r>
      <w:r>
        <w:rPr>
          <w:spacing w:val="-12"/>
        </w:rPr>
        <w:t> </w:t>
      </w:r>
      <w:r>
        <w:rPr>
          <w:b/>
        </w:rPr>
        <w:t>CAL</w:t>
      </w:r>
      <w:r>
        <w:rPr>
          <w:b/>
          <w:spacing w:val="-23"/>
        </w:rPr>
        <w:t> </w:t>
      </w:r>
      <w:r>
        <w:rPr>
          <w:b/>
        </w:rPr>
        <w:t>REMINDER</w:t>
      </w:r>
      <w:r>
        <w:rPr/>
        <w:t>, and </w:t>
      </w:r>
      <w:r>
        <w:rPr>
          <w:b/>
        </w:rPr>
        <w:t>BUMP REMINDER </w:t>
      </w:r>
      <w:r>
        <w:rPr/>
        <w:t>in User Mode, and </w:t>
      </w:r>
      <w:r>
        <w:rPr>
          <w:b/>
        </w:rPr>
        <w:t>ID </w:t>
      </w:r>
      <w:r>
        <w:rPr>
          <w:b/>
          <w:spacing w:val="-5"/>
        </w:rPr>
        <w:t>DISPLAY </w:t>
      </w:r>
      <w:r>
        <w:rPr/>
        <w:t>and </w:t>
      </w:r>
      <w:r>
        <w:rPr>
          <w:b/>
        </w:rPr>
        <w:t>AUTO ZERO </w:t>
      </w:r>
      <w:r>
        <w:rPr/>
        <w:t>in Maintenance Mode. If any of these items are turned off, then the corresponding screens will not</w:t>
      </w:r>
      <w:r>
        <w:rPr>
          <w:spacing w:val="-1"/>
        </w:rPr>
        <w:t> </w:t>
      </w:r>
      <w:r>
        <w:rPr>
          <w:spacing w:val="-3"/>
        </w:rPr>
        <w:t>appear.</w:t>
      </w:r>
    </w:p>
    <w:p>
      <w:pPr>
        <w:pStyle w:val="ListParagraph"/>
        <w:numPr>
          <w:ilvl w:val="0"/>
          <w:numId w:val="14"/>
        </w:numPr>
        <w:tabs>
          <w:tab w:pos="2040" w:val="left" w:leader="none"/>
          <w:tab w:pos="2363" w:val="left" w:leader="none"/>
        </w:tabs>
        <w:spacing w:line="208" w:lineRule="auto" w:before="109" w:after="0"/>
        <w:ind w:left="2363" w:right="853" w:hanging="504"/>
        <w:jc w:val="left"/>
        <w:rPr>
          <w:sz w:val="24"/>
        </w:rPr>
      </w:pPr>
      <w:r>
        <w:rPr>
          <w:sz w:val="24"/>
        </w:rPr>
        <w:t>.</w:t>
        <w:tab/>
        <w:t>Press</w:t>
      </w:r>
      <w:r>
        <w:rPr>
          <w:spacing w:val="-5"/>
          <w:sz w:val="24"/>
        </w:rPr>
        <w:t> </w:t>
      </w:r>
      <w:r>
        <w:rPr>
          <w:sz w:val="24"/>
        </w:rPr>
        <w:t>and</w:t>
      </w:r>
      <w:r>
        <w:rPr>
          <w:spacing w:val="-5"/>
          <w:sz w:val="24"/>
        </w:rPr>
        <w:t> </w:t>
      </w:r>
      <w:r>
        <w:rPr>
          <w:sz w:val="24"/>
        </w:rPr>
        <w:t>briefly</w:t>
      </w:r>
      <w:r>
        <w:rPr>
          <w:spacing w:val="-4"/>
          <w:sz w:val="24"/>
        </w:rPr>
        <w:t> </w:t>
      </w:r>
      <w:r>
        <w:rPr>
          <w:sz w:val="24"/>
        </w:rPr>
        <w:t>hold</w:t>
      </w:r>
      <w:r>
        <w:rPr>
          <w:spacing w:val="-5"/>
          <w:sz w:val="24"/>
        </w:rPr>
        <w:t> </w:t>
      </w:r>
      <w:r>
        <w:rPr>
          <w:sz w:val="24"/>
        </w:rPr>
        <w:t>down</w:t>
      </w:r>
      <w:r>
        <w:rPr>
          <w:spacing w:val="-5"/>
          <w:sz w:val="24"/>
        </w:rPr>
        <w:t> </w:t>
      </w:r>
      <w:r>
        <w:rPr>
          <w:sz w:val="24"/>
        </w:rPr>
        <w:t>POWER</w:t>
      </w:r>
      <w:r>
        <w:rPr>
          <w:spacing w:val="-4"/>
          <w:sz w:val="24"/>
        </w:rPr>
        <w:t> </w:t>
      </w:r>
      <w:r>
        <w:rPr>
          <w:sz w:val="24"/>
        </w:rPr>
        <w:t>MODE.</w:t>
      </w:r>
      <w:r>
        <w:rPr>
          <w:spacing w:val="-5"/>
          <w:sz w:val="24"/>
        </w:rPr>
        <w:t> </w:t>
      </w:r>
      <w:r>
        <w:rPr>
          <w:sz w:val="24"/>
        </w:rPr>
        <w:t>Confirm</w:t>
      </w:r>
      <w:r>
        <w:rPr>
          <w:spacing w:val="-7"/>
          <w:sz w:val="24"/>
        </w:rPr>
        <w:t> </w:t>
      </w:r>
      <w:r>
        <w:rPr>
          <w:sz w:val="24"/>
        </w:rPr>
        <w:t>that</w:t>
      </w:r>
      <w:r>
        <w:rPr>
          <w:spacing w:val="-6"/>
          <w:sz w:val="24"/>
        </w:rPr>
        <w:t> </w:t>
      </w:r>
      <w:r>
        <w:rPr>
          <w:sz w:val="24"/>
        </w:rPr>
        <w:t>the</w:t>
      </w:r>
      <w:r>
        <w:rPr>
          <w:spacing w:val="-5"/>
          <w:sz w:val="24"/>
        </w:rPr>
        <w:t> </w:t>
      </w:r>
      <w:r>
        <w:rPr>
          <w:sz w:val="24"/>
        </w:rPr>
        <w:t>LCD</w:t>
      </w:r>
      <w:r>
        <w:rPr>
          <w:spacing w:val="-5"/>
          <w:sz w:val="24"/>
        </w:rPr>
        <w:t> </w:t>
      </w:r>
      <w:r>
        <w:rPr>
          <w:sz w:val="24"/>
        </w:rPr>
        <w:t>turns</w:t>
      </w:r>
      <w:r>
        <w:rPr>
          <w:spacing w:val="-4"/>
          <w:sz w:val="24"/>
        </w:rPr>
        <w:t> </w:t>
      </w:r>
      <w:r>
        <w:rPr>
          <w:sz w:val="24"/>
        </w:rPr>
        <w:t>on,</w:t>
      </w:r>
      <w:r>
        <w:rPr>
          <w:spacing w:val="-5"/>
          <w:sz w:val="24"/>
        </w:rPr>
        <w:t> </w:t>
      </w:r>
      <w:r>
        <w:rPr>
          <w:sz w:val="24"/>
        </w:rPr>
        <w:t>the</w:t>
      </w:r>
      <w:r>
        <w:rPr>
          <w:spacing w:val="-5"/>
          <w:sz w:val="24"/>
        </w:rPr>
        <w:t> </w:t>
      </w:r>
      <w:r>
        <w:rPr>
          <w:sz w:val="24"/>
        </w:rPr>
        <w:t>LEDs flash, the buzzer sounds, and the motor vibrates before continuing with</w:t>
      </w:r>
      <w:r>
        <w:rPr>
          <w:spacing w:val="-28"/>
          <w:sz w:val="24"/>
        </w:rPr>
        <w:t> </w:t>
      </w:r>
      <w:r>
        <w:rPr>
          <w:sz w:val="24"/>
        </w:rPr>
        <w:t>operation.</w:t>
      </w:r>
    </w:p>
    <w:p>
      <w:pPr>
        <w:pStyle w:val="BodyText"/>
        <w:spacing w:line="247" w:lineRule="exact"/>
        <w:ind w:left="2363"/>
      </w:pPr>
      <w:r>
        <w:rPr/>
        <w:t>Release the POWER MODE button when you hear a beep.</w:t>
      </w:r>
    </w:p>
    <w:p>
      <w:pPr>
        <w:pStyle w:val="ListParagraph"/>
        <w:numPr>
          <w:ilvl w:val="0"/>
          <w:numId w:val="14"/>
        </w:numPr>
        <w:tabs>
          <w:tab w:pos="2040" w:val="left" w:leader="none"/>
          <w:tab w:pos="2363" w:val="left" w:leader="none"/>
        </w:tabs>
        <w:spacing w:line="208" w:lineRule="auto" w:before="75" w:after="0"/>
        <w:ind w:left="2363" w:right="979" w:hanging="504"/>
        <w:jc w:val="left"/>
        <w:rPr>
          <w:sz w:val="24"/>
        </w:rPr>
      </w:pPr>
      <w:r>
        <w:rPr/>
        <w:pict>
          <v:shape style="position:absolute;margin-left:141.959pt;margin-top:32.93671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343"/>
                  </w:tblGrid>
                  <w:tr>
                    <w:trPr>
                      <w:trHeight w:val="217" w:hRule="atLeast"/>
                    </w:trPr>
                    <w:tc>
                      <w:tcPr>
                        <w:tcW w:w="2683"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343" w:type="dxa"/>
                        <w:tcBorders>
                          <w:top w:val="double" w:sz="1" w:space="0" w:color="000000"/>
                        </w:tcBorders>
                      </w:tcPr>
                      <w:p>
                        <w:pPr>
                          <w:pStyle w:val="TableParagraph"/>
                          <w:rPr>
                            <w:sz w:val="14"/>
                          </w:rPr>
                        </w:pPr>
                      </w:p>
                    </w:tc>
                  </w:tr>
                  <w:tr>
                    <w:trPr>
                      <w:trHeight w:val="1041" w:hRule="atLeast"/>
                    </w:trPr>
                    <w:tc>
                      <w:tcPr>
                        <w:tcW w:w="3026" w:type="dxa"/>
                        <w:gridSpan w:val="2"/>
                        <w:tcBorders>
                          <w:top w:val="nil"/>
                        </w:tcBorders>
                      </w:tcPr>
                      <w:p>
                        <w:pPr>
                          <w:pStyle w:val="TableParagraph"/>
                          <w:spacing w:before="6"/>
                          <w:rPr>
                            <w:sz w:val="34"/>
                          </w:rPr>
                        </w:pPr>
                      </w:p>
                      <w:p>
                        <w:pPr>
                          <w:pStyle w:val="TableParagraph"/>
                          <w:tabs>
                            <w:tab w:pos="1593" w:val="left" w:leader="none"/>
                          </w:tabs>
                          <w:spacing w:line="322" w:lineRule="exact"/>
                          <w:ind w:left="924" w:right="857" w:firstLine="240"/>
                          <w:rPr>
                            <w:rFonts w:ascii="Arial"/>
                            <w:sz w:val="29"/>
                          </w:rPr>
                        </w:pPr>
                        <w:r>
                          <w:rPr>
                            <w:rFonts w:ascii="Arial"/>
                            <w:sz w:val="29"/>
                          </w:rPr>
                          <w:t>5 </w:t>
                        </w:r>
                        <w:r>
                          <w:rPr>
                            <w:rFonts w:ascii="Arial"/>
                            <w:spacing w:val="-3"/>
                            <w:sz w:val="29"/>
                          </w:rPr>
                          <w:t>SEC NO</w:t>
                          <w:tab/>
                        </w:r>
                        <w:r>
                          <w:rPr>
                            <w:rFonts w:ascii="Arial"/>
                            <w:spacing w:val="-7"/>
                            <w:sz w:val="29"/>
                          </w:rPr>
                          <w:t>:AIR</w:t>
                        </w:r>
                      </w:p>
                    </w:tc>
                  </w:tr>
                  <w:tr>
                    <w:trPr>
                      <w:trHeight w:val="357" w:hRule="atLeast"/>
                    </w:trPr>
                    <w:tc>
                      <w:tcPr>
                        <w:tcW w:w="3026" w:type="dxa"/>
                        <w:gridSpan w:val="2"/>
                      </w:tcPr>
                      <w:p>
                        <w:pPr>
                          <w:pStyle w:val="TableParagraph"/>
                          <w:spacing w:line="308" w:lineRule="exact"/>
                          <w:ind w:left="43"/>
                          <w:rPr>
                            <w:rFonts w:ascii="Arial"/>
                            <w:sz w:val="29"/>
                          </w:rPr>
                        </w:pPr>
                        <w:r>
                          <w:rPr>
                            <w:rFonts w:ascii="Arial"/>
                            <w:sz w:val="29"/>
                          </w:rPr>
                          <w:t>LUNCH BREAK</w:t>
                        </w:r>
                      </w:p>
                    </w:tc>
                  </w:tr>
                </w:tbl>
                <w:p>
                  <w:pPr>
                    <w:pStyle w:val="BodyText"/>
                  </w:pPr>
                </w:p>
              </w:txbxContent>
            </v:textbox>
            <w10:wrap type="topAndBottom"/>
          </v:shape>
        </w:pict>
      </w:r>
      <w:r>
        <w:rPr/>
        <w:pict>
          <v:group style="position:absolute;margin-left:295.199005pt;margin-top:70.496704pt;width:58.8pt;height:6.5pt;mso-position-horizontal-relative:page;mso-position-vertical-relative:paragraph;z-index:-15705088;mso-wrap-distance-left:0;mso-wrap-distance-right:0" coordorigin="5904,1410" coordsize="1176,130">
            <v:shape style="position:absolute;left:5903;top:1409;width:231;height:130" coordorigin="5904,1410" coordsize="231,130" path="m6134,1410l6122,1412,5938,1465,5904,1475,6122,1537,6134,1540,6134,1480,6134,1475,6134,1472,6134,1422,6134,1410xe" filled="true" fillcolor="#000000" stroked="false">
              <v:path arrowok="t"/>
              <v:fill type="solid"/>
            </v:shape>
            <v:shape style="position:absolute;left:6849;top:1409;width:231;height:130" type="#_x0000_t75" stroked="false">
              <v:imagedata r:id="rId48" o:title=""/>
            </v:shape>
            <v:rect style="position:absolute;left:6134;top:1472;width:718;height:8" filled="true" fillcolor="#000000" stroked="false">
              <v:fill type="solid"/>
            </v:rect>
            <w10:wrap type="topAndBottom"/>
          </v:group>
        </w:pict>
      </w:r>
      <w:r>
        <w:rPr/>
        <w:pict>
          <v:shape style="position:absolute;margin-left:354.838989pt;margin-top:32.93671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1"/>
                  </w:tblGrid>
                  <w:tr>
                    <w:trPr>
                      <w:trHeight w:val="217" w:hRule="atLeast"/>
                    </w:trPr>
                    <w:tc>
                      <w:tcPr>
                        <w:tcW w:w="2686"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341" w:type="dxa"/>
                        <w:tcBorders>
                          <w:top w:val="double" w:sz="1" w:space="0" w:color="000000"/>
                        </w:tcBorders>
                      </w:tcPr>
                      <w:p>
                        <w:pPr>
                          <w:pStyle w:val="TableParagraph"/>
                          <w:rPr>
                            <w:sz w:val="14"/>
                          </w:rPr>
                        </w:pPr>
                      </w:p>
                    </w:tc>
                  </w:tr>
                  <w:tr>
                    <w:trPr>
                      <w:trHeight w:val="1041" w:hRule="atLeast"/>
                    </w:trPr>
                    <w:tc>
                      <w:tcPr>
                        <w:tcW w:w="3027" w:type="dxa"/>
                        <w:gridSpan w:val="2"/>
                        <w:tcBorders>
                          <w:top w:val="nil"/>
                        </w:tcBorders>
                      </w:tcPr>
                      <w:p>
                        <w:pPr>
                          <w:pStyle w:val="TableParagraph"/>
                          <w:spacing w:before="6"/>
                          <w:rPr>
                            <w:sz w:val="34"/>
                          </w:rPr>
                        </w:pPr>
                      </w:p>
                      <w:p>
                        <w:pPr>
                          <w:pStyle w:val="TableParagraph"/>
                          <w:spacing w:line="322" w:lineRule="exact"/>
                          <w:ind w:left="919" w:right="455" w:firstLine="244"/>
                          <w:rPr>
                            <w:rFonts w:ascii="Arial"/>
                            <w:sz w:val="29"/>
                          </w:rPr>
                        </w:pPr>
                        <w:r>
                          <w:rPr>
                            <w:rFonts w:ascii="Arial"/>
                            <w:sz w:val="29"/>
                          </w:rPr>
                          <w:t>5 SEC YES :MODE</w:t>
                        </w:r>
                      </w:p>
                    </w:tc>
                  </w:tr>
                  <w:tr>
                    <w:trPr>
                      <w:trHeight w:val="357" w:hRule="atLeast"/>
                    </w:trPr>
                    <w:tc>
                      <w:tcPr>
                        <w:tcW w:w="3027" w:type="dxa"/>
                        <w:gridSpan w:val="2"/>
                      </w:tcPr>
                      <w:p>
                        <w:pPr>
                          <w:pStyle w:val="TableParagraph"/>
                          <w:spacing w:line="308" w:lineRule="exact"/>
                          <w:ind w:left="43"/>
                          <w:rPr>
                            <w:rFonts w:ascii="Arial"/>
                            <w:sz w:val="29"/>
                          </w:rPr>
                        </w:pPr>
                        <w:r>
                          <w:rPr>
                            <w:rFonts w:ascii="Arial"/>
                            <w:sz w:val="29"/>
                          </w:rPr>
                          <w:t>LUNCH BREAK</w:t>
                        </w:r>
                      </w:p>
                    </w:tc>
                  </w:tr>
                </w:tbl>
                <w:p>
                  <w:pPr>
                    <w:pStyle w:val="BodyText"/>
                  </w:pPr>
                </w:p>
              </w:txbxContent>
            </v:textbox>
            <w10:wrap type="topAndBottom"/>
          </v:shape>
        </w:pict>
      </w:r>
      <w:r>
        <w:rPr/>
        <w:pict>
          <v:group style="position:absolute;margin-left:143.998993pt;margin-top:36.656704pt;width:19.350pt;height:8.4pt;mso-position-horizontal-relative:page;mso-position-vertical-relative:paragraph;z-index:-30629888" coordorigin="2880,733" coordsize="387,168">
            <v:shape style="position:absolute;left:2879;top:740;width:197;height:152" type="#_x0000_t75" stroked="false">
              <v:imagedata r:id="rId49" o:title=""/>
            </v:shape>
            <v:shape style="position:absolute;left:3110;top:733;width:156;height:168" type="#_x0000_t75" stroked="false">
              <v:imagedata r:id="rId50" o:title=""/>
            </v:shape>
            <w10:wrap type="none"/>
          </v:group>
        </w:pict>
      </w:r>
      <w:r>
        <w:rPr/>
        <w:pict>
          <v:group style="position:absolute;margin-left:251.518997pt;margin-top:34.376705pt;width:25.1pt;height:11.4pt;mso-position-horizontal-relative:page;mso-position-vertical-relative:paragraph;z-index:-30629376" coordorigin="5030,688" coordsize="502,228">
            <v:shape style="position:absolute;left:5030;top:687;width:188;height:228" type="#_x0000_t75" stroked="false">
              <v:imagedata r:id="rId51" o:title=""/>
            </v:shape>
            <v:shape style="position:absolute;left:5486;top:761;width:46;height:77" coordorigin="5486,762" coordsize="46,77" path="m5532,762l5496,762,5491,762,5486,762,5486,839,5491,839,5496,839,5532,839,5532,829,5496,829,5496,772,5532,772,5532,762xe" filled="true" fillcolor="#000000" stroked="false">
              <v:path arrowok="t"/>
              <v:fill type="solid"/>
            </v:shape>
            <v:shape style="position:absolute;left:5275;top:692;width:152;height:221" type="#_x0000_t75" stroked="false">
              <v:imagedata r:id="rId52" o:title=""/>
            </v:shape>
            <w10:wrap type="none"/>
          </v:group>
        </w:pict>
      </w:r>
      <w:r>
        <w:rPr/>
        <w:pict>
          <v:shape style="position:absolute;margin-left:281.999023pt;margin-top:35.816685pt;width:7.7pt;height:8.2pt;mso-position-horizontal-relative:page;mso-position-vertical-relative:paragraph;z-index:-30628864" coordorigin="5640,716" coordsize="154,164" path="m5707,719l5650,719,5650,719,5640,719,5640,870,5640,875,5640,880,5698,880,5702,880,5707,880,5707,728,5707,724,5707,719xm5794,716l5734,716,5729,716,5724,716,5724,870,5724,875,5724,880,5784,880,5789,880,5794,880,5794,726,5794,721,5794,716xe" filled="true" fillcolor="#000000" stroked="false">
            <v:path arrowok="t"/>
            <v:fill type="solid"/>
            <w10:wrap type="none"/>
          </v:shape>
        </w:pict>
      </w:r>
      <w:r>
        <w:rPr/>
        <w:pict>
          <v:group style="position:absolute;margin-left:356.878998pt;margin-top:36.656704pt;width:19.45pt;height:8.4pt;mso-position-horizontal-relative:page;mso-position-vertical-relative:paragraph;z-index:-30628352" coordorigin="7138,733" coordsize="389,168">
            <v:shape style="position:absolute;left:7137;top:740;width:200;height:152" type="#_x0000_t75" stroked="false">
              <v:imagedata r:id="rId53" o:title=""/>
            </v:shape>
            <v:shape style="position:absolute;left:7367;top:733;width:159;height:168" type="#_x0000_t75" stroked="false">
              <v:imagedata r:id="rId54" o:title=""/>
            </v:shape>
            <w10:wrap type="none"/>
          </v:group>
        </w:pict>
      </w:r>
      <w:r>
        <w:rPr/>
        <w:pict>
          <v:group style="position:absolute;margin-left:464.398987pt;margin-top:34.376705pt;width:25.2pt;height:11.4pt;mso-position-horizontal-relative:page;mso-position-vertical-relative:paragraph;z-index:-30627840" coordorigin="9288,688" coordsize="504,228">
            <v:shape style="position:absolute;left:9287;top:687;width:190;height:228" type="#_x0000_t75" stroked="false">
              <v:imagedata r:id="rId55" o:title=""/>
            </v:shape>
            <v:shape style="position:absolute;left:9743;top:761;width:48;height:77" coordorigin="9744,762" coordsize="48,77" path="m9792,762l9754,762,9749,762,9744,762,9744,839,9749,839,9754,839,9792,839,9792,829,9754,829,9754,772,9792,772,9792,762xe" filled="true" fillcolor="#000000" stroked="false">
              <v:path arrowok="t"/>
              <v:fill type="solid"/>
            </v:shape>
            <v:shape style="position:absolute;left:9532;top:692;width:154;height:221" type="#_x0000_t75" stroked="false">
              <v:imagedata r:id="rId56" o:title=""/>
            </v:shape>
            <w10:wrap type="none"/>
          </v:group>
        </w:pict>
      </w:r>
      <w:r>
        <w:rPr/>
        <w:pict>
          <v:shape style="position:absolute;margin-left:494.879028pt;margin-top:35.816685pt;width:7.8pt;height:8.2pt;mso-position-horizontal-relative:page;mso-position-vertical-relative:paragraph;z-index:-30627328" coordorigin="9898,716" coordsize="156,164" path="m9967,719l9907,719,9907,719,9898,719,9898,870,9898,875,9898,880,9958,880,9962,880,9967,880,9967,728,9967,724,9967,719xm10054,716l9994,716,9989,716,9984,716,9984,870,9984,875,9984,880,10044,880,10049,880,10054,880,10054,726,10054,721,10054,716xe" filled="true" fillcolor="#000000" stroked="false">
            <v:path arrowok="t"/>
            <v:fill type="solid"/>
            <w10:wrap type="none"/>
          </v:shape>
        </w:pict>
      </w:r>
      <w:r>
        <w:rPr>
          <w:sz w:val="24"/>
        </w:rPr>
        <w:t>.</w:t>
        <w:tab/>
        <w:t>If </w:t>
      </w:r>
      <w:r>
        <w:rPr>
          <w:b/>
          <w:sz w:val="24"/>
        </w:rPr>
        <w:t>LUNCH BREAK </w:t>
      </w:r>
      <w:r>
        <w:rPr>
          <w:sz w:val="24"/>
        </w:rPr>
        <w:t>is set to </w:t>
      </w:r>
      <w:r>
        <w:rPr>
          <w:b/>
          <w:sz w:val="24"/>
        </w:rPr>
        <w:t>ON </w:t>
      </w:r>
      <w:r>
        <w:rPr>
          <w:sz w:val="24"/>
        </w:rPr>
        <w:t>(factory setting is </w:t>
      </w:r>
      <w:r>
        <w:rPr>
          <w:b/>
          <w:sz w:val="24"/>
        </w:rPr>
        <w:t>OFF</w:t>
      </w:r>
      <w:r>
        <w:rPr>
          <w:sz w:val="24"/>
        </w:rPr>
        <w:t>, see </w:t>
      </w:r>
      <w:hyperlink w:history="true" w:anchor="_bookmark120">
        <w:r>
          <w:rPr>
            <w:sz w:val="24"/>
          </w:rPr>
          <w:t>pg.87), </w:t>
        </w:r>
      </w:hyperlink>
      <w:r>
        <w:rPr>
          <w:sz w:val="24"/>
        </w:rPr>
        <w:t>the Lunch</w:t>
      </w:r>
      <w:r>
        <w:rPr>
          <w:spacing w:val="-37"/>
          <w:sz w:val="24"/>
        </w:rPr>
        <w:t> </w:t>
      </w:r>
      <w:r>
        <w:rPr>
          <w:sz w:val="24"/>
        </w:rPr>
        <w:t>Break Screen appears. The unit counts down from 5</w:t>
      </w:r>
      <w:r>
        <w:rPr>
          <w:spacing w:val="-14"/>
          <w:sz w:val="24"/>
        </w:rPr>
        <w:t> </w:t>
      </w:r>
      <w:r>
        <w:rPr>
          <w:sz w:val="24"/>
        </w:rPr>
        <w:t>seconds.</w:t>
      </w:r>
    </w:p>
    <w:p>
      <w:pPr>
        <w:pStyle w:val="ListParagraph"/>
        <w:numPr>
          <w:ilvl w:val="1"/>
          <w:numId w:val="14"/>
        </w:numPr>
        <w:tabs>
          <w:tab w:pos="2724" w:val="left" w:leader="none"/>
          <w:tab w:pos="2725" w:val="left" w:leader="none"/>
        </w:tabs>
        <w:spacing w:line="208" w:lineRule="auto" w:before="66" w:after="0"/>
        <w:ind w:left="2723" w:right="864" w:hanging="372"/>
        <w:jc w:val="left"/>
        <w:rPr>
          <w:sz w:val="24"/>
        </w:rPr>
      </w:pPr>
      <w:r>
        <w:rPr>
          <w:sz w:val="24"/>
          <w:u w:val="single"/>
        </w:rPr>
        <w:t>Continue</w:t>
      </w:r>
      <w:r>
        <w:rPr>
          <w:spacing w:val="-18"/>
          <w:sz w:val="24"/>
          <w:u w:val="single"/>
        </w:rPr>
        <w:t> </w:t>
      </w:r>
      <w:r>
        <w:rPr>
          <w:sz w:val="24"/>
          <w:u w:val="single"/>
        </w:rPr>
        <w:t>Accumulating</w:t>
      </w:r>
      <w:r>
        <w:rPr>
          <w:sz w:val="24"/>
        </w:rPr>
        <w:t>:</w:t>
      </w:r>
      <w:r>
        <w:rPr>
          <w:spacing w:val="-10"/>
          <w:sz w:val="24"/>
        </w:rPr>
        <w:t> </w:t>
      </w:r>
      <w:r>
        <w:rPr>
          <w:spacing w:val="-9"/>
          <w:sz w:val="24"/>
        </w:rPr>
        <w:t>To</w:t>
      </w:r>
      <w:r>
        <w:rPr>
          <w:spacing w:val="-5"/>
          <w:sz w:val="24"/>
        </w:rPr>
        <w:t> </w:t>
      </w:r>
      <w:r>
        <w:rPr>
          <w:sz w:val="24"/>
        </w:rPr>
        <w:t>continue</w:t>
      </w:r>
      <w:r>
        <w:rPr>
          <w:spacing w:val="-6"/>
          <w:sz w:val="24"/>
        </w:rPr>
        <w:t> </w:t>
      </w:r>
      <w:r>
        <w:rPr>
          <w:sz w:val="24"/>
        </w:rPr>
        <w:t>accumulating</w:t>
      </w:r>
      <w:r>
        <w:rPr>
          <w:spacing w:val="-7"/>
          <w:sz w:val="24"/>
        </w:rPr>
        <w:t> </w:t>
      </w:r>
      <w:r>
        <w:rPr>
          <w:sz w:val="24"/>
        </w:rPr>
        <w:t>peak</w:t>
      </w:r>
      <w:r>
        <w:rPr>
          <w:spacing w:val="-5"/>
          <w:sz w:val="24"/>
        </w:rPr>
        <w:t> </w:t>
      </w:r>
      <w:r>
        <w:rPr>
          <w:sz w:val="24"/>
        </w:rPr>
        <w:t>and</w:t>
      </w:r>
      <w:r>
        <w:rPr>
          <w:spacing w:val="-6"/>
          <w:sz w:val="24"/>
        </w:rPr>
        <w:t> </w:t>
      </w:r>
      <w:r>
        <w:rPr>
          <w:sz w:val="24"/>
        </w:rPr>
        <w:t>time-weighted</w:t>
      </w:r>
      <w:r>
        <w:rPr>
          <w:spacing w:val="-7"/>
          <w:sz w:val="24"/>
        </w:rPr>
        <w:t> </w:t>
      </w:r>
      <w:r>
        <w:rPr>
          <w:sz w:val="24"/>
        </w:rPr>
        <w:t>average </w:t>
      </w:r>
      <w:r>
        <w:rPr>
          <w:spacing w:val="-6"/>
          <w:sz w:val="24"/>
        </w:rPr>
        <w:t>(TWA) </w:t>
      </w:r>
      <w:r>
        <w:rPr>
          <w:sz w:val="24"/>
        </w:rPr>
        <w:t>readings from the last time the GX-3R Pro was used, press and release POWER MODE or allow the countdown to reach 0. The short-term exposure limit (STEL) reading is reset each time the GX-3R Pro is turned</w:t>
      </w:r>
      <w:r>
        <w:rPr>
          <w:spacing w:val="-20"/>
          <w:sz w:val="24"/>
        </w:rPr>
        <w:t> </w:t>
      </w:r>
      <w:r>
        <w:rPr>
          <w:sz w:val="24"/>
        </w:rPr>
        <w:t>on.</w:t>
      </w:r>
    </w:p>
    <w:p>
      <w:pPr>
        <w:pStyle w:val="ListParagraph"/>
        <w:numPr>
          <w:ilvl w:val="1"/>
          <w:numId w:val="14"/>
        </w:numPr>
        <w:tabs>
          <w:tab w:pos="2725" w:val="left" w:leader="none"/>
        </w:tabs>
        <w:spacing w:line="208" w:lineRule="auto" w:before="98" w:after="0"/>
        <w:ind w:left="2723" w:right="974" w:hanging="372"/>
        <w:jc w:val="left"/>
        <w:rPr>
          <w:sz w:val="24"/>
        </w:rPr>
      </w:pPr>
      <w:r>
        <w:rPr>
          <w:sz w:val="24"/>
          <w:u w:val="single"/>
        </w:rPr>
        <w:t>Reset Accumulation</w:t>
      </w:r>
      <w:r>
        <w:rPr>
          <w:sz w:val="24"/>
        </w:rPr>
        <w:t>: </w:t>
      </w:r>
      <w:r>
        <w:rPr>
          <w:spacing w:val="-9"/>
          <w:sz w:val="24"/>
        </w:rPr>
        <w:t>To </w:t>
      </w:r>
      <w:r>
        <w:rPr>
          <w:sz w:val="24"/>
        </w:rPr>
        <w:t>reset the accumulation of peak and time-weighted</w:t>
      </w:r>
      <w:r>
        <w:rPr>
          <w:spacing w:val="-34"/>
          <w:sz w:val="24"/>
        </w:rPr>
        <w:t> </w:t>
      </w:r>
      <w:r>
        <w:rPr>
          <w:sz w:val="24"/>
        </w:rPr>
        <w:t>average </w:t>
      </w:r>
      <w:r>
        <w:rPr>
          <w:spacing w:val="-6"/>
          <w:sz w:val="24"/>
        </w:rPr>
        <w:t>(TWA) </w:t>
      </w:r>
      <w:r>
        <w:rPr>
          <w:sz w:val="24"/>
        </w:rPr>
        <w:t>readings, press and release AIR before the countdown reaches</w:t>
      </w:r>
      <w:r>
        <w:rPr>
          <w:spacing w:val="-29"/>
          <w:sz w:val="24"/>
        </w:rPr>
        <w:t> </w:t>
      </w:r>
      <w:r>
        <w:rPr>
          <w:sz w:val="24"/>
        </w:rPr>
        <w:t>0.</w:t>
      </w:r>
    </w:p>
    <w:p>
      <w:pPr>
        <w:spacing w:after="0" w:line="208" w:lineRule="auto"/>
        <w:jc w:val="left"/>
        <w:rPr>
          <w:sz w:val="24"/>
        </w:rPr>
        <w:sectPr>
          <w:footerReference w:type="default" r:id="rId46"/>
          <w:footerReference w:type="even" r:id="rId47"/>
          <w:pgSz w:w="12240" w:h="15840"/>
          <w:pgMar w:footer="730" w:header="0" w:top="560" w:bottom="920" w:left="300" w:right="280"/>
          <w:pgNumType w:start="19"/>
        </w:sectPr>
      </w:pPr>
    </w:p>
    <w:p>
      <w:pPr>
        <w:pStyle w:val="ListParagraph"/>
        <w:numPr>
          <w:ilvl w:val="0"/>
          <w:numId w:val="14"/>
        </w:numPr>
        <w:tabs>
          <w:tab w:pos="2040" w:val="left" w:leader="none"/>
          <w:tab w:pos="2363" w:val="left" w:leader="none"/>
        </w:tabs>
        <w:spacing w:line="208" w:lineRule="auto" w:before="106" w:after="0"/>
        <w:ind w:left="2363" w:right="856" w:hanging="504"/>
        <w:jc w:val="left"/>
        <w:rPr>
          <w:sz w:val="24"/>
        </w:rPr>
      </w:pPr>
      <w:r>
        <w:rPr/>
        <w:pict>
          <v:shape style="position:absolute;margin-left:76.079002pt;margin-top:122.086617pt;width:152.050pt;height:83.4pt;mso-position-horizontal-relative:page;mso-position-vertical-relative:paragraph;z-index:1576038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1"/>
                  </w:tblGrid>
                  <w:tr>
                    <w:trPr>
                      <w:trHeight w:val="217" w:hRule="atLeast"/>
                    </w:trPr>
                    <w:tc>
                      <w:tcPr>
                        <w:tcW w:w="2686" w:type="dxa"/>
                        <w:tcBorders>
                          <w:bottom w:val="nil"/>
                        </w:tcBorders>
                      </w:tcPr>
                      <w:p>
                        <w:pPr>
                          <w:pStyle w:val="TableParagraph"/>
                          <w:spacing w:line="173" w:lineRule="exact" w:before="25"/>
                          <w:ind w:right="528"/>
                          <w:jc w:val="right"/>
                          <w:rPr>
                            <w:rFonts w:ascii="Arial"/>
                            <w:sz w:val="18"/>
                          </w:rPr>
                        </w:pPr>
                        <w:r>
                          <w:rPr>
                            <w:rFonts w:ascii="Arial"/>
                            <w:sz w:val="18"/>
                          </w:rPr>
                          <w:t>7:49</w:t>
                        </w:r>
                      </w:p>
                    </w:tc>
                    <w:tc>
                      <w:tcPr>
                        <w:tcW w:w="341" w:type="dxa"/>
                        <w:tcBorders>
                          <w:top w:val="double" w:sz="1" w:space="0" w:color="000000"/>
                        </w:tcBorders>
                      </w:tcPr>
                      <w:p>
                        <w:pPr>
                          <w:pStyle w:val="TableParagraph"/>
                          <w:rPr>
                            <w:sz w:val="14"/>
                          </w:rPr>
                        </w:pPr>
                      </w:p>
                    </w:tc>
                  </w:tr>
                  <w:tr>
                    <w:trPr>
                      <w:trHeight w:val="1041" w:hRule="atLeast"/>
                    </w:trPr>
                    <w:tc>
                      <w:tcPr>
                        <w:tcW w:w="3027" w:type="dxa"/>
                        <w:gridSpan w:val="2"/>
                        <w:tcBorders>
                          <w:top w:val="nil"/>
                        </w:tcBorders>
                      </w:tcPr>
                      <w:p>
                        <w:pPr>
                          <w:pStyle w:val="TableParagraph"/>
                          <w:spacing w:line="230" w:lineRule="auto" w:before="72"/>
                          <w:ind w:left="45" w:firstLine="160"/>
                          <w:rPr>
                            <w:rFonts w:ascii="Arial"/>
                            <w:sz w:val="29"/>
                          </w:rPr>
                        </w:pPr>
                        <w:r>
                          <w:rPr>
                            <w:rFonts w:ascii="Arial"/>
                            <w:sz w:val="29"/>
                          </w:rPr>
                          <w:t>CONFIRM TO USE USER MODE:MODE</w:t>
                        </w:r>
                      </w:p>
                      <w:p>
                        <w:pPr>
                          <w:pStyle w:val="TableParagraph"/>
                          <w:tabs>
                            <w:tab w:pos="1599" w:val="left" w:leader="none"/>
                          </w:tabs>
                          <w:spacing w:line="309" w:lineRule="exact"/>
                          <w:ind w:left="926"/>
                          <w:rPr>
                            <w:rFonts w:ascii="Arial"/>
                            <w:sz w:val="29"/>
                          </w:rPr>
                        </w:pPr>
                        <w:r>
                          <w:rPr>
                            <w:rFonts w:ascii="Arial"/>
                            <w:sz w:val="29"/>
                          </w:rPr>
                          <w:t>NO</w:t>
                          <w:tab/>
                          <w:t>:AIR</w:t>
                        </w:r>
                      </w:p>
                    </w:tc>
                  </w:tr>
                  <w:tr>
                    <w:trPr>
                      <w:trHeight w:val="359" w:hRule="atLeast"/>
                    </w:trPr>
                    <w:tc>
                      <w:tcPr>
                        <w:tcW w:w="3027" w:type="dxa"/>
                        <w:gridSpan w:val="2"/>
                      </w:tcPr>
                      <w:p>
                        <w:pPr>
                          <w:pStyle w:val="TableParagraph"/>
                          <w:spacing w:line="308" w:lineRule="exact"/>
                          <w:ind w:left="45"/>
                          <w:rPr>
                            <w:rFonts w:ascii="Arial"/>
                            <w:sz w:val="29"/>
                          </w:rPr>
                        </w:pPr>
                        <w:r>
                          <w:rPr>
                            <w:rFonts w:ascii="Arial"/>
                            <w:sz w:val="29"/>
                          </w:rPr>
                          <w:t>CAL DATE PAST</w:t>
                        </w:r>
                      </w:p>
                    </w:tc>
                  </w:tr>
                </w:tbl>
                <w:p>
                  <w:pPr>
                    <w:pStyle w:val="BodyText"/>
                  </w:pPr>
                </w:p>
              </w:txbxContent>
            </v:textbox>
            <w10:wrap type="none"/>
          </v:shape>
        </w:pict>
      </w:r>
      <w:r>
        <w:rPr/>
        <w:pict>
          <v:shape style="position:absolute;margin-left:251.639008pt;margin-top:122.086617pt;width:152.050pt;height:83.4pt;mso-position-horizontal-relative:page;mso-position-vertical-relative:paragraph;z-index:1576089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343"/>
                  </w:tblGrid>
                  <w:tr>
                    <w:trPr>
                      <w:trHeight w:val="217" w:hRule="atLeast"/>
                    </w:trPr>
                    <w:tc>
                      <w:tcPr>
                        <w:tcW w:w="2683" w:type="dxa"/>
                        <w:tcBorders>
                          <w:bottom w:val="nil"/>
                        </w:tcBorders>
                      </w:tcPr>
                      <w:p>
                        <w:pPr>
                          <w:pStyle w:val="TableParagraph"/>
                          <w:spacing w:line="173" w:lineRule="exact" w:before="25"/>
                          <w:ind w:right="527"/>
                          <w:jc w:val="right"/>
                          <w:rPr>
                            <w:rFonts w:ascii="Arial"/>
                            <w:sz w:val="18"/>
                          </w:rPr>
                        </w:pPr>
                        <w:r>
                          <w:rPr>
                            <w:rFonts w:ascii="Arial"/>
                            <w:sz w:val="18"/>
                          </w:rPr>
                          <w:t>7:49</w:t>
                        </w:r>
                      </w:p>
                    </w:tc>
                    <w:tc>
                      <w:tcPr>
                        <w:tcW w:w="343" w:type="dxa"/>
                        <w:tcBorders>
                          <w:top w:val="double" w:sz="1" w:space="0" w:color="000000"/>
                        </w:tcBorders>
                      </w:tcPr>
                      <w:p>
                        <w:pPr>
                          <w:pStyle w:val="TableParagraph"/>
                          <w:rPr>
                            <w:sz w:val="14"/>
                          </w:rPr>
                        </w:pPr>
                      </w:p>
                    </w:tc>
                  </w:tr>
                  <w:tr>
                    <w:trPr>
                      <w:trHeight w:val="1041" w:hRule="atLeast"/>
                    </w:trPr>
                    <w:tc>
                      <w:tcPr>
                        <w:tcW w:w="3026" w:type="dxa"/>
                        <w:gridSpan w:val="2"/>
                        <w:tcBorders>
                          <w:top w:val="nil"/>
                        </w:tcBorders>
                      </w:tcPr>
                      <w:p>
                        <w:pPr>
                          <w:pStyle w:val="TableParagraph"/>
                          <w:spacing w:line="230" w:lineRule="auto" w:before="72"/>
                          <w:ind w:left="42" w:firstLine="401"/>
                          <w:rPr>
                            <w:rFonts w:ascii="Arial"/>
                            <w:sz w:val="29"/>
                          </w:rPr>
                        </w:pPr>
                        <w:r>
                          <w:rPr>
                            <w:rFonts w:ascii="Arial"/>
                            <w:sz w:val="29"/>
                          </w:rPr>
                          <w:t>CANNOT USE USER MODE:MODE</w:t>
                        </w:r>
                      </w:p>
                    </w:tc>
                  </w:tr>
                  <w:tr>
                    <w:trPr>
                      <w:trHeight w:val="359" w:hRule="atLeast"/>
                    </w:trPr>
                    <w:tc>
                      <w:tcPr>
                        <w:tcW w:w="3026" w:type="dxa"/>
                        <w:gridSpan w:val="2"/>
                      </w:tcPr>
                      <w:p>
                        <w:pPr>
                          <w:pStyle w:val="TableParagraph"/>
                          <w:spacing w:line="308" w:lineRule="exact"/>
                          <w:ind w:left="42"/>
                          <w:rPr>
                            <w:rFonts w:ascii="Arial"/>
                            <w:sz w:val="29"/>
                          </w:rPr>
                        </w:pPr>
                        <w:r>
                          <w:rPr>
                            <w:rFonts w:ascii="Arial"/>
                            <w:sz w:val="29"/>
                          </w:rPr>
                          <w:t>CAL DATE PAST</w:t>
                        </w:r>
                      </w:p>
                    </w:tc>
                  </w:tr>
                </w:tbl>
                <w:p>
                  <w:pPr>
                    <w:pStyle w:val="BodyText"/>
                  </w:pPr>
                </w:p>
              </w:txbxContent>
            </v:textbox>
            <w10:wrap type="none"/>
          </v:shape>
        </w:pict>
      </w:r>
      <w:r>
        <w:rPr/>
        <w:pict>
          <v:shape style="position:absolute;margin-left:427.07901pt;margin-top:122.086617pt;width:152.2pt;height:83.4pt;mso-position-horizontal-relative:page;mso-position-vertical-relative:paragraph;z-index:1576140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4"/>
                  </w:tblGrid>
                  <w:tr>
                    <w:trPr>
                      <w:trHeight w:val="217" w:hRule="atLeast"/>
                    </w:trPr>
                    <w:tc>
                      <w:tcPr>
                        <w:tcW w:w="2686" w:type="dxa"/>
                        <w:tcBorders>
                          <w:bottom w:val="nil"/>
                        </w:tcBorders>
                      </w:tcPr>
                      <w:p>
                        <w:pPr>
                          <w:pStyle w:val="TableParagraph"/>
                          <w:spacing w:line="173" w:lineRule="exact" w:before="25"/>
                          <w:ind w:right="528"/>
                          <w:jc w:val="right"/>
                          <w:rPr>
                            <w:rFonts w:ascii="Arial"/>
                            <w:sz w:val="18"/>
                          </w:rPr>
                        </w:pPr>
                        <w:r>
                          <w:rPr>
                            <w:rFonts w:ascii="Arial"/>
                            <w:sz w:val="18"/>
                          </w:rPr>
                          <w:t>7:49</w:t>
                        </w:r>
                      </w:p>
                    </w:tc>
                    <w:tc>
                      <w:tcPr>
                        <w:tcW w:w="344" w:type="dxa"/>
                        <w:tcBorders>
                          <w:top w:val="double" w:sz="1" w:space="0" w:color="000000"/>
                        </w:tcBorders>
                      </w:tcPr>
                      <w:p>
                        <w:pPr>
                          <w:pStyle w:val="TableParagraph"/>
                          <w:rPr>
                            <w:sz w:val="14"/>
                          </w:rPr>
                        </w:pPr>
                      </w:p>
                    </w:tc>
                  </w:tr>
                  <w:tr>
                    <w:trPr>
                      <w:trHeight w:val="1041" w:hRule="atLeast"/>
                    </w:trPr>
                    <w:tc>
                      <w:tcPr>
                        <w:tcW w:w="3030" w:type="dxa"/>
                        <w:gridSpan w:val="2"/>
                        <w:tcBorders>
                          <w:top w:val="nil"/>
                        </w:tcBorders>
                      </w:tcPr>
                      <w:p>
                        <w:pPr>
                          <w:pStyle w:val="TableParagraph"/>
                          <w:spacing w:line="230" w:lineRule="auto" w:before="72"/>
                          <w:ind w:left="45" w:firstLine="641"/>
                          <w:rPr>
                            <w:rFonts w:ascii="Arial"/>
                            <w:sz w:val="29"/>
                          </w:rPr>
                        </w:pPr>
                        <w:r>
                          <w:rPr>
                            <w:rFonts w:ascii="Arial"/>
                            <w:sz w:val="29"/>
                          </w:rPr>
                          <w:t>NO EFFECT USER MODE:MODE</w:t>
                        </w:r>
                      </w:p>
                    </w:tc>
                  </w:tr>
                  <w:tr>
                    <w:trPr>
                      <w:trHeight w:val="359" w:hRule="atLeast"/>
                    </w:trPr>
                    <w:tc>
                      <w:tcPr>
                        <w:tcW w:w="3030" w:type="dxa"/>
                        <w:gridSpan w:val="2"/>
                      </w:tcPr>
                      <w:p>
                        <w:pPr>
                          <w:pStyle w:val="TableParagraph"/>
                          <w:spacing w:line="308" w:lineRule="exact"/>
                          <w:ind w:left="45"/>
                          <w:rPr>
                            <w:rFonts w:ascii="Arial"/>
                            <w:sz w:val="29"/>
                          </w:rPr>
                        </w:pPr>
                        <w:r>
                          <w:rPr>
                            <w:rFonts w:ascii="Arial"/>
                            <w:sz w:val="29"/>
                          </w:rPr>
                          <w:t>CAL DATE PAST</w:t>
                        </w:r>
                      </w:p>
                    </w:tc>
                  </w:tr>
                </w:tbl>
                <w:p>
                  <w:pPr>
                    <w:pStyle w:val="BodyText"/>
                  </w:pPr>
                </w:p>
              </w:txbxContent>
            </v:textbox>
            <w10:wrap type="none"/>
          </v:shape>
        </w:pict>
      </w:r>
      <w:r>
        <w:rPr>
          <w:sz w:val="24"/>
        </w:rPr>
        <w:t>.</w:t>
        <w:tab/>
        <w:t>If </w:t>
      </w:r>
      <w:r>
        <w:rPr>
          <w:b/>
          <w:sz w:val="24"/>
        </w:rPr>
        <w:t>CAL REMINDER </w:t>
      </w:r>
      <w:r>
        <w:rPr>
          <w:sz w:val="24"/>
        </w:rPr>
        <w:t>is set to </w:t>
      </w:r>
      <w:r>
        <w:rPr>
          <w:b/>
          <w:sz w:val="24"/>
        </w:rPr>
        <w:t>ON </w:t>
      </w:r>
      <w:r>
        <w:rPr>
          <w:sz w:val="24"/>
        </w:rPr>
        <w:t>(factory setting) and a </w:t>
      </w:r>
      <w:r>
        <w:rPr>
          <w:sz w:val="24"/>
          <w:u w:val="single"/>
        </w:rPr>
        <w:t>calibration is due</w:t>
      </w:r>
      <w:r>
        <w:rPr>
          <w:sz w:val="24"/>
        </w:rPr>
        <w:t>, the screen that</w:t>
      </w:r>
      <w:r>
        <w:rPr>
          <w:spacing w:val="-6"/>
          <w:sz w:val="24"/>
        </w:rPr>
        <w:t> </w:t>
      </w:r>
      <w:r>
        <w:rPr>
          <w:sz w:val="24"/>
        </w:rPr>
        <w:t>appears</w:t>
      </w:r>
      <w:r>
        <w:rPr>
          <w:spacing w:val="-6"/>
          <w:sz w:val="24"/>
        </w:rPr>
        <w:t> </w:t>
      </w:r>
      <w:r>
        <w:rPr>
          <w:sz w:val="24"/>
        </w:rPr>
        <w:t>next</w:t>
      </w:r>
      <w:r>
        <w:rPr>
          <w:spacing w:val="-5"/>
          <w:sz w:val="24"/>
        </w:rPr>
        <w:t> </w:t>
      </w:r>
      <w:r>
        <w:rPr>
          <w:sz w:val="24"/>
        </w:rPr>
        <w:t>depends</w:t>
      </w:r>
      <w:r>
        <w:rPr>
          <w:spacing w:val="-8"/>
          <w:sz w:val="24"/>
        </w:rPr>
        <w:t> </w:t>
      </w:r>
      <w:r>
        <w:rPr>
          <w:sz w:val="24"/>
        </w:rPr>
        <w:t>on</w:t>
      </w:r>
      <w:r>
        <w:rPr>
          <w:spacing w:val="-6"/>
          <w:sz w:val="24"/>
        </w:rPr>
        <w:t> </w:t>
      </w:r>
      <w:r>
        <w:rPr>
          <w:sz w:val="24"/>
        </w:rPr>
        <w:t>how</w:t>
      </w:r>
      <w:r>
        <w:rPr>
          <w:spacing w:val="-6"/>
          <w:sz w:val="24"/>
        </w:rPr>
        <w:t> </w:t>
      </w:r>
      <w:r>
        <w:rPr>
          <w:b/>
          <w:sz w:val="24"/>
        </w:rPr>
        <w:t>CAL</w:t>
      </w:r>
      <w:r>
        <w:rPr>
          <w:b/>
          <w:spacing w:val="-19"/>
          <w:sz w:val="24"/>
        </w:rPr>
        <w:t> </w:t>
      </w:r>
      <w:r>
        <w:rPr>
          <w:b/>
          <w:sz w:val="24"/>
        </w:rPr>
        <w:t>EXPIRED</w:t>
      </w:r>
      <w:r>
        <w:rPr>
          <w:b/>
          <w:spacing w:val="-4"/>
          <w:sz w:val="24"/>
        </w:rPr>
        <w:t> </w:t>
      </w:r>
      <w:r>
        <w:rPr>
          <w:sz w:val="24"/>
        </w:rPr>
        <w:t>is</w:t>
      </w:r>
      <w:r>
        <w:rPr>
          <w:spacing w:val="-6"/>
          <w:sz w:val="24"/>
        </w:rPr>
        <w:t> </w:t>
      </w:r>
      <w:r>
        <w:rPr>
          <w:sz w:val="24"/>
        </w:rPr>
        <w:t>set</w:t>
      </w:r>
      <w:r>
        <w:rPr>
          <w:spacing w:val="-5"/>
          <w:sz w:val="24"/>
        </w:rPr>
        <w:t> </w:t>
      </w:r>
      <w:r>
        <w:rPr>
          <w:sz w:val="24"/>
        </w:rPr>
        <w:t>in</w:t>
      </w:r>
      <w:r>
        <w:rPr>
          <w:spacing w:val="-6"/>
          <w:sz w:val="24"/>
        </w:rPr>
        <w:t> </w:t>
      </w:r>
      <w:r>
        <w:rPr>
          <w:sz w:val="24"/>
        </w:rPr>
        <w:t>User</w:t>
      </w:r>
      <w:r>
        <w:rPr>
          <w:spacing w:val="-6"/>
          <w:sz w:val="24"/>
        </w:rPr>
        <w:t> </w:t>
      </w:r>
      <w:r>
        <w:rPr>
          <w:sz w:val="24"/>
        </w:rPr>
        <w:t>Mode</w:t>
      </w:r>
      <w:r>
        <w:rPr>
          <w:spacing w:val="-5"/>
          <w:sz w:val="24"/>
        </w:rPr>
        <w:t> </w:t>
      </w:r>
      <w:r>
        <w:rPr>
          <w:sz w:val="24"/>
        </w:rPr>
        <w:t>(see</w:t>
      </w:r>
      <w:r>
        <w:rPr>
          <w:spacing w:val="-8"/>
          <w:sz w:val="24"/>
        </w:rPr>
        <w:t> </w:t>
      </w:r>
      <w:hyperlink w:history="true" w:anchor="_bookmark96">
        <w:r>
          <w:rPr>
            <w:sz w:val="24"/>
          </w:rPr>
          <w:t>pg.76).</w:t>
        </w:r>
        <w:r>
          <w:rPr>
            <w:spacing w:val="-8"/>
            <w:sz w:val="24"/>
          </w:rPr>
          <w:t> </w:t>
        </w:r>
      </w:hyperlink>
      <w:r>
        <w:rPr>
          <w:sz w:val="24"/>
        </w:rPr>
        <w:t>The three possible screens are described </w:t>
      </w:r>
      <w:r>
        <w:rPr>
          <w:spacing w:val="-3"/>
          <w:sz w:val="24"/>
        </w:rPr>
        <w:t>below. </w:t>
      </w:r>
      <w:r>
        <w:rPr>
          <w:sz w:val="24"/>
        </w:rPr>
        <w:t>If a </w:t>
      </w:r>
      <w:r>
        <w:rPr>
          <w:sz w:val="24"/>
          <w:u w:val="single"/>
        </w:rPr>
        <w:t>calibration is not due</w:t>
      </w:r>
      <w:r>
        <w:rPr>
          <w:sz w:val="24"/>
        </w:rPr>
        <w:t>, the instrument displays the number of days left until a calibration is</w:t>
      </w:r>
      <w:r>
        <w:rPr>
          <w:spacing w:val="-10"/>
          <w:sz w:val="24"/>
        </w:rPr>
        <w:t> </w:t>
      </w:r>
      <w:r>
        <w:rPr>
          <w:sz w:val="24"/>
        </w:rPr>
        <w:t>due.</w:t>
      </w:r>
    </w:p>
    <w:p>
      <w:pPr>
        <w:pStyle w:val="BodyText"/>
        <w:spacing w:before="11"/>
        <w:rPr>
          <w:sz w:val="22"/>
        </w:rPr>
      </w:pPr>
    </w:p>
    <w:tbl>
      <w:tblPr>
        <w:tblW w:w="0" w:type="auto"/>
        <w:jc w:val="left"/>
        <w:tblInd w:w="1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52"/>
        <w:gridCol w:w="3528"/>
        <w:gridCol w:w="3492"/>
        <w:gridCol w:w="3528"/>
      </w:tblGrid>
      <w:tr>
        <w:trPr>
          <w:trHeight w:val="620" w:hRule="atLeast"/>
        </w:trPr>
        <w:tc>
          <w:tcPr>
            <w:tcW w:w="852" w:type="dxa"/>
          </w:tcPr>
          <w:p>
            <w:pPr>
              <w:pStyle w:val="TableParagraph"/>
              <w:rPr>
                <w:sz w:val="20"/>
              </w:rPr>
            </w:pPr>
          </w:p>
        </w:tc>
        <w:tc>
          <w:tcPr>
            <w:tcW w:w="3528" w:type="dxa"/>
          </w:tcPr>
          <w:p>
            <w:pPr>
              <w:pStyle w:val="TableParagraph"/>
              <w:spacing w:before="55"/>
              <w:ind w:left="198" w:right="180"/>
              <w:jc w:val="center"/>
              <w:rPr>
                <w:sz w:val="20"/>
              </w:rPr>
            </w:pPr>
            <w:r>
              <w:rPr>
                <w:b/>
                <w:sz w:val="20"/>
              </w:rPr>
              <w:t>CAL EXPIRED </w:t>
            </w:r>
            <w:r>
              <w:rPr>
                <w:sz w:val="20"/>
              </w:rPr>
              <w:t>set to</w:t>
            </w:r>
          </w:p>
          <w:p>
            <w:pPr>
              <w:pStyle w:val="TableParagraph"/>
              <w:spacing w:before="10"/>
              <w:ind w:left="199" w:right="180"/>
              <w:jc w:val="center"/>
              <w:rPr>
                <w:sz w:val="20"/>
              </w:rPr>
            </w:pPr>
            <w:r>
              <w:rPr>
                <w:b/>
                <w:sz w:val="20"/>
              </w:rPr>
              <w:t>CONFIRM TO USE </w:t>
            </w:r>
            <w:r>
              <w:rPr>
                <w:sz w:val="20"/>
              </w:rPr>
              <w:t>(factory setting)</w:t>
            </w:r>
          </w:p>
        </w:tc>
        <w:tc>
          <w:tcPr>
            <w:tcW w:w="3492" w:type="dxa"/>
          </w:tcPr>
          <w:p>
            <w:pPr>
              <w:pStyle w:val="TableParagraph"/>
              <w:spacing w:before="55"/>
              <w:ind w:left="801" w:right="779"/>
              <w:jc w:val="center"/>
              <w:rPr>
                <w:sz w:val="20"/>
              </w:rPr>
            </w:pPr>
            <w:r>
              <w:rPr>
                <w:b/>
                <w:sz w:val="20"/>
              </w:rPr>
              <w:t>CAL EXPIRED </w:t>
            </w:r>
            <w:r>
              <w:rPr>
                <w:sz w:val="20"/>
              </w:rPr>
              <w:t>set to</w:t>
            </w:r>
          </w:p>
          <w:p>
            <w:pPr>
              <w:pStyle w:val="TableParagraph"/>
              <w:spacing w:before="10"/>
              <w:ind w:left="796" w:right="779"/>
              <w:jc w:val="center"/>
              <w:rPr>
                <w:b/>
                <w:sz w:val="20"/>
              </w:rPr>
            </w:pPr>
            <w:r>
              <w:rPr>
                <w:b/>
                <w:sz w:val="20"/>
              </w:rPr>
              <w:t>CANNOT USE</w:t>
            </w:r>
          </w:p>
        </w:tc>
        <w:tc>
          <w:tcPr>
            <w:tcW w:w="3528" w:type="dxa"/>
          </w:tcPr>
          <w:p>
            <w:pPr>
              <w:pStyle w:val="TableParagraph"/>
              <w:spacing w:before="55"/>
              <w:ind w:left="198" w:right="180"/>
              <w:jc w:val="center"/>
              <w:rPr>
                <w:sz w:val="20"/>
              </w:rPr>
            </w:pPr>
            <w:r>
              <w:rPr>
                <w:b/>
                <w:sz w:val="20"/>
              </w:rPr>
              <w:t>CAL EXPIRED </w:t>
            </w:r>
            <w:r>
              <w:rPr>
                <w:sz w:val="20"/>
              </w:rPr>
              <w:t>set to</w:t>
            </w:r>
          </w:p>
          <w:p>
            <w:pPr>
              <w:pStyle w:val="TableParagraph"/>
              <w:spacing w:before="10"/>
              <w:ind w:left="199" w:right="180"/>
              <w:jc w:val="center"/>
              <w:rPr>
                <w:b/>
                <w:sz w:val="20"/>
              </w:rPr>
            </w:pPr>
            <w:r>
              <w:rPr>
                <w:b/>
                <w:sz w:val="20"/>
              </w:rPr>
              <w:t>NO EFFECT</w:t>
            </w:r>
          </w:p>
        </w:tc>
      </w:tr>
      <w:tr>
        <w:trPr>
          <w:trHeight w:val="2348" w:hRule="atLeast"/>
        </w:trPr>
        <w:tc>
          <w:tcPr>
            <w:tcW w:w="852" w:type="dxa"/>
          </w:tcPr>
          <w:p>
            <w:pPr>
              <w:pStyle w:val="TableParagraph"/>
              <w:spacing w:before="55"/>
              <w:ind w:left="119"/>
              <w:rPr>
                <w:b/>
                <w:sz w:val="20"/>
              </w:rPr>
            </w:pPr>
            <w:r>
              <w:rPr>
                <w:b/>
                <w:sz w:val="20"/>
              </w:rPr>
              <w:t>LCD</w:t>
            </w:r>
          </w:p>
        </w:tc>
        <w:tc>
          <w:tcPr>
            <w:tcW w:w="3528" w:type="dxa"/>
          </w:tcPr>
          <w:p>
            <w:pPr>
              <w:pStyle w:val="TableParagraph"/>
              <w:rPr>
                <w:sz w:val="20"/>
              </w:rPr>
            </w:pPr>
          </w:p>
          <w:p>
            <w:pPr>
              <w:pStyle w:val="TableParagraph"/>
              <w:spacing w:before="10"/>
              <w:rPr>
                <w:sz w:val="21"/>
              </w:rPr>
            </w:pPr>
          </w:p>
          <w:p>
            <w:pPr>
              <w:pStyle w:val="TableParagraph"/>
              <w:tabs>
                <w:tab w:pos="2442" w:val="left" w:leader="none"/>
              </w:tabs>
              <w:spacing w:line="225" w:lineRule="exact"/>
              <w:ind w:left="290"/>
              <w:rPr>
                <w:sz w:val="16"/>
              </w:rPr>
            </w:pPr>
            <w:r>
              <w:rPr>
                <w:position w:val="-2"/>
                <w:sz w:val="16"/>
              </w:rPr>
              <w:pict>
                <v:group style="width:19.45pt;height:8.3pt;mso-position-horizontal-relative:char;mso-position-vertical-relative:line" coordorigin="0,0" coordsize="389,166">
                  <v:shape style="position:absolute;left:0;top:4;width:200;height:152" type="#_x0000_t75" stroked="false">
                    <v:imagedata r:id="rId57" o:title=""/>
                  </v:shape>
                  <v:shape style="position:absolute;left:232;top:0;width:156;height:166" type="#_x0000_t75" stroked="false">
                    <v:imagedata r:id="rId58" o:title=""/>
                  </v:shape>
                </v:group>
              </w:pict>
            </w:r>
            <w:r>
              <w:rPr>
                <w:position w:val="-2"/>
                <w:sz w:val="16"/>
              </w:rPr>
            </w:r>
            <w:r>
              <w:rPr>
                <w:position w:val="-2"/>
                <w:sz w:val="16"/>
              </w:rPr>
              <w:tab/>
            </w:r>
            <w:r>
              <w:rPr>
                <w:position w:val="-4"/>
                <w:sz w:val="20"/>
              </w:rPr>
              <w:pict>
                <v:group style="width:25.1pt;height:11.3pt;mso-position-horizontal-relative:char;mso-position-vertical-relative:line" coordorigin="0,0" coordsize="502,226">
                  <v:shape style="position:absolute;left:0;top:0;width:188;height:226" type="#_x0000_t75" stroked="false">
                    <v:imagedata r:id="rId59" o:title=""/>
                  </v:shape>
                  <v:shape style="position:absolute;left:453;top:72;width:48;height:77" coordorigin="454,72" coordsize="48,77" path="m502,72l466,72,463,72,456,72,454,72,454,149,502,149,502,139,466,139,466,82,502,82,502,72xe" filled="true" fillcolor="#000000" stroked="false">
                    <v:path arrowok="t"/>
                    <v:fill type="solid"/>
                  </v:shape>
                  <v:shape style="position:absolute;left:244;top:2;width:152;height:221" type="#_x0000_t75" stroked="false">
                    <v:imagedata r:id="rId60" o:title=""/>
                  </v:shape>
                </v:group>
              </w:pict>
            </w:r>
            <w:r>
              <w:rPr>
                <w:position w:val="-4"/>
                <w:sz w:val="20"/>
              </w:rPr>
            </w:r>
            <w:r>
              <w:rPr>
                <w:spacing w:val="47"/>
                <w:position w:val="-4"/>
                <w:sz w:val="16"/>
              </w:rPr>
              <w:t> </w:t>
            </w:r>
            <w:r>
              <w:rPr>
                <w:spacing w:val="47"/>
                <w:position w:val="0"/>
                <w:sz w:val="16"/>
              </w:rPr>
              <w:pict>
                <v:group style="width:7.8pt;height:8.0500pt;mso-position-horizontal-relative:char;mso-position-vertical-relative:line" coordorigin="0,0" coordsize="156,161">
                  <v:shape style="position:absolute;left:0;top:0;width:156;height:161" coordorigin="0,0" coordsize="156,161" path="m70,0l10,0,5,0,0,0,0,151,0,156,0,161,60,161,65,161,70,161,70,10,70,5,70,0xm156,0l96,0,91,0,86,0,86,151,86,156,86,161,146,161,151,161,156,161,156,10,156,10,156,0xe" filled="true" fillcolor="#000000" stroked="false">
                    <v:path arrowok="t"/>
                    <v:fill type="solid"/>
                  </v:shape>
                </v:group>
              </w:pict>
            </w:r>
            <w:r>
              <w:rPr>
                <w:spacing w:val="47"/>
                <w:position w:val="0"/>
                <w:sz w:val="16"/>
              </w:rPr>
            </w:r>
          </w:p>
        </w:tc>
        <w:tc>
          <w:tcPr>
            <w:tcW w:w="3492" w:type="dxa"/>
          </w:tcPr>
          <w:p>
            <w:pPr>
              <w:pStyle w:val="TableParagraph"/>
              <w:rPr>
                <w:sz w:val="20"/>
              </w:rPr>
            </w:pPr>
          </w:p>
          <w:p>
            <w:pPr>
              <w:pStyle w:val="TableParagraph"/>
              <w:spacing w:before="10"/>
              <w:rPr>
                <w:sz w:val="21"/>
              </w:rPr>
            </w:pPr>
          </w:p>
          <w:p>
            <w:pPr>
              <w:pStyle w:val="TableParagraph"/>
              <w:tabs>
                <w:tab w:pos="2423" w:val="left" w:leader="none"/>
              </w:tabs>
              <w:spacing w:line="225" w:lineRule="exact"/>
              <w:ind w:left="273"/>
              <w:rPr>
                <w:sz w:val="16"/>
              </w:rPr>
            </w:pPr>
            <w:r>
              <w:rPr>
                <w:position w:val="-2"/>
                <w:sz w:val="16"/>
              </w:rPr>
              <w:pict>
                <v:group style="width:19.350pt;height:8.4pt;mso-position-horizontal-relative:char;mso-position-vertical-relative:line" coordorigin="0,0" coordsize="387,168">
                  <v:shape style="position:absolute;left:0;top:7;width:200;height:152" type="#_x0000_t75" stroked="false">
                    <v:imagedata r:id="rId61" o:title=""/>
                  </v:shape>
                  <v:shape style="position:absolute;left:232;top:0;width:154;height:168" type="#_x0000_t75" stroked="false">
                    <v:imagedata r:id="rId62" o:title=""/>
                  </v:shape>
                </v:group>
              </w:pict>
            </w:r>
            <w:r>
              <w:rPr>
                <w:position w:val="-2"/>
                <w:sz w:val="16"/>
              </w:rPr>
            </w:r>
            <w:r>
              <w:rPr>
                <w:position w:val="-2"/>
                <w:sz w:val="16"/>
              </w:rPr>
              <w:tab/>
            </w:r>
            <w:r>
              <w:rPr>
                <w:position w:val="-4"/>
                <w:sz w:val="20"/>
              </w:rPr>
              <w:pict>
                <v:group style="width:25.1pt;height:11.3pt;mso-position-horizontal-relative:char;mso-position-vertical-relative:line" coordorigin="0,0" coordsize="502,226">
                  <v:shape style="position:absolute;left:0;top:0;width:190;height:226" type="#_x0000_t75" stroked="false">
                    <v:imagedata r:id="rId63" o:title=""/>
                  </v:shape>
                  <v:shape style="position:absolute;left:456;top:72;width:46;height:77" coordorigin="456,72" coordsize="46,77" path="m502,72l466,72,456,72,456,149,461,149,466,149,502,149,502,139,466,139,466,82,502,82,502,72xe" filled="true" fillcolor="#000000" stroked="false">
                    <v:path arrowok="t"/>
                    <v:fill type="solid"/>
                  </v:shape>
                  <v:shape style="position:absolute;left:244;top:2;width:152;height:221" type="#_x0000_t75" stroked="false">
                    <v:imagedata r:id="rId64" o:title=""/>
                  </v:shape>
                </v:group>
              </w:pict>
            </w:r>
            <w:r>
              <w:rPr>
                <w:position w:val="-4"/>
                <w:sz w:val="20"/>
              </w:rPr>
            </w:r>
            <w:r>
              <w:rPr>
                <w:spacing w:val="49"/>
                <w:position w:val="-4"/>
                <w:sz w:val="16"/>
              </w:rPr>
              <w:t> </w:t>
            </w:r>
            <w:r>
              <w:rPr>
                <w:spacing w:val="49"/>
                <w:position w:val="0"/>
                <w:sz w:val="16"/>
              </w:rPr>
              <w:pict>
                <v:group style="width:7.7pt;height:8.0500pt;mso-position-horizontal-relative:char;mso-position-vertical-relative:line" coordorigin="0,0" coordsize="154,161">
                  <v:shape style="position:absolute;left:0;top:0;width:154;height:161" coordorigin="0,0" coordsize="154,161" path="m70,0l10,0,5,0,0,0,0,151,0,156,0,161,60,161,65,161,70,161,70,10,70,10,70,0xm154,0l96,0,91,0,86,0,86,151,86,156,86,161,144,161,149,161,154,161,154,10,154,5,154,0xe" filled="true" fillcolor="#000000" stroked="false">
                    <v:path arrowok="t"/>
                    <v:fill type="solid"/>
                  </v:shape>
                </v:group>
              </w:pict>
            </w:r>
            <w:r>
              <w:rPr>
                <w:spacing w:val="49"/>
                <w:position w:val="0"/>
                <w:sz w:val="16"/>
              </w:rPr>
            </w:r>
          </w:p>
        </w:tc>
        <w:tc>
          <w:tcPr>
            <w:tcW w:w="3528" w:type="dxa"/>
          </w:tcPr>
          <w:p>
            <w:pPr>
              <w:pStyle w:val="TableParagraph"/>
              <w:rPr>
                <w:sz w:val="20"/>
              </w:rPr>
            </w:pPr>
          </w:p>
          <w:p>
            <w:pPr>
              <w:pStyle w:val="TableParagraph"/>
              <w:spacing w:before="10"/>
              <w:rPr>
                <w:sz w:val="21"/>
              </w:rPr>
            </w:pPr>
          </w:p>
          <w:p>
            <w:pPr>
              <w:pStyle w:val="TableParagraph"/>
              <w:tabs>
                <w:tab w:pos="2442" w:val="left" w:leader="none"/>
              </w:tabs>
              <w:spacing w:line="225" w:lineRule="exact"/>
              <w:ind w:left="290"/>
              <w:rPr>
                <w:sz w:val="16"/>
              </w:rPr>
            </w:pPr>
            <w:r>
              <w:rPr>
                <w:position w:val="-2"/>
                <w:sz w:val="16"/>
              </w:rPr>
              <w:pict>
                <v:group style="width:19.45pt;height:8.3pt;mso-position-horizontal-relative:char;mso-position-vertical-relative:line" coordorigin="0,0" coordsize="389,166">
                  <v:shape style="position:absolute;left:0;top:4;width:200;height:152" type="#_x0000_t75" stroked="false">
                    <v:imagedata r:id="rId57" o:title=""/>
                  </v:shape>
                  <v:shape style="position:absolute;left:230;top:0;width:159;height:166" type="#_x0000_t75" stroked="false">
                    <v:imagedata r:id="rId65" o:title=""/>
                  </v:shape>
                </v:group>
              </w:pict>
            </w:r>
            <w:r>
              <w:rPr>
                <w:position w:val="-2"/>
                <w:sz w:val="16"/>
              </w:rPr>
            </w:r>
            <w:r>
              <w:rPr>
                <w:position w:val="-2"/>
                <w:sz w:val="16"/>
              </w:rPr>
              <w:tab/>
            </w:r>
            <w:r>
              <w:rPr>
                <w:position w:val="-4"/>
                <w:sz w:val="20"/>
              </w:rPr>
              <w:pict>
                <v:group style="width:25.1pt;height:11.3pt;mso-position-horizontal-relative:char;mso-position-vertical-relative:line" coordorigin="0,0" coordsize="502,226">
                  <v:shape style="position:absolute;left:0;top:0;width:188;height:226" type="#_x0000_t75" stroked="false">
                    <v:imagedata r:id="rId66" o:title=""/>
                  </v:shape>
                  <v:shape style="position:absolute;left:453;top:72;width:48;height:77" coordorigin="454,72" coordsize="48,77" path="m502,72l466,72,463,72,456,72,454,72,454,149,502,149,502,139,466,139,466,82,502,82,502,72xe" filled="true" fillcolor="#000000" stroked="false">
                    <v:path arrowok="t"/>
                    <v:fill type="solid"/>
                  </v:shape>
                  <v:shape style="position:absolute;left:244;top:2;width:152;height:221" type="#_x0000_t75" stroked="false">
                    <v:imagedata r:id="rId60" o:title=""/>
                  </v:shape>
                </v:group>
              </w:pict>
            </w:r>
            <w:r>
              <w:rPr>
                <w:position w:val="-4"/>
                <w:sz w:val="20"/>
              </w:rPr>
            </w:r>
            <w:r>
              <w:rPr>
                <w:spacing w:val="49"/>
                <w:position w:val="-4"/>
                <w:sz w:val="16"/>
              </w:rPr>
              <w:t> </w:t>
            </w:r>
            <w:r>
              <w:rPr>
                <w:spacing w:val="49"/>
                <w:position w:val="0"/>
                <w:sz w:val="16"/>
              </w:rPr>
              <w:pict>
                <v:group style="width:7.7pt;height:8.0500pt;mso-position-horizontal-relative:char;mso-position-vertical-relative:line" coordorigin="0,0" coordsize="154,161">
                  <v:shape style="position:absolute;left:0;top:0;width:154;height:161" coordorigin="0,0" coordsize="154,161" path="m67,0l10,0,5,0,0,0,0,151,0,156,0,161,58,161,62,161,67,161,67,10,67,10,67,0xm154,0l94,0,89,0,84,0,84,151,84,156,84,161,144,161,149,161,154,161,154,10,154,10,154,0xe" filled="true" fillcolor="#000000" stroked="false">
                    <v:path arrowok="t"/>
                    <v:fill type="solid"/>
                  </v:shape>
                </v:group>
              </w:pict>
            </w:r>
            <w:r>
              <w:rPr>
                <w:spacing w:val="49"/>
                <w:position w:val="0"/>
                <w:sz w:val="16"/>
              </w:rPr>
            </w:r>
          </w:p>
        </w:tc>
      </w:tr>
      <w:tr>
        <w:trPr>
          <w:trHeight w:val="378" w:hRule="atLeast"/>
        </w:trPr>
        <w:tc>
          <w:tcPr>
            <w:tcW w:w="852" w:type="dxa"/>
          </w:tcPr>
          <w:p>
            <w:pPr>
              <w:pStyle w:val="TableParagraph"/>
              <w:spacing w:before="55"/>
              <w:ind w:left="119"/>
              <w:rPr>
                <w:b/>
                <w:sz w:val="20"/>
              </w:rPr>
            </w:pPr>
            <w:r>
              <w:rPr>
                <w:b/>
                <w:sz w:val="20"/>
              </w:rPr>
              <w:t>Sound</w:t>
            </w:r>
          </w:p>
        </w:tc>
        <w:tc>
          <w:tcPr>
            <w:tcW w:w="3528" w:type="dxa"/>
          </w:tcPr>
          <w:p>
            <w:pPr>
              <w:pStyle w:val="TableParagraph"/>
              <w:spacing w:before="55"/>
              <w:ind w:left="119"/>
              <w:rPr>
                <w:sz w:val="20"/>
              </w:rPr>
            </w:pPr>
            <w:r>
              <w:rPr>
                <w:sz w:val="20"/>
              </w:rPr>
              <w:t>Buzzer sounds double pulsing tone</w:t>
            </w:r>
          </w:p>
        </w:tc>
        <w:tc>
          <w:tcPr>
            <w:tcW w:w="3492" w:type="dxa"/>
          </w:tcPr>
          <w:p>
            <w:pPr>
              <w:pStyle w:val="TableParagraph"/>
              <w:spacing w:before="55"/>
              <w:ind w:left="120"/>
              <w:rPr>
                <w:sz w:val="20"/>
              </w:rPr>
            </w:pPr>
            <w:r>
              <w:rPr>
                <w:sz w:val="20"/>
              </w:rPr>
              <w:t>Buzzer sounds double pulsing tone</w:t>
            </w:r>
          </w:p>
        </w:tc>
        <w:tc>
          <w:tcPr>
            <w:tcW w:w="3528" w:type="dxa"/>
          </w:tcPr>
          <w:p>
            <w:pPr>
              <w:pStyle w:val="TableParagraph"/>
              <w:spacing w:before="55"/>
              <w:ind w:left="121"/>
              <w:rPr>
                <w:sz w:val="20"/>
              </w:rPr>
            </w:pPr>
            <w:r>
              <w:rPr>
                <w:sz w:val="20"/>
              </w:rPr>
              <w:t>None</w:t>
            </w:r>
          </w:p>
        </w:tc>
      </w:tr>
      <w:tr>
        <w:trPr>
          <w:trHeight w:val="4700" w:hRule="atLeast"/>
        </w:trPr>
        <w:tc>
          <w:tcPr>
            <w:tcW w:w="852" w:type="dxa"/>
          </w:tcPr>
          <w:p>
            <w:pPr>
              <w:pStyle w:val="TableParagraph"/>
              <w:spacing w:before="57"/>
              <w:ind w:left="119"/>
              <w:rPr>
                <w:b/>
                <w:sz w:val="20"/>
              </w:rPr>
            </w:pPr>
            <w:r>
              <w:rPr>
                <w:b/>
                <w:sz w:val="20"/>
              </w:rPr>
              <w:t>Action</w:t>
            </w:r>
          </w:p>
        </w:tc>
        <w:tc>
          <w:tcPr>
            <w:tcW w:w="3528" w:type="dxa"/>
          </w:tcPr>
          <w:p>
            <w:pPr>
              <w:pStyle w:val="TableParagraph"/>
              <w:numPr>
                <w:ilvl w:val="0"/>
                <w:numId w:val="15"/>
              </w:numPr>
              <w:tabs>
                <w:tab w:pos="336" w:val="left" w:leader="none"/>
              </w:tabs>
              <w:spacing w:line="249" w:lineRule="auto" w:before="57" w:after="0"/>
              <w:ind w:left="335" w:right="146" w:hanging="217"/>
              <w:jc w:val="left"/>
              <w:rPr>
                <w:sz w:val="20"/>
              </w:rPr>
            </w:pPr>
            <w:r>
              <w:rPr>
                <w:sz w:val="20"/>
                <w:u w:val="single"/>
              </w:rPr>
              <w:t>Option A, Perform calibration</w:t>
            </w:r>
            <w:r>
              <w:rPr>
                <w:sz w:val="20"/>
              </w:rPr>
              <w:t>: Press and release POWER MODE to perform a calibration. The instrument takes you straight to the AUTO CAL CYLINDER</w:t>
            </w:r>
            <w:r>
              <w:rPr>
                <w:spacing w:val="-15"/>
                <w:sz w:val="20"/>
              </w:rPr>
              <w:t> </w:t>
            </w:r>
            <w:r>
              <w:rPr>
                <w:sz w:val="20"/>
              </w:rPr>
              <w:t>A</w:t>
            </w:r>
            <w:r>
              <w:rPr>
                <w:spacing w:val="-15"/>
                <w:sz w:val="20"/>
              </w:rPr>
              <w:t> </w:t>
            </w:r>
            <w:r>
              <w:rPr>
                <w:sz w:val="20"/>
              </w:rPr>
              <w:t>screen</w:t>
            </w:r>
            <w:r>
              <w:rPr>
                <w:spacing w:val="-6"/>
                <w:sz w:val="20"/>
              </w:rPr>
              <w:t> </w:t>
            </w:r>
            <w:r>
              <w:rPr>
                <w:sz w:val="20"/>
              </w:rPr>
              <w:t>in</w:t>
            </w:r>
            <w:r>
              <w:rPr>
                <w:spacing w:val="-4"/>
                <w:sz w:val="20"/>
              </w:rPr>
              <w:t> </w:t>
            </w:r>
            <w:r>
              <w:rPr>
                <w:sz w:val="20"/>
              </w:rPr>
              <w:t>User</w:t>
            </w:r>
            <w:r>
              <w:rPr>
                <w:spacing w:val="-4"/>
                <w:sz w:val="20"/>
              </w:rPr>
              <w:t> </w:t>
            </w:r>
            <w:r>
              <w:rPr>
                <w:sz w:val="20"/>
              </w:rPr>
              <w:t>Mode’s GAS CAL\AUTO CAL item. See</w:t>
            </w:r>
            <w:hyperlink w:history="true" w:anchor="_bookmark80">
              <w:r>
                <w:rPr>
                  <w:sz w:val="20"/>
                </w:rPr>
                <w:t> pg.62 </w:t>
              </w:r>
            </w:hyperlink>
            <w:r>
              <w:rPr>
                <w:sz w:val="20"/>
              </w:rPr>
              <w:t>for calibration</w:t>
            </w:r>
            <w:r>
              <w:rPr>
                <w:spacing w:val="-5"/>
                <w:sz w:val="20"/>
              </w:rPr>
              <w:t> </w:t>
            </w:r>
            <w:r>
              <w:rPr>
                <w:sz w:val="20"/>
              </w:rPr>
              <w:t>instructions.</w:t>
            </w:r>
          </w:p>
          <w:p>
            <w:pPr>
              <w:pStyle w:val="TableParagraph"/>
              <w:spacing w:line="249" w:lineRule="auto" w:before="66"/>
              <w:ind w:left="335" w:right="187"/>
              <w:rPr>
                <w:sz w:val="20"/>
              </w:rPr>
            </w:pPr>
            <w:r>
              <w:rPr>
                <w:sz w:val="20"/>
              </w:rPr>
              <w:t>If the calibration is successful, the screen above will not appear again until the unit is due for calibration. If the calibration is not successful, the screen above will again appear in the startup sequence.</w:t>
            </w:r>
          </w:p>
          <w:p>
            <w:pPr>
              <w:pStyle w:val="TableParagraph"/>
              <w:numPr>
                <w:ilvl w:val="0"/>
                <w:numId w:val="15"/>
              </w:numPr>
              <w:tabs>
                <w:tab w:pos="336" w:val="left" w:leader="none"/>
              </w:tabs>
              <w:spacing w:line="249" w:lineRule="auto" w:before="5" w:after="0"/>
              <w:ind w:left="335" w:right="427" w:hanging="216"/>
              <w:jc w:val="left"/>
              <w:rPr>
                <w:sz w:val="20"/>
              </w:rPr>
            </w:pPr>
            <w:r>
              <w:rPr>
                <w:sz w:val="20"/>
                <w:u w:val="single"/>
              </w:rPr>
              <w:t>Option B, Bypass message</w:t>
            </w:r>
            <w:r>
              <w:rPr>
                <w:sz w:val="20"/>
              </w:rPr>
              <w:t>: </w:t>
            </w:r>
            <w:r>
              <w:rPr>
                <w:spacing w:val="-7"/>
                <w:sz w:val="20"/>
              </w:rPr>
              <w:t>To </w:t>
            </w:r>
            <w:r>
              <w:rPr>
                <w:sz w:val="20"/>
              </w:rPr>
              <w:t>continue without performing a calibration, press and release</w:t>
            </w:r>
            <w:r>
              <w:rPr>
                <w:spacing w:val="-26"/>
                <w:sz w:val="20"/>
              </w:rPr>
              <w:t> </w:t>
            </w:r>
            <w:r>
              <w:rPr>
                <w:sz w:val="20"/>
              </w:rPr>
              <w:t>AIR.</w:t>
            </w:r>
          </w:p>
        </w:tc>
        <w:tc>
          <w:tcPr>
            <w:tcW w:w="3492" w:type="dxa"/>
          </w:tcPr>
          <w:p>
            <w:pPr>
              <w:pStyle w:val="TableParagraph"/>
              <w:spacing w:line="249" w:lineRule="auto" w:before="57"/>
              <w:ind w:left="119" w:right="261"/>
              <w:rPr>
                <w:sz w:val="20"/>
              </w:rPr>
            </w:pPr>
            <w:r>
              <w:rPr>
                <w:sz w:val="20"/>
              </w:rPr>
              <w:t>The GX-3R Pro cannot be used until a successful calibration is performed.</w:t>
            </w:r>
          </w:p>
          <w:p>
            <w:pPr>
              <w:pStyle w:val="TableParagraph"/>
              <w:spacing w:line="249" w:lineRule="auto" w:before="2"/>
              <w:ind w:left="119" w:right="144"/>
              <w:rPr>
                <w:sz w:val="20"/>
              </w:rPr>
            </w:pPr>
            <w:r>
              <w:rPr>
                <w:sz w:val="20"/>
              </w:rPr>
              <w:t>Press and release POWER MODE to perform a calibration. The instrument takes you straight to the AUTO CAL CYLINDER A screen in User Mode’s GAS CAL\AUTO CAL item. If you don’t press POWER MODE, the instru- ment automatically goes to the AUTO CAL CYLINDER A screen after 6 sec- onds. See </w:t>
            </w:r>
            <w:hyperlink w:history="true" w:anchor="_bookmark80">
              <w:r>
                <w:rPr>
                  <w:sz w:val="20"/>
                </w:rPr>
                <w:t>pg.62 </w:t>
              </w:r>
            </w:hyperlink>
            <w:r>
              <w:rPr>
                <w:sz w:val="20"/>
              </w:rPr>
              <w:t>for calibration instruc- tions.</w:t>
            </w:r>
          </w:p>
          <w:p>
            <w:pPr>
              <w:pStyle w:val="TableParagraph"/>
              <w:spacing w:before="6"/>
              <w:rPr>
                <w:sz w:val="21"/>
              </w:rPr>
            </w:pPr>
          </w:p>
          <w:p>
            <w:pPr>
              <w:pStyle w:val="TableParagraph"/>
              <w:spacing w:line="249" w:lineRule="auto" w:before="1"/>
              <w:ind w:left="119" w:right="104"/>
              <w:rPr>
                <w:sz w:val="20"/>
              </w:rPr>
            </w:pPr>
            <w:r>
              <w:rPr>
                <w:sz w:val="20"/>
              </w:rPr>
              <w:t>If the calibration is successful, the screen above will not appear again until the unit is due for calibration. If the</w:t>
            </w:r>
            <w:r>
              <w:rPr>
                <w:spacing w:val="-23"/>
                <w:sz w:val="20"/>
              </w:rPr>
              <w:t> </w:t>
            </w:r>
            <w:r>
              <w:rPr>
                <w:sz w:val="20"/>
              </w:rPr>
              <w:t>cali- bration is not successful, the screen above will again appear in the startup sequence.</w:t>
            </w:r>
          </w:p>
        </w:tc>
        <w:tc>
          <w:tcPr>
            <w:tcW w:w="3528" w:type="dxa"/>
          </w:tcPr>
          <w:p>
            <w:pPr>
              <w:pStyle w:val="TableParagraph"/>
              <w:numPr>
                <w:ilvl w:val="0"/>
                <w:numId w:val="16"/>
              </w:numPr>
              <w:tabs>
                <w:tab w:pos="336" w:val="left" w:leader="none"/>
              </w:tabs>
              <w:spacing w:line="249" w:lineRule="auto" w:before="57" w:after="0"/>
              <w:ind w:left="335" w:right="175" w:hanging="216"/>
              <w:jc w:val="left"/>
              <w:rPr>
                <w:sz w:val="20"/>
              </w:rPr>
            </w:pPr>
            <w:r>
              <w:rPr>
                <w:sz w:val="20"/>
                <w:u w:val="single"/>
              </w:rPr>
              <w:t>Option A, Perform calibration</w:t>
            </w:r>
            <w:r>
              <w:rPr>
                <w:sz w:val="20"/>
              </w:rPr>
              <w:t>: </w:t>
            </w:r>
            <w:r>
              <w:rPr>
                <w:spacing w:val="-7"/>
                <w:sz w:val="20"/>
              </w:rPr>
              <w:t>To </w:t>
            </w:r>
            <w:r>
              <w:rPr>
                <w:sz w:val="20"/>
              </w:rPr>
              <w:t>perform a calibration, press and release POWER MODE. The instrument takes you straight to the AUTO</w:t>
            </w:r>
            <w:r>
              <w:rPr>
                <w:spacing w:val="-3"/>
                <w:sz w:val="20"/>
              </w:rPr>
              <w:t> </w:t>
            </w:r>
            <w:r>
              <w:rPr>
                <w:sz w:val="20"/>
              </w:rPr>
              <w:t>CAL</w:t>
            </w:r>
            <w:r>
              <w:rPr>
                <w:spacing w:val="-9"/>
                <w:sz w:val="20"/>
              </w:rPr>
              <w:t> </w:t>
            </w:r>
            <w:r>
              <w:rPr>
                <w:sz w:val="20"/>
              </w:rPr>
              <w:t>CYLINDER</w:t>
            </w:r>
            <w:r>
              <w:rPr>
                <w:spacing w:val="-13"/>
                <w:sz w:val="20"/>
              </w:rPr>
              <w:t> </w:t>
            </w:r>
            <w:r>
              <w:rPr>
                <w:sz w:val="20"/>
              </w:rPr>
              <w:t>A</w:t>
            </w:r>
            <w:r>
              <w:rPr>
                <w:spacing w:val="-14"/>
                <w:sz w:val="20"/>
              </w:rPr>
              <w:t> </w:t>
            </w:r>
            <w:r>
              <w:rPr>
                <w:sz w:val="20"/>
              </w:rPr>
              <w:t>screen</w:t>
            </w:r>
            <w:r>
              <w:rPr>
                <w:spacing w:val="-4"/>
                <w:sz w:val="20"/>
              </w:rPr>
              <w:t> </w:t>
            </w:r>
            <w:r>
              <w:rPr>
                <w:sz w:val="20"/>
              </w:rPr>
              <w:t>in User Mode’s GAS CAL\AUTO</w:t>
            </w:r>
            <w:r>
              <w:rPr>
                <w:spacing w:val="-12"/>
                <w:sz w:val="20"/>
              </w:rPr>
              <w:t> </w:t>
            </w:r>
            <w:r>
              <w:rPr>
                <w:sz w:val="20"/>
              </w:rPr>
              <w:t>CAL item.</w:t>
            </w:r>
          </w:p>
          <w:p>
            <w:pPr>
              <w:pStyle w:val="TableParagraph"/>
              <w:numPr>
                <w:ilvl w:val="0"/>
                <w:numId w:val="16"/>
              </w:numPr>
              <w:tabs>
                <w:tab w:pos="336" w:val="left" w:leader="none"/>
              </w:tabs>
              <w:spacing w:line="249" w:lineRule="auto" w:before="66" w:after="0"/>
              <w:ind w:left="335" w:right="143" w:hanging="216"/>
              <w:jc w:val="left"/>
              <w:rPr>
                <w:sz w:val="20"/>
              </w:rPr>
            </w:pPr>
            <w:r>
              <w:rPr>
                <w:sz w:val="20"/>
                <w:u w:val="single"/>
              </w:rPr>
              <w:t>Option B, Bypass message</w:t>
            </w:r>
            <w:r>
              <w:rPr>
                <w:sz w:val="20"/>
              </w:rPr>
              <w:t>: </w:t>
            </w:r>
            <w:r>
              <w:rPr>
                <w:spacing w:val="-7"/>
                <w:sz w:val="20"/>
              </w:rPr>
              <w:t>To </w:t>
            </w:r>
            <w:r>
              <w:rPr>
                <w:sz w:val="20"/>
              </w:rPr>
              <w:t>continue without performing a calibration,</w:t>
            </w:r>
            <w:r>
              <w:rPr>
                <w:spacing w:val="-6"/>
                <w:sz w:val="20"/>
              </w:rPr>
              <w:t> </w:t>
            </w:r>
            <w:r>
              <w:rPr>
                <w:sz w:val="20"/>
              </w:rPr>
              <w:t>wait</w:t>
            </w:r>
            <w:r>
              <w:rPr>
                <w:spacing w:val="-7"/>
                <w:sz w:val="20"/>
              </w:rPr>
              <w:t> </w:t>
            </w:r>
            <w:r>
              <w:rPr>
                <w:sz w:val="20"/>
              </w:rPr>
              <w:t>a</w:t>
            </w:r>
            <w:r>
              <w:rPr>
                <w:spacing w:val="-6"/>
                <w:sz w:val="20"/>
              </w:rPr>
              <w:t> </w:t>
            </w:r>
            <w:r>
              <w:rPr>
                <w:sz w:val="20"/>
              </w:rPr>
              <w:t>few</w:t>
            </w:r>
            <w:r>
              <w:rPr>
                <w:spacing w:val="-6"/>
                <w:sz w:val="20"/>
              </w:rPr>
              <w:t> </w:t>
            </w:r>
            <w:r>
              <w:rPr>
                <w:sz w:val="20"/>
              </w:rPr>
              <w:t>seconds</w:t>
            </w:r>
            <w:r>
              <w:rPr>
                <w:spacing w:val="-8"/>
                <w:sz w:val="20"/>
              </w:rPr>
              <w:t> </w:t>
            </w:r>
            <w:r>
              <w:rPr>
                <w:sz w:val="20"/>
              </w:rPr>
              <w:t>for</w:t>
            </w:r>
            <w:r>
              <w:rPr>
                <w:spacing w:val="-6"/>
                <w:sz w:val="20"/>
              </w:rPr>
              <w:t> </w:t>
            </w:r>
            <w:r>
              <w:rPr>
                <w:sz w:val="20"/>
              </w:rPr>
              <w:t>the instrument to continue with its</w:t>
            </w:r>
            <w:r>
              <w:rPr>
                <w:spacing w:val="-22"/>
                <w:sz w:val="20"/>
              </w:rPr>
              <w:t> </w:t>
            </w:r>
            <w:r>
              <w:rPr>
                <w:sz w:val="20"/>
              </w:rPr>
              <w:t>startup sequence.</w:t>
            </w:r>
          </w:p>
        </w:tc>
      </w:tr>
    </w:tbl>
    <w:p>
      <w:pPr>
        <w:spacing w:after="0" w:line="249" w:lineRule="auto"/>
        <w:jc w:val="left"/>
        <w:rPr>
          <w:sz w:val="20"/>
        </w:rPr>
        <w:sectPr>
          <w:pgSz w:w="12240" w:h="15840"/>
          <w:pgMar w:header="0" w:footer="703" w:top="580" w:bottom="900" w:left="300" w:right="280"/>
        </w:sectPr>
      </w:pPr>
    </w:p>
    <w:p>
      <w:pPr>
        <w:pStyle w:val="ListParagraph"/>
        <w:numPr>
          <w:ilvl w:val="0"/>
          <w:numId w:val="14"/>
        </w:numPr>
        <w:tabs>
          <w:tab w:pos="2040" w:val="left" w:leader="none"/>
          <w:tab w:pos="2363" w:val="left" w:leader="none"/>
        </w:tabs>
        <w:spacing w:line="208" w:lineRule="auto" w:before="106" w:after="0"/>
        <w:ind w:left="2363" w:right="855" w:hanging="504"/>
        <w:jc w:val="left"/>
        <w:rPr>
          <w:sz w:val="24"/>
        </w:rPr>
      </w:pPr>
      <w:r>
        <w:rPr/>
        <w:pict>
          <v:shape style="position:absolute;margin-left:73.679001pt;margin-top:120.886612pt;width:152.050pt;height:83.4pt;mso-position-horizontal-relative:page;mso-position-vertical-relative:paragraph;z-index:1576601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1"/>
                  </w:tblGrid>
                  <w:tr>
                    <w:trPr>
                      <w:trHeight w:val="217" w:hRule="atLeast"/>
                    </w:trPr>
                    <w:tc>
                      <w:tcPr>
                        <w:tcW w:w="2686" w:type="dxa"/>
                        <w:tcBorders>
                          <w:bottom w:val="nil"/>
                        </w:tcBorders>
                      </w:tcPr>
                      <w:p>
                        <w:pPr>
                          <w:pStyle w:val="TableParagraph"/>
                          <w:spacing w:line="173" w:lineRule="exact" w:before="25"/>
                          <w:ind w:right="528"/>
                          <w:jc w:val="right"/>
                          <w:rPr>
                            <w:rFonts w:ascii="Arial"/>
                            <w:sz w:val="18"/>
                          </w:rPr>
                        </w:pPr>
                        <w:r>
                          <w:rPr>
                            <w:rFonts w:ascii="Arial"/>
                            <w:sz w:val="18"/>
                          </w:rPr>
                          <w:t>7:49</w:t>
                        </w:r>
                      </w:p>
                    </w:tc>
                    <w:tc>
                      <w:tcPr>
                        <w:tcW w:w="341" w:type="dxa"/>
                        <w:tcBorders>
                          <w:top w:val="double" w:sz="1" w:space="0" w:color="000000"/>
                        </w:tcBorders>
                      </w:tcPr>
                      <w:p>
                        <w:pPr>
                          <w:pStyle w:val="TableParagraph"/>
                          <w:rPr>
                            <w:sz w:val="14"/>
                          </w:rPr>
                        </w:pPr>
                      </w:p>
                    </w:tc>
                  </w:tr>
                  <w:tr>
                    <w:trPr>
                      <w:trHeight w:val="1041" w:hRule="atLeast"/>
                    </w:trPr>
                    <w:tc>
                      <w:tcPr>
                        <w:tcW w:w="3027" w:type="dxa"/>
                        <w:gridSpan w:val="2"/>
                        <w:tcBorders>
                          <w:top w:val="nil"/>
                        </w:tcBorders>
                      </w:tcPr>
                      <w:p>
                        <w:pPr>
                          <w:pStyle w:val="TableParagraph"/>
                          <w:spacing w:line="230" w:lineRule="auto" w:before="72"/>
                          <w:ind w:left="45" w:firstLine="160"/>
                          <w:rPr>
                            <w:rFonts w:ascii="Arial"/>
                            <w:sz w:val="29"/>
                          </w:rPr>
                        </w:pPr>
                        <w:r>
                          <w:rPr>
                            <w:rFonts w:ascii="Arial"/>
                            <w:sz w:val="29"/>
                          </w:rPr>
                          <w:t>CONFIRM TO USE USER MODE:MODE</w:t>
                        </w:r>
                      </w:p>
                      <w:p>
                        <w:pPr>
                          <w:pStyle w:val="TableParagraph"/>
                          <w:tabs>
                            <w:tab w:pos="1599" w:val="left" w:leader="none"/>
                          </w:tabs>
                          <w:spacing w:line="309" w:lineRule="exact"/>
                          <w:ind w:left="926"/>
                          <w:rPr>
                            <w:rFonts w:ascii="Arial"/>
                            <w:sz w:val="29"/>
                          </w:rPr>
                        </w:pPr>
                        <w:r>
                          <w:rPr>
                            <w:rFonts w:ascii="Arial"/>
                            <w:sz w:val="29"/>
                          </w:rPr>
                          <w:t>NO</w:t>
                          <w:tab/>
                          <w:t>:AIR</w:t>
                        </w:r>
                      </w:p>
                    </w:tc>
                  </w:tr>
                  <w:tr>
                    <w:trPr>
                      <w:trHeight w:val="359" w:hRule="atLeast"/>
                    </w:trPr>
                    <w:tc>
                      <w:tcPr>
                        <w:tcW w:w="3027" w:type="dxa"/>
                        <w:gridSpan w:val="2"/>
                      </w:tcPr>
                      <w:p>
                        <w:pPr>
                          <w:pStyle w:val="TableParagraph"/>
                          <w:spacing w:line="308" w:lineRule="exact"/>
                          <w:ind w:left="45"/>
                          <w:rPr>
                            <w:rFonts w:ascii="Arial"/>
                            <w:sz w:val="29"/>
                          </w:rPr>
                        </w:pPr>
                        <w:r>
                          <w:rPr>
                            <w:rFonts w:ascii="Arial"/>
                            <w:sz w:val="29"/>
                          </w:rPr>
                          <w:t>BUMP DATE PAST</w:t>
                        </w:r>
                      </w:p>
                    </w:tc>
                  </w:tr>
                </w:tbl>
                <w:p>
                  <w:pPr>
                    <w:pStyle w:val="BodyText"/>
                  </w:pPr>
                </w:p>
              </w:txbxContent>
            </v:textbox>
            <w10:wrap type="none"/>
          </v:shape>
        </w:pict>
      </w:r>
      <w:r>
        <w:rPr/>
        <w:pict>
          <v:shape style="position:absolute;margin-left:250.679001pt;margin-top:121.486557pt;width:152.050pt;height:83.4pt;mso-position-horizontal-relative:page;mso-position-vertical-relative:paragraph;z-index:1576652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89"/>
                    <w:gridCol w:w="153"/>
                  </w:tblGrid>
                  <w:tr>
                    <w:trPr>
                      <w:trHeight w:val="217" w:hRule="atLeast"/>
                    </w:trPr>
                    <w:tc>
                      <w:tcPr>
                        <w:tcW w:w="2686" w:type="dxa"/>
                        <w:tcBorders>
                          <w:bottom w:val="nil"/>
                        </w:tcBorders>
                      </w:tcPr>
                      <w:p>
                        <w:pPr>
                          <w:pStyle w:val="TableParagraph"/>
                          <w:spacing w:line="173" w:lineRule="exact" w:before="25"/>
                          <w:ind w:right="528"/>
                          <w:jc w:val="right"/>
                          <w:rPr>
                            <w:rFonts w:ascii="Arial"/>
                            <w:sz w:val="18"/>
                          </w:rPr>
                        </w:pPr>
                        <w:r>
                          <w:rPr>
                            <w:rFonts w:ascii="Arial"/>
                            <w:sz w:val="18"/>
                          </w:rPr>
                          <w:t>7:49</w:t>
                        </w:r>
                      </w:p>
                    </w:tc>
                    <w:tc>
                      <w:tcPr>
                        <w:tcW w:w="189" w:type="dxa"/>
                        <w:tcBorders>
                          <w:top w:val="double" w:sz="1" w:space="0" w:color="000000"/>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1041" w:hRule="atLeast"/>
                    </w:trPr>
                    <w:tc>
                      <w:tcPr>
                        <w:tcW w:w="3028" w:type="dxa"/>
                        <w:gridSpan w:val="3"/>
                        <w:tcBorders>
                          <w:top w:val="nil"/>
                        </w:tcBorders>
                      </w:tcPr>
                      <w:p>
                        <w:pPr>
                          <w:pStyle w:val="TableParagraph"/>
                          <w:spacing w:line="230" w:lineRule="auto" w:before="72"/>
                          <w:ind w:left="45" w:firstLine="480"/>
                          <w:rPr>
                            <w:rFonts w:ascii="Arial"/>
                            <w:sz w:val="29"/>
                          </w:rPr>
                        </w:pPr>
                        <w:r>
                          <w:rPr>
                            <w:rFonts w:ascii="Arial"/>
                            <w:sz w:val="29"/>
                          </w:rPr>
                          <w:t>CANNOT USE USER MODE:MODE</w:t>
                        </w:r>
                      </w:p>
                    </w:tc>
                  </w:tr>
                  <w:tr>
                    <w:trPr>
                      <w:trHeight w:val="359" w:hRule="atLeast"/>
                    </w:trPr>
                    <w:tc>
                      <w:tcPr>
                        <w:tcW w:w="3028" w:type="dxa"/>
                        <w:gridSpan w:val="3"/>
                      </w:tcPr>
                      <w:p>
                        <w:pPr>
                          <w:pStyle w:val="TableParagraph"/>
                          <w:spacing w:line="308" w:lineRule="exact"/>
                          <w:ind w:left="45"/>
                          <w:rPr>
                            <w:rFonts w:ascii="Arial"/>
                            <w:sz w:val="29"/>
                          </w:rPr>
                        </w:pPr>
                        <w:r>
                          <w:rPr>
                            <w:rFonts w:ascii="Arial"/>
                            <w:sz w:val="29"/>
                          </w:rPr>
                          <w:t>BUMP DATE PAST</w:t>
                        </w:r>
                      </w:p>
                    </w:tc>
                  </w:tr>
                </w:tbl>
                <w:p>
                  <w:pPr>
                    <w:pStyle w:val="BodyText"/>
                  </w:pPr>
                </w:p>
              </w:txbxContent>
            </v:textbox>
            <w10:wrap type="none"/>
          </v:shape>
        </w:pict>
      </w:r>
      <w:r>
        <w:rPr/>
        <w:pict>
          <v:shape style="position:absolute;margin-left:427.678986pt;margin-top:121.486557pt;width:152.2pt;height:83.4pt;mso-position-horizontal-relative:page;mso-position-vertical-relative:paragraph;z-index:1576704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4"/>
                  </w:tblGrid>
                  <w:tr>
                    <w:trPr>
                      <w:trHeight w:val="217" w:hRule="atLeast"/>
                    </w:trPr>
                    <w:tc>
                      <w:tcPr>
                        <w:tcW w:w="2686" w:type="dxa"/>
                        <w:tcBorders>
                          <w:bottom w:val="nil"/>
                        </w:tcBorders>
                      </w:tcPr>
                      <w:p>
                        <w:pPr>
                          <w:pStyle w:val="TableParagraph"/>
                          <w:spacing w:line="173" w:lineRule="exact" w:before="25"/>
                          <w:ind w:right="528"/>
                          <w:jc w:val="right"/>
                          <w:rPr>
                            <w:rFonts w:ascii="Arial"/>
                            <w:sz w:val="18"/>
                          </w:rPr>
                        </w:pPr>
                        <w:r>
                          <w:rPr>
                            <w:rFonts w:ascii="Arial"/>
                            <w:sz w:val="18"/>
                          </w:rPr>
                          <w:t>7:49</w:t>
                        </w:r>
                      </w:p>
                    </w:tc>
                    <w:tc>
                      <w:tcPr>
                        <w:tcW w:w="344" w:type="dxa"/>
                        <w:tcBorders>
                          <w:top w:val="double" w:sz="1" w:space="0" w:color="000000"/>
                        </w:tcBorders>
                      </w:tcPr>
                      <w:p>
                        <w:pPr>
                          <w:pStyle w:val="TableParagraph"/>
                          <w:rPr>
                            <w:sz w:val="14"/>
                          </w:rPr>
                        </w:pPr>
                      </w:p>
                    </w:tc>
                  </w:tr>
                  <w:tr>
                    <w:trPr>
                      <w:trHeight w:val="1041" w:hRule="atLeast"/>
                    </w:trPr>
                    <w:tc>
                      <w:tcPr>
                        <w:tcW w:w="3030" w:type="dxa"/>
                        <w:gridSpan w:val="2"/>
                        <w:tcBorders>
                          <w:top w:val="nil"/>
                        </w:tcBorders>
                      </w:tcPr>
                      <w:p>
                        <w:pPr>
                          <w:pStyle w:val="TableParagraph"/>
                          <w:spacing w:line="230" w:lineRule="auto" w:before="72"/>
                          <w:ind w:left="45" w:firstLine="561"/>
                          <w:rPr>
                            <w:rFonts w:ascii="Arial"/>
                            <w:sz w:val="29"/>
                          </w:rPr>
                        </w:pPr>
                        <w:r>
                          <w:rPr>
                            <w:rFonts w:ascii="Arial"/>
                            <w:sz w:val="29"/>
                          </w:rPr>
                          <w:t>NO EFFECT USER MODE:MODE</w:t>
                        </w:r>
                      </w:p>
                    </w:tc>
                  </w:tr>
                  <w:tr>
                    <w:trPr>
                      <w:trHeight w:val="359" w:hRule="atLeast"/>
                    </w:trPr>
                    <w:tc>
                      <w:tcPr>
                        <w:tcW w:w="3030" w:type="dxa"/>
                        <w:gridSpan w:val="2"/>
                      </w:tcPr>
                      <w:p>
                        <w:pPr>
                          <w:pStyle w:val="TableParagraph"/>
                          <w:spacing w:line="308" w:lineRule="exact"/>
                          <w:ind w:left="45"/>
                          <w:rPr>
                            <w:rFonts w:ascii="Arial"/>
                            <w:sz w:val="29"/>
                          </w:rPr>
                        </w:pPr>
                        <w:r>
                          <w:rPr>
                            <w:rFonts w:ascii="Arial"/>
                            <w:sz w:val="29"/>
                          </w:rPr>
                          <w:t>BUMP DATE PAST</w:t>
                        </w:r>
                      </w:p>
                    </w:tc>
                  </w:tr>
                </w:tbl>
                <w:p>
                  <w:pPr>
                    <w:pStyle w:val="BodyText"/>
                  </w:pPr>
                </w:p>
              </w:txbxContent>
            </v:textbox>
            <w10:wrap type="none"/>
          </v:shape>
        </w:pict>
      </w:r>
      <w:r>
        <w:rPr>
          <w:sz w:val="24"/>
        </w:rPr>
        <w:t>.</w:t>
        <w:tab/>
        <w:t>If</w:t>
      </w:r>
      <w:r>
        <w:rPr>
          <w:spacing w:val="-5"/>
          <w:sz w:val="24"/>
        </w:rPr>
        <w:t> </w:t>
      </w:r>
      <w:r>
        <w:rPr>
          <w:b/>
          <w:sz w:val="24"/>
        </w:rPr>
        <w:t>BUMP</w:t>
      </w:r>
      <w:r>
        <w:rPr>
          <w:b/>
          <w:spacing w:val="-17"/>
          <w:sz w:val="24"/>
        </w:rPr>
        <w:t> </w:t>
      </w:r>
      <w:r>
        <w:rPr>
          <w:b/>
          <w:sz w:val="24"/>
        </w:rPr>
        <w:t>REMINDER</w:t>
      </w:r>
      <w:r>
        <w:rPr>
          <w:b/>
          <w:spacing w:val="-4"/>
          <w:sz w:val="24"/>
        </w:rPr>
        <w:t> </w:t>
      </w:r>
      <w:r>
        <w:rPr>
          <w:sz w:val="24"/>
        </w:rPr>
        <w:t>is</w:t>
      </w:r>
      <w:r>
        <w:rPr>
          <w:spacing w:val="-5"/>
          <w:sz w:val="24"/>
        </w:rPr>
        <w:t> </w:t>
      </w:r>
      <w:r>
        <w:rPr>
          <w:sz w:val="24"/>
        </w:rPr>
        <w:t>set</w:t>
      </w:r>
      <w:r>
        <w:rPr>
          <w:spacing w:val="-4"/>
          <w:sz w:val="24"/>
        </w:rPr>
        <w:t> </w:t>
      </w:r>
      <w:r>
        <w:rPr>
          <w:sz w:val="24"/>
        </w:rPr>
        <w:t>to</w:t>
      </w:r>
      <w:r>
        <w:rPr>
          <w:spacing w:val="-5"/>
          <w:sz w:val="24"/>
        </w:rPr>
        <w:t> </w:t>
      </w:r>
      <w:r>
        <w:rPr>
          <w:b/>
          <w:sz w:val="24"/>
        </w:rPr>
        <w:t>ON</w:t>
      </w:r>
      <w:r>
        <w:rPr>
          <w:b/>
          <w:spacing w:val="-3"/>
          <w:sz w:val="24"/>
        </w:rPr>
        <w:t> </w:t>
      </w:r>
      <w:r>
        <w:rPr>
          <w:sz w:val="24"/>
        </w:rPr>
        <w:t>(factory</w:t>
      </w:r>
      <w:r>
        <w:rPr>
          <w:spacing w:val="-6"/>
          <w:sz w:val="24"/>
        </w:rPr>
        <w:t> </w:t>
      </w:r>
      <w:r>
        <w:rPr>
          <w:sz w:val="24"/>
        </w:rPr>
        <w:t>setting</w:t>
      </w:r>
      <w:r>
        <w:rPr>
          <w:spacing w:val="-5"/>
          <w:sz w:val="24"/>
        </w:rPr>
        <w:t> </w:t>
      </w:r>
      <w:r>
        <w:rPr>
          <w:sz w:val="24"/>
        </w:rPr>
        <w:t>is</w:t>
      </w:r>
      <w:r>
        <w:rPr>
          <w:spacing w:val="-7"/>
          <w:sz w:val="24"/>
        </w:rPr>
        <w:t> </w:t>
      </w:r>
      <w:r>
        <w:rPr>
          <w:b/>
          <w:sz w:val="24"/>
        </w:rPr>
        <w:t>OFF</w:t>
      </w:r>
      <w:r>
        <w:rPr>
          <w:sz w:val="24"/>
        </w:rPr>
        <w:t>)</w:t>
      </w:r>
      <w:r>
        <w:rPr>
          <w:spacing w:val="-5"/>
          <w:sz w:val="24"/>
        </w:rPr>
        <w:t> </w:t>
      </w:r>
      <w:r>
        <w:rPr>
          <w:sz w:val="24"/>
        </w:rPr>
        <w:t>and</w:t>
      </w:r>
      <w:r>
        <w:rPr>
          <w:spacing w:val="-5"/>
          <w:sz w:val="24"/>
        </w:rPr>
        <w:t> </w:t>
      </w:r>
      <w:r>
        <w:rPr>
          <w:sz w:val="24"/>
        </w:rPr>
        <w:t>a</w:t>
      </w:r>
      <w:r>
        <w:rPr>
          <w:spacing w:val="-2"/>
          <w:sz w:val="24"/>
        </w:rPr>
        <w:t> </w:t>
      </w:r>
      <w:r>
        <w:rPr>
          <w:sz w:val="24"/>
          <w:u w:val="single"/>
        </w:rPr>
        <w:t>bump</w:t>
      </w:r>
      <w:r>
        <w:rPr>
          <w:spacing w:val="-5"/>
          <w:sz w:val="24"/>
          <w:u w:val="single"/>
        </w:rPr>
        <w:t> </w:t>
      </w:r>
      <w:r>
        <w:rPr>
          <w:sz w:val="24"/>
          <w:u w:val="single"/>
        </w:rPr>
        <w:t>test</w:t>
      </w:r>
      <w:r>
        <w:rPr>
          <w:spacing w:val="-7"/>
          <w:sz w:val="24"/>
          <w:u w:val="single"/>
        </w:rPr>
        <w:t> </w:t>
      </w:r>
      <w:r>
        <w:rPr>
          <w:sz w:val="24"/>
          <w:u w:val="single"/>
        </w:rPr>
        <w:t>is</w:t>
      </w:r>
      <w:r>
        <w:rPr>
          <w:spacing w:val="-5"/>
          <w:sz w:val="24"/>
          <w:u w:val="single"/>
        </w:rPr>
        <w:t> </w:t>
      </w:r>
      <w:r>
        <w:rPr>
          <w:sz w:val="24"/>
          <w:u w:val="single"/>
        </w:rPr>
        <w:t>due</w:t>
      </w:r>
      <w:r>
        <w:rPr>
          <w:sz w:val="24"/>
        </w:rPr>
        <w:t>,</w:t>
      </w:r>
      <w:r>
        <w:rPr>
          <w:spacing w:val="-5"/>
          <w:sz w:val="24"/>
        </w:rPr>
        <w:t> </w:t>
      </w:r>
      <w:r>
        <w:rPr>
          <w:sz w:val="24"/>
        </w:rPr>
        <w:t>the screen that appears next depends on how </w:t>
      </w:r>
      <w:r>
        <w:rPr>
          <w:b/>
          <w:sz w:val="24"/>
        </w:rPr>
        <w:t>BUMP EXPIRED </w:t>
      </w:r>
      <w:r>
        <w:rPr>
          <w:sz w:val="24"/>
        </w:rPr>
        <w:t>is set in User Mode (see </w:t>
      </w:r>
      <w:hyperlink w:history="true" w:anchor="_bookmark104">
        <w:r>
          <w:rPr>
            <w:sz w:val="24"/>
          </w:rPr>
          <w:t>pg.81). </w:t>
        </w:r>
      </w:hyperlink>
      <w:r>
        <w:rPr>
          <w:sz w:val="24"/>
        </w:rPr>
        <w:t>The three possible screens are described </w:t>
      </w:r>
      <w:r>
        <w:rPr>
          <w:spacing w:val="-4"/>
          <w:sz w:val="24"/>
        </w:rPr>
        <w:t>below. </w:t>
      </w:r>
      <w:r>
        <w:rPr>
          <w:sz w:val="24"/>
        </w:rPr>
        <w:t>If a </w:t>
      </w:r>
      <w:r>
        <w:rPr>
          <w:sz w:val="24"/>
          <w:u w:val="single"/>
        </w:rPr>
        <w:t>bump test is not due</w:t>
      </w:r>
      <w:r>
        <w:rPr>
          <w:sz w:val="24"/>
        </w:rPr>
        <w:t>, the instrument displays the number of days left until a bump test is</w:t>
      </w:r>
      <w:r>
        <w:rPr>
          <w:spacing w:val="-5"/>
          <w:sz w:val="24"/>
        </w:rPr>
        <w:t> </w:t>
      </w:r>
      <w:r>
        <w:rPr>
          <w:sz w:val="24"/>
        </w:rPr>
        <w:t>due.</w:t>
      </w:r>
    </w:p>
    <w:p>
      <w:pPr>
        <w:pStyle w:val="BodyText"/>
        <w:spacing w:before="11"/>
        <w:rPr>
          <w:sz w:val="22"/>
        </w:rPr>
      </w:pPr>
    </w:p>
    <w:tbl>
      <w:tblPr>
        <w:tblW w:w="0" w:type="auto"/>
        <w:jc w:val="left"/>
        <w:tblInd w:w="1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16"/>
        <w:gridCol w:w="3516"/>
        <w:gridCol w:w="3566"/>
        <w:gridCol w:w="3516"/>
      </w:tblGrid>
      <w:tr>
        <w:trPr>
          <w:trHeight w:val="620" w:hRule="atLeast"/>
        </w:trPr>
        <w:tc>
          <w:tcPr>
            <w:tcW w:w="816" w:type="dxa"/>
          </w:tcPr>
          <w:p>
            <w:pPr>
              <w:pStyle w:val="TableParagraph"/>
              <w:rPr>
                <w:sz w:val="20"/>
              </w:rPr>
            </w:pPr>
          </w:p>
        </w:tc>
        <w:tc>
          <w:tcPr>
            <w:tcW w:w="3516" w:type="dxa"/>
          </w:tcPr>
          <w:p>
            <w:pPr>
              <w:pStyle w:val="TableParagraph"/>
              <w:spacing w:before="55"/>
              <w:ind w:left="194" w:right="171"/>
              <w:jc w:val="center"/>
              <w:rPr>
                <w:sz w:val="20"/>
              </w:rPr>
            </w:pPr>
            <w:r>
              <w:rPr>
                <w:b/>
                <w:sz w:val="20"/>
              </w:rPr>
              <w:t>BUMP EXPIRED </w:t>
            </w:r>
            <w:r>
              <w:rPr>
                <w:sz w:val="20"/>
              </w:rPr>
              <w:t>set to</w:t>
            </w:r>
          </w:p>
          <w:p>
            <w:pPr>
              <w:pStyle w:val="TableParagraph"/>
              <w:spacing w:before="10"/>
              <w:ind w:left="194" w:right="173"/>
              <w:jc w:val="center"/>
              <w:rPr>
                <w:sz w:val="20"/>
              </w:rPr>
            </w:pPr>
            <w:r>
              <w:rPr>
                <w:b/>
                <w:sz w:val="20"/>
              </w:rPr>
              <w:t>CONFIRM TO USE </w:t>
            </w:r>
            <w:r>
              <w:rPr>
                <w:sz w:val="20"/>
              </w:rPr>
              <w:t>(factory setting)</w:t>
            </w:r>
          </w:p>
        </w:tc>
        <w:tc>
          <w:tcPr>
            <w:tcW w:w="3566" w:type="dxa"/>
          </w:tcPr>
          <w:p>
            <w:pPr>
              <w:pStyle w:val="TableParagraph"/>
              <w:spacing w:before="55"/>
              <w:ind w:left="753" w:right="735"/>
              <w:jc w:val="center"/>
              <w:rPr>
                <w:sz w:val="20"/>
              </w:rPr>
            </w:pPr>
            <w:r>
              <w:rPr>
                <w:b/>
                <w:sz w:val="20"/>
              </w:rPr>
              <w:t>BUMP EXPIRED </w:t>
            </w:r>
            <w:r>
              <w:rPr>
                <w:sz w:val="20"/>
              </w:rPr>
              <w:t>set to</w:t>
            </w:r>
          </w:p>
          <w:p>
            <w:pPr>
              <w:pStyle w:val="TableParagraph"/>
              <w:spacing w:before="10"/>
              <w:ind w:left="752" w:right="735"/>
              <w:jc w:val="center"/>
              <w:rPr>
                <w:b/>
                <w:sz w:val="20"/>
              </w:rPr>
            </w:pPr>
            <w:r>
              <w:rPr>
                <w:b/>
                <w:sz w:val="20"/>
              </w:rPr>
              <w:t>CANNOT USE</w:t>
            </w:r>
          </w:p>
        </w:tc>
        <w:tc>
          <w:tcPr>
            <w:tcW w:w="3516" w:type="dxa"/>
          </w:tcPr>
          <w:p>
            <w:pPr>
              <w:pStyle w:val="TableParagraph"/>
              <w:spacing w:before="55"/>
              <w:ind w:left="189" w:right="173"/>
              <w:jc w:val="center"/>
              <w:rPr>
                <w:sz w:val="20"/>
              </w:rPr>
            </w:pPr>
            <w:r>
              <w:rPr>
                <w:b/>
                <w:sz w:val="20"/>
              </w:rPr>
              <w:t>BUMP EXPIRED </w:t>
            </w:r>
            <w:r>
              <w:rPr>
                <w:sz w:val="20"/>
              </w:rPr>
              <w:t>set to</w:t>
            </w:r>
          </w:p>
          <w:p>
            <w:pPr>
              <w:pStyle w:val="TableParagraph"/>
              <w:spacing w:before="10"/>
              <w:ind w:left="191" w:right="173"/>
              <w:jc w:val="center"/>
              <w:rPr>
                <w:b/>
                <w:sz w:val="20"/>
              </w:rPr>
            </w:pPr>
            <w:r>
              <w:rPr>
                <w:b/>
                <w:sz w:val="20"/>
              </w:rPr>
              <w:t>NO EFFECT</w:t>
            </w:r>
          </w:p>
        </w:tc>
      </w:tr>
      <w:tr>
        <w:trPr>
          <w:trHeight w:val="2336" w:hRule="atLeast"/>
        </w:trPr>
        <w:tc>
          <w:tcPr>
            <w:tcW w:w="816" w:type="dxa"/>
          </w:tcPr>
          <w:p>
            <w:pPr>
              <w:pStyle w:val="TableParagraph"/>
              <w:spacing w:before="55"/>
              <w:ind w:left="119"/>
              <w:rPr>
                <w:b/>
                <w:sz w:val="20"/>
              </w:rPr>
            </w:pPr>
            <w:r>
              <w:rPr>
                <w:b/>
                <w:sz w:val="20"/>
              </w:rPr>
              <w:t>LCD</w:t>
            </w:r>
          </w:p>
        </w:tc>
        <w:tc>
          <w:tcPr>
            <w:tcW w:w="3516" w:type="dxa"/>
          </w:tcPr>
          <w:p>
            <w:pPr>
              <w:pStyle w:val="TableParagraph"/>
              <w:rPr>
                <w:sz w:val="20"/>
              </w:rPr>
            </w:pPr>
          </w:p>
          <w:p>
            <w:pPr>
              <w:pStyle w:val="TableParagraph"/>
              <w:spacing w:before="9"/>
              <w:rPr>
                <w:sz w:val="19"/>
              </w:rPr>
            </w:pPr>
          </w:p>
          <w:p>
            <w:pPr>
              <w:pStyle w:val="TableParagraph"/>
              <w:tabs>
                <w:tab w:pos="2438" w:val="left" w:leader="none"/>
              </w:tabs>
              <w:spacing w:line="225" w:lineRule="exact"/>
              <w:ind w:left="285"/>
              <w:rPr>
                <w:sz w:val="16"/>
              </w:rPr>
            </w:pPr>
            <w:r>
              <w:rPr>
                <w:position w:val="-1"/>
                <w:sz w:val="15"/>
              </w:rPr>
              <w:drawing>
                <wp:inline distT="0" distB="0" distL="0" distR="0">
                  <wp:extent cx="125488" cy="95250"/>
                  <wp:effectExtent l="0" t="0" r="0" b="0"/>
                  <wp:docPr id="33" name="image52.png"/>
                  <wp:cNvGraphicFramePr>
                    <a:graphicFrameLocks noChangeAspect="1"/>
                  </wp:cNvGraphicFramePr>
                  <a:graphic>
                    <a:graphicData uri="http://schemas.openxmlformats.org/drawingml/2006/picture">
                      <pic:pic>
                        <pic:nvPicPr>
                          <pic:cNvPr id="34" name="image52.png"/>
                          <pic:cNvPicPr/>
                        </pic:nvPicPr>
                        <pic:blipFill>
                          <a:blip r:embed="rId67" cstate="print"/>
                          <a:stretch>
                            <a:fillRect/>
                          </a:stretch>
                        </pic:blipFill>
                        <pic:spPr>
                          <a:xfrm>
                            <a:off x="0" y="0"/>
                            <a:ext cx="125488" cy="95250"/>
                          </a:xfrm>
                          <a:prstGeom prst="rect">
                            <a:avLst/>
                          </a:prstGeom>
                        </pic:spPr>
                      </pic:pic>
                    </a:graphicData>
                  </a:graphic>
                </wp:inline>
              </w:drawing>
            </w:r>
            <w:r>
              <w:rPr>
                <w:position w:val="-1"/>
                <w:sz w:val="15"/>
              </w:rPr>
            </w:r>
            <w:r>
              <w:rPr>
                <w:position w:val="-1"/>
                <w:sz w:val="15"/>
              </w:rPr>
              <w:tab/>
            </w:r>
            <w:r>
              <w:rPr>
                <w:position w:val="-4"/>
                <w:sz w:val="20"/>
              </w:rPr>
              <w:pict>
                <v:group style="width:25.1pt;height:11.3pt;mso-position-horizontal-relative:char;mso-position-vertical-relative:line" coordorigin="0,0" coordsize="502,226">
                  <v:shape style="position:absolute;left:0;top:0;width:188;height:226" type="#_x0000_t75" stroked="false">
                    <v:imagedata r:id="rId68" o:title=""/>
                  </v:shape>
                  <v:shape style="position:absolute;left:453;top:72;width:48;height:77" coordorigin="454,72" coordsize="48,77" path="m502,72l466,72,463,72,456,72,454,72,454,149,502,149,502,139,466,139,466,82,502,82,502,72xe" filled="true" fillcolor="#000000" stroked="false">
                    <v:path arrowok="t"/>
                    <v:fill type="solid"/>
                  </v:shape>
                  <v:shape style="position:absolute;left:244;top:2;width:152;height:221" type="#_x0000_t75" stroked="false">
                    <v:imagedata r:id="rId69" o:title=""/>
                  </v:shape>
                </v:group>
              </w:pict>
            </w:r>
            <w:r>
              <w:rPr>
                <w:position w:val="-4"/>
                <w:sz w:val="20"/>
              </w:rPr>
            </w:r>
            <w:r>
              <w:rPr>
                <w:spacing w:val="47"/>
                <w:position w:val="-4"/>
                <w:sz w:val="16"/>
              </w:rPr>
              <w:t> </w:t>
            </w:r>
            <w:r>
              <w:rPr>
                <w:spacing w:val="47"/>
                <w:position w:val="0"/>
                <w:sz w:val="16"/>
              </w:rPr>
              <w:pict>
                <v:group style="width:7.8pt;height:8.0500pt;mso-position-horizontal-relative:char;mso-position-vertical-relative:line" coordorigin="0,0" coordsize="156,161">
                  <v:shape style="position:absolute;left:0;top:0;width:156;height:161" coordorigin="0,0" coordsize="156,161" path="m70,0l10,0,10,0,0,0,0,151,0,156,0,161,60,161,65,161,70,161,70,10,70,10,70,0xm156,0l96,0,96,0,86,0,86,151,86,156,86,161,146,161,151,161,156,161,156,10,156,10,156,0xe" filled="true" fillcolor="#000000" stroked="false">
                    <v:path arrowok="t"/>
                    <v:fill type="solid"/>
                  </v:shape>
                </v:group>
              </w:pict>
            </w:r>
            <w:r>
              <w:rPr>
                <w:spacing w:val="47"/>
                <w:position w:val="0"/>
                <w:sz w:val="16"/>
              </w:rPr>
            </w:r>
          </w:p>
        </w:tc>
        <w:tc>
          <w:tcPr>
            <w:tcW w:w="3566" w:type="dxa"/>
          </w:tcPr>
          <w:p>
            <w:pPr>
              <w:pStyle w:val="TableParagraph"/>
              <w:rPr>
                <w:sz w:val="20"/>
              </w:rPr>
            </w:pPr>
          </w:p>
          <w:p>
            <w:pPr>
              <w:pStyle w:val="TableParagraph"/>
              <w:spacing w:before="10"/>
              <w:rPr>
                <w:sz w:val="20"/>
              </w:rPr>
            </w:pPr>
          </w:p>
          <w:p>
            <w:pPr>
              <w:pStyle w:val="TableParagraph"/>
              <w:tabs>
                <w:tab w:pos="2462" w:val="left" w:leader="none"/>
              </w:tabs>
              <w:spacing w:line="225" w:lineRule="exact"/>
              <w:ind w:left="309"/>
              <w:rPr>
                <w:sz w:val="16"/>
              </w:rPr>
            </w:pPr>
            <w:r>
              <w:rPr>
                <w:position w:val="-1"/>
                <w:sz w:val="15"/>
              </w:rPr>
              <w:drawing>
                <wp:inline distT="0" distB="0" distL="0" distR="0">
                  <wp:extent cx="125488" cy="95250"/>
                  <wp:effectExtent l="0" t="0" r="0" b="0"/>
                  <wp:docPr id="35" name="image52.png"/>
                  <wp:cNvGraphicFramePr>
                    <a:graphicFrameLocks noChangeAspect="1"/>
                  </wp:cNvGraphicFramePr>
                  <a:graphic>
                    <a:graphicData uri="http://schemas.openxmlformats.org/drawingml/2006/picture">
                      <pic:pic>
                        <pic:nvPicPr>
                          <pic:cNvPr id="36" name="image52.png"/>
                          <pic:cNvPicPr/>
                        </pic:nvPicPr>
                        <pic:blipFill>
                          <a:blip r:embed="rId67" cstate="print"/>
                          <a:stretch>
                            <a:fillRect/>
                          </a:stretch>
                        </pic:blipFill>
                        <pic:spPr>
                          <a:xfrm>
                            <a:off x="0" y="0"/>
                            <a:ext cx="125488" cy="95250"/>
                          </a:xfrm>
                          <a:prstGeom prst="rect">
                            <a:avLst/>
                          </a:prstGeom>
                        </pic:spPr>
                      </pic:pic>
                    </a:graphicData>
                  </a:graphic>
                </wp:inline>
              </w:drawing>
            </w:r>
            <w:r>
              <w:rPr>
                <w:position w:val="-1"/>
                <w:sz w:val="15"/>
              </w:rPr>
            </w:r>
            <w:r>
              <w:rPr>
                <w:position w:val="-1"/>
                <w:sz w:val="15"/>
              </w:rPr>
              <w:tab/>
            </w:r>
            <w:r>
              <w:rPr>
                <w:position w:val="-4"/>
                <w:sz w:val="20"/>
              </w:rPr>
              <w:pict>
                <v:group style="width:25.1pt;height:11.3pt;mso-position-horizontal-relative:char;mso-position-vertical-relative:line" coordorigin="0,0" coordsize="502,226">
                  <v:shape style="position:absolute;left:0;top:0;width:188;height:226" type="#_x0000_t75" stroked="false">
                    <v:imagedata r:id="rId70" o:title=""/>
                  </v:shape>
                  <v:shape style="position:absolute;left:453;top:72;width:48;height:77" coordorigin="454,72" coordsize="48,77" path="m502,72l502,72,454,72,454,149,502,149,502,139,466,139,466,82,502,82,502,72xe" filled="true" fillcolor="#000000" stroked="false">
                    <v:path arrowok="t"/>
                    <v:fill type="solid"/>
                  </v:shape>
                  <v:shape style="position:absolute;left:244;top:2;width:152;height:221" type="#_x0000_t75" stroked="false">
                    <v:imagedata r:id="rId71" o:title=""/>
                  </v:shape>
                </v:group>
              </w:pict>
            </w:r>
            <w:r>
              <w:rPr>
                <w:position w:val="-4"/>
                <w:sz w:val="20"/>
              </w:rPr>
            </w:r>
            <w:r>
              <w:rPr>
                <w:spacing w:val="49"/>
                <w:position w:val="-4"/>
                <w:sz w:val="16"/>
              </w:rPr>
              <w:t> </w:t>
            </w:r>
            <w:r>
              <w:rPr>
                <w:spacing w:val="49"/>
                <w:position w:val="0"/>
                <w:sz w:val="16"/>
              </w:rPr>
              <w:pict>
                <v:group style="width:7.7pt;height:8.0500pt;mso-position-horizontal-relative:char;mso-position-vertical-relative:line" coordorigin="0,0" coordsize="154,161">
                  <v:shape style="position:absolute;left:0;top:0;width:154;height:161" coordorigin="0,0" coordsize="154,161" path="m67,0l10,0,5,0,0,0,0,151,0,156,0,161,62,161,62,156,62,151,62,10,67,10,67,0xm154,0l89,0,89,5,89,10,89,151,84,151,84,161,144,161,149,161,154,161,154,10,154,5,154,0xe" filled="true" fillcolor="#000000" stroked="false">
                    <v:path arrowok="t"/>
                    <v:fill type="solid"/>
                  </v:shape>
                </v:group>
              </w:pict>
            </w:r>
            <w:r>
              <w:rPr>
                <w:spacing w:val="49"/>
                <w:position w:val="0"/>
                <w:sz w:val="16"/>
              </w:rPr>
            </w:r>
          </w:p>
        </w:tc>
        <w:tc>
          <w:tcPr>
            <w:tcW w:w="3516" w:type="dxa"/>
          </w:tcPr>
          <w:p>
            <w:pPr>
              <w:pStyle w:val="TableParagraph"/>
              <w:rPr>
                <w:sz w:val="20"/>
              </w:rPr>
            </w:pPr>
          </w:p>
          <w:p>
            <w:pPr>
              <w:pStyle w:val="TableParagraph"/>
              <w:spacing w:before="10"/>
              <w:rPr>
                <w:sz w:val="20"/>
              </w:rPr>
            </w:pPr>
          </w:p>
          <w:p>
            <w:pPr>
              <w:pStyle w:val="TableParagraph"/>
              <w:tabs>
                <w:tab w:pos="2436" w:val="left" w:leader="none"/>
              </w:tabs>
              <w:spacing w:line="225" w:lineRule="exact"/>
              <w:ind w:left="283"/>
              <w:rPr>
                <w:sz w:val="16"/>
              </w:rPr>
            </w:pPr>
            <w:r>
              <w:rPr>
                <w:position w:val="-1"/>
                <w:sz w:val="15"/>
              </w:rPr>
              <w:drawing>
                <wp:inline distT="0" distB="0" distL="0" distR="0">
                  <wp:extent cx="125488" cy="95250"/>
                  <wp:effectExtent l="0" t="0" r="0" b="0"/>
                  <wp:docPr id="37" name="image52.png"/>
                  <wp:cNvGraphicFramePr>
                    <a:graphicFrameLocks noChangeAspect="1"/>
                  </wp:cNvGraphicFramePr>
                  <a:graphic>
                    <a:graphicData uri="http://schemas.openxmlformats.org/drawingml/2006/picture">
                      <pic:pic>
                        <pic:nvPicPr>
                          <pic:cNvPr id="38" name="image52.png"/>
                          <pic:cNvPicPr/>
                        </pic:nvPicPr>
                        <pic:blipFill>
                          <a:blip r:embed="rId67" cstate="print"/>
                          <a:stretch>
                            <a:fillRect/>
                          </a:stretch>
                        </pic:blipFill>
                        <pic:spPr>
                          <a:xfrm>
                            <a:off x="0" y="0"/>
                            <a:ext cx="125488" cy="95250"/>
                          </a:xfrm>
                          <a:prstGeom prst="rect">
                            <a:avLst/>
                          </a:prstGeom>
                        </pic:spPr>
                      </pic:pic>
                    </a:graphicData>
                  </a:graphic>
                </wp:inline>
              </w:drawing>
            </w:r>
            <w:r>
              <w:rPr>
                <w:position w:val="-1"/>
                <w:sz w:val="15"/>
              </w:rPr>
            </w:r>
            <w:r>
              <w:rPr>
                <w:position w:val="-1"/>
                <w:sz w:val="15"/>
              </w:rPr>
              <w:tab/>
            </w:r>
            <w:r>
              <w:rPr>
                <w:position w:val="-4"/>
                <w:sz w:val="20"/>
              </w:rPr>
              <w:pict>
                <v:group style="width:25.1pt;height:11.3pt;mso-position-horizontal-relative:char;mso-position-vertical-relative:line" coordorigin="0,0" coordsize="502,226">
                  <v:shape style="position:absolute;left:0;top:0;width:188;height:226" type="#_x0000_t75" stroked="false">
                    <v:imagedata r:id="rId72" o:title=""/>
                  </v:shape>
                  <v:shape style="position:absolute;left:453;top:72;width:48;height:77" coordorigin="454,72" coordsize="48,77" path="m502,72l502,72,454,72,454,149,502,149,502,139,466,139,466,82,502,82,502,72xe" filled="true" fillcolor="#000000" stroked="false">
                    <v:path arrowok="t"/>
                    <v:fill type="solid"/>
                  </v:shape>
                  <v:shape style="position:absolute;left:244;top:2;width:152;height:221" type="#_x0000_t75" stroked="false">
                    <v:imagedata r:id="rId71" o:title=""/>
                  </v:shape>
                </v:group>
              </w:pict>
            </w:r>
            <w:r>
              <w:rPr>
                <w:position w:val="-4"/>
                <w:sz w:val="20"/>
              </w:rPr>
            </w:r>
            <w:r>
              <w:rPr>
                <w:spacing w:val="49"/>
                <w:position w:val="-4"/>
                <w:sz w:val="16"/>
              </w:rPr>
              <w:t> </w:t>
            </w:r>
            <w:r>
              <w:rPr>
                <w:spacing w:val="49"/>
                <w:position w:val="0"/>
                <w:sz w:val="16"/>
              </w:rPr>
              <w:pict>
                <v:group style="width:7.7pt;height:8.0500pt;mso-position-horizontal-relative:char;mso-position-vertical-relative:line" coordorigin="0,0" coordsize="154,161">
                  <v:shape style="position:absolute;left:0;top:0;width:154;height:161" coordorigin="0,0" coordsize="154,161" path="m67,0l10,0,5,0,0,0,0,151,0,156,0,161,58,161,62,161,67,161,67,10,67,10,67,0xm154,0l94,0,89,0,84,0,84,151,84,156,84,161,144,161,149,161,154,161,154,10,154,5,154,0xe" filled="true" fillcolor="#000000" stroked="false">
                    <v:path arrowok="t"/>
                    <v:fill type="solid"/>
                  </v:shape>
                </v:group>
              </w:pict>
            </w:r>
            <w:r>
              <w:rPr>
                <w:spacing w:val="49"/>
                <w:position w:val="0"/>
                <w:sz w:val="16"/>
              </w:rPr>
            </w:r>
          </w:p>
        </w:tc>
      </w:tr>
      <w:tr>
        <w:trPr>
          <w:trHeight w:val="378" w:hRule="atLeast"/>
        </w:trPr>
        <w:tc>
          <w:tcPr>
            <w:tcW w:w="816" w:type="dxa"/>
          </w:tcPr>
          <w:p>
            <w:pPr>
              <w:pStyle w:val="TableParagraph"/>
              <w:spacing w:before="55"/>
              <w:ind w:left="119"/>
              <w:rPr>
                <w:b/>
                <w:sz w:val="20"/>
              </w:rPr>
            </w:pPr>
            <w:r>
              <w:rPr>
                <w:b/>
                <w:sz w:val="20"/>
              </w:rPr>
              <w:t>Sound</w:t>
            </w:r>
          </w:p>
        </w:tc>
        <w:tc>
          <w:tcPr>
            <w:tcW w:w="3516" w:type="dxa"/>
          </w:tcPr>
          <w:p>
            <w:pPr>
              <w:pStyle w:val="TableParagraph"/>
              <w:spacing w:before="55"/>
              <w:ind w:left="119"/>
              <w:rPr>
                <w:sz w:val="20"/>
              </w:rPr>
            </w:pPr>
            <w:r>
              <w:rPr>
                <w:sz w:val="20"/>
              </w:rPr>
              <w:t>Buzzer sounds double pulsing tone</w:t>
            </w:r>
          </w:p>
        </w:tc>
        <w:tc>
          <w:tcPr>
            <w:tcW w:w="3566" w:type="dxa"/>
          </w:tcPr>
          <w:p>
            <w:pPr>
              <w:pStyle w:val="TableParagraph"/>
              <w:spacing w:before="55"/>
              <w:ind w:left="120"/>
              <w:rPr>
                <w:sz w:val="20"/>
              </w:rPr>
            </w:pPr>
            <w:r>
              <w:rPr>
                <w:sz w:val="20"/>
              </w:rPr>
              <w:t>Buzzer sounds double pulsing tone</w:t>
            </w:r>
          </w:p>
        </w:tc>
        <w:tc>
          <w:tcPr>
            <w:tcW w:w="3516" w:type="dxa"/>
          </w:tcPr>
          <w:p>
            <w:pPr>
              <w:pStyle w:val="TableParagraph"/>
              <w:spacing w:before="55"/>
              <w:ind w:left="121"/>
              <w:rPr>
                <w:sz w:val="20"/>
              </w:rPr>
            </w:pPr>
            <w:r>
              <w:rPr>
                <w:sz w:val="20"/>
              </w:rPr>
              <w:t>None</w:t>
            </w:r>
          </w:p>
        </w:tc>
      </w:tr>
      <w:tr>
        <w:trPr>
          <w:trHeight w:val="4220" w:hRule="atLeast"/>
        </w:trPr>
        <w:tc>
          <w:tcPr>
            <w:tcW w:w="816" w:type="dxa"/>
          </w:tcPr>
          <w:p>
            <w:pPr>
              <w:pStyle w:val="TableParagraph"/>
              <w:spacing w:before="57"/>
              <w:ind w:left="119"/>
              <w:rPr>
                <w:b/>
                <w:sz w:val="20"/>
              </w:rPr>
            </w:pPr>
            <w:r>
              <w:rPr>
                <w:b/>
                <w:sz w:val="20"/>
              </w:rPr>
              <w:t>Action</w:t>
            </w:r>
          </w:p>
        </w:tc>
        <w:tc>
          <w:tcPr>
            <w:tcW w:w="3516" w:type="dxa"/>
          </w:tcPr>
          <w:p>
            <w:pPr>
              <w:pStyle w:val="TableParagraph"/>
              <w:numPr>
                <w:ilvl w:val="0"/>
                <w:numId w:val="17"/>
              </w:numPr>
              <w:tabs>
                <w:tab w:pos="336" w:val="left" w:leader="none"/>
              </w:tabs>
              <w:spacing w:line="249" w:lineRule="auto" w:before="57" w:after="0"/>
              <w:ind w:left="335" w:right="139" w:hanging="217"/>
              <w:jc w:val="left"/>
              <w:rPr>
                <w:sz w:val="20"/>
              </w:rPr>
            </w:pPr>
            <w:r>
              <w:rPr>
                <w:sz w:val="20"/>
                <w:u w:val="single"/>
              </w:rPr>
              <w:t>Option A, Perform bump test</w:t>
            </w:r>
            <w:r>
              <w:rPr>
                <w:sz w:val="20"/>
              </w:rPr>
              <w:t>: Press and release POWER MODE to perform a bump test. The instrument takes</w:t>
            </w:r>
            <w:r>
              <w:rPr>
                <w:spacing w:val="-7"/>
                <w:sz w:val="20"/>
              </w:rPr>
              <w:t> </w:t>
            </w:r>
            <w:r>
              <w:rPr>
                <w:sz w:val="20"/>
              </w:rPr>
              <w:t>you</w:t>
            </w:r>
            <w:r>
              <w:rPr>
                <w:spacing w:val="-5"/>
                <w:sz w:val="20"/>
              </w:rPr>
              <w:t> </w:t>
            </w:r>
            <w:r>
              <w:rPr>
                <w:sz w:val="20"/>
              </w:rPr>
              <w:t>straight</w:t>
            </w:r>
            <w:r>
              <w:rPr>
                <w:spacing w:val="-7"/>
                <w:sz w:val="20"/>
              </w:rPr>
              <w:t> </w:t>
            </w:r>
            <w:r>
              <w:rPr>
                <w:sz w:val="20"/>
              </w:rPr>
              <w:t>to</w:t>
            </w:r>
            <w:r>
              <w:rPr>
                <w:spacing w:val="-8"/>
                <w:sz w:val="20"/>
              </w:rPr>
              <w:t> </w:t>
            </w:r>
            <w:r>
              <w:rPr>
                <w:sz w:val="20"/>
              </w:rPr>
              <w:t>the</w:t>
            </w:r>
            <w:r>
              <w:rPr>
                <w:spacing w:val="-6"/>
                <w:sz w:val="20"/>
              </w:rPr>
              <w:t> </w:t>
            </w:r>
            <w:r>
              <w:rPr>
                <w:sz w:val="20"/>
              </w:rPr>
              <w:t>BUMP</w:t>
            </w:r>
            <w:r>
              <w:rPr>
                <w:spacing w:val="-17"/>
                <w:sz w:val="20"/>
              </w:rPr>
              <w:t> </w:t>
            </w:r>
            <w:r>
              <w:rPr>
                <w:sz w:val="20"/>
              </w:rPr>
              <w:t>TEST CYLINDER A screen in the BUMP TEST User Mode item. See </w:t>
            </w:r>
            <w:hyperlink w:history="true" w:anchor="_bookmark77">
              <w:r>
                <w:rPr>
                  <w:sz w:val="20"/>
                </w:rPr>
                <w:t>pg.56 </w:t>
              </w:r>
            </w:hyperlink>
            <w:r>
              <w:rPr>
                <w:sz w:val="20"/>
              </w:rPr>
              <w:t>for bump test instructions.</w:t>
            </w:r>
          </w:p>
          <w:p>
            <w:pPr>
              <w:pStyle w:val="TableParagraph"/>
              <w:spacing w:line="249" w:lineRule="auto" w:before="66"/>
              <w:ind w:left="335" w:right="174"/>
              <w:rPr>
                <w:sz w:val="20"/>
              </w:rPr>
            </w:pPr>
            <w:r>
              <w:rPr>
                <w:sz w:val="20"/>
              </w:rPr>
              <w:t>If the bump test is successful, the screen above will not appear again until the unit is due for bump testing. If the bump test is not successful, the screen above will again appear in the startup sequence.</w:t>
            </w:r>
          </w:p>
          <w:p>
            <w:pPr>
              <w:pStyle w:val="TableParagraph"/>
              <w:numPr>
                <w:ilvl w:val="0"/>
                <w:numId w:val="17"/>
              </w:numPr>
              <w:tabs>
                <w:tab w:pos="336" w:val="left" w:leader="none"/>
              </w:tabs>
              <w:spacing w:line="249" w:lineRule="auto" w:before="5" w:after="0"/>
              <w:ind w:left="335" w:right="214" w:hanging="216"/>
              <w:jc w:val="left"/>
              <w:rPr>
                <w:sz w:val="20"/>
              </w:rPr>
            </w:pPr>
            <w:r>
              <w:rPr>
                <w:sz w:val="20"/>
                <w:u w:val="single"/>
              </w:rPr>
              <w:t>Option B, Bypass message</w:t>
            </w:r>
            <w:r>
              <w:rPr>
                <w:sz w:val="20"/>
              </w:rPr>
              <w:t>: </w:t>
            </w:r>
            <w:r>
              <w:rPr>
                <w:spacing w:val="-7"/>
                <w:sz w:val="20"/>
              </w:rPr>
              <w:t>To </w:t>
            </w:r>
            <w:r>
              <w:rPr>
                <w:sz w:val="20"/>
              </w:rPr>
              <w:t>continue without performing a bump test, press and release</w:t>
            </w:r>
            <w:r>
              <w:rPr>
                <w:spacing w:val="-13"/>
                <w:sz w:val="20"/>
              </w:rPr>
              <w:t> </w:t>
            </w:r>
            <w:r>
              <w:rPr>
                <w:sz w:val="20"/>
              </w:rPr>
              <w:t>AIR.</w:t>
            </w:r>
          </w:p>
        </w:tc>
        <w:tc>
          <w:tcPr>
            <w:tcW w:w="3566" w:type="dxa"/>
          </w:tcPr>
          <w:p>
            <w:pPr>
              <w:pStyle w:val="TableParagraph"/>
              <w:spacing w:line="249" w:lineRule="auto" w:before="57"/>
              <w:ind w:left="119" w:right="79"/>
              <w:rPr>
                <w:sz w:val="20"/>
              </w:rPr>
            </w:pPr>
            <w:r>
              <w:rPr>
                <w:sz w:val="20"/>
              </w:rPr>
              <w:t>The GX-3R Pro cannot be used until a successful bump test is performed. Press and release POWER MODE to perform a bump test. The instrument takes you straight to the BUMP TEST CYLINDER A screen in the BUMP TEST User Mode item. If you don’t press POWER MODE, the instrument automatically goes to the BUMP TEST CYLINDER A screen after 6 seconds. See </w:t>
            </w:r>
            <w:hyperlink w:history="true" w:anchor="_bookmark77">
              <w:r>
                <w:rPr>
                  <w:sz w:val="20"/>
                </w:rPr>
                <w:t>pg.56 </w:t>
              </w:r>
            </w:hyperlink>
            <w:r>
              <w:rPr>
                <w:sz w:val="20"/>
              </w:rPr>
              <w:t>for bump test instructions.</w:t>
            </w:r>
          </w:p>
          <w:p>
            <w:pPr>
              <w:pStyle w:val="TableParagraph"/>
              <w:spacing w:before="8"/>
              <w:rPr>
                <w:sz w:val="21"/>
              </w:rPr>
            </w:pPr>
          </w:p>
          <w:p>
            <w:pPr>
              <w:pStyle w:val="TableParagraph"/>
              <w:spacing w:line="249" w:lineRule="auto"/>
              <w:ind w:left="119" w:right="108"/>
              <w:rPr>
                <w:sz w:val="20"/>
              </w:rPr>
            </w:pPr>
            <w:r>
              <w:rPr>
                <w:sz w:val="20"/>
              </w:rPr>
              <w:t>If the bump test is successful, the screen above will not appear again until the unit is due for bump testing. If the bump test is not successful, the screen above will again appear in the startup sequence.</w:t>
            </w:r>
          </w:p>
        </w:tc>
        <w:tc>
          <w:tcPr>
            <w:tcW w:w="3516" w:type="dxa"/>
          </w:tcPr>
          <w:p>
            <w:pPr>
              <w:pStyle w:val="TableParagraph"/>
              <w:numPr>
                <w:ilvl w:val="0"/>
                <w:numId w:val="18"/>
              </w:numPr>
              <w:tabs>
                <w:tab w:pos="336" w:val="left" w:leader="none"/>
              </w:tabs>
              <w:spacing w:line="249" w:lineRule="auto" w:before="57" w:after="0"/>
              <w:ind w:left="335" w:right="139" w:hanging="216"/>
              <w:jc w:val="left"/>
              <w:rPr>
                <w:sz w:val="20"/>
              </w:rPr>
            </w:pPr>
            <w:r>
              <w:rPr>
                <w:sz w:val="20"/>
                <w:u w:val="single"/>
              </w:rPr>
              <w:t>Option A, Perform bump test</w:t>
            </w:r>
            <w:r>
              <w:rPr>
                <w:sz w:val="20"/>
              </w:rPr>
              <w:t>: </w:t>
            </w:r>
            <w:r>
              <w:rPr>
                <w:spacing w:val="-7"/>
                <w:sz w:val="20"/>
              </w:rPr>
              <w:t>To </w:t>
            </w:r>
            <w:r>
              <w:rPr>
                <w:sz w:val="20"/>
              </w:rPr>
              <w:t>perform</w:t>
            </w:r>
            <w:r>
              <w:rPr>
                <w:spacing w:val="-13"/>
                <w:sz w:val="20"/>
              </w:rPr>
              <w:t> </w:t>
            </w:r>
            <w:r>
              <w:rPr>
                <w:sz w:val="20"/>
              </w:rPr>
              <w:t>a</w:t>
            </w:r>
            <w:r>
              <w:rPr>
                <w:spacing w:val="-12"/>
                <w:sz w:val="20"/>
              </w:rPr>
              <w:t> </w:t>
            </w:r>
            <w:r>
              <w:rPr>
                <w:sz w:val="20"/>
              </w:rPr>
              <w:t>bump</w:t>
            </w:r>
            <w:r>
              <w:rPr>
                <w:spacing w:val="-12"/>
                <w:sz w:val="20"/>
              </w:rPr>
              <w:t> </w:t>
            </w:r>
            <w:r>
              <w:rPr>
                <w:sz w:val="20"/>
              </w:rPr>
              <w:t>test,</w:t>
            </w:r>
            <w:r>
              <w:rPr>
                <w:spacing w:val="-12"/>
                <w:sz w:val="20"/>
              </w:rPr>
              <w:t> </w:t>
            </w:r>
            <w:r>
              <w:rPr>
                <w:sz w:val="20"/>
              </w:rPr>
              <w:t>press</w:t>
            </w:r>
            <w:r>
              <w:rPr>
                <w:spacing w:val="-13"/>
                <w:sz w:val="20"/>
              </w:rPr>
              <w:t> </w:t>
            </w:r>
            <w:r>
              <w:rPr>
                <w:sz w:val="20"/>
              </w:rPr>
              <w:t>and</w:t>
            </w:r>
            <w:r>
              <w:rPr>
                <w:spacing w:val="-12"/>
                <w:sz w:val="20"/>
              </w:rPr>
              <w:t> </w:t>
            </w:r>
            <w:r>
              <w:rPr>
                <w:sz w:val="20"/>
              </w:rPr>
              <w:t>release POWER MODE. The instrument takes</w:t>
            </w:r>
            <w:r>
              <w:rPr>
                <w:spacing w:val="-6"/>
                <w:sz w:val="20"/>
              </w:rPr>
              <w:t> </w:t>
            </w:r>
            <w:r>
              <w:rPr>
                <w:sz w:val="20"/>
              </w:rPr>
              <w:t>you</w:t>
            </w:r>
            <w:r>
              <w:rPr>
                <w:spacing w:val="-7"/>
                <w:sz w:val="20"/>
              </w:rPr>
              <w:t> </w:t>
            </w:r>
            <w:r>
              <w:rPr>
                <w:sz w:val="20"/>
              </w:rPr>
              <w:t>straight</w:t>
            </w:r>
            <w:r>
              <w:rPr>
                <w:spacing w:val="-6"/>
                <w:sz w:val="20"/>
              </w:rPr>
              <w:t> </w:t>
            </w:r>
            <w:r>
              <w:rPr>
                <w:sz w:val="20"/>
              </w:rPr>
              <w:t>to</w:t>
            </w:r>
            <w:r>
              <w:rPr>
                <w:spacing w:val="-9"/>
                <w:sz w:val="20"/>
              </w:rPr>
              <w:t> </w:t>
            </w:r>
            <w:r>
              <w:rPr>
                <w:sz w:val="20"/>
              </w:rPr>
              <w:t>the</w:t>
            </w:r>
            <w:r>
              <w:rPr>
                <w:spacing w:val="-7"/>
                <w:sz w:val="20"/>
              </w:rPr>
              <w:t> </w:t>
            </w:r>
            <w:r>
              <w:rPr>
                <w:sz w:val="20"/>
              </w:rPr>
              <w:t>BUMP</w:t>
            </w:r>
            <w:r>
              <w:rPr>
                <w:spacing w:val="-17"/>
                <w:sz w:val="20"/>
              </w:rPr>
              <w:t> </w:t>
            </w:r>
            <w:r>
              <w:rPr>
                <w:sz w:val="20"/>
              </w:rPr>
              <w:t>TEST CYLINDER A screen in the BUMP TEST User Mode</w:t>
            </w:r>
            <w:r>
              <w:rPr>
                <w:spacing w:val="-3"/>
                <w:sz w:val="20"/>
              </w:rPr>
              <w:t> </w:t>
            </w:r>
            <w:r>
              <w:rPr>
                <w:sz w:val="20"/>
              </w:rPr>
              <w:t>item.</w:t>
            </w:r>
          </w:p>
          <w:p>
            <w:pPr>
              <w:pStyle w:val="TableParagraph"/>
              <w:numPr>
                <w:ilvl w:val="0"/>
                <w:numId w:val="18"/>
              </w:numPr>
              <w:tabs>
                <w:tab w:pos="336" w:val="left" w:leader="none"/>
              </w:tabs>
              <w:spacing w:line="249" w:lineRule="auto" w:before="65" w:after="0"/>
              <w:ind w:left="336" w:right="142" w:hanging="216"/>
              <w:jc w:val="left"/>
              <w:rPr>
                <w:sz w:val="20"/>
              </w:rPr>
            </w:pPr>
            <w:r>
              <w:rPr>
                <w:sz w:val="20"/>
                <w:u w:val="single"/>
              </w:rPr>
              <w:t>Option B, Bypass message</w:t>
            </w:r>
            <w:r>
              <w:rPr>
                <w:sz w:val="20"/>
              </w:rPr>
              <w:t>: </w:t>
            </w:r>
            <w:r>
              <w:rPr>
                <w:spacing w:val="-7"/>
                <w:sz w:val="20"/>
              </w:rPr>
              <w:t>To </w:t>
            </w:r>
            <w:r>
              <w:rPr>
                <w:sz w:val="20"/>
              </w:rPr>
              <w:t>continue without performing a bump test, wait a few seconds for the instrument to continue with its</w:t>
            </w:r>
            <w:r>
              <w:rPr>
                <w:spacing w:val="-37"/>
                <w:sz w:val="20"/>
              </w:rPr>
              <w:t> </w:t>
            </w:r>
            <w:r>
              <w:rPr>
                <w:sz w:val="20"/>
              </w:rPr>
              <w:t>startup sequence.</w:t>
            </w:r>
          </w:p>
        </w:tc>
      </w:tr>
    </w:tbl>
    <w:p>
      <w:pPr>
        <w:pStyle w:val="ListParagraph"/>
        <w:numPr>
          <w:ilvl w:val="0"/>
          <w:numId w:val="14"/>
        </w:numPr>
        <w:tabs>
          <w:tab w:pos="2040" w:val="left" w:leader="none"/>
          <w:tab w:pos="2363" w:val="left" w:leader="none"/>
        </w:tabs>
        <w:spacing w:line="240" w:lineRule="auto" w:before="167" w:after="0"/>
        <w:ind w:left="2039" w:right="0" w:hanging="181"/>
        <w:jc w:val="left"/>
        <w:rPr>
          <w:sz w:val="24"/>
        </w:rPr>
      </w:pPr>
      <w:r>
        <w:rPr/>
        <w:pict>
          <v:shape style="position:absolute;margin-left:380.519012pt;margin-top:29.393023pt;width:2.3pt;height:10.45pt;mso-position-horizontal-relative:page;mso-position-vertical-relative:paragraph;z-index:-30617600" coordorigin="7610,588" coordsize="46,209" path="m7656,588l7646,588,7646,653,7620,653,7610,653,7610,732,7615,732,7620,732,7646,732,7646,797,7656,797,7656,732,7656,727,7656,722,7620,722,7620,662,7656,662,7656,657,7656,653,7656,588xe" filled="true" fillcolor="#000000" stroked="false">
            <v:path arrowok="t"/>
            <v:fill type="solid"/>
            <w10:wrap type="none"/>
          </v:shape>
        </w:pict>
      </w:r>
      <w:r>
        <w:rPr/>
        <w:pict>
          <v:shape style="position:absolute;margin-left:388.199005pt;margin-top:30.473022pt;width:7.7pt;height:8.2pt;mso-position-horizontal-relative:page;mso-position-vertical-relative:paragraph;z-index:-30617088" coordorigin="7764,609" coordsize="154,164" path="m7831,609l7774,609,7769,609,7764,609,7764,763,7764,768,7764,773,7826,773,7826,768,7826,763,7826,619,7831,619,7831,609xm7918,609l7853,609,7853,614,7853,619,7853,763,7848,763,7848,773,7908,773,7913,773,7918,773,7918,619,7918,619,7918,609xe" filled="true" fillcolor="#000000" stroked="false">
            <v:path arrowok="t"/>
            <v:fill type="solid"/>
            <w10:wrap type="none"/>
          </v:shape>
        </w:pict>
      </w:r>
      <w:r>
        <w:rPr>
          <w:sz w:val="24"/>
        </w:rPr>
        <w:t>.</w:t>
        <w:tab/>
        <w:t>The Date/Time Screen appears for a few</w:t>
      </w:r>
      <w:r>
        <w:rPr>
          <w:spacing w:val="-10"/>
          <w:sz w:val="24"/>
        </w:rPr>
        <w:t> </w:t>
      </w:r>
      <w:r>
        <w:rPr>
          <w:sz w:val="24"/>
        </w:rPr>
        <w:t>seconds.</w:t>
      </w:r>
    </w:p>
    <w:p>
      <w:pPr>
        <w:pStyle w:val="BodyText"/>
        <w:spacing w:before="5"/>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89"/>
        <w:gridCol w:w="15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6"/>
                  <wp:effectExtent l="0" t="0" r="0" b="0"/>
                  <wp:docPr id="39" name="image58.png"/>
                  <wp:cNvGraphicFramePr>
                    <a:graphicFrameLocks noChangeAspect="1"/>
                  </wp:cNvGraphicFramePr>
                  <a:graphic>
                    <a:graphicData uri="http://schemas.openxmlformats.org/drawingml/2006/picture">
                      <pic:pic>
                        <pic:nvPicPr>
                          <pic:cNvPr id="40" name="image58.png"/>
                          <pic:cNvPicPr/>
                        </pic:nvPicPr>
                        <pic:blipFill>
                          <a:blip r:embed="rId73" cstate="print"/>
                          <a:stretch>
                            <a:fillRect/>
                          </a:stretch>
                        </pic:blipFill>
                        <pic:spPr>
                          <a:xfrm>
                            <a:off x="0" y="0"/>
                            <a:ext cx="100584" cy="105156"/>
                          </a:xfrm>
                          <a:prstGeom prst="rect">
                            <a:avLst/>
                          </a:prstGeom>
                        </pic:spPr>
                      </pic:pic>
                    </a:graphicData>
                  </a:graphic>
                </wp:inline>
              </w:drawing>
            </w:r>
            <w:r>
              <w:rPr>
                <w:position w:val="-2"/>
              </w:rPr>
            </w:r>
            <w:r>
              <w:rPr>
                <w:sz w:val="20"/>
              </w:rPr>
              <w:t>                          </w:t>
            </w:r>
            <w:r>
              <w:rPr>
                <w:spacing w:val="16"/>
                <w:sz w:val="20"/>
              </w:rPr>
              <w:t> </w:t>
            </w:r>
            <w:r>
              <w:rPr>
                <w:rFonts w:ascii="Arial"/>
                <w:spacing w:val="-3"/>
                <w:sz w:val="18"/>
              </w:rPr>
              <w:t>7:49 </w:t>
            </w:r>
            <w:r>
              <w:rPr>
                <w:rFonts w:ascii="Arial"/>
                <w:spacing w:val="-5"/>
                <w:position w:val="-3"/>
                <w:sz w:val="18"/>
              </w:rPr>
              <w:drawing>
                <wp:inline distT="0" distB="0" distL="0" distR="0">
                  <wp:extent cx="118872" cy="143255"/>
                  <wp:effectExtent l="0" t="0" r="0" b="0"/>
                  <wp:docPr id="41" name="image59.png"/>
                  <wp:cNvGraphicFramePr>
                    <a:graphicFrameLocks noChangeAspect="1"/>
                  </wp:cNvGraphicFramePr>
                  <a:graphic>
                    <a:graphicData uri="http://schemas.openxmlformats.org/drawingml/2006/picture">
                      <pic:pic>
                        <pic:nvPicPr>
                          <pic:cNvPr id="42" name="image59.png"/>
                          <pic:cNvPicPr/>
                        </pic:nvPicPr>
                        <pic:blipFill>
                          <a:blip r:embed="rId74" cstate="print"/>
                          <a:stretch>
                            <a:fillRect/>
                          </a:stretch>
                        </pic:blipFill>
                        <pic:spPr>
                          <a:xfrm>
                            <a:off x="0" y="0"/>
                            <a:ext cx="118872" cy="143255"/>
                          </a:xfrm>
                          <a:prstGeom prst="rect">
                            <a:avLst/>
                          </a:prstGeom>
                        </pic:spPr>
                      </pic:pic>
                    </a:graphicData>
                  </a:graphic>
                </wp:inline>
              </w:drawing>
            </w:r>
            <w:r>
              <w:rPr>
                <w:rFonts w:ascii="Arial"/>
                <w:spacing w:val="-5"/>
                <w:position w:val="-3"/>
                <w:sz w:val="18"/>
              </w:rPr>
            </w:r>
            <w:r>
              <w:rPr>
                <w:spacing w:val="17"/>
                <w:position w:val="-3"/>
                <w:sz w:val="18"/>
              </w:rPr>
              <w:t> </w:t>
            </w:r>
            <w:r>
              <w:rPr>
                <w:spacing w:val="17"/>
                <w:position w:val="-3"/>
                <w:sz w:val="18"/>
              </w:rPr>
              <w:drawing>
                <wp:inline distT="0" distB="0" distL="0" distR="0">
                  <wp:extent cx="96012" cy="141732"/>
                  <wp:effectExtent l="0" t="0" r="0" b="0"/>
                  <wp:docPr id="43" name="image60.png"/>
                  <wp:cNvGraphicFramePr>
                    <a:graphicFrameLocks noChangeAspect="1"/>
                  </wp:cNvGraphicFramePr>
                  <a:graphic>
                    <a:graphicData uri="http://schemas.openxmlformats.org/drawingml/2006/picture">
                      <pic:pic>
                        <pic:nvPicPr>
                          <pic:cNvPr id="44" name="image60.png"/>
                          <pic:cNvPicPr/>
                        </pic:nvPicPr>
                        <pic:blipFill>
                          <a:blip r:embed="rId75" cstate="print"/>
                          <a:stretch>
                            <a:fillRect/>
                          </a:stretch>
                        </pic:blipFill>
                        <pic:spPr>
                          <a:xfrm>
                            <a:off x="0" y="0"/>
                            <a:ext cx="96012" cy="141732"/>
                          </a:xfrm>
                          <a:prstGeom prst="rect">
                            <a:avLst/>
                          </a:prstGeom>
                        </pic:spPr>
                      </pic:pic>
                    </a:graphicData>
                  </a:graphic>
                </wp:inline>
              </w:drawing>
            </w:r>
            <w:r>
              <w:rPr>
                <w:spacing w:val="17"/>
                <w:position w:val="-3"/>
                <w:sz w:val="18"/>
              </w:rPr>
            </w:r>
          </w:p>
        </w:tc>
        <w:tc>
          <w:tcPr>
            <w:tcW w:w="189" w:type="dxa"/>
            <w:tcBorders>
              <w:top w:val="double" w:sz="1" w:space="0" w:color="000000"/>
              <w:left w:val="nil"/>
              <w:right w:val="double" w:sz="1" w:space="0" w:color="000000"/>
            </w:tcBorders>
          </w:tcPr>
          <w:p>
            <w:pPr>
              <w:pStyle w:val="TableParagraph"/>
              <w:rPr>
                <w:sz w:val="14"/>
              </w:rPr>
            </w:pPr>
          </w:p>
        </w:tc>
        <w:tc>
          <w:tcPr>
            <w:tcW w:w="155" w:type="dxa"/>
            <w:tcBorders>
              <w:top w:val="double" w:sz="1" w:space="0" w:color="000000"/>
              <w:left w:val="double" w:sz="1"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2"/>
            <w:vMerge w:val="restart"/>
            <w:tcBorders>
              <w:left w:val="nil"/>
            </w:tcBorders>
          </w:tcPr>
          <w:p>
            <w:pPr>
              <w:pStyle w:val="TableParagraph"/>
              <w:rPr>
                <w:sz w:val="20"/>
              </w:rPr>
            </w:pPr>
          </w:p>
        </w:tc>
      </w:tr>
      <w:tr>
        <w:trPr>
          <w:trHeight w:val="343" w:hRule="atLeast"/>
        </w:trPr>
        <w:tc>
          <w:tcPr>
            <w:tcW w:w="2686" w:type="dxa"/>
            <w:tcBorders>
              <w:top w:val="nil"/>
              <w:bottom w:val="nil"/>
              <w:right w:val="nil"/>
            </w:tcBorders>
          </w:tcPr>
          <w:p>
            <w:pPr>
              <w:pStyle w:val="TableParagraph"/>
              <w:spacing w:line="307" w:lineRule="exact" w:before="16"/>
              <w:ind w:left="356"/>
              <w:jc w:val="center"/>
              <w:rPr>
                <w:rFonts w:ascii="Arial"/>
                <w:sz w:val="29"/>
              </w:rPr>
            </w:pPr>
            <w:r>
              <w:rPr>
                <w:rFonts w:ascii="Arial"/>
                <w:sz w:val="29"/>
              </w:rPr>
              <w:t>MM/DD/YYYY</w:t>
            </w:r>
          </w:p>
        </w:tc>
        <w:tc>
          <w:tcPr>
            <w:tcW w:w="344" w:type="dxa"/>
            <w:gridSpan w:val="2"/>
            <w:vMerge/>
            <w:tcBorders>
              <w:top w:val="nil"/>
              <w:left w:val="nil"/>
            </w:tcBorders>
          </w:tcPr>
          <w:p>
            <w:pPr>
              <w:rPr>
                <w:sz w:val="2"/>
                <w:szCs w:val="2"/>
              </w:rPr>
            </w:pPr>
          </w:p>
        </w:tc>
      </w:tr>
      <w:tr>
        <w:trPr>
          <w:trHeight w:val="310" w:hRule="atLeast"/>
        </w:trPr>
        <w:tc>
          <w:tcPr>
            <w:tcW w:w="2686" w:type="dxa"/>
            <w:tcBorders>
              <w:top w:val="nil"/>
              <w:bottom w:val="nil"/>
              <w:right w:val="nil"/>
            </w:tcBorders>
          </w:tcPr>
          <w:p>
            <w:pPr>
              <w:pStyle w:val="TableParagraph"/>
              <w:spacing w:line="290" w:lineRule="exact"/>
              <w:ind w:left="290"/>
              <w:jc w:val="center"/>
              <w:rPr>
                <w:rFonts w:ascii="Arial"/>
                <w:sz w:val="29"/>
              </w:rPr>
            </w:pPr>
            <w:r>
              <w:rPr>
                <w:rFonts w:ascii="Arial"/>
                <w:sz w:val="29"/>
              </w:rPr>
              <w:t>1/14/2019</w:t>
            </w:r>
          </w:p>
        </w:tc>
        <w:tc>
          <w:tcPr>
            <w:tcW w:w="344" w:type="dxa"/>
            <w:gridSpan w:val="2"/>
            <w:vMerge/>
            <w:tcBorders>
              <w:top w:val="nil"/>
              <w:left w:val="nil"/>
            </w:tcBorders>
          </w:tcPr>
          <w:p>
            <w:pPr>
              <w:rPr>
                <w:sz w:val="2"/>
                <w:szCs w:val="2"/>
              </w:rPr>
            </w:pPr>
          </w:p>
        </w:tc>
      </w:tr>
      <w:tr>
        <w:trPr>
          <w:trHeight w:val="322" w:hRule="atLeast"/>
        </w:trPr>
        <w:tc>
          <w:tcPr>
            <w:tcW w:w="2686" w:type="dxa"/>
            <w:tcBorders>
              <w:top w:val="nil"/>
              <w:right w:val="nil"/>
            </w:tcBorders>
          </w:tcPr>
          <w:p>
            <w:pPr>
              <w:pStyle w:val="TableParagraph"/>
              <w:spacing w:line="303" w:lineRule="exact"/>
              <w:ind w:left="372"/>
              <w:jc w:val="center"/>
              <w:rPr>
                <w:rFonts w:ascii="Arial"/>
                <w:sz w:val="29"/>
              </w:rPr>
            </w:pPr>
            <w:r>
              <w:rPr>
                <w:rFonts w:ascii="Arial"/>
                <w:sz w:val="29"/>
              </w:rPr>
              <w:t>7:49</w:t>
            </w:r>
          </w:p>
        </w:tc>
        <w:tc>
          <w:tcPr>
            <w:tcW w:w="344" w:type="dxa"/>
            <w:gridSpan w:val="2"/>
            <w:vMerge/>
            <w:tcBorders>
              <w:top w:val="nil"/>
              <w:left w:val="nil"/>
            </w:tcBorders>
          </w:tcPr>
          <w:p>
            <w:pPr>
              <w:rPr>
                <w:sz w:val="2"/>
                <w:szCs w:val="2"/>
              </w:rPr>
            </w:pPr>
          </w:p>
        </w:tc>
      </w:tr>
      <w:tr>
        <w:trPr>
          <w:trHeight w:val="357" w:hRule="atLeast"/>
        </w:trPr>
        <w:tc>
          <w:tcPr>
            <w:tcW w:w="3030" w:type="dxa"/>
            <w:gridSpan w:val="3"/>
          </w:tcPr>
          <w:p>
            <w:pPr>
              <w:pStyle w:val="TableParagraph"/>
              <w:spacing w:line="306" w:lineRule="exact"/>
              <w:ind w:left="45"/>
              <w:rPr>
                <w:rFonts w:ascii="Arial"/>
                <w:sz w:val="29"/>
              </w:rPr>
            </w:pPr>
            <w:r>
              <w:rPr>
                <w:rFonts w:ascii="Arial"/>
                <w:sz w:val="29"/>
              </w:rPr>
              <w:t>DATE</w:t>
            </w:r>
          </w:p>
        </w:tc>
      </w:tr>
    </w:tbl>
    <w:p>
      <w:pPr>
        <w:spacing w:after="0" w:line="306" w:lineRule="exact"/>
        <w:rPr>
          <w:rFonts w:ascii="Arial"/>
          <w:sz w:val="29"/>
        </w:rPr>
        <w:sectPr>
          <w:pgSz w:w="12240" w:h="15840"/>
          <w:pgMar w:header="0" w:footer="730" w:top="580" w:bottom="920" w:left="300" w:right="280"/>
        </w:sectPr>
      </w:pPr>
    </w:p>
    <w:p>
      <w:pPr>
        <w:pStyle w:val="ListParagraph"/>
        <w:numPr>
          <w:ilvl w:val="0"/>
          <w:numId w:val="14"/>
        </w:numPr>
        <w:tabs>
          <w:tab w:pos="2040" w:val="left" w:leader="none"/>
          <w:tab w:pos="2363" w:val="left" w:leader="none"/>
        </w:tabs>
        <w:spacing w:line="208" w:lineRule="auto" w:before="106" w:after="0"/>
        <w:ind w:left="2363" w:right="900" w:hanging="504"/>
        <w:jc w:val="left"/>
        <w:rPr>
          <w:sz w:val="24"/>
        </w:rPr>
      </w:pPr>
      <w:r>
        <w:rPr/>
        <w:pict>
          <v:group style="position:absolute;margin-left:250.078995pt;margin-top:49.486595pt;width:19.45pt;height:8.3pt;mso-position-horizontal-relative:page;mso-position-vertical-relative:paragraph;z-index:-30613504" coordorigin="5002,990" coordsize="389,166">
            <v:shape style="position:absolute;left:5001;top:994;width:200;height:154" type="#_x0000_t75" stroked="false">
              <v:imagedata r:id="rId76" o:title=""/>
            </v:shape>
            <v:shape style="position:absolute;left:5231;top:989;width:159;height:166" type="#_x0000_t75" stroked="false">
              <v:imagedata r:id="rId77" o:title=""/>
            </v:shape>
            <w10:wrap type="none"/>
          </v:group>
        </w:pict>
      </w:r>
      <w:r>
        <w:rPr/>
        <w:pict>
          <v:group style="position:absolute;margin-left:357.598999pt;margin-top:47.206596pt;width:25.2pt;height:11.3pt;mso-position-horizontal-relative:page;mso-position-vertical-relative:paragraph;z-index:-30612992" coordorigin="7152,944" coordsize="504,226">
            <v:shape style="position:absolute;left:7151;top:944;width:190;height:226" type="#_x0000_t75" stroked="false">
              <v:imagedata r:id="rId78" o:title=""/>
            </v:shape>
            <v:shape style="position:absolute;left:7607;top:951;width:48;height:209" coordorigin="7608,951" coordsize="48,209" path="m7656,951l7646,951,7646,1016,7618,1016,7608,1016,7608,1095,7613,1095,7618,1095,7646,1095,7646,1160,7656,1160,7656,1095,7656,1091,7656,1086,7618,1086,7618,1026,7656,1026,7656,1021,7656,1016,7656,951xe" filled="true" fillcolor="#000000" stroked="false">
              <v:path arrowok="t"/>
              <v:fill type="solid"/>
            </v:shape>
            <v:shape style="position:absolute;left:7399;top:946;width:152;height:224" type="#_x0000_t75" stroked="false">
              <v:imagedata r:id="rId79" o:title=""/>
            </v:shape>
            <w10:wrap type="none"/>
          </v:group>
        </w:pict>
      </w:r>
      <w:r>
        <w:rPr/>
        <w:pict>
          <v:group style="position:absolute;margin-left:160.919006pt;margin-top:308.039001pt;width:222.5pt;height:327pt;mso-position-horizontal-relative:page;mso-position-vertical-relative:page;z-index:-30612480" coordorigin="3218,6161" coordsize="4450,6540">
            <v:shape style="position:absolute;left:4672;top:10425;width:130;height:617" type="#_x0000_t75" stroked="false">
              <v:imagedata r:id="rId80" o:title=""/>
            </v:shape>
            <v:shape style="position:absolute;left:7439;top:6160;width:228;height:130" type="#_x0000_t75" stroked="false">
              <v:imagedata r:id="rId81" o:title=""/>
            </v:shape>
            <v:shape style="position:absolute;left:3218;top:6220;width:4224;height:6480" coordorigin="3218,6221" coordsize="4224,6480" path="m6254,11033l3228,11033,3223,11033,3218,11033,3218,12696,3228,12696,3228,11042,6245,11042,6245,12701,6254,12701,6254,11042,6254,11042,6254,11033xm7442,6221l6998,6221,6998,6221,6989,6221,6989,11844,6262,11844,6262,11854,6998,11854,6998,11849,6998,11844,6998,6230,7442,6230,7442,6221xe" filled="true" fillcolor="#000000" stroked="false">
              <v:path arrowok="t"/>
              <v:fill type="solid"/>
            </v:shape>
            <v:shape style="position:absolute;left:3259;top:11114;width:200;height:152" type="#_x0000_t75" stroked="false">
              <v:imagedata r:id="rId82" o:title=""/>
            </v:shape>
            <v:shape style="position:absolute;left:3489;top:11109;width:159;height:166" type="#_x0000_t75" stroked="false">
              <v:imagedata r:id="rId83" o:title=""/>
            </v:shape>
            <v:shape style="position:absolute;left:4247;top:11308;width:1004;height:1056" coordorigin="4248,11309" coordsize="1004,1056" path="m4258,11311l4248,11311,4248,12365,4258,12365,4258,11311xm5251,11309l5242,11309,5242,11813,5251,11813,5251,11309xe" filled="true" fillcolor="#000000" stroked="false">
              <v:path arrowok="t"/>
              <v:fill type="solid"/>
            </v:shape>
            <v:shape style="position:absolute;left:5409;top:11061;width:190;height:228" type="#_x0000_t75" stroked="false">
              <v:imagedata r:id="rId84" o:title=""/>
            </v:shape>
            <v:shape style="position:absolute;left:5865;top:11068;width:339;height:212" coordorigin="5866,11069" coordsize="339,212" path="m6089,11093l6029,11093,6024,11093,6019,11093,6019,11244,6019,11249,6019,11254,6079,11254,6084,11254,6089,11254,6089,11102,6089,11102,6089,11093xm6175,11093l6115,11093,6110,11093,6106,11093,6106,11244,6106,11249,6106,11254,6166,11254,6170,11254,6175,11254,6175,11102,6175,11098,6175,11093xm6204,11069l6194,11069,6194,11069,6194,11069,6194,11078,6192,11270,5914,11270,5914,11213,5914,11208,5914,11203,5875,11203,5875,11146,5911,11146,5911,11136,5911,11136,5911,11078,6194,11078,6194,11069,5911,11069,5911,11069,5902,11069,5902,11136,5875,11136,5870,11136,5866,11136,5866,11213,5870,11213,5875,11213,5904,11213,5904,11280,5909,11280,5914,11280,6202,11280,6202,11278,6202,11273,6204,11074,6204,11069xe" filled="true" fillcolor="#000000" stroked="false">
              <v:path arrowok="t"/>
              <v:fill type="solid"/>
            </v:shape>
            <v:shape style="position:absolute;left:5654;top:11066;width:152;height:221" type="#_x0000_t75" stroked="false">
              <v:imagedata r:id="rId85" o:title=""/>
            </v:shape>
            <v:shape style="position:absolute;left:3319;top:11315;width:273;height:140" type="#_x0000_t202" filled="false" stroked="false">
              <v:textbox inset="0,0,0,0">
                <w:txbxContent>
                  <w:p>
                    <w:pPr>
                      <w:spacing w:before="0"/>
                      <w:ind w:left="0" w:right="0" w:firstLine="0"/>
                      <w:jc w:val="left"/>
                      <w:rPr>
                        <w:rFonts w:ascii="Arial"/>
                        <w:sz w:val="12"/>
                      </w:rPr>
                    </w:pPr>
                    <w:r>
                      <w:rPr>
                        <w:rFonts w:ascii="Arial"/>
                        <w:w w:val="110"/>
                        <w:sz w:val="12"/>
                      </w:rPr>
                      <w:t>CH4</w:t>
                    </w:r>
                  </w:p>
                </w:txbxContent>
              </v:textbox>
              <w10:wrap type="none"/>
            </v:shape>
            <v:shape style="position:absolute;left:3845;top:11315;width:723;height:485" type="#_x0000_t202" filled="false" stroked="false">
              <v:textbox inset="0,0,0,0">
                <w:txbxContent>
                  <w:p>
                    <w:pPr>
                      <w:spacing w:line="126" w:lineRule="exact" w:before="0"/>
                      <w:ind w:left="4" w:right="0" w:firstLine="0"/>
                      <w:jc w:val="left"/>
                      <w:rPr>
                        <w:rFonts w:ascii="Arial"/>
                        <w:sz w:val="12"/>
                      </w:rPr>
                    </w:pPr>
                    <w:r>
                      <w:rPr>
                        <w:rFonts w:ascii="Arial"/>
                        <w:w w:val="110"/>
                        <w:sz w:val="12"/>
                      </w:rPr>
                      <w:t>%LEL CO</w:t>
                    </w:r>
                  </w:p>
                  <w:p>
                    <w:pPr>
                      <w:spacing w:line="356" w:lineRule="exact" w:before="0"/>
                      <w:ind w:left="0" w:right="0" w:firstLine="0"/>
                      <w:jc w:val="left"/>
                      <w:rPr>
                        <w:rFonts w:ascii="Arial"/>
                        <w:sz w:val="32"/>
                      </w:rPr>
                    </w:pPr>
                    <w:r>
                      <w:rPr>
                        <w:rFonts w:ascii="Arial"/>
                        <w:w w:val="105"/>
                        <w:sz w:val="32"/>
                      </w:rPr>
                      <w:t>10</w:t>
                    </w:r>
                  </w:p>
                </w:txbxContent>
              </v:textbox>
              <w10:wrap type="none"/>
            </v:shape>
            <v:shape style="position:absolute;left:4928;top:11083;width:1246;height:372" type="#_x0000_t202" filled="false" stroked="false">
              <v:textbox inset="0,0,0,0">
                <w:txbxContent>
                  <w:p>
                    <w:pPr>
                      <w:spacing w:line="201" w:lineRule="exact" w:before="0"/>
                      <w:ind w:left="83" w:right="0" w:firstLine="0"/>
                      <w:jc w:val="left"/>
                      <w:rPr>
                        <w:rFonts w:ascii="Arial"/>
                        <w:sz w:val="18"/>
                      </w:rPr>
                    </w:pPr>
                    <w:r>
                      <w:rPr>
                        <w:rFonts w:ascii="Arial"/>
                        <w:w w:val="105"/>
                        <w:sz w:val="18"/>
                      </w:rPr>
                      <w:t>7:49</w:t>
                    </w:r>
                  </w:p>
                  <w:p>
                    <w:pPr>
                      <w:tabs>
                        <w:tab w:pos="979" w:val="left" w:leader="none"/>
                      </w:tabs>
                      <w:spacing w:before="31"/>
                      <w:ind w:left="0" w:right="0" w:firstLine="0"/>
                      <w:jc w:val="left"/>
                      <w:rPr>
                        <w:rFonts w:ascii="Arial"/>
                        <w:sz w:val="12"/>
                      </w:rPr>
                    </w:pPr>
                    <w:r>
                      <w:rPr>
                        <w:rFonts w:ascii="Arial"/>
                        <w:w w:val="110"/>
                        <w:sz w:val="12"/>
                      </w:rPr>
                      <w:t>ppm   </w:t>
                    </w:r>
                    <w:r>
                      <w:rPr>
                        <w:rFonts w:ascii="Arial"/>
                        <w:spacing w:val="11"/>
                        <w:w w:val="110"/>
                        <w:sz w:val="12"/>
                      </w:rPr>
                      <w:t> </w:t>
                    </w:r>
                    <w:r>
                      <w:rPr>
                        <w:rFonts w:ascii="Arial"/>
                        <w:w w:val="110"/>
                        <w:sz w:val="12"/>
                      </w:rPr>
                      <w:t>H2S</w:t>
                      <w:tab/>
                    </w:r>
                    <w:r>
                      <w:rPr>
                        <w:rFonts w:ascii="Arial"/>
                        <w:spacing w:val="-3"/>
                        <w:w w:val="110"/>
                        <w:sz w:val="12"/>
                      </w:rPr>
                      <w:t>ppm</w:t>
                    </w:r>
                  </w:p>
                </w:txbxContent>
              </v:textbox>
              <w10:wrap type="none"/>
            </v:shape>
            <v:shape style="position:absolute;left:4835;top:11437;width:381;height:362" type="#_x0000_t202" filled="false" stroked="false">
              <v:textbox inset="0,0,0,0">
                <w:txbxContent>
                  <w:p>
                    <w:pPr>
                      <w:spacing w:line="361" w:lineRule="exact" w:before="0"/>
                      <w:ind w:left="0" w:right="0" w:firstLine="0"/>
                      <w:jc w:val="left"/>
                      <w:rPr>
                        <w:rFonts w:ascii="Arial"/>
                        <w:sz w:val="32"/>
                      </w:rPr>
                    </w:pPr>
                    <w:r>
                      <w:rPr>
                        <w:rFonts w:ascii="Arial"/>
                        <w:w w:val="105"/>
                        <w:sz w:val="32"/>
                      </w:rPr>
                      <w:t>25</w:t>
                    </w:r>
                  </w:p>
                </w:txbxContent>
              </v:textbox>
              <w10:wrap type="none"/>
            </v:shape>
            <v:shape style="position:absolute;left:5736;top:11437;width:477;height:362" type="#_x0000_t202" filled="false" stroked="false">
              <v:textbox inset="0,0,0,0">
                <w:txbxContent>
                  <w:p>
                    <w:pPr>
                      <w:spacing w:line="361" w:lineRule="exact" w:before="0"/>
                      <w:ind w:left="0" w:right="0" w:firstLine="0"/>
                      <w:jc w:val="left"/>
                      <w:rPr>
                        <w:rFonts w:ascii="Arial"/>
                        <w:sz w:val="32"/>
                      </w:rPr>
                    </w:pPr>
                    <w:r>
                      <w:rPr>
                        <w:rFonts w:ascii="Arial"/>
                        <w:w w:val="105"/>
                        <w:sz w:val="32"/>
                      </w:rPr>
                      <w:t>5.0</w:t>
                    </w:r>
                  </w:p>
                </w:txbxContent>
              </v:textbox>
              <w10:wrap type="none"/>
            </v:shape>
            <v:shape style="position:absolute;left:3223;top:12362;width:3027;height:334" type="#_x0000_t202" filled="false" stroked="true" strokeweight=".47998pt" strokecolor="#000000">
              <v:textbox inset="0,0,0,0">
                <w:txbxContent>
                  <w:p>
                    <w:pPr>
                      <w:spacing w:before="43"/>
                      <w:ind w:left="1195" w:right="0" w:firstLine="0"/>
                      <w:jc w:val="left"/>
                      <w:rPr>
                        <w:rFonts w:ascii="Arial"/>
                        <w:sz w:val="21"/>
                      </w:rPr>
                    </w:pPr>
                    <w:r>
                      <w:rPr>
                        <w:rFonts w:ascii="Arial"/>
                        <w:w w:val="105"/>
                        <w:sz w:val="21"/>
                      </w:rPr>
                      <w:t>WARNING</w:t>
                    </w:r>
                  </w:p>
                </w:txbxContent>
              </v:textbox>
              <v:stroke dashstyle="solid"/>
              <w10:wrap type="none"/>
            </v:shape>
            <v:shape style="position:absolute;left:4252;top:11807;width:1997;height:555" type="#_x0000_t202" filled="false" stroked="true" strokeweight=".47998pt" strokecolor="#000000">
              <v:textbox inset="0,0,0,0">
                <w:txbxContent>
                  <w:p>
                    <w:pPr>
                      <w:tabs>
                        <w:tab w:pos="1614" w:val="left" w:leader="none"/>
                      </w:tabs>
                      <w:spacing w:line="137" w:lineRule="exact" w:before="29"/>
                      <w:ind w:left="656" w:right="0" w:firstLine="0"/>
                      <w:jc w:val="left"/>
                      <w:rPr>
                        <w:rFonts w:ascii="Arial"/>
                        <w:sz w:val="12"/>
                      </w:rPr>
                    </w:pPr>
                    <w:r>
                      <w:rPr>
                        <w:rFonts w:ascii="Arial"/>
                        <w:spacing w:val="-4"/>
                        <w:w w:val="110"/>
                        <w:sz w:val="12"/>
                      </w:rPr>
                      <w:t>CO2</w:t>
                      <w:tab/>
                    </w:r>
                    <w:r>
                      <w:rPr>
                        <w:rFonts w:ascii="Arial"/>
                        <w:w w:val="110"/>
                        <w:sz w:val="12"/>
                      </w:rPr>
                      <w:t>vol%</w:t>
                    </w:r>
                  </w:p>
                  <w:p>
                    <w:pPr>
                      <w:spacing w:line="367" w:lineRule="exact" w:before="0"/>
                      <w:ind w:left="1305" w:right="0" w:firstLine="0"/>
                      <w:jc w:val="left"/>
                      <w:rPr>
                        <w:rFonts w:ascii="Arial"/>
                        <w:sz w:val="32"/>
                      </w:rPr>
                    </w:pPr>
                    <w:r>
                      <w:rPr>
                        <w:rFonts w:ascii="Arial"/>
                        <w:w w:val="105"/>
                        <w:sz w:val="32"/>
                      </w:rPr>
                      <w:t>0.50</w:t>
                    </w:r>
                  </w:p>
                </w:txbxContent>
              </v:textbox>
              <v:stroke dashstyle="solid"/>
              <w10:wrap type="none"/>
            </v:shape>
            <v:shape style="position:absolute;left:3223;top:11807;width:1030;height:555" type="#_x0000_t202" filled="false" stroked="true" strokeweight=".48pt" strokecolor="#000000">
              <v:textbox inset="0,0,0,0">
                <w:txbxContent>
                  <w:p>
                    <w:pPr>
                      <w:tabs>
                        <w:tab w:pos="804" w:val="left" w:leader="none"/>
                      </w:tabs>
                      <w:spacing w:line="137" w:lineRule="exact" w:before="29"/>
                      <w:ind w:left="76" w:right="0" w:firstLine="0"/>
                      <w:jc w:val="left"/>
                      <w:rPr>
                        <w:rFonts w:ascii="Arial"/>
                        <w:sz w:val="12"/>
                      </w:rPr>
                    </w:pPr>
                    <w:r>
                      <w:rPr>
                        <w:rFonts w:ascii="Arial"/>
                        <w:spacing w:val="-3"/>
                        <w:w w:val="110"/>
                        <w:sz w:val="12"/>
                      </w:rPr>
                      <w:t>O2</w:t>
                      <w:tab/>
                    </w:r>
                    <w:r>
                      <w:rPr>
                        <w:rFonts w:ascii="Arial"/>
                        <w:w w:val="110"/>
                        <w:sz w:val="12"/>
                      </w:rPr>
                      <w:t>%</w:t>
                    </w:r>
                  </w:p>
                  <w:p>
                    <w:pPr>
                      <w:spacing w:line="367" w:lineRule="exact" w:before="0"/>
                      <w:ind w:left="352" w:right="0" w:firstLine="0"/>
                      <w:jc w:val="left"/>
                      <w:rPr>
                        <w:rFonts w:ascii="Arial"/>
                        <w:sz w:val="32"/>
                      </w:rPr>
                    </w:pPr>
                    <w:r>
                      <w:rPr>
                        <w:rFonts w:ascii="Arial"/>
                        <w:w w:val="105"/>
                        <w:sz w:val="32"/>
                      </w:rPr>
                      <w:t>19.5</w:t>
                    </w:r>
                  </w:p>
                </w:txbxContent>
              </v:textbox>
              <v:stroke dashstyle="solid"/>
              <w10:wrap type="none"/>
            </v:shape>
            <w10:wrap type="none"/>
          </v:group>
        </w:pict>
      </w:r>
      <w:r>
        <w:rPr/>
        <w:drawing>
          <wp:anchor distT="0" distB="0" distL="0" distR="0" allowOverlap="1" layoutInCell="1" locked="0" behindDoc="1" simplePos="0" relativeHeight="472704512">
            <wp:simplePos x="0" y="0"/>
            <wp:positionH relativeFrom="page">
              <wp:posOffset>2967215</wp:posOffset>
            </wp:positionH>
            <wp:positionV relativeFrom="page">
              <wp:posOffset>5190731</wp:posOffset>
            </wp:positionV>
            <wp:extent cx="82588" cy="376237"/>
            <wp:effectExtent l="0" t="0" r="0" b="0"/>
            <wp:wrapNone/>
            <wp:docPr id="45" name="image71.png"/>
            <wp:cNvGraphicFramePr>
              <a:graphicFrameLocks noChangeAspect="1"/>
            </wp:cNvGraphicFramePr>
            <a:graphic>
              <a:graphicData uri="http://schemas.openxmlformats.org/drawingml/2006/picture">
                <pic:pic>
                  <pic:nvPicPr>
                    <pic:cNvPr id="46" name="image71.png"/>
                    <pic:cNvPicPr/>
                  </pic:nvPicPr>
                  <pic:blipFill>
                    <a:blip r:embed="rId86" cstate="print"/>
                    <a:stretch>
                      <a:fillRect/>
                    </a:stretch>
                  </pic:blipFill>
                  <pic:spPr>
                    <a:xfrm>
                      <a:off x="0" y="0"/>
                      <a:ext cx="82588" cy="376237"/>
                    </a:xfrm>
                    <a:prstGeom prst="rect">
                      <a:avLst/>
                    </a:prstGeom>
                  </pic:spPr>
                </pic:pic>
              </a:graphicData>
            </a:graphic>
          </wp:anchor>
        </w:drawing>
      </w:r>
      <w:r>
        <w:rPr/>
        <w:drawing>
          <wp:anchor distT="0" distB="0" distL="0" distR="0" allowOverlap="1" layoutInCell="1" locked="0" behindDoc="1" simplePos="0" relativeHeight="472705024">
            <wp:simplePos x="0" y="0"/>
            <wp:positionH relativeFrom="page">
              <wp:posOffset>5789663</wp:posOffset>
            </wp:positionH>
            <wp:positionV relativeFrom="page">
              <wp:posOffset>5931395</wp:posOffset>
            </wp:positionV>
            <wp:extent cx="82891" cy="371475"/>
            <wp:effectExtent l="0" t="0" r="0" b="0"/>
            <wp:wrapNone/>
            <wp:docPr id="47" name="image72.png"/>
            <wp:cNvGraphicFramePr>
              <a:graphicFrameLocks noChangeAspect="1"/>
            </wp:cNvGraphicFramePr>
            <a:graphic>
              <a:graphicData uri="http://schemas.openxmlformats.org/drawingml/2006/picture">
                <pic:pic>
                  <pic:nvPicPr>
                    <pic:cNvPr id="48" name="image72.png"/>
                    <pic:cNvPicPr/>
                  </pic:nvPicPr>
                  <pic:blipFill>
                    <a:blip r:embed="rId87" cstate="print"/>
                    <a:stretch>
                      <a:fillRect/>
                    </a:stretch>
                  </pic:blipFill>
                  <pic:spPr>
                    <a:xfrm>
                      <a:off x="0" y="0"/>
                      <a:ext cx="82891" cy="371475"/>
                    </a:xfrm>
                    <a:prstGeom prst="rect">
                      <a:avLst/>
                    </a:prstGeom>
                  </pic:spPr>
                </pic:pic>
              </a:graphicData>
            </a:graphic>
          </wp:anchor>
        </w:drawing>
      </w:r>
      <w:r>
        <w:rPr/>
        <w:drawing>
          <wp:anchor distT="0" distB="0" distL="0" distR="0" allowOverlap="1" layoutInCell="1" locked="0" behindDoc="1" simplePos="0" relativeHeight="472705536">
            <wp:simplePos x="0" y="0"/>
            <wp:positionH relativeFrom="page">
              <wp:posOffset>5789663</wp:posOffset>
            </wp:positionH>
            <wp:positionV relativeFrom="page">
              <wp:posOffset>7363955</wp:posOffset>
            </wp:positionV>
            <wp:extent cx="82254" cy="376237"/>
            <wp:effectExtent l="0" t="0" r="0" b="0"/>
            <wp:wrapNone/>
            <wp:docPr id="49" name="image73.png"/>
            <wp:cNvGraphicFramePr>
              <a:graphicFrameLocks noChangeAspect="1"/>
            </wp:cNvGraphicFramePr>
            <a:graphic>
              <a:graphicData uri="http://schemas.openxmlformats.org/drawingml/2006/picture">
                <pic:pic>
                  <pic:nvPicPr>
                    <pic:cNvPr id="50" name="image73.png"/>
                    <pic:cNvPicPr/>
                  </pic:nvPicPr>
                  <pic:blipFill>
                    <a:blip r:embed="rId88" cstate="print"/>
                    <a:stretch>
                      <a:fillRect/>
                    </a:stretch>
                  </pic:blipFill>
                  <pic:spPr>
                    <a:xfrm>
                      <a:off x="0" y="0"/>
                      <a:ext cx="82254" cy="376237"/>
                    </a:xfrm>
                    <a:prstGeom prst="rect">
                      <a:avLst/>
                    </a:prstGeom>
                  </pic:spPr>
                </pic:pic>
              </a:graphicData>
            </a:graphic>
          </wp:anchor>
        </w:drawing>
      </w:r>
      <w:r>
        <w:rPr/>
        <w:pict>
          <v:group style="position:absolute;margin-left:162.959pt;margin-top:441.598999pt;width:19.45pt;height:8.3pt;mso-position-horizontal-relative:page;mso-position-vertical-relative:page;z-index:-30610432" coordorigin="3259,8832" coordsize="389,166">
            <v:shape style="position:absolute;left:3259;top:8836;width:200;height:152" type="#_x0000_t75" stroked="false">
              <v:imagedata r:id="rId89" o:title=""/>
            </v:shape>
            <v:shape style="position:absolute;left:3491;top:8831;width:156;height:166" type="#_x0000_t75" stroked="false">
              <v:imagedata r:id="rId90" o:title=""/>
            </v:shape>
            <w10:wrap type="none"/>
          </v:group>
        </w:pict>
      </w:r>
      <w:r>
        <w:rPr/>
        <w:pict>
          <v:group style="position:absolute;margin-left:270.479004pt;margin-top:439.319pt;width:25.2pt;height:11.3pt;mso-position-horizontal-relative:page;mso-position-vertical-relative:page;z-index:-30609920" coordorigin="5410,8786" coordsize="504,226">
            <v:shape style="position:absolute;left:5409;top:8786;width:190;height:226" type="#_x0000_t75" stroked="false">
              <v:imagedata r:id="rId91" o:title=""/>
            </v:shape>
            <v:shape style="position:absolute;left:5865;top:8858;width:48;height:77" coordorigin="5866,8858" coordsize="48,77" path="m5914,8926l5875,8926,5875,8868,5911,8868,5911,8858,5870,8858,5866,8858,5866,8935,5870,8935,5875,8935,5914,8935,5914,8926xe" filled="true" fillcolor="#000000" stroked="false">
              <v:path arrowok="t"/>
              <v:fill type="solid"/>
            </v:shape>
            <v:shape style="position:absolute;left:5654;top:8788;width:152;height:221" type="#_x0000_t75" stroked="false">
              <v:imagedata r:id="rId85" o:title=""/>
            </v:shape>
            <w10:wrap type="none"/>
          </v:group>
        </w:pict>
      </w:r>
      <w:r>
        <w:rPr/>
        <w:pict>
          <v:shape style="position:absolute;margin-left:300.959015pt;margin-top:440.758972pt;width:7.8pt;height:8.2pt;mso-position-horizontal-relative:page;mso-position-vertical-relative:page;z-index:-30609408" coordorigin="6019,8815" coordsize="156,164" path="m6089,8815l6029,8815,6024,8815,6019,8815,6019,8969,6019,8974,6019,8978,6084,8978,6084,8974,6084,8969,6084,8825,6089,8825,6089,8815xm6175,8815l6110,8815,6110,8820,6110,8825,6110,8966,6106,8966,6106,8976,6170,8976,6170,8971,6170,8966,6170,8825,6175,8825,6175,8815xe" filled="true" fillcolor="#000000" stroked="false">
            <v:path arrowok="t"/>
            <v:fill type="solid"/>
            <w10:wrap type="none"/>
          </v:shape>
        </w:pict>
      </w:r>
      <w:r>
        <w:rPr/>
        <w:pict>
          <v:group style="position:absolute;margin-left:385.199005pt;margin-top:387.598999pt;width:19.45pt;height:8.3pt;mso-position-horizontal-relative:page;mso-position-vertical-relative:page;z-index:-30607360" coordorigin="7704,7752" coordsize="389,166">
            <v:shape style="position:absolute;left:7703;top:7756;width:200;height:152" type="#_x0000_t75" stroked="false">
              <v:imagedata r:id="rId92" o:title=""/>
            </v:shape>
            <v:shape style="position:absolute;left:7936;top:7751;width:156;height:166" type="#_x0000_t75" stroked="false">
              <v:imagedata r:id="rId93" o:title=""/>
            </v:shape>
            <w10:wrap type="none"/>
          </v:group>
        </w:pict>
      </w:r>
      <w:r>
        <w:rPr/>
        <w:pict>
          <v:group style="position:absolute;margin-left:492.718994pt;margin-top:385.319pt;width:25.2pt;height:11.3pt;mso-position-horizontal-relative:page;mso-position-vertical-relative:page;z-index:-30606848" coordorigin="9854,7706" coordsize="504,226">
            <v:shape style="position:absolute;left:9854;top:7706;width:190;height:226" type="#_x0000_t75" stroked="false">
              <v:imagedata r:id="rId94" o:title=""/>
            </v:shape>
            <v:shape style="position:absolute;left:10310;top:7778;width:48;height:77" coordorigin="10310,7778" coordsize="48,77" path="m10358,7846l10320,7846,10320,7788,10356,7788,10356,7778,10315,7778,10310,7778,10310,7855,10315,7855,10320,7855,10358,7855,10358,7846xe" filled="true" fillcolor="#000000" stroked="false">
              <v:path arrowok="t"/>
              <v:fill type="solid"/>
            </v:shape>
            <v:shape style="position:absolute;left:10099;top:7708;width:152;height:221" type="#_x0000_t75" stroked="false">
              <v:imagedata r:id="rId85" o:title=""/>
            </v:shape>
            <w10:wrap type="none"/>
          </v:group>
        </w:pict>
      </w:r>
      <w:r>
        <w:rPr/>
        <w:pict>
          <v:shape style="position:absolute;margin-left:523.197998pt;margin-top:386.758972pt;width:7.85pt;height:8.2pt;mso-position-horizontal-relative:page;mso-position-vertical-relative:page;z-index:-30606336" coordorigin="10464,7735" coordsize="157,164" path="m10534,7735l10474,7735,10469,7735,10464,7735,10464,7889,10464,7894,10464,7898,10529,7898,10529,7894,10529,7889,10529,7745,10534,7745,10534,7735xm10620,7735l10555,7735,10555,7740,10555,7745,10555,7886,10550,7886,10550,7896,10615,7896,10615,7891,10615,7886,10615,7745,10620,7745,10620,7735xe" filled="true" fillcolor="#000000" stroked="false">
            <v:path arrowok="t"/>
            <v:fill type="solid"/>
            <w10:wrap type="none"/>
          </v:shape>
        </w:pict>
      </w:r>
      <w:r>
        <w:rPr/>
        <w:pict>
          <v:group style="position:absolute;margin-left:385.199005pt;margin-top:500.398987pt;width:19.45pt;height:8.3pt;mso-position-horizontal-relative:page;mso-position-vertical-relative:page;z-index:-30605824" coordorigin="7704,10008" coordsize="389,166">
            <v:shape style="position:absolute;left:7703;top:10012;width:200;height:152" type="#_x0000_t75" stroked="false">
              <v:imagedata r:id="rId61" o:title=""/>
            </v:shape>
            <v:shape style="position:absolute;left:7934;top:10007;width:159;height:166" type="#_x0000_t75" stroked="false">
              <v:imagedata r:id="rId95" o:title=""/>
            </v:shape>
            <w10:wrap type="none"/>
          </v:group>
        </w:pict>
      </w:r>
      <w:r>
        <w:rPr/>
        <w:pict>
          <v:group style="position:absolute;margin-left:492.718994pt;margin-top:497.998993pt;width:25.2pt;height:11.4pt;mso-position-horizontal-relative:page;mso-position-vertical-relative:page;z-index:-30605312" coordorigin="9854,9960" coordsize="504,228">
            <v:shape style="position:absolute;left:9854;top:9959;width:190;height:228" type="#_x0000_t75" stroked="false">
              <v:imagedata r:id="rId96" o:title=""/>
            </v:shape>
            <v:shape style="position:absolute;left:10310;top:10034;width:48;height:77" coordorigin="10310,10034" coordsize="48,77" path="m10358,10102l10320,10102,10320,10044,10356,10044,10356,10034,10315,10034,10310,10034,10310,10111,10315,10111,10320,10111,10358,10111,10358,10102xe" filled="true" fillcolor="#000000" stroked="false">
              <v:path arrowok="t"/>
              <v:fill type="solid"/>
            </v:shape>
            <v:shape style="position:absolute;left:10099;top:9964;width:152;height:221" type="#_x0000_t75" stroked="false">
              <v:imagedata r:id="rId85" o:title=""/>
            </v:shape>
            <w10:wrap type="none"/>
          </v:group>
        </w:pict>
      </w:r>
      <w:r>
        <w:rPr/>
        <w:pict>
          <v:shape style="position:absolute;margin-left:523.197998pt;margin-top:499.55899pt;width:7.85pt;height:8.0500pt;mso-position-horizontal-relative:page;mso-position-vertical-relative:page;z-index:-30604800" coordorigin="10464,9991" coordsize="157,161" path="m10534,9991l10474,9991,10474,9991,10464,9991,10464,10142,10464,10147,10464,10152,10529,10152,10529,10147,10529,10142,10529,10001,10534,10001,10534,9991xm10620,9991l10555,9991,10555,9996,10555,10001,10555,10142,10550,10142,10550,10152,10615,10152,10615,10147,10615,10142,10615,10001,10620,10001,10620,9991xe" filled="true" fillcolor="#000000" stroked="false">
            <v:path arrowok="t"/>
            <v:fill type="solid"/>
            <w10:wrap type="none"/>
          </v:shape>
        </w:pict>
      </w:r>
      <w:r>
        <w:rPr/>
        <w:pict>
          <v:group style="position:absolute;margin-left:385.199005pt;margin-top:613.679016pt;width:19.45pt;height:8.3pt;mso-position-horizontal-relative:page;mso-position-vertical-relative:page;z-index:-30604288" coordorigin="7704,12274" coordsize="389,166">
            <v:shape style="position:absolute;left:7703;top:12278;width:200;height:154" type="#_x0000_t75" stroked="false">
              <v:imagedata r:id="rId97" o:title=""/>
            </v:shape>
            <v:shape style="position:absolute;left:7934;top:12273;width:159;height:166" type="#_x0000_t75" stroked="false">
              <v:imagedata r:id="rId98" o:title=""/>
            </v:shape>
            <w10:wrap type="none"/>
          </v:group>
        </w:pict>
      </w:r>
      <w:r>
        <w:rPr/>
        <w:pict>
          <v:group style="position:absolute;margin-left:492.718994pt;margin-top:611.398987pt;width:25.2pt;height:11.3pt;mso-position-horizontal-relative:page;mso-position-vertical-relative:page;z-index:-30603776" coordorigin="9854,12228" coordsize="504,226">
            <v:shape style="position:absolute;left:9854;top:12227;width:190;height:226" type="#_x0000_t75" stroked="false">
              <v:imagedata r:id="rId99" o:title=""/>
            </v:shape>
            <v:shape style="position:absolute;left:10310;top:12235;width:48;height:209" coordorigin="10310,12235" coordsize="48,209" path="m10358,12370l10320,12370,10320,12310,10356,12310,10356,12300,10356,12235,10346,12235,10346,12300,10320,12300,10315,12300,10310,12300,10310,12379,10315,12379,10320,12379,10349,12379,10349,12444,10358,12444,10358,12379,10358,12370xe" filled="true" fillcolor="#000000" stroked="false">
              <v:path arrowok="t"/>
              <v:fill type="solid"/>
            </v:shape>
            <v:shape style="position:absolute;left:10099;top:12230;width:152;height:224" type="#_x0000_t75" stroked="false">
              <v:imagedata r:id="rId100" o:title=""/>
            </v:shape>
            <w10:wrap type="none"/>
          </v:group>
        </w:pict>
      </w:r>
      <w:r>
        <w:rPr/>
        <w:pict>
          <v:shape style="position:absolute;margin-left:523.197998pt;margin-top:612.838989pt;width:7.85pt;height:8.2pt;mso-position-horizontal-relative:page;mso-position-vertical-relative:page;z-index:-30603264" coordorigin="10464,12257" coordsize="157,164" path="m10534,12257l10474,12257,10469,12257,10464,12257,10464,12410,10464,12415,10464,12420,10529,12420,10529,12415,10529,12410,10529,12266,10534,12266,10534,12257xm10620,12257l10555,12257,10555,12262,10555,12266,10555,12410,10550,12410,10550,12420,10615,12420,10615,12415,10615,12410,10615,12266,10620,12266,10620,12257xe" filled="true" fillcolor="#000000" stroked="false">
            <v:path arrowok="t"/>
            <v:fill type="solid"/>
            <w10:wrap type="none"/>
          </v:shape>
        </w:pict>
      </w:r>
      <w:r>
        <w:rPr/>
        <w:drawing>
          <wp:anchor distT="0" distB="0" distL="0" distR="0" allowOverlap="1" layoutInCell="1" locked="0" behindDoc="1" simplePos="0" relativeHeight="472713728">
            <wp:simplePos x="0" y="0"/>
            <wp:positionH relativeFrom="page">
              <wp:posOffset>5789663</wp:posOffset>
            </wp:positionH>
            <wp:positionV relativeFrom="page">
              <wp:posOffset>4500359</wp:posOffset>
            </wp:positionV>
            <wp:extent cx="81828" cy="366712"/>
            <wp:effectExtent l="0" t="0" r="0" b="0"/>
            <wp:wrapNone/>
            <wp:docPr id="51" name="image86.png"/>
            <wp:cNvGraphicFramePr>
              <a:graphicFrameLocks noChangeAspect="1"/>
            </wp:cNvGraphicFramePr>
            <a:graphic>
              <a:graphicData uri="http://schemas.openxmlformats.org/drawingml/2006/picture">
                <pic:pic>
                  <pic:nvPicPr>
                    <pic:cNvPr id="52" name="image86.png"/>
                    <pic:cNvPicPr/>
                  </pic:nvPicPr>
                  <pic:blipFill>
                    <a:blip r:embed="rId101" cstate="print"/>
                    <a:stretch>
                      <a:fillRect/>
                    </a:stretch>
                  </pic:blipFill>
                  <pic:spPr>
                    <a:xfrm>
                      <a:off x="0" y="0"/>
                      <a:ext cx="81828" cy="366712"/>
                    </a:xfrm>
                    <a:prstGeom prst="rect">
                      <a:avLst/>
                    </a:prstGeom>
                  </pic:spPr>
                </pic:pic>
              </a:graphicData>
            </a:graphic>
          </wp:anchor>
        </w:drawing>
      </w:r>
      <w:r>
        <w:rPr/>
        <w:pict>
          <v:group style="position:absolute;margin-left:162.959pt;margin-top:329.759003pt;width:19.45pt;height:8.3pt;mso-position-horizontal-relative:page;mso-position-vertical-relative:page;z-index:-30602240" coordorigin="3259,6595" coordsize="389,166">
            <v:shape style="position:absolute;left:3259;top:6599;width:200;height:152" type="#_x0000_t75" stroked="false">
              <v:imagedata r:id="rId82" o:title=""/>
            </v:shape>
            <v:shape style="position:absolute;left:3491;top:6595;width:156;height:166" type="#_x0000_t75" stroked="false">
              <v:imagedata r:id="rId102" o:title=""/>
            </v:shape>
            <w10:wrap type="none"/>
          </v:group>
        </w:pict>
      </w:r>
      <w:r>
        <w:rPr/>
        <w:pict>
          <v:group style="position:absolute;margin-left:270.479004pt;margin-top:327.359009pt;width:25.2pt;height:11.4pt;mso-position-horizontal-relative:page;mso-position-vertical-relative:page;z-index:-30601728" coordorigin="5410,6547" coordsize="504,228">
            <v:shape style="position:absolute;left:5409;top:6547;width:190;height:228" type="#_x0000_t75" stroked="false">
              <v:imagedata r:id="rId103" o:title=""/>
            </v:shape>
            <v:shape style="position:absolute;left:5865;top:6621;width:48;height:77" coordorigin="5866,6622" coordsize="48,77" path="m5914,6689l5875,6689,5875,6631,5911,6631,5911,6622,5875,6622,5866,6622,5866,6698,5870,6698,5875,6698,5914,6698,5914,6689xe" filled="true" fillcolor="#000000" stroked="false">
              <v:path arrowok="t"/>
              <v:fill type="solid"/>
            </v:shape>
            <v:shape style="position:absolute;left:5654;top:6551;width:152;height:221" type="#_x0000_t75" stroked="false">
              <v:imagedata r:id="rId85" o:title=""/>
            </v:shape>
            <w10:wrap type="none"/>
          </v:group>
        </w:pict>
      </w:r>
      <w:r>
        <w:rPr/>
        <w:pict>
          <v:shape style="position:absolute;margin-left:300.959015pt;margin-top:328.918976pt;width:7.8pt;height:8.0500pt;mso-position-horizontal-relative:page;mso-position-vertical-relative:page;z-index:-30601216" coordorigin="6019,6578" coordsize="156,161" path="m6089,6578l6029,6578,6029,6578,6019,6578,6019,6730,6019,6734,6019,6739,6079,6739,6084,6739,6089,6739,6089,6588,6089,6588,6089,6578xm6175,6578l6115,6578,6115,6578,6106,6578,6106,6730,6106,6734,6106,6739,6170,6739,6170,6734,6170,6730,6170,6588,6175,6588,6175,6578xe" filled="true" fillcolor="#000000" stroked="false">
            <v:path arrowok="t"/>
            <v:fill type="solid"/>
            <w10:wrap type="none"/>
          </v:shape>
        </w:pict>
      </w:r>
      <w:r>
        <w:rPr/>
        <w:pict>
          <v:shape style="position:absolute;margin-left:160.919006pt;margin-top:325.919006pt;width:152.050pt;height:83.4pt;mso-position-horizontal-relative:page;mso-position-vertical-relative:page;z-index:1578291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4"/>
                    <w:gridCol w:w="662"/>
                    <w:gridCol w:w="343"/>
                  </w:tblGrid>
                  <w:tr>
                    <w:trPr>
                      <w:trHeight w:val="217" w:hRule="atLeast"/>
                    </w:trPr>
                    <w:tc>
                      <w:tcPr>
                        <w:tcW w:w="2686" w:type="dxa"/>
                        <w:gridSpan w:val="3"/>
                        <w:tcBorders>
                          <w:bottom w:val="nil"/>
                        </w:tcBorders>
                      </w:tcPr>
                      <w:p>
                        <w:pPr>
                          <w:pStyle w:val="TableParagraph"/>
                          <w:spacing w:line="173" w:lineRule="exact" w:before="25"/>
                          <w:ind w:right="533"/>
                          <w:jc w:val="right"/>
                          <w:rPr>
                            <w:rFonts w:ascii="Arial"/>
                            <w:sz w:val="18"/>
                          </w:rPr>
                        </w:pPr>
                        <w:r>
                          <w:rPr>
                            <w:rFonts w:ascii="Arial"/>
                            <w:sz w:val="18"/>
                          </w:rPr>
                          <w:t>7:49</w:t>
                        </w:r>
                      </w:p>
                    </w:tc>
                    <w:tc>
                      <w:tcPr>
                        <w:tcW w:w="343" w:type="dxa"/>
                        <w:tcBorders>
                          <w:top w:val="double" w:sz="1" w:space="0" w:color="000000"/>
                        </w:tcBorders>
                      </w:tcPr>
                      <w:p>
                        <w:pPr>
                          <w:pStyle w:val="TableParagraph"/>
                          <w:rPr>
                            <w:sz w:val="14"/>
                          </w:rPr>
                        </w:pPr>
                      </w:p>
                    </w:tc>
                  </w:tr>
                  <w:tr>
                    <w:trPr>
                      <w:trHeight w:val="522" w:hRule="atLeast"/>
                    </w:trPr>
                    <w:tc>
                      <w:tcPr>
                        <w:tcW w:w="1030" w:type="dxa"/>
                        <w:tcBorders>
                          <w:top w:val="nil"/>
                        </w:tcBorders>
                      </w:tcPr>
                      <w:p>
                        <w:pPr>
                          <w:pStyle w:val="TableParagraph"/>
                          <w:tabs>
                            <w:tab w:pos="626" w:val="left" w:leader="none"/>
                          </w:tabs>
                          <w:spacing w:line="126" w:lineRule="exact" w:before="36"/>
                          <w:ind w:left="95"/>
                          <w:rPr>
                            <w:rFonts w:ascii="Arial"/>
                            <w:sz w:val="12"/>
                          </w:rPr>
                        </w:pPr>
                        <w:r>
                          <w:rPr>
                            <w:rFonts w:ascii="Arial"/>
                            <w:spacing w:val="-3"/>
                            <w:w w:val="110"/>
                            <w:sz w:val="12"/>
                          </w:rPr>
                          <w:t>CH4</w:t>
                          <w:tab/>
                          <w:t>%LEL</w:t>
                        </w:r>
                      </w:p>
                      <w:p>
                        <w:pPr>
                          <w:pStyle w:val="TableParagraph"/>
                          <w:spacing w:line="340" w:lineRule="exact"/>
                          <w:ind w:left="350"/>
                          <w:rPr>
                            <w:rFonts w:ascii="Arial"/>
                            <w:sz w:val="32"/>
                          </w:rPr>
                        </w:pPr>
                        <w:r>
                          <w:rPr>
                            <w:rFonts w:ascii="Arial"/>
                            <w:spacing w:val="-4"/>
                            <w:w w:val="105"/>
                            <w:sz w:val="32"/>
                          </w:rPr>
                          <w:t>CH4</w:t>
                        </w:r>
                      </w:p>
                    </w:tc>
                    <w:tc>
                      <w:tcPr>
                        <w:tcW w:w="994" w:type="dxa"/>
                        <w:tcBorders>
                          <w:top w:val="nil"/>
                        </w:tcBorders>
                      </w:tcPr>
                      <w:p>
                        <w:pPr>
                          <w:pStyle w:val="TableParagraph"/>
                          <w:tabs>
                            <w:tab w:pos="675" w:val="left" w:leader="none"/>
                          </w:tabs>
                          <w:spacing w:line="126" w:lineRule="exact" w:before="36"/>
                          <w:ind w:left="103"/>
                          <w:rPr>
                            <w:rFonts w:ascii="Arial"/>
                            <w:sz w:val="12"/>
                          </w:rPr>
                        </w:pPr>
                        <w:r>
                          <w:rPr>
                            <w:rFonts w:ascii="Arial"/>
                            <w:w w:val="110"/>
                            <w:sz w:val="12"/>
                          </w:rPr>
                          <w:t>CO</w:t>
                          <w:tab/>
                          <w:t>ppm</w:t>
                        </w:r>
                      </w:p>
                      <w:p>
                        <w:pPr>
                          <w:pStyle w:val="TableParagraph"/>
                          <w:spacing w:line="340" w:lineRule="exact"/>
                          <w:ind w:left="509" w:right="-29"/>
                          <w:rPr>
                            <w:rFonts w:ascii="Arial"/>
                            <w:sz w:val="32"/>
                          </w:rPr>
                        </w:pPr>
                        <w:r>
                          <w:rPr>
                            <w:rFonts w:ascii="Arial"/>
                            <w:spacing w:val="-4"/>
                            <w:w w:val="105"/>
                            <w:sz w:val="32"/>
                          </w:rPr>
                          <w:t>CO</w:t>
                        </w:r>
                      </w:p>
                    </w:tc>
                    <w:tc>
                      <w:tcPr>
                        <w:tcW w:w="1005" w:type="dxa"/>
                        <w:gridSpan w:val="2"/>
                        <w:tcBorders>
                          <w:top w:val="nil"/>
                        </w:tcBorders>
                      </w:tcPr>
                      <w:p>
                        <w:pPr>
                          <w:pStyle w:val="TableParagraph"/>
                          <w:tabs>
                            <w:tab w:pos="661" w:val="left" w:leader="none"/>
                          </w:tabs>
                          <w:spacing w:line="126" w:lineRule="exact" w:before="36"/>
                          <w:ind w:left="101"/>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363" w:right="-15"/>
                          <w:rPr>
                            <w:rFonts w:ascii="Arial"/>
                            <w:sz w:val="32"/>
                          </w:rPr>
                        </w:pPr>
                        <w:r>
                          <w:rPr>
                            <w:rFonts w:ascii="Arial"/>
                            <w:spacing w:val="-4"/>
                            <w:w w:val="105"/>
                            <w:sz w:val="32"/>
                          </w:rPr>
                          <w:t>H2S</w:t>
                        </w:r>
                      </w:p>
                    </w:tc>
                  </w:tr>
                  <w:tr>
                    <w:trPr>
                      <w:trHeight w:val="544" w:hRule="atLeast"/>
                    </w:trPr>
                    <w:tc>
                      <w:tcPr>
                        <w:tcW w:w="1030" w:type="dxa"/>
                      </w:tcPr>
                      <w:p>
                        <w:pPr>
                          <w:pStyle w:val="TableParagraph"/>
                          <w:tabs>
                            <w:tab w:pos="808" w:val="left" w:leader="none"/>
                          </w:tabs>
                          <w:spacing w:line="137" w:lineRule="exact" w:before="29"/>
                          <w:ind w:left="81"/>
                          <w:rPr>
                            <w:rFonts w:ascii="Arial"/>
                            <w:sz w:val="12"/>
                          </w:rPr>
                        </w:pPr>
                        <w:r>
                          <w:rPr>
                            <w:rFonts w:ascii="Arial"/>
                            <w:spacing w:val="-3"/>
                            <w:w w:val="110"/>
                            <w:sz w:val="12"/>
                          </w:rPr>
                          <w:t>O2</w:t>
                          <w:tab/>
                        </w:r>
                        <w:r>
                          <w:rPr>
                            <w:rFonts w:ascii="Arial"/>
                            <w:w w:val="110"/>
                            <w:sz w:val="12"/>
                          </w:rPr>
                          <w:t>%</w:t>
                        </w:r>
                      </w:p>
                      <w:p>
                        <w:pPr>
                          <w:pStyle w:val="TableParagraph"/>
                          <w:spacing w:line="358" w:lineRule="exact"/>
                          <w:ind w:left="537"/>
                          <w:rPr>
                            <w:rFonts w:ascii="Arial"/>
                            <w:sz w:val="32"/>
                          </w:rPr>
                        </w:pPr>
                        <w:r>
                          <w:rPr>
                            <w:rFonts w:ascii="Arial"/>
                            <w:w w:val="105"/>
                            <w:sz w:val="32"/>
                          </w:rPr>
                          <w:t>O2</w:t>
                        </w:r>
                      </w:p>
                    </w:tc>
                    <w:tc>
                      <w:tcPr>
                        <w:tcW w:w="1999" w:type="dxa"/>
                        <w:gridSpan w:val="3"/>
                      </w:tcPr>
                      <w:p>
                        <w:pPr>
                          <w:pStyle w:val="TableParagraph"/>
                          <w:tabs>
                            <w:tab w:pos="1618" w:val="left" w:leader="none"/>
                          </w:tabs>
                          <w:spacing w:line="137" w:lineRule="exact" w:before="29"/>
                          <w:ind w:left="660"/>
                          <w:rPr>
                            <w:rFonts w:ascii="Arial"/>
                            <w:sz w:val="12"/>
                          </w:rPr>
                        </w:pPr>
                        <w:r>
                          <w:rPr>
                            <w:rFonts w:ascii="Arial"/>
                            <w:spacing w:val="-4"/>
                            <w:w w:val="110"/>
                            <w:sz w:val="12"/>
                          </w:rPr>
                          <w:t>CO2</w:t>
                          <w:tab/>
                        </w:r>
                        <w:r>
                          <w:rPr>
                            <w:rFonts w:ascii="Arial"/>
                            <w:w w:val="110"/>
                            <w:sz w:val="12"/>
                          </w:rPr>
                          <w:t>vol%</w:t>
                        </w:r>
                      </w:p>
                      <w:p>
                        <w:pPr>
                          <w:pStyle w:val="TableParagraph"/>
                          <w:spacing w:line="358" w:lineRule="exact"/>
                          <w:ind w:left="1291"/>
                          <w:rPr>
                            <w:rFonts w:ascii="Arial"/>
                            <w:sz w:val="32"/>
                          </w:rPr>
                        </w:pPr>
                        <w:r>
                          <w:rPr>
                            <w:rFonts w:ascii="Arial"/>
                            <w:w w:val="105"/>
                            <w:sz w:val="32"/>
                          </w:rPr>
                          <w:t>CO2</w:t>
                        </w:r>
                      </w:p>
                    </w:tc>
                  </w:tr>
                  <w:tr>
                    <w:trPr>
                      <w:trHeight w:val="323" w:hRule="atLeast"/>
                    </w:trPr>
                    <w:tc>
                      <w:tcPr>
                        <w:tcW w:w="3029" w:type="dxa"/>
                        <w:gridSpan w:val="4"/>
                      </w:tcPr>
                      <w:p>
                        <w:pPr>
                          <w:pStyle w:val="TableParagraph"/>
                          <w:spacing w:before="43"/>
                          <w:ind w:left="1200"/>
                          <w:rPr>
                            <w:rFonts w:ascii="Arial"/>
                            <w:sz w:val="21"/>
                          </w:rPr>
                        </w:pPr>
                        <w:r>
                          <w:rPr>
                            <w:rFonts w:ascii="Arial"/>
                            <w:w w:val="105"/>
                            <w:sz w:val="21"/>
                          </w:rPr>
                          <w:t>GAS NAME</w:t>
                        </w:r>
                      </w:p>
                    </w:tc>
                  </w:tr>
                </w:tbl>
                <w:p>
                  <w:pPr>
                    <w:pStyle w:val="BodyText"/>
                  </w:pPr>
                </w:p>
              </w:txbxContent>
            </v:textbox>
            <w10:wrap type="none"/>
          </v:shape>
        </w:pict>
      </w:r>
      <w:r>
        <w:rPr/>
        <w:pict>
          <v:shape style="position:absolute;margin-left:160.919006pt;margin-top:437.759003pt;width:152.050pt;height:83.4pt;mso-position-horizontal-relative:page;mso-position-vertical-relative:page;z-index:1578342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4"/>
                    <w:gridCol w:w="662"/>
                    <w:gridCol w:w="190"/>
                    <w:gridCol w:w="153"/>
                  </w:tblGrid>
                  <w:tr>
                    <w:trPr>
                      <w:trHeight w:val="217" w:hRule="atLeast"/>
                    </w:trPr>
                    <w:tc>
                      <w:tcPr>
                        <w:tcW w:w="2686" w:type="dxa"/>
                        <w:gridSpan w:val="3"/>
                        <w:tcBorders>
                          <w:bottom w:val="nil"/>
                        </w:tcBorders>
                      </w:tcPr>
                      <w:p>
                        <w:pPr>
                          <w:pStyle w:val="TableParagraph"/>
                          <w:spacing w:line="173" w:lineRule="exact" w:before="25"/>
                          <w:ind w:right="533"/>
                          <w:jc w:val="right"/>
                          <w:rPr>
                            <w:rFonts w:ascii="Arial"/>
                            <w:sz w:val="18"/>
                          </w:rPr>
                        </w:pPr>
                        <w:r>
                          <w:rPr>
                            <w:rFonts w:ascii="Arial"/>
                            <w:sz w:val="18"/>
                          </w:rPr>
                          <w:t>7:49</w:t>
                        </w:r>
                      </w:p>
                    </w:tc>
                    <w:tc>
                      <w:tcPr>
                        <w:tcW w:w="190" w:type="dxa"/>
                        <w:tcBorders>
                          <w:top w:val="double" w:sz="1" w:space="0" w:color="000000"/>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522" w:hRule="atLeast"/>
                    </w:trPr>
                    <w:tc>
                      <w:tcPr>
                        <w:tcW w:w="1030" w:type="dxa"/>
                        <w:tcBorders>
                          <w:top w:val="nil"/>
                        </w:tcBorders>
                      </w:tcPr>
                      <w:p>
                        <w:pPr>
                          <w:pStyle w:val="TableParagraph"/>
                          <w:tabs>
                            <w:tab w:pos="626" w:val="left" w:leader="none"/>
                          </w:tabs>
                          <w:spacing w:line="126" w:lineRule="exact" w:before="36"/>
                          <w:ind w:left="95"/>
                          <w:rPr>
                            <w:rFonts w:ascii="Arial"/>
                            <w:sz w:val="12"/>
                          </w:rPr>
                        </w:pPr>
                        <w:r>
                          <w:rPr>
                            <w:rFonts w:ascii="Arial"/>
                            <w:spacing w:val="-3"/>
                            <w:w w:val="110"/>
                            <w:sz w:val="12"/>
                          </w:rPr>
                          <w:t>CH4</w:t>
                          <w:tab/>
                          <w:t>%LEL</w:t>
                        </w:r>
                      </w:p>
                      <w:p>
                        <w:pPr>
                          <w:pStyle w:val="TableParagraph"/>
                          <w:spacing w:line="340" w:lineRule="exact"/>
                          <w:ind w:left="441"/>
                          <w:rPr>
                            <w:rFonts w:ascii="Arial"/>
                            <w:sz w:val="32"/>
                          </w:rPr>
                        </w:pPr>
                        <w:r>
                          <w:rPr>
                            <w:rFonts w:ascii="Arial"/>
                            <w:spacing w:val="-5"/>
                            <w:w w:val="105"/>
                            <w:sz w:val="32"/>
                          </w:rPr>
                          <w:t>100</w:t>
                        </w:r>
                      </w:p>
                    </w:tc>
                    <w:tc>
                      <w:tcPr>
                        <w:tcW w:w="994" w:type="dxa"/>
                        <w:tcBorders>
                          <w:top w:val="nil"/>
                        </w:tcBorders>
                      </w:tcPr>
                      <w:p>
                        <w:pPr>
                          <w:pStyle w:val="TableParagraph"/>
                          <w:tabs>
                            <w:tab w:pos="675" w:val="left" w:leader="none"/>
                          </w:tabs>
                          <w:spacing w:line="126" w:lineRule="exact" w:before="36"/>
                          <w:ind w:left="103"/>
                          <w:rPr>
                            <w:rFonts w:ascii="Arial"/>
                            <w:sz w:val="12"/>
                          </w:rPr>
                        </w:pPr>
                        <w:r>
                          <w:rPr>
                            <w:rFonts w:ascii="Arial"/>
                            <w:w w:val="110"/>
                            <w:sz w:val="12"/>
                          </w:rPr>
                          <w:t>CO</w:t>
                          <w:tab/>
                          <w:t>ppm</w:t>
                        </w:r>
                      </w:p>
                      <w:p>
                        <w:pPr>
                          <w:pStyle w:val="TableParagraph"/>
                          <w:spacing w:line="340" w:lineRule="exact"/>
                          <w:ind w:left="221"/>
                          <w:rPr>
                            <w:rFonts w:ascii="Arial"/>
                            <w:sz w:val="32"/>
                          </w:rPr>
                        </w:pPr>
                        <w:r>
                          <w:rPr>
                            <w:rFonts w:ascii="Arial"/>
                            <w:spacing w:val="-5"/>
                            <w:w w:val="105"/>
                            <w:sz w:val="32"/>
                          </w:rPr>
                          <w:t>2000</w:t>
                        </w:r>
                      </w:p>
                    </w:tc>
                    <w:tc>
                      <w:tcPr>
                        <w:tcW w:w="1005" w:type="dxa"/>
                        <w:gridSpan w:val="3"/>
                        <w:tcBorders>
                          <w:top w:val="nil"/>
                        </w:tcBorders>
                      </w:tcPr>
                      <w:p>
                        <w:pPr>
                          <w:pStyle w:val="TableParagraph"/>
                          <w:tabs>
                            <w:tab w:pos="661" w:val="left" w:leader="none"/>
                          </w:tabs>
                          <w:spacing w:line="126" w:lineRule="exact" w:before="36"/>
                          <w:ind w:left="101"/>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127"/>
                          <w:rPr>
                            <w:rFonts w:ascii="Arial"/>
                            <w:sz w:val="32"/>
                          </w:rPr>
                        </w:pPr>
                        <w:r>
                          <w:rPr>
                            <w:rFonts w:ascii="Arial"/>
                            <w:spacing w:val="-4"/>
                            <w:w w:val="105"/>
                            <w:sz w:val="32"/>
                          </w:rPr>
                          <w:t>200.0</w:t>
                        </w:r>
                      </w:p>
                    </w:tc>
                  </w:tr>
                  <w:tr>
                    <w:trPr>
                      <w:trHeight w:val="544" w:hRule="atLeast"/>
                    </w:trPr>
                    <w:tc>
                      <w:tcPr>
                        <w:tcW w:w="1030" w:type="dxa"/>
                      </w:tcPr>
                      <w:p>
                        <w:pPr>
                          <w:pStyle w:val="TableParagraph"/>
                          <w:tabs>
                            <w:tab w:pos="808" w:val="left" w:leader="none"/>
                          </w:tabs>
                          <w:spacing w:line="137" w:lineRule="exact" w:before="29"/>
                          <w:ind w:left="81"/>
                          <w:rPr>
                            <w:rFonts w:ascii="Arial"/>
                            <w:sz w:val="12"/>
                          </w:rPr>
                        </w:pPr>
                        <w:r>
                          <w:rPr>
                            <w:rFonts w:ascii="Arial"/>
                            <w:spacing w:val="-3"/>
                            <w:w w:val="110"/>
                            <w:sz w:val="12"/>
                          </w:rPr>
                          <w:t>O2</w:t>
                          <w:tab/>
                        </w:r>
                        <w:r>
                          <w:rPr>
                            <w:rFonts w:ascii="Arial"/>
                            <w:w w:val="110"/>
                            <w:sz w:val="12"/>
                          </w:rPr>
                          <w:t>%</w:t>
                        </w:r>
                      </w:p>
                      <w:p>
                        <w:pPr>
                          <w:pStyle w:val="TableParagraph"/>
                          <w:spacing w:line="358" w:lineRule="exact"/>
                          <w:ind w:left="357"/>
                          <w:rPr>
                            <w:rFonts w:ascii="Arial"/>
                            <w:sz w:val="32"/>
                          </w:rPr>
                        </w:pPr>
                        <w:r>
                          <w:rPr>
                            <w:rFonts w:ascii="Arial"/>
                            <w:w w:val="105"/>
                            <w:sz w:val="32"/>
                          </w:rPr>
                          <w:t>40.0</w:t>
                        </w:r>
                      </w:p>
                    </w:tc>
                    <w:tc>
                      <w:tcPr>
                        <w:tcW w:w="1999" w:type="dxa"/>
                        <w:gridSpan w:val="4"/>
                      </w:tcPr>
                      <w:p>
                        <w:pPr>
                          <w:pStyle w:val="TableParagraph"/>
                          <w:tabs>
                            <w:tab w:pos="1618" w:val="left" w:leader="none"/>
                          </w:tabs>
                          <w:spacing w:line="137" w:lineRule="exact" w:before="29"/>
                          <w:ind w:left="660"/>
                          <w:rPr>
                            <w:rFonts w:ascii="Arial"/>
                            <w:sz w:val="12"/>
                          </w:rPr>
                        </w:pPr>
                        <w:r>
                          <w:rPr>
                            <w:rFonts w:ascii="Arial"/>
                            <w:spacing w:val="-4"/>
                            <w:w w:val="110"/>
                            <w:sz w:val="12"/>
                          </w:rPr>
                          <w:t>CO2</w:t>
                          <w:tab/>
                        </w:r>
                        <w:r>
                          <w:rPr>
                            <w:rFonts w:ascii="Arial"/>
                            <w:w w:val="110"/>
                            <w:sz w:val="12"/>
                          </w:rPr>
                          <w:t>vol%</w:t>
                        </w:r>
                      </w:p>
                      <w:p>
                        <w:pPr>
                          <w:pStyle w:val="TableParagraph"/>
                          <w:spacing w:line="358" w:lineRule="exact"/>
                          <w:ind w:left="1129"/>
                          <w:rPr>
                            <w:rFonts w:ascii="Arial"/>
                            <w:sz w:val="32"/>
                          </w:rPr>
                        </w:pPr>
                        <w:r>
                          <w:rPr>
                            <w:rFonts w:ascii="Arial"/>
                            <w:w w:val="105"/>
                            <w:sz w:val="32"/>
                          </w:rPr>
                          <w:t>10.00</w:t>
                        </w:r>
                      </w:p>
                    </w:tc>
                  </w:tr>
                  <w:tr>
                    <w:trPr>
                      <w:trHeight w:val="323" w:hRule="atLeast"/>
                    </w:trPr>
                    <w:tc>
                      <w:tcPr>
                        <w:tcW w:w="3029" w:type="dxa"/>
                        <w:gridSpan w:val="5"/>
                      </w:tcPr>
                      <w:p>
                        <w:pPr>
                          <w:pStyle w:val="TableParagraph"/>
                          <w:spacing w:before="43"/>
                          <w:ind w:left="1200"/>
                          <w:rPr>
                            <w:rFonts w:ascii="Arial"/>
                            <w:sz w:val="21"/>
                          </w:rPr>
                        </w:pPr>
                        <w:r>
                          <w:rPr>
                            <w:rFonts w:ascii="Arial"/>
                            <w:spacing w:val="-4"/>
                            <w:w w:val="105"/>
                            <w:sz w:val="21"/>
                          </w:rPr>
                          <w:t>FULL</w:t>
                        </w:r>
                        <w:r>
                          <w:rPr>
                            <w:rFonts w:ascii="Arial"/>
                            <w:spacing w:val="50"/>
                            <w:w w:val="105"/>
                            <w:sz w:val="21"/>
                          </w:rPr>
                          <w:t> </w:t>
                        </w:r>
                        <w:r>
                          <w:rPr>
                            <w:rFonts w:ascii="Arial"/>
                            <w:spacing w:val="-5"/>
                            <w:w w:val="105"/>
                            <w:sz w:val="21"/>
                          </w:rPr>
                          <w:t>SCALE</w:t>
                        </w:r>
                      </w:p>
                    </w:tc>
                  </w:tr>
                </w:tbl>
                <w:p>
                  <w:pPr>
                    <w:pStyle w:val="BodyText"/>
                  </w:pPr>
                </w:p>
              </w:txbxContent>
            </v:textbox>
            <w10:wrap type="none"/>
          </v:shape>
        </w:pict>
      </w:r>
      <w:r>
        <w:rPr/>
        <w:pict>
          <v:shape style="position:absolute;margin-left:383.158997pt;margin-top:383.759003pt;width:152.050pt;height:83.4pt;mso-position-horizontal-relative:page;mso-position-vertical-relative:page;z-index:1578393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4"/>
                    <w:gridCol w:w="662"/>
                    <w:gridCol w:w="190"/>
                    <w:gridCol w:w="153"/>
                  </w:tblGrid>
                  <w:tr>
                    <w:trPr>
                      <w:trHeight w:val="217" w:hRule="atLeast"/>
                    </w:trPr>
                    <w:tc>
                      <w:tcPr>
                        <w:tcW w:w="2686" w:type="dxa"/>
                        <w:gridSpan w:val="3"/>
                        <w:tcBorders>
                          <w:bottom w:val="nil"/>
                        </w:tcBorders>
                      </w:tcPr>
                      <w:p>
                        <w:pPr>
                          <w:pStyle w:val="TableParagraph"/>
                          <w:spacing w:line="173" w:lineRule="exact" w:before="25"/>
                          <w:ind w:right="533"/>
                          <w:jc w:val="right"/>
                          <w:rPr>
                            <w:rFonts w:ascii="Arial"/>
                            <w:sz w:val="18"/>
                          </w:rPr>
                        </w:pPr>
                        <w:r>
                          <w:rPr>
                            <w:rFonts w:ascii="Arial"/>
                            <w:sz w:val="18"/>
                          </w:rPr>
                          <w:t>7:49</w:t>
                        </w:r>
                      </w:p>
                    </w:tc>
                    <w:tc>
                      <w:tcPr>
                        <w:tcW w:w="190" w:type="dxa"/>
                        <w:tcBorders>
                          <w:top w:val="double" w:sz="1" w:space="0" w:color="000000"/>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522" w:hRule="atLeast"/>
                    </w:trPr>
                    <w:tc>
                      <w:tcPr>
                        <w:tcW w:w="1030" w:type="dxa"/>
                        <w:tcBorders>
                          <w:top w:val="nil"/>
                        </w:tcBorders>
                      </w:tcPr>
                      <w:p>
                        <w:pPr>
                          <w:pStyle w:val="TableParagraph"/>
                          <w:tabs>
                            <w:tab w:pos="626" w:val="left" w:leader="none"/>
                          </w:tabs>
                          <w:spacing w:line="126" w:lineRule="exact" w:before="36"/>
                          <w:ind w:left="95"/>
                          <w:rPr>
                            <w:rFonts w:ascii="Arial"/>
                            <w:sz w:val="12"/>
                          </w:rPr>
                        </w:pPr>
                        <w:r>
                          <w:rPr>
                            <w:rFonts w:ascii="Arial"/>
                            <w:spacing w:val="-3"/>
                            <w:w w:val="110"/>
                            <w:sz w:val="12"/>
                          </w:rPr>
                          <w:t>CH4</w:t>
                          <w:tab/>
                          <w:t>%LEL</w:t>
                        </w:r>
                      </w:p>
                      <w:p>
                        <w:pPr>
                          <w:pStyle w:val="TableParagraph"/>
                          <w:spacing w:line="340" w:lineRule="exact"/>
                          <w:ind w:left="621"/>
                          <w:rPr>
                            <w:rFonts w:ascii="Arial"/>
                            <w:sz w:val="32"/>
                          </w:rPr>
                        </w:pPr>
                        <w:r>
                          <w:rPr>
                            <w:rFonts w:ascii="Arial"/>
                            <w:spacing w:val="-5"/>
                            <w:w w:val="105"/>
                            <w:sz w:val="32"/>
                          </w:rPr>
                          <w:t>50</w:t>
                        </w:r>
                      </w:p>
                    </w:tc>
                    <w:tc>
                      <w:tcPr>
                        <w:tcW w:w="994" w:type="dxa"/>
                        <w:tcBorders>
                          <w:top w:val="nil"/>
                        </w:tcBorders>
                      </w:tcPr>
                      <w:p>
                        <w:pPr>
                          <w:pStyle w:val="TableParagraph"/>
                          <w:tabs>
                            <w:tab w:pos="675" w:val="left" w:leader="none"/>
                          </w:tabs>
                          <w:spacing w:line="126" w:lineRule="exact" w:before="36"/>
                          <w:ind w:left="103"/>
                          <w:rPr>
                            <w:rFonts w:ascii="Arial"/>
                            <w:sz w:val="12"/>
                          </w:rPr>
                        </w:pPr>
                        <w:r>
                          <w:rPr>
                            <w:rFonts w:ascii="Arial"/>
                            <w:w w:val="110"/>
                            <w:sz w:val="12"/>
                          </w:rPr>
                          <w:t>CO</w:t>
                          <w:tab/>
                          <w:t>ppm</w:t>
                        </w:r>
                      </w:p>
                      <w:p>
                        <w:pPr>
                          <w:pStyle w:val="TableParagraph"/>
                          <w:spacing w:line="340" w:lineRule="exact"/>
                          <w:ind w:left="221"/>
                          <w:rPr>
                            <w:rFonts w:ascii="Arial"/>
                            <w:sz w:val="32"/>
                          </w:rPr>
                        </w:pPr>
                        <w:r>
                          <w:rPr>
                            <w:rFonts w:ascii="Arial"/>
                            <w:spacing w:val="-5"/>
                            <w:w w:val="105"/>
                            <w:sz w:val="32"/>
                          </w:rPr>
                          <w:t>1200</w:t>
                        </w:r>
                      </w:p>
                    </w:tc>
                    <w:tc>
                      <w:tcPr>
                        <w:tcW w:w="1005" w:type="dxa"/>
                        <w:gridSpan w:val="3"/>
                        <w:tcBorders>
                          <w:top w:val="nil"/>
                        </w:tcBorders>
                      </w:tcPr>
                      <w:p>
                        <w:pPr>
                          <w:pStyle w:val="TableParagraph"/>
                          <w:tabs>
                            <w:tab w:pos="661" w:val="left" w:leader="none"/>
                          </w:tabs>
                          <w:spacing w:line="126" w:lineRule="exact" w:before="36"/>
                          <w:ind w:left="101"/>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128"/>
                          <w:rPr>
                            <w:rFonts w:ascii="Arial"/>
                            <w:sz w:val="32"/>
                          </w:rPr>
                        </w:pPr>
                        <w:r>
                          <w:rPr>
                            <w:rFonts w:ascii="Arial"/>
                            <w:spacing w:val="-4"/>
                            <w:w w:val="105"/>
                            <w:sz w:val="32"/>
                          </w:rPr>
                          <w:t>100.0</w:t>
                        </w:r>
                      </w:p>
                    </w:tc>
                  </w:tr>
                  <w:tr>
                    <w:trPr>
                      <w:trHeight w:val="544" w:hRule="atLeast"/>
                    </w:trPr>
                    <w:tc>
                      <w:tcPr>
                        <w:tcW w:w="1030" w:type="dxa"/>
                      </w:tcPr>
                      <w:p>
                        <w:pPr>
                          <w:pStyle w:val="TableParagraph"/>
                          <w:tabs>
                            <w:tab w:pos="808" w:val="left" w:leader="none"/>
                          </w:tabs>
                          <w:spacing w:line="137" w:lineRule="exact" w:before="29"/>
                          <w:ind w:left="81"/>
                          <w:rPr>
                            <w:rFonts w:ascii="Arial"/>
                            <w:sz w:val="12"/>
                          </w:rPr>
                        </w:pPr>
                        <w:r>
                          <w:rPr>
                            <w:rFonts w:ascii="Arial"/>
                            <w:spacing w:val="-3"/>
                            <w:w w:val="110"/>
                            <w:sz w:val="12"/>
                          </w:rPr>
                          <w:t>O2</w:t>
                          <w:tab/>
                        </w:r>
                        <w:r>
                          <w:rPr>
                            <w:rFonts w:ascii="Arial"/>
                            <w:w w:val="110"/>
                            <w:sz w:val="12"/>
                          </w:rPr>
                          <w:t>%</w:t>
                        </w:r>
                      </w:p>
                      <w:p>
                        <w:pPr>
                          <w:pStyle w:val="TableParagraph"/>
                          <w:spacing w:line="358" w:lineRule="exact"/>
                          <w:ind w:left="357"/>
                          <w:rPr>
                            <w:rFonts w:ascii="Arial"/>
                            <w:sz w:val="32"/>
                          </w:rPr>
                        </w:pPr>
                        <w:r>
                          <w:rPr>
                            <w:rFonts w:ascii="Arial"/>
                            <w:w w:val="105"/>
                            <w:sz w:val="32"/>
                          </w:rPr>
                          <w:t>23.5</w:t>
                        </w:r>
                      </w:p>
                    </w:tc>
                    <w:tc>
                      <w:tcPr>
                        <w:tcW w:w="1999" w:type="dxa"/>
                        <w:gridSpan w:val="4"/>
                      </w:tcPr>
                      <w:p>
                        <w:pPr>
                          <w:pStyle w:val="TableParagraph"/>
                          <w:tabs>
                            <w:tab w:pos="1618" w:val="left" w:leader="none"/>
                          </w:tabs>
                          <w:spacing w:line="137" w:lineRule="exact" w:before="29"/>
                          <w:ind w:left="660"/>
                          <w:rPr>
                            <w:rFonts w:ascii="Arial"/>
                            <w:sz w:val="12"/>
                          </w:rPr>
                        </w:pPr>
                        <w:r>
                          <w:rPr>
                            <w:rFonts w:ascii="Arial"/>
                            <w:spacing w:val="-4"/>
                            <w:w w:val="110"/>
                            <w:sz w:val="12"/>
                          </w:rPr>
                          <w:t>CO2</w:t>
                          <w:tab/>
                        </w:r>
                        <w:r>
                          <w:rPr>
                            <w:rFonts w:ascii="Arial"/>
                            <w:w w:val="110"/>
                            <w:sz w:val="12"/>
                          </w:rPr>
                          <w:t>vol%</w:t>
                        </w:r>
                      </w:p>
                      <w:p>
                        <w:pPr>
                          <w:pStyle w:val="TableParagraph"/>
                          <w:spacing w:line="358" w:lineRule="exact"/>
                          <w:ind w:left="1309"/>
                          <w:rPr>
                            <w:rFonts w:ascii="Arial"/>
                            <w:sz w:val="32"/>
                          </w:rPr>
                        </w:pPr>
                        <w:r>
                          <w:rPr>
                            <w:rFonts w:ascii="Arial"/>
                            <w:w w:val="105"/>
                            <w:sz w:val="32"/>
                          </w:rPr>
                          <w:t>3.00</w:t>
                        </w:r>
                      </w:p>
                    </w:tc>
                  </w:tr>
                  <w:tr>
                    <w:trPr>
                      <w:trHeight w:val="323" w:hRule="atLeast"/>
                    </w:trPr>
                    <w:tc>
                      <w:tcPr>
                        <w:tcW w:w="3029" w:type="dxa"/>
                        <w:gridSpan w:val="5"/>
                      </w:tcPr>
                      <w:p>
                        <w:pPr>
                          <w:pStyle w:val="TableParagraph"/>
                          <w:spacing w:before="43"/>
                          <w:ind w:left="1188"/>
                          <w:rPr>
                            <w:rFonts w:ascii="Arial"/>
                            <w:sz w:val="21"/>
                          </w:rPr>
                        </w:pPr>
                        <w:r>
                          <w:rPr>
                            <w:rFonts w:ascii="Arial"/>
                            <w:w w:val="105"/>
                            <w:sz w:val="21"/>
                          </w:rPr>
                          <w:t>ALARM H</w:t>
                        </w:r>
                      </w:p>
                    </w:tc>
                  </w:tr>
                </w:tbl>
                <w:p>
                  <w:pPr>
                    <w:pStyle w:val="BodyText"/>
                  </w:pPr>
                </w:p>
              </w:txbxContent>
            </v:textbox>
            <w10:wrap type="none"/>
          </v:shape>
        </w:pict>
      </w:r>
      <w:r>
        <w:rPr/>
        <w:pict>
          <v:shape style="position:absolute;margin-left:383.158997pt;margin-top:496.559021pt;width:152.050pt;height:83.4pt;mso-position-horizontal-relative:page;mso-position-vertical-relative:page;z-index:1578444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4"/>
                    <w:gridCol w:w="662"/>
                    <w:gridCol w:w="190"/>
                    <w:gridCol w:w="153"/>
                  </w:tblGrid>
                  <w:tr>
                    <w:trPr>
                      <w:trHeight w:val="217" w:hRule="atLeast"/>
                    </w:trPr>
                    <w:tc>
                      <w:tcPr>
                        <w:tcW w:w="2686" w:type="dxa"/>
                        <w:gridSpan w:val="3"/>
                        <w:tcBorders>
                          <w:bottom w:val="nil"/>
                        </w:tcBorders>
                      </w:tcPr>
                      <w:p>
                        <w:pPr>
                          <w:pStyle w:val="TableParagraph"/>
                          <w:spacing w:line="173" w:lineRule="exact" w:before="25"/>
                          <w:ind w:right="533"/>
                          <w:jc w:val="right"/>
                          <w:rPr>
                            <w:rFonts w:ascii="Arial"/>
                            <w:sz w:val="18"/>
                          </w:rPr>
                        </w:pPr>
                        <w:r>
                          <w:rPr>
                            <w:rFonts w:ascii="Arial"/>
                            <w:sz w:val="18"/>
                          </w:rPr>
                          <w:t>7:49</w:t>
                        </w:r>
                      </w:p>
                    </w:tc>
                    <w:tc>
                      <w:tcPr>
                        <w:tcW w:w="190" w:type="dxa"/>
                        <w:tcBorders>
                          <w:top w:val="double" w:sz="1" w:space="0" w:color="000000"/>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522" w:hRule="atLeast"/>
                    </w:trPr>
                    <w:tc>
                      <w:tcPr>
                        <w:tcW w:w="1030" w:type="dxa"/>
                        <w:tcBorders>
                          <w:top w:val="nil"/>
                        </w:tcBorders>
                      </w:tcPr>
                      <w:p>
                        <w:pPr>
                          <w:pStyle w:val="TableParagraph"/>
                          <w:rPr>
                            <w:sz w:val="22"/>
                          </w:rPr>
                        </w:pPr>
                      </w:p>
                    </w:tc>
                    <w:tc>
                      <w:tcPr>
                        <w:tcW w:w="994" w:type="dxa"/>
                        <w:tcBorders>
                          <w:top w:val="nil"/>
                        </w:tcBorders>
                      </w:tcPr>
                      <w:p>
                        <w:pPr>
                          <w:pStyle w:val="TableParagraph"/>
                          <w:tabs>
                            <w:tab w:pos="686" w:val="left" w:leader="none"/>
                          </w:tabs>
                          <w:spacing w:line="126" w:lineRule="exact" w:before="36"/>
                          <w:ind w:left="115"/>
                          <w:rPr>
                            <w:rFonts w:ascii="Arial"/>
                            <w:sz w:val="12"/>
                          </w:rPr>
                        </w:pPr>
                        <w:r>
                          <w:rPr>
                            <w:rFonts w:ascii="Arial"/>
                            <w:spacing w:val="-3"/>
                            <w:w w:val="110"/>
                            <w:sz w:val="12"/>
                          </w:rPr>
                          <w:t>CO</w:t>
                          <w:tab/>
                        </w:r>
                        <w:r>
                          <w:rPr>
                            <w:rFonts w:ascii="Arial"/>
                            <w:w w:val="110"/>
                            <w:sz w:val="12"/>
                          </w:rPr>
                          <w:t>ppm</w:t>
                        </w:r>
                      </w:p>
                      <w:p>
                        <w:pPr>
                          <w:pStyle w:val="TableParagraph"/>
                          <w:spacing w:line="340" w:lineRule="exact"/>
                          <w:ind w:left="401"/>
                          <w:rPr>
                            <w:rFonts w:ascii="Arial"/>
                            <w:sz w:val="32"/>
                          </w:rPr>
                        </w:pPr>
                        <w:r>
                          <w:rPr>
                            <w:rFonts w:ascii="Arial"/>
                            <w:spacing w:val="-4"/>
                            <w:w w:val="105"/>
                            <w:sz w:val="32"/>
                          </w:rPr>
                          <w:t>200</w:t>
                        </w:r>
                      </w:p>
                    </w:tc>
                    <w:tc>
                      <w:tcPr>
                        <w:tcW w:w="1005" w:type="dxa"/>
                        <w:gridSpan w:val="3"/>
                        <w:tcBorders>
                          <w:top w:val="nil"/>
                        </w:tcBorders>
                      </w:tcPr>
                      <w:p>
                        <w:pPr>
                          <w:pStyle w:val="TableParagraph"/>
                          <w:tabs>
                            <w:tab w:pos="672" w:val="left" w:leader="none"/>
                          </w:tabs>
                          <w:spacing w:line="126" w:lineRule="exact" w:before="36"/>
                          <w:ind w:left="112"/>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489"/>
                          <w:rPr>
                            <w:rFonts w:ascii="Arial"/>
                            <w:sz w:val="32"/>
                          </w:rPr>
                        </w:pPr>
                        <w:r>
                          <w:rPr>
                            <w:rFonts w:ascii="Arial"/>
                            <w:spacing w:val="-2"/>
                            <w:w w:val="105"/>
                            <w:sz w:val="32"/>
                          </w:rPr>
                          <w:t>5.0</w:t>
                        </w:r>
                      </w:p>
                    </w:tc>
                  </w:tr>
                  <w:tr>
                    <w:trPr>
                      <w:trHeight w:val="544" w:hRule="atLeast"/>
                    </w:trPr>
                    <w:tc>
                      <w:tcPr>
                        <w:tcW w:w="1030" w:type="dxa"/>
                      </w:tcPr>
                      <w:p>
                        <w:pPr>
                          <w:pStyle w:val="TableParagraph"/>
                          <w:rPr>
                            <w:sz w:val="22"/>
                          </w:rPr>
                        </w:pPr>
                      </w:p>
                    </w:tc>
                    <w:tc>
                      <w:tcPr>
                        <w:tcW w:w="1999" w:type="dxa"/>
                        <w:gridSpan w:val="4"/>
                      </w:tcPr>
                      <w:p>
                        <w:pPr>
                          <w:pStyle w:val="TableParagraph"/>
                          <w:tabs>
                            <w:tab w:pos="1653" w:val="left" w:leader="none"/>
                          </w:tabs>
                          <w:spacing w:line="137" w:lineRule="exact" w:before="29"/>
                          <w:ind w:left="694"/>
                          <w:rPr>
                            <w:rFonts w:ascii="Arial"/>
                            <w:sz w:val="12"/>
                          </w:rPr>
                        </w:pPr>
                        <w:r>
                          <w:rPr>
                            <w:rFonts w:ascii="Arial"/>
                            <w:w w:val="110"/>
                            <w:sz w:val="12"/>
                          </w:rPr>
                          <w:t>CO2</w:t>
                          <w:tab/>
                        </w:r>
                        <w:r>
                          <w:rPr>
                            <w:rFonts w:ascii="Arial"/>
                            <w:spacing w:val="-3"/>
                            <w:w w:val="110"/>
                            <w:sz w:val="12"/>
                          </w:rPr>
                          <w:t>vol%</w:t>
                        </w:r>
                      </w:p>
                      <w:p>
                        <w:pPr>
                          <w:pStyle w:val="TableParagraph"/>
                          <w:spacing w:line="358" w:lineRule="exact"/>
                          <w:ind w:left="1308"/>
                          <w:rPr>
                            <w:rFonts w:ascii="Arial"/>
                            <w:sz w:val="32"/>
                          </w:rPr>
                        </w:pPr>
                        <w:r>
                          <w:rPr>
                            <w:rFonts w:ascii="Arial"/>
                            <w:spacing w:val="-4"/>
                            <w:w w:val="105"/>
                            <w:sz w:val="32"/>
                          </w:rPr>
                          <w:t>3.00</w:t>
                        </w:r>
                      </w:p>
                    </w:tc>
                  </w:tr>
                  <w:tr>
                    <w:trPr>
                      <w:trHeight w:val="323" w:hRule="atLeast"/>
                    </w:trPr>
                    <w:tc>
                      <w:tcPr>
                        <w:tcW w:w="3029" w:type="dxa"/>
                        <w:gridSpan w:val="5"/>
                      </w:tcPr>
                      <w:p>
                        <w:pPr>
                          <w:pStyle w:val="TableParagraph"/>
                          <w:spacing w:before="43"/>
                          <w:ind w:left="1223" w:right="938"/>
                          <w:jc w:val="center"/>
                          <w:rPr>
                            <w:rFonts w:ascii="Arial"/>
                            <w:sz w:val="21"/>
                          </w:rPr>
                        </w:pPr>
                        <w:r>
                          <w:rPr>
                            <w:rFonts w:ascii="Arial"/>
                            <w:w w:val="105"/>
                            <w:sz w:val="21"/>
                          </w:rPr>
                          <w:t>STEL</w:t>
                        </w:r>
                      </w:p>
                    </w:tc>
                  </w:tr>
                </w:tbl>
                <w:p>
                  <w:pPr>
                    <w:pStyle w:val="BodyText"/>
                  </w:pPr>
                </w:p>
              </w:txbxContent>
            </v:textbox>
            <w10:wrap type="none"/>
          </v:shape>
        </w:pict>
      </w:r>
      <w:r>
        <w:rPr>
          <w:sz w:val="24"/>
        </w:rPr>
        <w:t>.</w:t>
        <w:tab/>
        <w:t>The</w:t>
      </w:r>
      <w:r>
        <w:rPr>
          <w:spacing w:val="-4"/>
          <w:sz w:val="24"/>
        </w:rPr>
        <w:t> </w:t>
      </w:r>
      <w:r>
        <w:rPr>
          <w:sz w:val="24"/>
        </w:rPr>
        <w:t>Battery</w:t>
      </w:r>
      <w:r>
        <w:rPr>
          <w:spacing w:val="-6"/>
          <w:sz w:val="24"/>
        </w:rPr>
        <w:t> </w:t>
      </w:r>
      <w:r>
        <w:rPr>
          <w:spacing w:val="-5"/>
          <w:sz w:val="24"/>
        </w:rPr>
        <w:t>Voltage</w:t>
      </w:r>
      <w:r>
        <w:rPr>
          <w:spacing w:val="-3"/>
          <w:sz w:val="24"/>
        </w:rPr>
        <w:t> </w:t>
      </w:r>
      <w:r>
        <w:rPr>
          <w:sz w:val="24"/>
        </w:rPr>
        <w:t>Screen</w:t>
      </w:r>
      <w:r>
        <w:rPr>
          <w:spacing w:val="-4"/>
          <w:sz w:val="24"/>
        </w:rPr>
        <w:t> </w:t>
      </w:r>
      <w:r>
        <w:rPr>
          <w:sz w:val="24"/>
        </w:rPr>
        <w:t>appears</w:t>
      </w:r>
      <w:r>
        <w:rPr>
          <w:spacing w:val="-4"/>
          <w:sz w:val="24"/>
        </w:rPr>
        <w:t> </w:t>
      </w:r>
      <w:r>
        <w:rPr>
          <w:sz w:val="24"/>
        </w:rPr>
        <w:t>for</w:t>
      </w:r>
      <w:r>
        <w:rPr>
          <w:spacing w:val="-3"/>
          <w:sz w:val="24"/>
        </w:rPr>
        <w:t> </w:t>
      </w:r>
      <w:r>
        <w:rPr>
          <w:sz w:val="24"/>
        </w:rPr>
        <w:t>a</w:t>
      </w:r>
      <w:r>
        <w:rPr>
          <w:spacing w:val="-4"/>
          <w:sz w:val="24"/>
        </w:rPr>
        <w:t> </w:t>
      </w:r>
      <w:r>
        <w:rPr>
          <w:sz w:val="24"/>
        </w:rPr>
        <w:t>few</w:t>
      </w:r>
      <w:r>
        <w:rPr>
          <w:spacing w:val="-4"/>
          <w:sz w:val="24"/>
        </w:rPr>
        <w:t> </w:t>
      </w:r>
      <w:r>
        <w:rPr>
          <w:sz w:val="24"/>
        </w:rPr>
        <w:t>seconds.</w:t>
      </w:r>
      <w:r>
        <w:rPr>
          <w:spacing w:val="-5"/>
          <w:sz w:val="24"/>
        </w:rPr>
        <w:t> </w:t>
      </w:r>
      <w:r>
        <w:rPr>
          <w:sz w:val="24"/>
        </w:rPr>
        <w:t>The</w:t>
      </w:r>
      <w:r>
        <w:rPr>
          <w:spacing w:val="-4"/>
          <w:sz w:val="24"/>
        </w:rPr>
        <w:t> </w:t>
      </w:r>
      <w:r>
        <w:rPr>
          <w:sz w:val="24"/>
        </w:rPr>
        <w:t>battery</w:t>
      </w:r>
      <w:r>
        <w:rPr>
          <w:spacing w:val="-2"/>
          <w:sz w:val="24"/>
        </w:rPr>
        <w:t> </w:t>
      </w:r>
      <w:r>
        <w:rPr>
          <w:sz w:val="24"/>
        </w:rPr>
        <w:t>voltage</w:t>
      </w:r>
      <w:r>
        <w:rPr>
          <w:spacing w:val="-4"/>
          <w:sz w:val="24"/>
        </w:rPr>
        <w:t> </w:t>
      </w:r>
      <w:r>
        <w:rPr>
          <w:sz w:val="24"/>
        </w:rPr>
        <w:t>is</w:t>
      </w:r>
      <w:r>
        <w:rPr>
          <w:spacing w:val="-4"/>
          <w:sz w:val="24"/>
        </w:rPr>
        <w:t> </w:t>
      </w:r>
      <w:r>
        <w:rPr>
          <w:sz w:val="24"/>
        </w:rPr>
        <w:t>on</w:t>
      </w:r>
      <w:r>
        <w:rPr>
          <w:spacing w:val="-2"/>
          <w:sz w:val="24"/>
        </w:rPr>
        <w:t> </w:t>
      </w:r>
      <w:r>
        <w:rPr>
          <w:sz w:val="24"/>
        </w:rPr>
        <w:t>the</w:t>
      </w:r>
      <w:r>
        <w:rPr>
          <w:spacing w:val="-2"/>
          <w:sz w:val="24"/>
        </w:rPr>
        <w:t> </w:t>
      </w:r>
      <w:r>
        <w:rPr>
          <w:sz w:val="24"/>
        </w:rPr>
        <w:t>top line. The alarm latching/self-resetting setting is on the second line (see</w:t>
      </w:r>
      <w:hyperlink w:history="true" w:anchor="_bookmark192">
        <w:r>
          <w:rPr>
            <w:sz w:val="24"/>
          </w:rPr>
          <w:t> pg.151 </w:t>
        </w:r>
      </w:hyperlink>
      <w:r>
        <w:rPr>
          <w:sz w:val="24"/>
        </w:rPr>
        <w:t>for a description of how to change this setting). The battery pack type is on the bottom</w:t>
      </w:r>
      <w:r>
        <w:rPr>
          <w:spacing w:val="-38"/>
          <w:sz w:val="24"/>
        </w:rPr>
        <w:t> </w:t>
      </w:r>
      <w:r>
        <w:rPr>
          <w:sz w:val="24"/>
        </w:rPr>
        <w:t>line.</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1"/>
      </w:tblGrid>
      <w:tr>
        <w:trPr>
          <w:trHeight w:val="215" w:hRule="atLeast"/>
        </w:trPr>
        <w:tc>
          <w:tcPr>
            <w:tcW w:w="2686" w:type="dxa"/>
            <w:vMerge w:val="restart"/>
            <w:tcBorders>
              <w:right w:val="nil"/>
            </w:tcBorders>
          </w:tcPr>
          <w:p>
            <w:pPr>
              <w:pStyle w:val="TableParagraph"/>
              <w:spacing w:before="22"/>
              <w:ind w:right="533"/>
              <w:jc w:val="right"/>
              <w:rPr>
                <w:rFonts w:ascii="Arial"/>
                <w:sz w:val="18"/>
              </w:rPr>
            </w:pPr>
            <w:r>
              <w:rPr>
                <w:rFonts w:ascii="Arial"/>
                <w:sz w:val="18"/>
              </w:rPr>
              <w:t>7:49</w:t>
            </w:r>
          </w:p>
          <w:p>
            <w:pPr>
              <w:pStyle w:val="TableParagraph"/>
              <w:rPr>
                <w:sz w:val="20"/>
              </w:rPr>
            </w:pPr>
          </w:p>
          <w:p>
            <w:pPr>
              <w:pStyle w:val="TableParagraph"/>
              <w:spacing w:line="322" w:lineRule="exact" w:before="163"/>
              <w:ind w:left="525" w:firstLine="480"/>
              <w:rPr>
                <w:rFonts w:ascii="Arial"/>
                <w:sz w:val="29"/>
              </w:rPr>
            </w:pPr>
            <w:r>
              <w:rPr>
                <w:rFonts w:ascii="Arial"/>
                <w:sz w:val="29"/>
              </w:rPr>
              <w:t>3.7V LATCHING</w:t>
            </w:r>
          </w:p>
        </w:tc>
        <w:tc>
          <w:tcPr>
            <w:tcW w:w="341" w:type="dxa"/>
            <w:tcBorders>
              <w:top w:val="double" w:sz="1" w:space="0" w:color="000000"/>
              <w:left w:val="nil"/>
            </w:tcBorders>
          </w:tcPr>
          <w:p>
            <w:pPr>
              <w:pStyle w:val="TableParagraph"/>
              <w:spacing w:before="3"/>
              <w:rPr>
                <w:sz w:val="3"/>
              </w:rPr>
            </w:pPr>
          </w:p>
          <w:p>
            <w:pPr>
              <w:pStyle w:val="TableParagraph"/>
              <w:spacing w:line="163" w:lineRule="exact"/>
              <w:ind w:left="114"/>
              <w:rPr>
                <w:sz w:val="16"/>
              </w:rPr>
            </w:pPr>
            <w:r>
              <w:rPr>
                <w:position w:val="-2"/>
                <w:sz w:val="16"/>
              </w:rPr>
              <w:pict>
                <v:group style="width:7.8pt;height:8.2pt;mso-position-horizontal-relative:char;mso-position-vertical-relative:line" coordorigin="0,0" coordsize="156,164">
                  <v:shape style="position:absolute;left:0;top:0;width:156;height:164" coordorigin="0,0" coordsize="156,164" path="m70,0l10,0,5,0,0,0,0,154,0,158,0,163,60,163,65,163,70,163,70,10,70,10,70,0xm156,0l96,0,91,0,86,0,86,154,86,158,86,163,146,163,151,163,156,163,156,10,156,10,156,0xe" filled="true" fillcolor="#000000" stroked="false">
                    <v:path arrowok="t"/>
                    <v:fill type="solid"/>
                  </v:shape>
                </v:group>
              </w:pict>
            </w:r>
            <w:r>
              <w:rPr>
                <w:position w:val="-2"/>
                <w:sz w:val="16"/>
              </w:rPr>
            </w:r>
          </w:p>
        </w:tc>
      </w:tr>
      <w:tr>
        <w:trPr>
          <w:trHeight w:val="1041" w:hRule="atLeast"/>
        </w:trPr>
        <w:tc>
          <w:tcPr>
            <w:tcW w:w="2686" w:type="dxa"/>
            <w:vMerge/>
            <w:tcBorders>
              <w:top w:val="nil"/>
              <w:right w:val="nil"/>
            </w:tcBorders>
          </w:tcPr>
          <w:p>
            <w:pPr>
              <w:rPr>
                <w:sz w:val="2"/>
                <w:szCs w:val="2"/>
              </w:rPr>
            </w:pPr>
          </w:p>
        </w:tc>
        <w:tc>
          <w:tcPr>
            <w:tcW w:w="341" w:type="dxa"/>
            <w:tcBorders>
              <w:left w:val="nil"/>
            </w:tcBorders>
          </w:tcPr>
          <w:p>
            <w:pPr>
              <w:pStyle w:val="TableParagraph"/>
              <w:rPr>
                <w:sz w:val="22"/>
              </w:rPr>
            </w:pPr>
          </w:p>
        </w:tc>
      </w:tr>
      <w:tr>
        <w:trPr>
          <w:trHeight w:val="359" w:hRule="atLeast"/>
        </w:trPr>
        <w:tc>
          <w:tcPr>
            <w:tcW w:w="3027" w:type="dxa"/>
            <w:gridSpan w:val="2"/>
          </w:tcPr>
          <w:p>
            <w:pPr>
              <w:pStyle w:val="TableParagraph"/>
              <w:spacing w:line="308" w:lineRule="exact"/>
              <w:ind w:left="1066" w:right="1200"/>
              <w:jc w:val="center"/>
              <w:rPr>
                <w:rFonts w:ascii="Arial"/>
                <w:sz w:val="29"/>
              </w:rPr>
            </w:pPr>
            <w:r>
              <w:rPr>
                <w:rFonts w:ascii="Arial"/>
                <w:sz w:val="29"/>
              </w:rPr>
              <w:t>Li-ion</w:t>
            </w:r>
          </w:p>
        </w:tc>
      </w:tr>
    </w:tbl>
    <w:p>
      <w:pPr>
        <w:pStyle w:val="ListParagraph"/>
        <w:numPr>
          <w:ilvl w:val="0"/>
          <w:numId w:val="14"/>
        </w:numPr>
        <w:tabs>
          <w:tab w:pos="2040" w:val="left" w:leader="none"/>
        </w:tabs>
        <w:spacing w:line="208" w:lineRule="auto" w:before="110" w:after="0"/>
        <w:ind w:left="2363" w:right="934" w:hanging="504"/>
        <w:jc w:val="both"/>
        <w:rPr>
          <w:sz w:val="24"/>
        </w:rPr>
      </w:pPr>
      <w:r>
        <w:rPr/>
        <w:pict>
          <v:group style="position:absolute;margin-left:385.199005pt;margin-top:116.526604pt;width:19.45pt;height:8.3pt;mso-position-horizontal-relative:page;mso-position-vertical-relative:paragraph;z-index:-30608896" coordorigin="7704,2331" coordsize="389,166">
            <v:shape style="position:absolute;left:7703;top:2335;width:200;height:154" type="#_x0000_t75" stroked="false">
              <v:imagedata r:id="rId104" o:title=""/>
            </v:shape>
            <v:shape style="position:absolute;left:7934;top:2330;width:159;height:166" type="#_x0000_t75" stroked="false">
              <v:imagedata r:id="rId105" o:title=""/>
            </v:shape>
            <w10:wrap type="none"/>
          </v:group>
        </w:pict>
      </w:r>
      <w:r>
        <w:rPr/>
        <w:pict>
          <v:group style="position:absolute;margin-left:492.718994pt;margin-top:114.246605pt;width:25.2pt;height:11.3pt;mso-position-horizontal-relative:page;mso-position-vertical-relative:paragraph;z-index:-30608384" coordorigin="9854,2285" coordsize="504,226">
            <v:shape style="position:absolute;left:9854;top:2284;width:190;height:226" type="#_x0000_t75" stroked="false">
              <v:imagedata r:id="rId106" o:title=""/>
            </v:shape>
            <v:shape style="position:absolute;left:10310;top:2292;width:48;height:209" coordorigin="10310,2292" coordsize="48,209" path="m10358,2427l10320,2427,10320,2367,10356,2367,10356,2357,10356,2292,10346,2292,10346,2357,10320,2357,10315,2357,10310,2357,10310,2436,10315,2436,10320,2436,10349,2436,10349,2501,10358,2501,10358,2436,10358,2427xe" filled="true" fillcolor="#000000" stroked="false">
              <v:path arrowok="t"/>
              <v:fill type="solid"/>
            </v:shape>
            <v:shape style="position:absolute;left:10099;top:2287;width:152;height:224" type="#_x0000_t75" stroked="false">
              <v:imagedata r:id="rId107" o:title=""/>
            </v:shape>
            <w10:wrap type="none"/>
          </v:group>
        </w:pict>
      </w:r>
      <w:r>
        <w:rPr/>
        <w:pict>
          <v:shape style="position:absolute;margin-left:523.197998pt;margin-top:115.687584pt;width:7.85pt;height:8.2pt;mso-position-horizontal-relative:page;mso-position-vertical-relative:paragraph;z-index:-30607872" coordorigin="10464,2314" coordsize="157,164" path="m10534,2314l10474,2314,10469,2314,10464,2314,10464,2467,10464,2472,10464,2477,10524,2477,10529,2477,10534,2477,10534,2323,10534,2319,10534,2314xm10620,2314l10555,2314,10555,2319,10555,2323,10555,2467,10550,2467,10550,2477,10610,2477,10615,2477,10620,2477,10620,2323,10620,2323,10620,2314xe" filled="true" fillcolor="#000000" stroked="false">
            <v:path arrowok="t"/>
            <v:fill type="solid"/>
            <w10:wrap type="none"/>
          </v:shape>
        </w:pict>
      </w:r>
      <w:r>
        <w:rPr/>
        <w:pict>
          <v:shape style="position:absolute;margin-left:144.599014pt;margin-top:105.48658pt;width:401.65pt;height:435.75pt;mso-position-horizontal-relative:page;mso-position-vertical-relative:paragraph;z-index:-30600704" coordorigin="2892,2110" coordsize="8033,8715" path="m10925,2110l10915,2110,10915,2119,10915,10815,2902,10815,2902,2119,10915,2119,10915,2110,2902,2110,2892,2110,2892,10815,2892,10819,2892,10824,10915,10824,10920,10824,10925,10824,10925,2119,10925,2110xe" filled="true" fillcolor="#000000" stroked="false">
            <v:path arrowok="t"/>
            <v:fill type="solid"/>
            <w10:wrap type="none"/>
          </v:shape>
        </w:pict>
      </w:r>
      <w:r>
        <w:rPr/>
        <w:pict>
          <v:shape style="position:absolute;margin-left:383.158997pt;margin-top:112.806564pt;width:152.050pt;height:83.3pt;mso-position-horizontal-relative:page;mso-position-vertical-relative:paragraph;z-index:1578240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4"/>
                    <w:gridCol w:w="663"/>
                    <w:gridCol w:w="202"/>
                    <w:gridCol w:w="140"/>
                  </w:tblGrid>
                  <w:tr>
                    <w:trPr>
                      <w:trHeight w:val="215" w:hRule="atLeast"/>
                    </w:trPr>
                    <w:tc>
                      <w:tcPr>
                        <w:tcW w:w="2687" w:type="dxa"/>
                        <w:gridSpan w:val="3"/>
                        <w:tcBorders>
                          <w:bottom w:val="nil"/>
                          <w:right w:val="nil"/>
                        </w:tcBorders>
                      </w:tcPr>
                      <w:p>
                        <w:pPr>
                          <w:pStyle w:val="TableParagraph"/>
                          <w:spacing w:line="170" w:lineRule="exact" w:before="25"/>
                          <w:ind w:right="539"/>
                          <w:jc w:val="right"/>
                          <w:rPr>
                            <w:rFonts w:ascii="Arial"/>
                            <w:sz w:val="18"/>
                          </w:rPr>
                        </w:pPr>
                        <w:r>
                          <w:rPr>
                            <w:rFonts w:ascii="Arial"/>
                            <w:sz w:val="18"/>
                          </w:rPr>
                          <w:t>7:49</w:t>
                        </w:r>
                      </w:p>
                    </w:tc>
                    <w:tc>
                      <w:tcPr>
                        <w:tcW w:w="202" w:type="dxa"/>
                        <w:tcBorders>
                          <w:top w:val="double" w:sz="1" w:space="0" w:color="000000"/>
                          <w:left w:val="nil"/>
                        </w:tcBorders>
                      </w:tcPr>
                      <w:p>
                        <w:pPr>
                          <w:pStyle w:val="TableParagraph"/>
                          <w:rPr>
                            <w:sz w:val="14"/>
                          </w:rPr>
                        </w:pPr>
                      </w:p>
                    </w:tc>
                    <w:tc>
                      <w:tcPr>
                        <w:tcW w:w="140" w:type="dxa"/>
                        <w:tcBorders>
                          <w:top w:val="double" w:sz="1" w:space="0" w:color="000000"/>
                        </w:tcBorders>
                      </w:tcPr>
                      <w:p>
                        <w:pPr>
                          <w:pStyle w:val="TableParagraph"/>
                          <w:rPr>
                            <w:sz w:val="14"/>
                          </w:rPr>
                        </w:pPr>
                      </w:p>
                    </w:tc>
                  </w:tr>
                  <w:tr>
                    <w:trPr>
                      <w:trHeight w:val="525" w:hRule="atLeast"/>
                    </w:trPr>
                    <w:tc>
                      <w:tcPr>
                        <w:tcW w:w="1030" w:type="dxa"/>
                        <w:tcBorders>
                          <w:top w:val="nil"/>
                        </w:tcBorders>
                      </w:tcPr>
                      <w:p>
                        <w:pPr>
                          <w:pStyle w:val="TableParagraph"/>
                          <w:tabs>
                            <w:tab w:pos="626" w:val="left" w:leader="none"/>
                          </w:tabs>
                          <w:spacing w:line="126" w:lineRule="exact" w:before="38"/>
                          <w:ind w:left="95"/>
                          <w:rPr>
                            <w:rFonts w:ascii="Arial"/>
                            <w:sz w:val="12"/>
                          </w:rPr>
                        </w:pPr>
                        <w:r>
                          <w:rPr>
                            <w:rFonts w:ascii="Arial"/>
                            <w:spacing w:val="-3"/>
                            <w:w w:val="110"/>
                            <w:sz w:val="12"/>
                          </w:rPr>
                          <w:t>CH4</w:t>
                          <w:tab/>
                          <w:t>%LEL</w:t>
                        </w:r>
                      </w:p>
                      <w:p>
                        <w:pPr>
                          <w:pStyle w:val="TableParagraph"/>
                          <w:spacing w:line="340" w:lineRule="exact"/>
                          <w:ind w:left="621"/>
                          <w:rPr>
                            <w:rFonts w:ascii="Arial"/>
                            <w:sz w:val="32"/>
                          </w:rPr>
                        </w:pPr>
                        <w:r>
                          <w:rPr>
                            <w:rFonts w:ascii="Arial"/>
                            <w:spacing w:val="-5"/>
                            <w:w w:val="105"/>
                            <w:sz w:val="32"/>
                          </w:rPr>
                          <w:t>25</w:t>
                        </w:r>
                      </w:p>
                    </w:tc>
                    <w:tc>
                      <w:tcPr>
                        <w:tcW w:w="994" w:type="dxa"/>
                        <w:tcBorders>
                          <w:top w:val="nil"/>
                        </w:tcBorders>
                      </w:tcPr>
                      <w:p>
                        <w:pPr>
                          <w:pStyle w:val="TableParagraph"/>
                          <w:tabs>
                            <w:tab w:pos="675" w:val="left" w:leader="none"/>
                          </w:tabs>
                          <w:spacing w:line="126" w:lineRule="exact" w:before="38"/>
                          <w:ind w:left="103"/>
                          <w:rPr>
                            <w:rFonts w:ascii="Arial"/>
                            <w:sz w:val="12"/>
                          </w:rPr>
                        </w:pPr>
                        <w:r>
                          <w:rPr>
                            <w:rFonts w:ascii="Arial"/>
                            <w:w w:val="110"/>
                            <w:sz w:val="12"/>
                          </w:rPr>
                          <w:t>CO</w:t>
                          <w:tab/>
                          <w:t>ppm</w:t>
                        </w:r>
                      </w:p>
                      <w:p>
                        <w:pPr>
                          <w:pStyle w:val="TableParagraph"/>
                          <w:spacing w:line="340" w:lineRule="exact"/>
                          <w:ind w:left="581"/>
                          <w:rPr>
                            <w:rFonts w:ascii="Arial"/>
                            <w:sz w:val="32"/>
                          </w:rPr>
                        </w:pPr>
                        <w:r>
                          <w:rPr>
                            <w:rFonts w:ascii="Arial"/>
                            <w:spacing w:val="-5"/>
                            <w:w w:val="105"/>
                            <w:sz w:val="32"/>
                          </w:rPr>
                          <w:t>50</w:t>
                        </w:r>
                      </w:p>
                    </w:tc>
                    <w:tc>
                      <w:tcPr>
                        <w:tcW w:w="1005" w:type="dxa"/>
                        <w:gridSpan w:val="3"/>
                        <w:tcBorders>
                          <w:top w:val="nil"/>
                        </w:tcBorders>
                      </w:tcPr>
                      <w:p>
                        <w:pPr>
                          <w:pStyle w:val="TableParagraph"/>
                          <w:tabs>
                            <w:tab w:pos="661" w:val="left" w:leader="none"/>
                          </w:tabs>
                          <w:spacing w:line="126" w:lineRule="exact" w:before="38"/>
                          <w:ind w:left="101"/>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308"/>
                          <w:rPr>
                            <w:rFonts w:ascii="Arial"/>
                            <w:sz w:val="32"/>
                          </w:rPr>
                        </w:pPr>
                        <w:r>
                          <w:rPr>
                            <w:rFonts w:ascii="Arial"/>
                            <w:spacing w:val="-3"/>
                            <w:w w:val="105"/>
                            <w:sz w:val="32"/>
                          </w:rPr>
                          <w:t>30.0</w:t>
                        </w:r>
                      </w:p>
                    </w:tc>
                  </w:tr>
                  <w:tr>
                    <w:trPr>
                      <w:trHeight w:val="544" w:hRule="atLeast"/>
                    </w:trPr>
                    <w:tc>
                      <w:tcPr>
                        <w:tcW w:w="1030" w:type="dxa"/>
                      </w:tcPr>
                      <w:p>
                        <w:pPr>
                          <w:pStyle w:val="TableParagraph"/>
                          <w:tabs>
                            <w:tab w:pos="808" w:val="left" w:leader="none"/>
                          </w:tabs>
                          <w:spacing w:line="137" w:lineRule="exact" w:before="29"/>
                          <w:ind w:left="81"/>
                          <w:rPr>
                            <w:rFonts w:ascii="Arial"/>
                            <w:sz w:val="12"/>
                          </w:rPr>
                        </w:pPr>
                        <w:r>
                          <w:rPr>
                            <w:rFonts w:ascii="Arial"/>
                            <w:spacing w:val="-3"/>
                            <w:w w:val="110"/>
                            <w:sz w:val="12"/>
                          </w:rPr>
                          <w:t>O2</w:t>
                          <w:tab/>
                        </w:r>
                        <w:r>
                          <w:rPr>
                            <w:rFonts w:ascii="Arial"/>
                            <w:w w:val="110"/>
                            <w:sz w:val="12"/>
                          </w:rPr>
                          <w:t>%</w:t>
                        </w:r>
                      </w:p>
                      <w:p>
                        <w:pPr>
                          <w:pStyle w:val="TableParagraph"/>
                          <w:spacing w:line="358" w:lineRule="exact"/>
                          <w:ind w:left="357"/>
                          <w:rPr>
                            <w:rFonts w:ascii="Arial"/>
                            <w:sz w:val="32"/>
                          </w:rPr>
                        </w:pPr>
                        <w:r>
                          <w:rPr>
                            <w:rFonts w:ascii="Arial"/>
                            <w:w w:val="105"/>
                            <w:sz w:val="32"/>
                          </w:rPr>
                          <w:t>18.0</w:t>
                        </w:r>
                      </w:p>
                    </w:tc>
                    <w:tc>
                      <w:tcPr>
                        <w:tcW w:w="1999" w:type="dxa"/>
                        <w:gridSpan w:val="4"/>
                      </w:tcPr>
                      <w:p>
                        <w:pPr>
                          <w:pStyle w:val="TableParagraph"/>
                          <w:tabs>
                            <w:tab w:pos="1618" w:val="left" w:leader="none"/>
                          </w:tabs>
                          <w:spacing w:line="137" w:lineRule="exact" w:before="29"/>
                          <w:ind w:left="660"/>
                          <w:rPr>
                            <w:rFonts w:ascii="Arial"/>
                            <w:sz w:val="12"/>
                          </w:rPr>
                        </w:pPr>
                        <w:r>
                          <w:rPr>
                            <w:rFonts w:ascii="Arial"/>
                            <w:spacing w:val="-4"/>
                            <w:w w:val="110"/>
                            <w:sz w:val="12"/>
                          </w:rPr>
                          <w:t>CO2</w:t>
                          <w:tab/>
                        </w:r>
                        <w:r>
                          <w:rPr>
                            <w:rFonts w:ascii="Arial"/>
                            <w:w w:val="110"/>
                            <w:sz w:val="12"/>
                          </w:rPr>
                          <w:t>vol%</w:t>
                        </w:r>
                      </w:p>
                      <w:p>
                        <w:pPr>
                          <w:pStyle w:val="TableParagraph"/>
                          <w:spacing w:line="358" w:lineRule="exact"/>
                          <w:ind w:left="1309"/>
                          <w:rPr>
                            <w:rFonts w:ascii="Arial"/>
                            <w:sz w:val="32"/>
                          </w:rPr>
                        </w:pPr>
                        <w:r>
                          <w:rPr>
                            <w:rFonts w:ascii="Arial"/>
                            <w:w w:val="105"/>
                            <w:sz w:val="32"/>
                          </w:rPr>
                          <w:t>3.00</w:t>
                        </w:r>
                      </w:p>
                    </w:tc>
                  </w:tr>
                  <w:tr>
                    <w:trPr>
                      <w:trHeight w:val="321" w:hRule="atLeast"/>
                    </w:trPr>
                    <w:tc>
                      <w:tcPr>
                        <w:tcW w:w="3029" w:type="dxa"/>
                        <w:gridSpan w:val="5"/>
                      </w:tcPr>
                      <w:p>
                        <w:pPr>
                          <w:pStyle w:val="TableParagraph"/>
                          <w:spacing w:before="43"/>
                          <w:ind w:left="1223" w:right="996"/>
                          <w:jc w:val="center"/>
                          <w:rPr>
                            <w:rFonts w:ascii="Arial"/>
                            <w:sz w:val="21"/>
                          </w:rPr>
                        </w:pPr>
                        <w:r>
                          <w:rPr>
                            <w:rFonts w:ascii="Arial"/>
                            <w:w w:val="105"/>
                            <w:sz w:val="21"/>
                          </w:rPr>
                          <w:t>ALARM</w:t>
                        </w:r>
                      </w:p>
                    </w:tc>
                  </w:tr>
                </w:tbl>
                <w:p>
                  <w:pPr>
                    <w:pStyle w:val="BodyText"/>
                  </w:pPr>
                </w:p>
              </w:txbxContent>
            </v:textbox>
            <w10:wrap type="none"/>
          </v:shape>
        </w:pict>
      </w:r>
      <w:r>
        <w:rPr>
          <w:sz w:val="24"/>
        </w:rPr>
        <w:t>. The following screens display for 3 seconds each: the Gas Name Screen, the Full Scale Screen, the </w:t>
      </w:r>
      <w:r>
        <w:rPr>
          <w:spacing w:val="-4"/>
          <w:sz w:val="24"/>
        </w:rPr>
        <w:t>Warning </w:t>
      </w:r>
      <w:r>
        <w:rPr>
          <w:sz w:val="24"/>
        </w:rPr>
        <w:t>Setpoint Screen, the Alarm Setpoint Screen, the Alarm H Setpoint Screen,</w:t>
      </w:r>
      <w:r>
        <w:rPr>
          <w:spacing w:val="-2"/>
          <w:sz w:val="24"/>
        </w:rPr>
        <w:t> </w:t>
      </w:r>
      <w:r>
        <w:rPr>
          <w:sz w:val="24"/>
        </w:rPr>
        <w:t>the</w:t>
      </w:r>
      <w:r>
        <w:rPr>
          <w:spacing w:val="1"/>
          <w:sz w:val="24"/>
        </w:rPr>
        <w:t> </w:t>
      </w:r>
      <w:r>
        <w:rPr>
          <w:sz w:val="24"/>
        </w:rPr>
        <w:t>STEL</w:t>
      </w:r>
      <w:r>
        <w:rPr>
          <w:spacing w:val="-26"/>
          <w:sz w:val="24"/>
        </w:rPr>
        <w:t> </w:t>
      </w:r>
      <w:r>
        <w:rPr>
          <w:sz w:val="24"/>
        </w:rPr>
        <w:t>Alarm</w:t>
      </w:r>
      <w:r>
        <w:rPr>
          <w:spacing w:val="-1"/>
          <w:sz w:val="24"/>
        </w:rPr>
        <w:t> </w:t>
      </w:r>
      <w:r>
        <w:rPr>
          <w:sz w:val="24"/>
        </w:rPr>
        <w:t>Screen,</w:t>
      </w:r>
      <w:r>
        <w:rPr>
          <w:spacing w:val="-2"/>
          <w:sz w:val="24"/>
        </w:rPr>
        <w:t> </w:t>
      </w:r>
      <w:r>
        <w:rPr>
          <w:sz w:val="24"/>
        </w:rPr>
        <w:t>and</w:t>
      </w:r>
      <w:r>
        <w:rPr>
          <w:spacing w:val="-1"/>
          <w:sz w:val="24"/>
        </w:rPr>
        <w:t> </w:t>
      </w:r>
      <w:r>
        <w:rPr>
          <w:sz w:val="24"/>
        </w:rPr>
        <w:t>the</w:t>
      </w:r>
      <w:r>
        <w:rPr>
          <w:spacing w:val="-6"/>
          <w:sz w:val="24"/>
        </w:rPr>
        <w:t> </w:t>
      </w:r>
      <w:r>
        <w:rPr>
          <w:spacing w:val="-9"/>
          <w:sz w:val="24"/>
        </w:rPr>
        <w:t>TWA</w:t>
      </w:r>
      <w:r>
        <w:rPr>
          <w:spacing w:val="-27"/>
          <w:sz w:val="24"/>
        </w:rPr>
        <w:t> </w:t>
      </w:r>
      <w:r>
        <w:rPr>
          <w:sz w:val="24"/>
        </w:rPr>
        <w:t>Alarm</w:t>
      </w:r>
      <w:r>
        <w:rPr>
          <w:spacing w:val="-1"/>
          <w:sz w:val="24"/>
        </w:rPr>
        <w:t> </w:t>
      </w:r>
      <w:r>
        <w:rPr>
          <w:sz w:val="24"/>
        </w:rPr>
        <w:t>Screen.</w:t>
      </w:r>
    </w:p>
    <w:p>
      <w:pPr>
        <w:pStyle w:val="BodyText"/>
        <w:spacing w:before="8"/>
        <w:rPr>
          <w:sz w:val="12"/>
        </w:rPr>
      </w:pPr>
      <w:r>
        <w:rPr/>
        <w:pict>
          <v:shape style="position:absolute;margin-left:107.519005pt;margin-top:9.265451pt;width:450.5pt;height:1pt;mso-position-horizontal-relative:page;mso-position-vertical-relative:paragraph;z-index:-15689216;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line="208" w:lineRule="auto" w:before="47" w:after="104"/>
        <w:ind w:left="2867" w:right="1063" w:hanging="1008"/>
      </w:pPr>
      <w:r>
        <w:rPr>
          <w:b/>
        </w:rPr>
        <w:t>NOTE:</w:t>
        <w:tab/>
      </w:r>
      <w:r>
        <w:rPr/>
        <w:t>If the combustible gas is set to something other than CH4 or H2 in Gas Select Mode,</w:t>
      </w:r>
      <w:r>
        <w:rPr>
          <w:spacing w:val="-5"/>
        </w:rPr>
        <w:t> </w:t>
      </w:r>
      <w:r>
        <w:rPr/>
        <w:t>the</w:t>
      </w:r>
      <w:r>
        <w:rPr>
          <w:spacing w:val="-4"/>
        </w:rPr>
        <w:t> </w:t>
      </w:r>
      <w:r>
        <w:rPr/>
        <w:t>combustible</w:t>
      </w:r>
      <w:r>
        <w:rPr>
          <w:spacing w:val="-2"/>
        </w:rPr>
        <w:t> </w:t>
      </w:r>
      <w:r>
        <w:rPr/>
        <w:t>channel</w:t>
      </w:r>
      <w:r>
        <w:rPr>
          <w:spacing w:val="-4"/>
        </w:rPr>
        <w:t> </w:t>
      </w:r>
      <w:r>
        <w:rPr/>
        <w:t>is</w:t>
      </w:r>
      <w:r>
        <w:rPr>
          <w:spacing w:val="-4"/>
        </w:rPr>
        <w:t> </w:t>
      </w:r>
      <w:r>
        <w:rPr/>
        <w:t>displayed</w:t>
      </w:r>
      <w:r>
        <w:rPr>
          <w:spacing w:val="-4"/>
        </w:rPr>
        <w:t> </w:t>
      </w:r>
      <w:r>
        <w:rPr/>
        <w:t>as</w:t>
      </w:r>
      <w:r>
        <w:rPr>
          <w:spacing w:val="-4"/>
        </w:rPr>
        <w:t> </w:t>
      </w:r>
      <w:r>
        <w:rPr/>
        <w:t>“HC”</w:t>
      </w:r>
      <w:r>
        <w:rPr>
          <w:spacing w:val="-4"/>
        </w:rPr>
        <w:t> </w:t>
      </w:r>
      <w:r>
        <w:rPr/>
        <w:t>and</w:t>
      </w:r>
      <w:r>
        <w:rPr>
          <w:spacing w:val="-5"/>
        </w:rPr>
        <w:t> </w:t>
      </w:r>
      <w:r>
        <w:rPr/>
        <w:t>the</w:t>
      </w:r>
      <w:r>
        <w:rPr>
          <w:spacing w:val="-2"/>
        </w:rPr>
        <w:t> </w:t>
      </w:r>
      <w:r>
        <w:rPr/>
        <w:t>gas</w:t>
      </w:r>
      <w:r>
        <w:rPr>
          <w:spacing w:val="-5"/>
        </w:rPr>
        <w:t> </w:t>
      </w:r>
      <w:r>
        <w:rPr/>
        <w:t>formula</w:t>
      </w:r>
      <w:r>
        <w:rPr>
          <w:spacing w:val="-5"/>
        </w:rPr>
        <w:t> </w:t>
      </w:r>
      <w:r>
        <w:rPr/>
        <w:t>for</w:t>
      </w:r>
      <w:r>
        <w:rPr>
          <w:spacing w:val="-2"/>
        </w:rPr>
        <w:t> </w:t>
      </w:r>
      <w:r>
        <w:rPr/>
        <w:t>the combustible gas sensor’s target gas appears during</w:t>
      </w:r>
      <w:r>
        <w:rPr>
          <w:spacing w:val="-16"/>
        </w:rPr>
        <w:t> </w:t>
      </w:r>
      <w:r>
        <w:rPr/>
        <w:t>startup.</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6"/>
        </w:rPr>
      </w:pPr>
    </w:p>
    <w:tbl>
      <w:tblPr>
        <w:tblW w:w="0" w:type="auto"/>
        <w:jc w:val="left"/>
        <w:tblInd w:w="73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4"/>
        <w:gridCol w:w="663"/>
        <w:gridCol w:w="189"/>
        <w:gridCol w:w="153"/>
      </w:tblGrid>
      <w:tr>
        <w:trPr>
          <w:trHeight w:val="215" w:hRule="atLeast"/>
        </w:trPr>
        <w:tc>
          <w:tcPr>
            <w:tcW w:w="2687" w:type="dxa"/>
            <w:gridSpan w:val="3"/>
            <w:tcBorders>
              <w:bottom w:val="nil"/>
              <w:right w:val="nil"/>
            </w:tcBorders>
          </w:tcPr>
          <w:p>
            <w:pPr>
              <w:pStyle w:val="TableParagraph"/>
              <w:spacing w:line="170" w:lineRule="exact" w:before="25"/>
              <w:ind w:right="539"/>
              <w:jc w:val="right"/>
              <w:rPr>
                <w:rFonts w:ascii="Arial"/>
                <w:sz w:val="18"/>
              </w:rPr>
            </w:pPr>
            <w:r>
              <w:rPr>
                <w:rFonts w:ascii="Arial"/>
                <w:sz w:val="18"/>
              </w:rPr>
              <w:t>7:49</w:t>
            </w:r>
          </w:p>
        </w:tc>
        <w:tc>
          <w:tcPr>
            <w:tcW w:w="189" w:type="dxa"/>
            <w:tcBorders>
              <w:top w:val="double" w:sz="1" w:space="0" w:color="000000"/>
              <w:left w:val="nil"/>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525" w:hRule="atLeast"/>
        </w:trPr>
        <w:tc>
          <w:tcPr>
            <w:tcW w:w="1030" w:type="dxa"/>
            <w:tcBorders>
              <w:top w:val="nil"/>
            </w:tcBorders>
          </w:tcPr>
          <w:p>
            <w:pPr>
              <w:pStyle w:val="TableParagraph"/>
              <w:rPr>
                <w:sz w:val="22"/>
              </w:rPr>
            </w:pPr>
          </w:p>
        </w:tc>
        <w:tc>
          <w:tcPr>
            <w:tcW w:w="994" w:type="dxa"/>
            <w:tcBorders>
              <w:top w:val="nil"/>
            </w:tcBorders>
          </w:tcPr>
          <w:p>
            <w:pPr>
              <w:pStyle w:val="TableParagraph"/>
              <w:tabs>
                <w:tab w:pos="686" w:val="left" w:leader="none"/>
              </w:tabs>
              <w:spacing w:line="126" w:lineRule="exact" w:before="38"/>
              <w:ind w:left="115"/>
              <w:rPr>
                <w:rFonts w:ascii="Arial"/>
                <w:sz w:val="12"/>
              </w:rPr>
            </w:pPr>
            <w:r>
              <w:rPr>
                <w:rFonts w:ascii="Arial"/>
                <w:spacing w:val="-3"/>
                <w:w w:val="110"/>
                <w:sz w:val="12"/>
              </w:rPr>
              <w:t>CO</w:t>
              <w:tab/>
            </w:r>
            <w:r>
              <w:rPr>
                <w:rFonts w:ascii="Arial"/>
                <w:w w:val="110"/>
                <w:sz w:val="12"/>
              </w:rPr>
              <w:t>ppm</w:t>
            </w:r>
          </w:p>
          <w:p>
            <w:pPr>
              <w:pStyle w:val="TableParagraph"/>
              <w:spacing w:line="340" w:lineRule="exact"/>
              <w:ind w:left="581"/>
              <w:rPr>
                <w:rFonts w:ascii="Arial"/>
                <w:sz w:val="32"/>
              </w:rPr>
            </w:pPr>
            <w:r>
              <w:rPr>
                <w:rFonts w:ascii="Arial"/>
                <w:spacing w:val="-4"/>
                <w:w w:val="105"/>
                <w:sz w:val="32"/>
              </w:rPr>
              <w:t>25</w:t>
            </w:r>
          </w:p>
        </w:tc>
        <w:tc>
          <w:tcPr>
            <w:tcW w:w="1005" w:type="dxa"/>
            <w:gridSpan w:val="3"/>
            <w:tcBorders>
              <w:top w:val="nil"/>
            </w:tcBorders>
          </w:tcPr>
          <w:p>
            <w:pPr>
              <w:pStyle w:val="TableParagraph"/>
              <w:tabs>
                <w:tab w:pos="672" w:val="left" w:leader="none"/>
              </w:tabs>
              <w:spacing w:line="126" w:lineRule="exact" w:before="38"/>
              <w:ind w:left="112"/>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488"/>
              <w:rPr>
                <w:rFonts w:ascii="Arial"/>
                <w:sz w:val="32"/>
              </w:rPr>
            </w:pPr>
            <w:r>
              <w:rPr>
                <w:rFonts w:ascii="Arial"/>
                <w:spacing w:val="-2"/>
                <w:w w:val="105"/>
                <w:sz w:val="32"/>
              </w:rPr>
              <w:t>1.0</w:t>
            </w:r>
          </w:p>
        </w:tc>
      </w:tr>
      <w:tr>
        <w:trPr>
          <w:trHeight w:val="544" w:hRule="atLeast"/>
        </w:trPr>
        <w:tc>
          <w:tcPr>
            <w:tcW w:w="1030" w:type="dxa"/>
          </w:tcPr>
          <w:p>
            <w:pPr>
              <w:pStyle w:val="TableParagraph"/>
              <w:rPr>
                <w:sz w:val="22"/>
              </w:rPr>
            </w:pPr>
          </w:p>
        </w:tc>
        <w:tc>
          <w:tcPr>
            <w:tcW w:w="1999" w:type="dxa"/>
            <w:gridSpan w:val="4"/>
          </w:tcPr>
          <w:p>
            <w:pPr>
              <w:pStyle w:val="TableParagraph"/>
              <w:tabs>
                <w:tab w:pos="1653" w:val="left" w:leader="none"/>
              </w:tabs>
              <w:spacing w:line="137" w:lineRule="exact" w:before="29"/>
              <w:ind w:left="694"/>
              <w:rPr>
                <w:rFonts w:ascii="Arial"/>
                <w:sz w:val="12"/>
              </w:rPr>
            </w:pPr>
            <w:r>
              <w:rPr>
                <w:rFonts w:ascii="Arial"/>
                <w:w w:val="110"/>
                <w:sz w:val="12"/>
              </w:rPr>
              <w:t>CO2</w:t>
              <w:tab/>
            </w:r>
            <w:r>
              <w:rPr>
                <w:rFonts w:ascii="Arial"/>
                <w:spacing w:val="-3"/>
                <w:w w:val="110"/>
                <w:sz w:val="12"/>
              </w:rPr>
              <w:t>vol%</w:t>
            </w:r>
          </w:p>
          <w:p>
            <w:pPr>
              <w:pStyle w:val="TableParagraph"/>
              <w:spacing w:line="358" w:lineRule="exact"/>
              <w:ind w:left="1308"/>
              <w:rPr>
                <w:rFonts w:ascii="Arial"/>
                <w:sz w:val="32"/>
              </w:rPr>
            </w:pPr>
            <w:r>
              <w:rPr>
                <w:rFonts w:ascii="Arial"/>
                <w:spacing w:val="-4"/>
                <w:w w:val="105"/>
                <w:sz w:val="32"/>
              </w:rPr>
              <w:t>0.50</w:t>
            </w:r>
          </w:p>
        </w:tc>
      </w:tr>
      <w:tr>
        <w:trPr>
          <w:trHeight w:val="321" w:hRule="atLeast"/>
        </w:trPr>
        <w:tc>
          <w:tcPr>
            <w:tcW w:w="3029" w:type="dxa"/>
            <w:gridSpan w:val="5"/>
          </w:tcPr>
          <w:p>
            <w:pPr>
              <w:pStyle w:val="TableParagraph"/>
              <w:spacing w:before="43"/>
              <w:ind w:left="1223" w:right="774"/>
              <w:jc w:val="center"/>
              <w:rPr>
                <w:rFonts w:ascii="Arial"/>
                <w:sz w:val="21"/>
              </w:rPr>
            </w:pPr>
            <w:r>
              <w:rPr>
                <w:rFonts w:ascii="Arial"/>
                <w:w w:val="105"/>
                <w:sz w:val="21"/>
              </w:rPr>
              <w:t>TWA</w:t>
            </w:r>
          </w:p>
        </w:tc>
      </w:tr>
    </w:tbl>
    <w:p>
      <w:pPr>
        <w:spacing w:after="0"/>
        <w:jc w:val="center"/>
        <w:rPr>
          <w:rFonts w:ascii="Arial"/>
          <w:sz w:val="21"/>
        </w:rPr>
        <w:sectPr>
          <w:pgSz w:w="12240" w:h="15840"/>
          <w:pgMar w:header="0" w:footer="703" w:top="580" w:bottom="900" w:left="300" w:right="280"/>
        </w:sectPr>
      </w:pPr>
    </w:p>
    <w:p>
      <w:pPr>
        <w:pStyle w:val="ListParagraph"/>
        <w:numPr>
          <w:ilvl w:val="0"/>
          <w:numId w:val="14"/>
        </w:numPr>
        <w:tabs>
          <w:tab w:pos="2040" w:val="left" w:leader="none"/>
          <w:tab w:pos="2363" w:val="left" w:leader="none"/>
        </w:tabs>
        <w:spacing w:line="208" w:lineRule="auto" w:before="106" w:after="0"/>
        <w:ind w:left="2363" w:right="1047" w:hanging="504"/>
        <w:jc w:val="left"/>
        <w:rPr>
          <w:sz w:val="24"/>
        </w:rPr>
      </w:pPr>
      <w:r>
        <w:rPr/>
        <w:pict>
          <v:shape style="position:absolute;margin-left:142.679001pt;margin-top:34.126556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343"/>
                  </w:tblGrid>
                  <w:tr>
                    <w:trPr>
                      <w:trHeight w:val="217" w:hRule="atLeast"/>
                    </w:trPr>
                    <w:tc>
                      <w:tcPr>
                        <w:tcW w:w="2683"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343" w:type="dxa"/>
                        <w:tcBorders>
                          <w:top w:val="double" w:sz="1" w:space="0" w:color="000000"/>
                        </w:tcBorders>
                      </w:tcPr>
                      <w:p>
                        <w:pPr>
                          <w:pStyle w:val="TableParagraph"/>
                          <w:rPr>
                            <w:sz w:val="14"/>
                          </w:rPr>
                        </w:pPr>
                      </w:p>
                    </w:tc>
                  </w:tr>
                  <w:tr>
                    <w:trPr>
                      <w:trHeight w:val="1041" w:hRule="atLeast"/>
                    </w:trPr>
                    <w:tc>
                      <w:tcPr>
                        <w:tcW w:w="3026" w:type="dxa"/>
                        <w:gridSpan w:val="2"/>
                        <w:tcBorders>
                          <w:top w:val="nil"/>
                        </w:tcBorders>
                      </w:tcPr>
                      <w:p>
                        <w:pPr>
                          <w:pStyle w:val="TableParagraph"/>
                          <w:spacing w:line="230" w:lineRule="auto" w:before="72"/>
                          <w:ind w:left="842" w:right="291"/>
                          <w:rPr>
                            <w:rFonts w:ascii="Arial"/>
                            <w:sz w:val="29"/>
                          </w:rPr>
                        </w:pPr>
                        <w:r>
                          <w:rPr>
                            <w:rFonts w:ascii="Arial"/>
                            <w:sz w:val="29"/>
                          </w:rPr>
                          <w:t>USER_ID_ 001</w:t>
                        </w:r>
                      </w:p>
                    </w:tc>
                  </w:tr>
                  <w:tr>
                    <w:trPr>
                      <w:trHeight w:val="359" w:hRule="atLeast"/>
                    </w:trPr>
                    <w:tc>
                      <w:tcPr>
                        <w:tcW w:w="3026" w:type="dxa"/>
                        <w:gridSpan w:val="2"/>
                      </w:tcPr>
                      <w:p>
                        <w:pPr>
                          <w:pStyle w:val="TableParagraph"/>
                          <w:spacing w:line="308" w:lineRule="exact"/>
                          <w:ind w:left="43"/>
                          <w:rPr>
                            <w:rFonts w:ascii="Arial"/>
                            <w:sz w:val="29"/>
                          </w:rPr>
                        </w:pPr>
                        <w:r>
                          <w:rPr>
                            <w:rFonts w:ascii="Arial"/>
                            <w:sz w:val="29"/>
                          </w:rPr>
                          <w:t>USER ID</w:t>
                        </w:r>
                      </w:p>
                    </w:tc>
                  </w:tr>
                </w:tbl>
                <w:p>
                  <w:pPr>
                    <w:pStyle w:val="BodyText"/>
                  </w:pPr>
                </w:p>
              </w:txbxContent>
            </v:textbox>
            <w10:wrap type="topAndBottom"/>
          </v:shape>
        </w:pict>
      </w:r>
      <w:r>
        <w:rPr/>
        <w:pict>
          <v:group style="position:absolute;margin-left:295.319pt;margin-top:71.446594pt;width:58.8pt;height:6.5pt;mso-position-horizontal-relative:page;mso-position-vertical-relative:paragraph;z-index:-15672320;mso-wrap-distance-left:0;mso-wrap-distance-right:0" coordorigin="5906,1429" coordsize="1176,130">
            <v:shape style="position:absolute;left:5906;top:1428;width:231;height:130" coordorigin="5906,1429" coordsize="231,130" path="m6137,1429l6125,1431,5940,1484,5906,1494,6125,1556,6137,1559,6137,1499,6137,1494,6137,1491,6137,1441,6137,1429xe" filled="true" fillcolor="#000000" stroked="false">
              <v:path arrowok="t"/>
              <v:fill type="solid"/>
            </v:shape>
            <v:shape style="position:absolute;left:6851;top:1428;width:231;height:130" type="#_x0000_t75" stroked="false">
              <v:imagedata r:id="rId108" o:title=""/>
            </v:shape>
            <v:rect style="position:absolute;left:6136;top:1491;width:718;height:8" filled="true" fillcolor="#000000" stroked="false">
              <v:fill type="solid"/>
            </v:rect>
            <w10:wrap type="topAndBottom"/>
          </v:group>
        </w:pict>
      </w:r>
      <w:r>
        <w:rPr/>
        <w:pict>
          <v:shape style="position:absolute;margin-left:354.118988pt;margin-top:34.126556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4"/>
                    <w:gridCol w:w="342"/>
                  </w:tblGrid>
                  <w:tr>
                    <w:trPr>
                      <w:trHeight w:val="217" w:hRule="atLeast"/>
                    </w:trPr>
                    <w:tc>
                      <w:tcPr>
                        <w:tcW w:w="2684" w:type="dxa"/>
                        <w:tcBorders>
                          <w:bottom w:val="nil"/>
                        </w:tcBorders>
                      </w:tcPr>
                      <w:p>
                        <w:pPr>
                          <w:pStyle w:val="TableParagraph"/>
                          <w:spacing w:line="173" w:lineRule="exact" w:before="25"/>
                          <w:ind w:right="528"/>
                          <w:jc w:val="right"/>
                          <w:rPr>
                            <w:rFonts w:ascii="Arial"/>
                            <w:sz w:val="18"/>
                          </w:rPr>
                        </w:pPr>
                        <w:r>
                          <w:rPr>
                            <w:rFonts w:ascii="Arial"/>
                            <w:sz w:val="18"/>
                          </w:rPr>
                          <w:t>7:49</w:t>
                        </w:r>
                      </w:p>
                    </w:tc>
                    <w:tc>
                      <w:tcPr>
                        <w:tcW w:w="342" w:type="dxa"/>
                        <w:tcBorders>
                          <w:top w:val="double" w:sz="1" w:space="0" w:color="000000"/>
                        </w:tcBorders>
                      </w:tcPr>
                      <w:p>
                        <w:pPr>
                          <w:pStyle w:val="TableParagraph"/>
                          <w:rPr>
                            <w:sz w:val="14"/>
                          </w:rPr>
                        </w:pPr>
                      </w:p>
                    </w:tc>
                  </w:tr>
                  <w:tr>
                    <w:trPr>
                      <w:trHeight w:val="1041" w:hRule="atLeast"/>
                    </w:trPr>
                    <w:tc>
                      <w:tcPr>
                        <w:tcW w:w="3026" w:type="dxa"/>
                        <w:gridSpan w:val="2"/>
                        <w:tcBorders>
                          <w:top w:val="nil"/>
                        </w:tcBorders>
                      </w:tcPr>
                      <w:p>
                        <w:pPr>
                          <w:pStyle w:val="TableParagraph"/>
                          <w:spacing w:line="230" w:lineRule="auto" w:before="72"/>
                          <w:ind w:left="763" w:right="815"/>
                          <w:rPr>
                            <w:rFonts w:ascii="Arial"/>
                            <w:sz w:val="29"/>
                          </w:rPr>
                        </w:pPr>
                        <w:r>
                          <w:rPr>
                            <w:rFonts w:ascii="Arial"/>
                            <w:sz w:val="29"/>
                          </w:rPr>
                          <w:t>STATION_ ID_001</w:t>
                        </w:r>
                      </w:p>
                    </w:tc>
                  </w:tr>
                  <w:tr>
                    <w:trPr>
                      <w:trHeight w:val="359" w:hRule="atLeast"/>
                    </w:trPr>
                    <w:tc>
                      <w:tcPr>
                        <w:tcW w:w="3026" w:type="dxa"/>
                        <w:gridSpan w:val="2"/>
                      </w:tcPr>
                      <w:p>
                        <w:pPr>
                          <w:pStyle w:val="TableParagraph"/>
                          <w:spacing w:line="308" w:lineRule="exact"/>
                          <w:ind w:left="42"/>
                          <w:rPr>
                            <w:rFonts w:ascii="Arial"/>
                            <w:sz w:val="29"/>
                          </w:rPr>
                        </w:pPr>
                        <w:r>
                          <w:rPr>
                            <w:rFonts w:ascii="Arial"/>
                            <w:sz w:val="29"/>
                          </w:rPr>
                          <w:t>STATION ID</w:t>
                        </w:r>
                      </w:p>
                    </w:tc>
                  </w:tr>
                </w:tbl>
                <w:p>
                  <w:pPr>
                    <w:pStyle w:val="BodyText"/>
                  </w:pPr>
                </w:p>
              </w:txbxContent>
            </v:textbox>
            <w10:wrap type="topAndBottom"/>
          </v:shape>
        </w:pict>
      </w:r>
      <w:r>
        <w:rPr/>
        <w:pict>
          <v:group style="position:absolute;margin-left:144.718994pt;margin-top:37.966595pt;width:19.350pt;height:8.3pt;mso-position-horizontal-relative:page;mso-position-vertical-relative:paragraph;z-index:-30595584" coordorigin="2894,759" coordsize="387,166">
            <v:shape style="position:absolute;left:2894;top:764;width:197;height:152" type="#_x0000_t75" stroked="false">
              <v:imagedata r:id="rId109" o:title=""/>
            </v:shape>
            <v:shape style="position:absolute;left:3127;top:759;width:154;height:166" type="#_x0000_t75" stroked="false">
              <v:imagedata r:id="rId110" o:title=""/>
            </v:shape>
            <w10:wrap type="none"/>
          </v:group>
        </w:pict>
      </w:r>
      <w:r>
        <w:rPr/>
        <w:pict>
          <v:group style="position:absolute;margin-left:252.238998pt;margin-top:35.686596pt;width:25.1pt;height:11.3pt;mso-position-horizontal-relative:page;mso-position-vertical-relative:paragraph;z-index:-30595072" coordorigin="5045,714" coordsize="502,226">
            <v:shape style="position:absolute;left:5044;top:713;width:190;height:226" type="#_x0000_t75" stroked="false">
              <v:imagedata r:id="rId111" o:title=""/>
            </v:shape>
            <v:shape style="position:absolute;left:5500;top:785;width:46;height:77" coordorigin="5501,786" coordsize="46,77" path="m5546,786l5510,786,5506,786,5501,786,5501,863,5506,863,5510,863,5546,863,5546,853,5510,853,5510,795,5546,795,5546,786xe" filled="true" fillcolor="#000000" stroked="false">
              <v:path arrowok="t"/>
              <v:fill type="solid"/>
            </v:shape>
            <v:shape style="position:absolute;left:5289;top:716;width:152;height:221" type="#_x0000_t75" stroked="false">
              <v:imagedata r:id="rId112" o:title=""/>
            </v:shape>
            <w10:wrap type="none"/>
          </v:group>
        </w:pict>
      </w:r>
      <w:r>
        <w:rPr/>
        <w:pict>
          <v:shape style="position:absolute;margin-left:282.719025pt;margin-top:37.12656pt;width:7.7pt;height:8.2pt;mso-position-horizontal-relative:page;mso-position-vertical-relative:paragraph;z-index:-30594560" coordorigin="5654,743" coordsize="154,164" path="m5724,743l5664,743,5659,743,5654,743,5654,896,5654,901,5654,906,5714,906,5719,906,5724,906,5724,752,5724,747,5724,743xm5808,743l5750,743,5746,743,5741,743,5741,894,5741,899,5741,903,5798,903,5803,903,5808,903,5808,752,5808,747,5808,743xe" filled="true" fillcolor="#000000" stroked="false">
            <v:path arrowok="t"/>
            <v:fill type="solid"/>
            <w10:wrap type="none"/>
          </v:shape>
        </w:pict>
      </w:r>
      <w:r>
        <w:rPr/>
        <w:pict>
          <v:group style="position:absolute;margin-left:356.158997pt;margin-top:37.966595pt;width:19.45pt;height:8.3pt;mso-position-horizontal-relative:page;mso-position-vertical-relative:paragraph;z-index:-30594048" coordorigin="7123,759" coordsize="389,166">
            <v:shape style="position:absolute;left:7123;top:764;width:200;height:152" type="#_x0000_t75" stroked="false">
              <v:imagedata r:id="rId82" o:title=""/>
            </v:shape>
            <v:shape style="position:absolute;left:7355;top:759;width:156;height:166" type="#_x0000_t75" stroked="false">
              <v:imagedata r:id="rId93" o:title=""/>
            </v:shape>
            <w10:wrap type="none"/>
          </v:group>
        </w:pict>
      </w:r>
      <w:r>
        <w:rPr/>
        <w:pict>
          <v:group style="position:absolute;margin-left:463.678986pt;margin-top:35.686596pt;width:25.2pt;height:11.3pt;mso-position-horizontal-relative:page;mso-position-vertical-relative:paragraph;z-index:-30593536" coordorigin="9274,714" coordsize="504,226">
            <v:shape style="position:absolute;left:9273;top:713;width:190;height:226" type="#_x0000_t75" stroked="false">
              <v:imagedata r:id="rId113" o:title=""/>
            </v:shape>
            <v:shape style="position:absolute;left:9729;top:785;width:48;height:77" coordorigin="9730,786" coordsize="48,77" path="m9778,853l9739,853,9739,795,9775,795,9775,786,9739,786,9734,786,9730,786,9730,863,9734,863,9739,863,9778,863,9778,853xe" filled="true" fillcolor="#000000" stroked="false">
              <v:path arrowok="t"/>
              <v:fill type="solid"/>
            </v:shape>
            <v:shape style="position:absolute;left:9518;top:716;width:152;height:221" type="#_x0000_t75" stroked="false">
              <v:imagedata r:id="rId85" o:title=""/>
            </v:shape>
            <w10:wrap type="none"/>
          </v:group>
        </w:pict>
      </w:r>
      <w:r>
        <w:rPr/>
        <w:pict>
          <v:shape style="position:absolute;margin-left:494.159027pt;margin-top:37.12656pt;width:7.8pt;height:8.2pt;mso-position-horizontal-relative:page;mso-position-vertical-relative:paragraph;z-index:-30593024" coordorigin="9883,743" coordsize="156,164" path="m9953,743l9893,743,9888,743,9883,743,9883,896,9883,901,9883,906,9943,906,9948,906,9953,906,9953,752,9953,752,9953,743xm10039,743l9979,743,9974,743,9970,743,9970,894,9970,899,9970,903,10030,903,10034,903,10039,903,10039,752,10039,747,10039,743xe" filled="true" fillcolor="#000000" stroked="false">
            <v:path arrowok="t"/>
            <v:fill type="solid"/>
            <w10:wrap type="none"/>
          </v:shape>
        </w:pict>
      </w:r>
      <w:r>
        <w:rPr>
          <w:sz w:val="24"/>
        </w:rPr>
        <w:t>.</w:t>
        <w:tab/>
        <w:t>If </w:t>
      </w:r>
      <w:r>
        <w:rPr>
          <w:b/>
          <w:sz w:val="24"/>
        </w:rPr>
        <w:t>ID </w:t>
      </w:r>
      <w:r>
        <w:rPr>
          <w:b/>
          <w:spacing w:val="-4"/>
          <w:sz w:val="24"/>
        </w:rPr>
        <w:t>DISPLAY </w:t>
      </w:r>
      <w:r>
        <w:rPr>
          <w:sz w:val="24"/>
        </w:rPr>
        <w:t>is set to </w:t>
      </w:r>
      <w:r>
        <w:rPr>
          <w:b/>
          <w:sz w:val="24"/>
        </w:rPr>
        <w:t>ON </w:t>
      </w:r>
      <w:r>
        <w:rPr>
          <w:sz w:val="24"/>
        </w:rPr>
        <w:t>(factory setting is </w:t>
      </w:r>
      <w:r>
        <w:rPr>
          <w:b/>
          <w:sz w:val="24"/>
        </w:rPr>
        <w:t>OFF</w:t>
      </w:r>
      <w:r>
        <w:rPr>
          <w:sz w:val="24"/>
        </w:rPr>
        <w:t>, see</w:t>
      </w:r>
      <w:hyperlink w:history="true" w:anchor="_bookmark195">
        <w:r>
          <w:rPr>
            <w:sz w:val="24"/>
          </w:rPr>
          <w:t> pg.152), </w:t>
        </w:r>
      </w:hyperlink>
      <w:r>
        <w:rPr>
          <w:sz w:val="24"/>
        </w:rPr>
        <w:t>the User ID Screen appears for a few seconds, followed by the Station ID</w:t>
      </w:r>
      <w:r>
        <w:rPr>
          <w:spacing w:val="-13"/>
          <w:sz w:val="24"/>
        </w:rPr>
        <w:t> </w:t>
      </w:r>
      <w:r>
        <w:rPr>
          <w:sz w:val="24"/>
        </w:rPr>
        <w:t>Screen.</w:t>
      </w:r>
    </w:p>
    <w:p>
      <w:pPr>
        <w:pStyle w:val="ListParagraph"/>
        <w:numPr>
          <w:ilvl w:val="0"/>
          <w:numId w:val="14"/>
        </w:numPr>
        <w:tabs>
          <w:tab w:pos="2040" w:val="left" w:leader="none"/>
          <w:tab w:pos="2363" w:val="left" w:leader="none"/>
        </w:tabs>
        <w:spacing w:line="208" w:lineRule="auto" w:before="119" w:after="0"/>
        <w:ind w:left="2363" w:right="972" w:hanging="504"/>
        <w:jc w:val="left"/>
        <w:rPr>
          <w:sz w:val="24"/>
        </w:rPr>
      </w:pPr>
      <w:r>
        <w:rPr>
          <w:sz w:val="24"/>
        </w:rPr>
        <w:t>.</w:t>
        <w:tab/>
        <w:t>If</w:t>
      </w:r>
      <w:r>
        <w:rPr>
          <w:spacing w:val="-4"/>
          <w:sz w:val="24"/>
        </w:rPr>
        <w:t> </w:t>
      </w:r>
      <w:r>
        <w:rPr>
          <w:sz w:val="24"/>
        </w:rPr>
        <w:t>the</w:t>
      </w:r>
      <w:r>
        <w:rPr>
          <w:spacing w:val="-4"/>
          <w:sz w:val="24"/>
        </w:rPr>
        <w:t> </w:t>
      </w:r>
      <w:r>
        <w:rPr>
          <w:sz w:val="24"/>
        </w:rPr>
        <w:t>GX-3R</w:t>
      </w:r>
      <w:r>
        <w:rPr>
          <w:spacing w:val="-4"/>
          <w:sz w:val="24"/>
        </w:rPr>
        <w:t> </w:t>
      </w:r>
      <w:r>
        <w:rPr>
          <w:sz w:val="24"/>
        </w:rPr>
        <w:t>Pro</w:t>
      </w:r>
      <w:r>
        <w:rPr>
          <w:spacing w:val="-4"/>
          <w:sz w:val="24"/>
        </w:rPr>
        <w:t> </w:t>
      </w:r>
      <w:r>
        <w:rPr>
          <w:sz w:val="24"/>
        </w:rPr>
        <w:t>experiences</w:t>
      </w:r>
      <w:r>
        <w:rPr>
          <w:spacing w:val="-4"/>
          <w:sz w:val="24"/>
        </w:rPr>
        <w:t> </w:t>
      </w:r>
      <w:r>
        <w:rPr>
          <w:sz w:val="24"/>
        </w:rPr>
        <w:t>a</w:t>
      </w:r>
      <w:r>
        <w:rPr>
          <w:spacing w:val="-3"/>
          <w:sz w:val="24"/>
        </w:rPr>
        <w:t> </w:t>
      </w:r>
      <w:r>
        <w:rPr>
          <w:sz w:val="24"/>
        </w:rPr>
        <w:t>sensor</w:t>
      </w:r>
      <w:r>
        <w:rPr>
          <w:spacing w:val="-4"/>
          <w:sz w:val="24"/>
        </w:rPr>
        <w:t> </w:t>
      </w:r>
      <w:r>
        <w:rPr>
          <w:sz w:val="24"/>
        </w:rPr>
        <w:t>failure</w:t>
      </w:r>
      <w:r>
        <w:rPr>
          <w:spacing w:val="-2"/>
          <w:sz w:val="24"/>
        </w:rPr>
        <w:t> </w:t>
      </w:r>
      <w:r>
        <w:rPr>
          <w:sz w:val="24"/>
        </w:rPr>
        <w:t>during</w:t>
      </w:r>
      <w:r>
        <w:rPr>
          <w:spacing w:val="-4"/>
          <w:sz w:val="24"/>
        </w:rPr>
        <w:t> </w:t>
      </w:r>
      <w:r>
        <w:rPr>
          <w:sz w:val="24"/>
        </w:rPr>
        <w:t>start</w:t>
      </w:r>
      <w:r>
        <w:rPr>
          <w:spacing w:val="-4"/>
          <w:sz w:val="24"/>
        </w:rPr>
        <w:t> </w:t>
      </w:r>
      <w:r>
        <w:rPr>
          <w:sz w:val="24"/>
        </w:rPr>
        <w:t>up,</w:t>
      </w:r>
      <w:r>
        <w:rPr>
          <w:spacing w:val="-4"/>
          <w:sz w:val="24"/>
        </w:rPr>
        <w:t> </w:t>
      </w:r>
      <w:r>
        <w:rPr>
          <w:sz w:val="24"/>
        </w:rPr>
        <w:t>the</w:t>
      </w:r>
      <w:r>
        <w:rPr>
          <w:spacing w:val="-4"/>
          <w:sz w:val="24"/>
        </w:rPr>
        <w:t> </w:t>
      </w:r>
      <w:r>
        <w:rPr>
          <w:sz w:val="24"/>
        </w:rPr>
        <w:t>display</w:t>
      </w:r>
      <w:r>
        <w:rPr>
          <w:spacing w:val="-4"/>
          <w:sz w:val="24"/>
        </w:rPr>
        <w:t> </w:t>
      </w:r>
      <w:r>
        <w:rPr>
          <w:sz w:val="24"/>
        </w:rPr>
        <w:t>shows</w:t>
      </w:r>
      <w:r>
        <w:rPr>
          <w:spacing w:val="-4"/>
          <w:sz w:val="24"/>
        </w:rPr>
        <w:t> </w:t>
      </w:r>
      <w:r>
        <w:rPr>
          <w:sz w:val="24"/>
        </w:rPr>
        <w:t>which sensor failed and the buzzer sounds a double pulsing tone once per second. In the example </w:t>
      </w:r>
      <w:r>
        <w:rPr>
          <w:spacing w:val="-4"/>
          <w:sz w:val="24"/>
        </w:rPr>
        <w:t>below, </w:t>
      </w:r>
      <w:r>
        <w:rPr>
          <w:sz w:val="24"/>
        </w:rPr>
        <w:t>the combustible gas sensor</w:t>
      </w:r>
      <w:r>
        <w:rPr>
          <w:spacing w:val="-2"/>
          <w:sz w:val="24"/>
        </w:rPr>
        <w:t> </w:t>
      </w:r>
      <w:r>
        <w:rPr>
          <w:sz w:val="24"/>
        </w:rPr>
        <w:t>failed.</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343"/>
      </w:tblGrid>
      <w:tr>
        <w:trPr>
          <w:trHeight w:val="217" w:hRule="atLeast"/>
        </w:trPr>
        <w:tc>
          <w:tcPr>
            <w:tcW w:w="2685" w:type="dxa"/>
            <w:gridSpan w:val="3"/>
            <w:tcBorders>
              <w:bottom w:val="nil"/>
            </w:tcBorders>
          </w:tcPr>
          <w:p>
            <w:pPr>
              <w:pStyle w:val="TableParagraph"/>
              <w:spacing w:line="173" w:lineRule="exact" w:before="25"/>
              <w:ind w:right="529"/>
              <w:jc w:val="right"/>
              <w:rPr>
                <w:rFonts w:ascii="Arial"/>
                <w:sz w:val="18"/>
              </w:rPr>
            </w:pPr>
            <w:r>
              <w:rPr>
                <w:rFonts w:ascii="Arial"/>
                <w:sz w:val="18"/>
              </w:rPr>
              <w:t>7:49</w:t>
            </w:r>
          </w:p>
        </w:tc>
        <w:tc>
          <w:tcPr>
            <w:tcW w:w="343" w:type="dxa"/>
            <w:tcBorders>
              <w:top w:val="double" w:sz="1" w:space="0" w:color="000000"/>
            </w:tcBorders>
          </w:tcPr>
          <w:p>
            <w:pPr>
              <w:pStyle w:val="TableParagraph"/>
              <w:spacing w:before="3"/>
              <w:rPr>
                <w:sz w:val="3"/>
              </w:rPr>
            </w:pPr>
          </w:p>
          <w:p>
            <w:pPr>
              <w:pStyle w:val="TableParagraph"/>
              <w:spacing w:line="163" w:lineRule="exact"/>
              <w:ind w:left="113"/>
              <w:rPr>
                <w:sz w:val="16"/>
              </w:rPr>
            </w:pPr>
            <w:r>
              <w:rPr>
                <w:position w:val="-2"/>
                <w:sz w:val="16"/>
              </w:rPr>
              <w:pict>
                <v:group style="width:7.7pt;height:8.2pt;mso-position-horizontal-relative:char;mso-position-vertical-relative:line" coordorigin="0,0" coordsize="154,164">
                  <v:shape style="position:absolute;left:0;top:0;width:154;height:164" coordorigin="0,0" coordsize="154,164" path="m67,2l10,2,5,2,0,2,0,154,0,158,0,163,58,163,62,163,67,163,67,12,67,12,67,2xm154,0l94,0,94,0,84,0,84,154,84,158,84,163,144,163,149,163,154,163,154,10,154,10,154,0xe" filled="true" fillcolor="#000000" stroked="false">
                    <v:path arrowok="t"/>
                    <v:fill type="solid"/>
                  </v:shape>
                </v:group>
              </w:pict>
            </w:r>
            <w:r>
              <w:rPr>
                <w:position w:val="-2"/>
                <w:sz w:val="16"/>
              </w:rPr>
            </w: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81"/>
              <w:rPr>
                <w:rFonts w:ascii="Arial"/>
                <w:sz w:val="32"/>
              </w:rPr>
            </w:pPr>
            <w:r>
              <w:rPr>
                <w:rFonts w:ascii="Arial"/>
                <w:w w:val="105"/>
                <w:sz w:val="32"/>
              </w:rPr>
              <w:t>FAIL</w:t>
            </w:r>
          </w:p>
        </w:tc>
        <w:tc>
          <w:tcPr>
            <w:tcW w:w="991" w:type="dxa"/>
            <w:tcBorders>
              <w:top w:val="nil"/>
            </w:tcBorders>
          </w:tcPr>
          <w:p>
            <w:pPr>
              <w:pStyle w:val="TableParagraph"/>
              <w:rPr>
                <w:sz w:val="24"/>
              </w:rPr>
            </w:pPr>
          </w:p>
        </w:tc>
        <w:tc>
          <w:tcPr>
            <w:tcW w:w="1005" w:type="dxa"/>
            <w:gridSpan w:val="2"/>
            <w:tcBorders>
              <w:top w:val="nil"/>
            </w:tcBorders>
          </w:tcPr>
          <w:p>
            <w:pPr>
              <w:pStyle w:val="TableParagraph"/>
              <w:rPr>
                <w:sz w:val="24"/>
              </w:rPr>
            </w:pPr>
          </w:p>
        </w:tc>
      </w:tr>
      <w:tr>
        <w:trPr>
          <w:trHeight w:val="544" w:hRule="atLeast"/>
        </w:trPr>
        <w:tc>
          <w:tcPr>
            <w:tcW w:w="1032" w:type="dxa"/>
          </w:tcPr>
          <w:p>
            <w:pPr>
              <w:pStyle w:val="TableParagraph"/>
              <w:rPr>
                <w:sz w:val="24"/>
              </w:rPr>
            </w:pPr>
          </w:p>
        </w:tc>
        <w:tc>
          <w:tcPr>
            <w:tcW w:w="1996" w:type="dxa"/>
            <w:gridSpan w:val="3"/>
          </w:tcPr>
          <w:p>
            <w:pPr>
              <w:pStyle w:val="TableParagraph"/>
              <w:rPr>
                <w:sz w:val="24"/>
              </w:rPr>
            </w:pPr>
          </w:p>
        </w:tc>
      </w:tr>
      <w:tr>
        <w:trPr>
          <w:trHeight w:val="323" w:hRule="atLeast"/>
        </w:trPr>
        <w:tc>
          <w:tcPr>
            <w:tcW w:w="3028" w:type="dxa"/>
            <w:gridSpan w:val="4"/>
          </w:tcPr>
          <w:p>
            <w:pPr>
              <w:pStyle w:val="TableParagraph"/>
              <w:spacing w:before="45"/>
              <w:ind w:left="40"/>
              <w:rPr>
                <w:rFonts w:ascii="Arial"/>
                <w:sz w:val="21"/>
              </w:rPr>
            </w:pPr>
            <w:r>
              <w:rPr>
                <w:rFonts w:ascii="Arial"/>
                <w:spacing w:val="-6"/>
                <w:w w:val="105"/>
                <w:sz w:val="21"/>
              </w:rPr>
              <w:t>FAIL</w:t>
            </w:r>
            <w:r>
              <w:rPr>
                <w:rFonts w:ascii="Arial"/>
                <w:spacing w:val="48"/>
                <w:w w:val="105"/>
                <w:sz w:val="21"/>
              </w:rPr>
              <w:t> </w:t>
            </w:r>
            <w:r>
              <w:rPr>
                <w:rFonts w:ascii="Arial"/>
                <w:spacing w:val="-5"/>
                <w:w w:val="105"/>
                <w:sz w:val="21"/>
              </w:rPr>
              <w:t>SENSOR</w:t>
            </w:r>
          </w:p>
        </w:tc>
      </w:tr>
    </w:tbl>
    <w:p>
      <w:pPr>
        <w:pStyle w:val="BodyText"/>
        <w:tabs>
          <w:tab w:pos="10299" w:val="left" w:leader="hyphen"/>
        </w:tabs>
        <w:spacing w:line="258" w:lineRule="exact" w:before="79"/>
        <w:ind w:left="2363"/>
      </w:pPr>
      <w:r>
        <w:rPr/>
        <w:pict>
          <v:group style="position:absolute;margin-left:250.199005pt;margin-top:-79.646973pt;width:19.350pt;height:8.4pt;mso-position-horizontal-relative:page;mso-position-vertical-relative:paragraph;z-index:-30592512" coordorigin="5004,-1593" coordsize="387,168">
            <v:shape style="position:absolute;left:5003;top:-1586;width:197;height:152" type="#_x0000_t75" stroked="false">
              <v:imagedata r:id="rId114" o:title=""/>
            </v:shape>
            <v:shape style="position:absolute;left:5231;top:-1593;width:159;height:168" type="#_x0000_t75" stroked="false">
              <v:imagedata r:id="rId115" o:title=""/>
            </v:shape>
            <w10:wrap type="none"/>
          </v:group>
        </w:pict>
      </w:r>
      <w:r>
        <w:rPr/>
        <w:pict>
          <v:group style="position:absolute;margin-left:357.718994pt;margin-top:-81.926971pt;width:25.1pt;height:11.4pt;mso-position-horizontal-relative:page;mso-position-vertical-relative:paragraph;z-index:-30592000" coordorigin="7154,-1639" coordsize="502,228">
            <v:shape style="position:absolute;left:7154;top:-1639;width:188;height:228" type="#_x0000_t75" stroked="false">
              <v:imagedata r:id="rId116" o:title=""/>
            </v:shape>
            <v:shape style="position:absolute;left:7610;top:-1565;width:46;height:77" coordorigin="7610,-1564" coordsize="46,77" path="m7656,-1564l7620,-1564,7610,-1564,7610,-1487,7615,-1487,7620,-1487,7656,-1487,7656,-1497,7620,-1497,7620,-1555,7656,-1555,7656,-1564xe" filled="true" fillcolor="#000000" stroked="false">
              <v:path arrowok="t"/>
              <v:fill type="solid"/>
            </v:shape>
            <v:shape style="position:absolute;left:7399;top:-1634;width:152;height:221" type="#_x0000_t75" stroked="false">
              <v:imagedata r:id="rId117" o:title=""/>
            </v:shape>
            <w10:wrap type="none"/>
          </v:group>
        </w:pict>
      </w:r>
      <w:r>
        <w:rPr/>
        <w:t>Press and release POWER MODE to acknowledge the failure and</w:t>
      </w:r>
      <w:r>
        <w:rPr>
          <w:spacing w:val="-34"/>
        </w:rPr>
        <w:t> </w:t>
      </w:r>
      <w:r>
        <w:rPr/>
        <w:t>continue.</w:t>
      </w:r>
      <w:r>
        <w:rPr>
          <w:spacing w:val="-4"/>
        </w:rPr>
        <w:t> </w:t>
      </w:r>
      <w:r>
        <w:rPr/>
        <w:t>“</w:t>
        <w:tab/>
        <w:t>”</w:t>
      </w:r>
    </w:p>
    <w:p>
      <w:pPr>
        <w:pStyle w:val="BodyText"/>
        <w:spacing w:line="258" w:lineRule="exact"/>
        <w:ind w:left="2363"/>
      </w:pPr>
      <w:r>
        <w:rPr/>
        <w:t>replaces the failed sensor’s gas reading. Replace the failed sensor as soon as possible.</w:t>
      </w:r>
    </w:p>
    <w:p>
      <w:pPr>
        <w:pStyle w:val="ListParagraph"/>
        <w:numPr>
          <w:ilvl w:val="0"/>
          <w:numId w:val="14"/>
        </w:numPr>
        <w:tabs>
          <w:tab w:pos="2160" w:val="left" w:leader="none"/>
        </w:tabs>
        <w:spacing w:line="208" w:lineRule="auto" w:before="94" w:after="0"/>
        <w:ind w:left="2363" w:right="1489" w:hanging="504"/>
        <w:jc w:val="left"/>
        <w:rPr>
          <w:sz w:val="24"/>
        </w:rPr>
      </w:pPr>
      <w:r>
        <w:rPr/>
        <w:pict>
          <v:group style="position:absolute;margin-left:252.598999pt;margin-top:36.886612pt;width:19.350pt;height:8.4pt;mso-position-horizontal-relative:page;mso-position-vertical-relative:paragraph;z-index:-30591488" coordorigin="5052,738" coordsize="387,168">
            <v:shape style="position:absolute;left:5051;top:744;width:197;height:152" type="#_x0000_t75" stroked="false">
              <v:imagedata r:id="rId49" o:title=""/>
            </v:shape>
            <v:shape style="position:absolute;left:5282;top:737;width:156;height:168" type="#_x0000_t75" stroked="false">
              <v:imagedata r:id="rId50" o:title=""/>
            </v:shape>
            <w10:wrap type="none"/>
          </v:group>
        </w:pict>
      </w:r>
      <w:r>
        <w:rPr/>
        <w:pict>
          <v:group style="position:absolute;margin-left:360.118988pt;margin-top:34.606613pt;width:25.1pt;height:11.4pt;mso-position-horizontal-relative:page;mso-position-vertical-relative:paragraph;z-index:-30590976" coordorigin="7202,692" coordsize="502,228">
            <v:shape style="position:absolute;left:7202;top:692;width:188;height:228" type="#_x0000_t75" stroked="false">
              <v:imagedata r:id="rId118" o:title=""/>
            </v:shape>
            <v:shape style="position:absolute;left:7658;top:766;width:46;height:77" coordorigin="7658,767" coordsize="46,77" path="m7704,767l7668,767,7663,767,7658,767,7658,843,7663,843,7668,843,7704,843,7704,834,7668,834,7668,776,7704,776,7704,767xe" filled="true" fillcolor="#000000" stroked="false">
              <v:path arrowok="t"/>
              <v:fill type="solid"/>
            </v:shape>
            <v:shape style="position:absolute;left:7447;top:696;width:152;height:221" type="#_x0000_t75" stroked="false">
              <v:imagedata r:id="rId117" o:title=""/>
            </v:shape>
            <w10:wrap type="none"/>
          </v:group>
        </w:pict>
      </w:r>
      <w:r>
        <w:rPr/>
        <w:pict>
          <v:shape style="position:absolute;margin-left:390.59903pt;margin-top:36.046593pt;width:7.7pt;height:8.2pt;mso-position-horizontal-relative:page;mso-position-vertical-relative:paragraph;z-index:-30590464" coordorigin="7812,721" coordsize="154,164" path="m7879,723l7822,723,7822,723,7812,723,7812,875,7812,879,7812,884,7870,884,7874,884,7879,884,7879,733,7879,728,7879,723xm7966,721l7901,721,7901,726,7901,731,7901,875,7896,875,7896,884,7956,884,7961,884,7966,884,7966,731,7966,726,7966,721xe" filled="true" fillcolor="#000000" stroked="false">
            <v:path arrowok="t"/>
            <v:fill type="solid"/>
            <w10:wrap type="none"/>
          </v:shape>
        </w:pict>
      </w:r>
      <w:r>
        <w:rPr>
          <w:sz w:val="24"/>
        </w:rPr>
        <w:t>. If </w:t>
      </w:r>
      <w:r>
        <w:rPr>
          <w:b/>
          <w:sz w:val="24"/>
        </w:rPr>
        <w:t>AUTOZERO </w:t>
      </w:r>
      <w:r>
        <w:rPr>
          <w:sz w:val="24"/>
        </w:rPr>
        <w:t>is set to </w:t>
      </w:r>
      <w:r>
        <w:rPr>
          <w:b/>
          <w:sz w:val="24"/>
        </w:rPr>
        <w:t>ON </w:t>
      </w:r>
      <w:r>
        <w:rPr>
          <w:sz w:val="24"/>
        </w:rPr>
        <w:t>(factory setting is </w:t>
      </w:r>
      <w:r>
        <w:rPr>
          <w:b/>
          <w:sz w:val="24"/>
        </w:rPr>
        <w:t>OFF</w:t>
      </w:r>
      <w:r>
        <w:rPr>
          <w:sz w:val="24"/>
        </w:rPr>
        <w:t>, see</w:t>
      </w:r>
      <w:hyperlink w:history="true" w:anchor="_bookmark194">
        <w:r>
          <w:rPr>
            <w:sz w:val="24"/>
          </w:rPr>
          <w:t> pg.152), </w:t>
        </w:r>
      </w:hyperlink>
      <w:r>
        <w:rPr>
          <w:sz w:val="24"/>
        </w:rPr>
        <w:t>the instrument prompts you to do an auto</w:t>
      </w:r>
      <w:r>
        <w:rPr>
          <w:spacing w:val="-6"/>
          <w:sz w:val="24"/>
        </w:rPr>
        <w:t> </w:t>
      </w:r>
      <w:r>
        <w:rPr>
          <w:sz w:val="24"/>
        </w:rPr>
        <w:t>zero.</w:t>
      </w:r>
    </w:p>
    <w:p>
      <w:pPr>
        <w:pStyle w:val="BodyText"/>
        <w:spacing w:before="8"/>
        <w:rPr>
          <w:sz w:val="7"/>
        </w:rPr>
      </w:pPr>
    </w:p>
    <w:tbl>
      <w:tblPr>
        <w:tblW w:w="0" w:type="auto"/>
        <w:jc w:val="left"/>
        <w:tblInd w:w="47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201"/>
        <w:gridCol w:w="141"/>
      </w:tblGrid>
      <w:tr>
        <w:trPr>
          <w:trHeight w:val="217" w:hRule="atLeast"/>
        </w:trPr>
        <w:tc>
          <w:tcPr>
            <w:tcW w:w="2683"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201" w:type="dxa"/>
            <w:tcBorders>
              <w:top w:val="double" w:sz="1" w:space="0" w:color="000000"/>
            </w:tcBorders>
          </w:tcPr>
          <w:p>
            <w:pPr>
              <w:pStyle w:val="TableParagraph"/>
              <w:rPr>
                <w:sz w:val="14"/>
              </w:rPr>
            </w:pPr>
          </w:p>
        </w:tc>
        <w:tc>
          <w:tcPr>
            <w:tcW w:w="141" w:type="dxa"/>
            <w:tcBorders>
              <w:top w:val="double" w:sz="1" w:space="0" w:color="000000"/>
            </w:tcBorders>
          </w:tcPr>
          <w:p>
            <w:pPr>
              <w:pStyle w:val="TableParagraph"/>
              <w:rPr>
                <w:sz w:val="14"/>
              </w:rPr>
            </w:pPr>
          </w:p>
        </w:tc>
      </w:tr>
      <w:tr>
        <w:trPr>
          <w:trHeight w:val="1041" w:hRule="atLeast"/>
        </w:trPr>
        <w:tc>
          <w:tcPr>
            <w:tcW w:w="3025" w:type="dxa"/>
            <w:gridSpan w:val="3"/>
            <w:tcBorders>
              <w:top w:val="nil"/>
            </w:tcBorders>
          </w:tcPr>
          <w:p>
            <w:pPr>
              <w:pStyle w:val="TableParagraph"/>
              <w:spacing w:before="6"/>
              <w:rPr>
                <w:sz w:val="34"/>
              </w:rPr>
            </w:pPr>
          </w:p>
          <w:p>
            <w:pPr>
              <w:pStyle w:val="TableParagraph"/>
              <w:tabs>
                <w:tab w:pos="1354" w:val="left" w:leader="none"/>
              </w:tabs>
              <w:spacing w:line="322" w:lineRule="exact"/>
              <w:ind w:left="681" w:right="650" w:hanging="5"/>
              <w:rPr>
                <w:rFonts w:ascii="Arial"/>
                <w:sz w:val="29"/>
              </w:rPr>
            </w:pPr>
            <w:r>
              <w:rPr>
                <w:rFonts w:ascii="Arial"/>
                <w:spacing w:val="-3"/>
                <w:sz w:val="29"/>
              </w:rPr>
              <w:t>YES </w:t>
            </w:r>
            <w:r>
              <w:rPr>
                <w:rFonts w:ascii="Arial"/>
                <w:sz w:val="29"/>
              </w:rPr>
              <w:t>: </w:t>
            </w:r>
            <w:r>
              <w:rPr>
                <w:rFonts w:ascii="Arial"/>
                <w:spacing w:val="-7"/>
                <w:sz w:val="29"/>
              </w:rPr>
              <w:t>MODE </w:t>
            </w:r>
            <w:r>
              <w:rPr>
                <w:rFonts w:ascii="Arial"/>
                <w:sz w:val="29"/>
              </w:rPr>
              <w:t>NO</w:t>
              <w:tab/>
              <w:t>:</w:t>
            </w:r>
            <w:r>
              <w:rPr>
                <w:rFonts w:ascii="Arial"/>
                <w:spacing w:val="-19"/>
                <w:sz w:val="29"/>
              </w:rPr>
              <w:t> </w:t>
            </w:r>
            <w:r>
              <w:rPr>
                <w:rFonts w:ascii="Arial"/>
                <w:sz w:val="29"/>
              </w:rPr>
              <w:t>AIR</w:t>
            </w:r>
          </w:p>
        </w:tc>
      </w:tr>
      <w:tr>
        <w:trPr>
          <w:trHeight w:val="359" w:hRule="atLeast"/>
        </w:trPr>
        <w:tc>
          <w:tcPr>
            <w:tcW w:w="3025" w:type="dxa"/>
            <w:gridSpan w:val="3"/>
          </w:tcPr>
          <w:p>
            <w:pPr>
              <w:pStyle w:val="TableParagraph"/>
              <w:spacing w:line="308" w:lineRule="exact"/>
              <w:ind w:left="43"/>
              <w:rPr>
                <w:rFonts w:ascii="Arial"/>
                <w:sz w:val="29"/>
              </w:rPr>
            </w:pPr>
            <w:r>
              <w:rPr>
                <w:rFonts w:ascii="Arial"/>
                <w:sz w:val="29"/>
              </w:rPr>
              <w:t>AUTO ZERO</w:t>
            </w:r>
          </w:p>
        </w:tc>
      </w:tr>
    </w:tbl>
    <w:p>
      <w:pPr>
        <w:pStyle w:val="BodyText"/>
        <w:spacing w:before="1"/>
        <w:rPr>
          <w:sz w:val="26"/>
        </w:rPr>
      </w:pPr>
      <w:r>
        <w:rPr/>
        <w:pict>
          <v:shape style="position:absolute;margin-left:107.519005pt;margin-top:16.956917pt;width:450.5pt;height:1pt;mso-position-horizontal-relative:page;mso-position-vertical-relative:paragraph;z-index:-15671296;mso-wrap-distance-left:0;mso-wrap-distance-right:0" coordorigin="2150,339" coordsize="9010,20" path="m11160,339l2160,339,2150,339,2150,358,2160,358,11160,358,11160,339xe" filled="true" fillcolor="#000000" stroked="false">
            <v:path arrowok="t"/>
            <v:fill type="solid"/>
            <w10:wrap type="topAndBottom"/>
          </v:shape>
        </w:pict>
      </w:r>
    </w:p>
    <w:p>
      <w:pPr>
        <w:pStyle w:val="Heading5"/>
        <w:tabs>
          <w:tab w:pos="3444" w:val="left" w:leader="none"/>
        </w:tabs>
        <w:spacing w:line="244" w:lineRule="auto" w:after="89"/>
        <w:ind w:left="3443" w:right="930" w:hanging="1584"/>
      </w:pPr>
      <w:r>
        <w:rPr>
          <w:i/>
          <w:spacing w:val="-3"/>
        </w:rPr>
        <w:t>WARNING:</w:t>
        <w:tab/>
        <w:tab/>
      </w:r>
      <w:r>
        <w:rPr>
          <w:i/>
        </w:rPr>
        <w:t>Make sure that the instrument is in a known fresh air environment (an </w:t>
      </w:r>
      <w:r>
        <w:rPr/>
        <w:t>environment free of combustible or toxic gases and of normal oxygen content, 20.9%) before performing an auto zero operation. If you</w:t>
      </w:r>
      <w:r>
        <w:rPr>
          <w:spacing w:val="-35"/>
        </w:rPr>
        <w:t> </w:t>
      </w:r>
      <w:r>
        <w:rPr/>
        <w:t>perform an auto zero operation in an area with gases present, the adjustment will not be</w:t>
      </w:r>
      <w:r>
        <w:rPr>
          <w:spacing w:val="-1"/>
        </w:rPr>
        <w:t> </w:t>
      </w:r>
      <w:r>
        <w:rPr/>
        <w:t>accurate.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11"/>
        <w:rPr>
          <w:b/>
          <w:i/>
        </w:rPr>
      </w:pPr>
    </w:p>
    <w:p>
      <w:pPr>
        <w:pStyle w:val="ListParagraph"/>
        <w:numPr>
          <w:ilvl w:val="1"/>
          <w:numId w:val="14"/>
        </w:numPr>
        <w:tabs>
          <w:tab w:pos="2724" w:val="left" w:leader="none"/>
          <w:tab w:pos="2725" w:val="left" w:leader="none"/>
        </w:tabs>
        <w:spacing w:line="208" w:lineRule="auto" w:before="0" w:after="0"/>
        <w:ind w:left="2723" w:right="883" w:hanging="372"/>
        <w:jc w:val="left"/>
        <w:rPr>
          <w:sz w:val="24"/>
        </w:rPr>
      </w:pPr>
      <w:r>
        <w:rPr>
          <w:sz w:val="24"/>
        </w:rPr>
        <w:t>An auto zero operation sets the combustible gas, H</w:t>
      </w:r>
      <w:r>
        <w:rPr>
          <w:position w:val="-5"/>
          <w:sz w:val="19"/>
        </w:rPr>
        <w:t>2</w:t>
      </w:r>
      <w:r>
        <w:rPr>
          <w:sz w:val="24"/>
        </w:rPr>
        <w:t>S, CO, and super toxic</w:t>
      </w:r>
      <w:r>
        <w:rPr>
          <w:spacing w:val="-41"/>
          <w:sz w:val="24"/>
        </w:rPr>
        <w:t> </w:t>
      </w:r>
      <w:r>
        <w:rPr>
          <w:sz w:val="24"/>
        </w:rPr>
        <w:t>channels to 0 and the OXY channel to</w:t>
      </w:r>
      <w:r>
        <w:rPr>
          <w:spacing w:val="-15"/>
          <w:sz w:val="24"/>
        </w:rPr>
        <w:t> </w:t>
      </w:r>
      <w:r>
        <w:rPr>
          <w:sz w:val="24"/>
        </w:rPr>
        <w:t>20.9%.</w:t>
      </w:r>
    </w:p>
    <w:p>
      <w:pPr>
        <w:pStyle w:val="ListParagraph"/>
        <w:numPr>
          <w:ilvl w:val="1"/>
          <w:numId w:val="14"/>
        </w:numPr>
        <w:tabs>
          <w:tab w:pos="2724" w:val="left" w:leader="none"/>
        </w:tabs>
        <w:spacing w:line="208" w:lineRule="auto" w:before="95" w:after="0"/>
        <w:ind w:left="2723" w:right="854" w:hanging="372"/>
        <w:jc w:val="left"/>
        <w:rPr>
          <w:sz w:val="24"/>
        </w:rPr>
      </w:pPr>
      <w:r>
        <w:rPr>
          <w:sz w:val="24"/>
        </w:rPr>
        <w:t>If</w:t>
      </w:r>
      <w:r>
        <w:rPr>
          <w:spacing w:val="-5"/>
          <w:sz w:val="24"/>
        </w:rPr>
        <w:t> </w:t>
      </w:r>
      <w:r>
        <w:rPr>
          <w:sz w:val="24"/>
        </w:rPr>
        <w:t>the</w:t>
      </w:r>
      <w:r>
        <w:rPr>
          <w:spacing w:val="-3"/>
          <w:sz w:val="24"/>
        </w:rPr>
        <w:t> </w:t>
      </w:r>
      <w:r>
        <w:rPr>
          <w:sz w:val="24"/>
        </w:rPr>
        <w:t>instrument</w:t>
      </w:r>
      <w:r>
        <w:rPr>
          <w:spacing w:val="-4"/>
          <w:sz w:val="24"/>
        </w:rPr>
        <w:t> </w:t>
      </w:r>
      <w:r>
        <w:rPr>
          <w:sz w:val="24"/>
        </w:rPr>
        <w:t>has</w:t>
      </w:r>
      <w:r>
        <w:rPr>
          <w:spacing w:val="-5"/>
          <w:sz w:val="24"/>
        </w:rPr>
        <w:t> </w:t>
      </w:r>
      <w:r>
        <w:rPr>
          <w:sz w:val="24"/>
        </w:rPr>
        <w:t>a</w:t>
      </w:r>
      <w:r>
        <w:rPr>
          <w:spacing w:val="-5"/>
          <w:sz w:val="24"/>
        </w:rPr>
        <w:t> </w:t>
      </w:r>
      <w:r>
        <w:rPr>
          <w:sz w:val="24"/>
        </w:rPr>
        <w:t>CO</w:t>
      </w:r>
      <w:r>
        <w:rPr>
          <w:position w:val="-5"/>
          <w:sz w:val="19"/>
        </w:rPr>
        <w:t>2</w:t>
      </w:r>
      <w:r>
        <w:rPr>
          <w:spacing w:val="9"/>
          <w:position w:val="-5"/>
          <w:sz w:val="19"/>
        </w:rPr>
        <w:t> </w:t>
      </w:r>
      <w:r>
        <w:rPr>
          <w:sz w:val="24"/>
        </w:rPr>
        <w:t>sensor</w:t>
      </w:r>
      <w:r>
        <w:rPr>
          <w:spacing w:val="-5"/>
          <w:sz w:val="24"/>
        </w:rPr>
        <w:t> </w:t>
      </w:r>
      <w:r>
        <w:rPr>
          <w:sz w:val="24"/>
        </w:rPr>
        <w:t>installed</w:t>
      </w:r>
      <w:r>
        <w:rPr>
          <w:spacing w:val="-4"/>
          <w:sz w:val="24"/>
        </w:rPr>
        <w:t> </w:t>
      </w:r>
      <w:r>
        <w:rPr>
          <w:sz w:val="24"/>
          <w:u w:val="single"/>
        </w:rPr>
        <w:t>and</w:t>
      </w:r>
      <w:r>
        <w:rPr>
          <w:sz w:val="24"/>
        </w:rPr>
        <w:t> if</w:t>
      </w:r>
      <w:r>
        <w:rPr>
          <w:spacing w:val="-6"/>
          <w:sz w:val="24"/>
        </w:rPr>
        <w:t> </w:t>
      </w:r>
      <w:r>
        <w:rPr>
          <w:b/>
          <w:sz w:val="24"/>
        </w:rPr>
        <w:t>CO2AIR</w:t>
      </w:r>
      <w:r>
        <w:rPr>
          <w:b/>
          <w:spacing w:val="-4"/>
          <w:sz w:val="24"/>
        </w:rPr>
        <w:t> </w:t>
      </w:r>
      <w:r>
        <w:rPr>
          <w:b/>
          <w:sz w:val="24"/>
        </w:rPr>
        <w:t>SETTING</w:t>
      </w:r>
      <w:r>
        <w:rPr>
          <w:b/>
          <w:spacing w:val="-4"/>
          <w:sz w:val="24"/>
        </w:rPr>
        <w:t> </w:t>
      </w:r>
      <w:r>
        <w:rPr>
          <w:sz w:val="24"/>
        </w:rPr>
        <w:t>is</w:t>
      </w:r>
      <w:r>
        <w:rPr>
          <w:spacing w:val="-3"/>
          <w:sz w:val="24"/>
        </w:rPr>
        <w:t> </w:t>
      </w:r>
      <w:r>
        <w:rPr>
          <w:sz w:val="24"/>
        </w:rPr>
        <w:t>set</w:t>
      </w:r>
      <w:r>
        <w:rPr>
          <w:spacing w:val="-4"/>
          <w:sz w:val="24"/>
        </w:rPr>
        <w:t> </w:t>
      </w:r>
      <w:r>
        <w:rPr>
          <w:sz w:val="24"/>
        </w:rPr>
        <w:t>to</w:t>
      </w:r>
      <w:r>
        <w:rPr>
          <w:spacing w:val="-5"/>
          <w:sz w:val="24"/>
        </w:rPr>
        <w:t> </w:t>
      </w:r>
      <w:r>
        <w:rPr>
          <w:b/>
          <w:sz w:val="24"/>
        </w:rPr>
        <w:t>ON </w:t>
      </w:r>
      <w:r>
        <w:rPr>
          <w:sz w:val="24"/>
        </w:rPr>
        <w:t>in User Mode, the CO</w:t>
      </w:r>
      <w:r>
        <w:rPr>
          <w:position w:val="-5"/>
          <w:sz w:val="19"/>
        </w:rPr>
        <w:t>2 </w:t>
      </w:r>
      <w:r>
        <w:rPr>
          <w:sz w:val="24"/>
        </w:rPr>
        <w:t>channel gets set to 400 ppm (0.04% volume) during an auto zero. If </w:t>
      </w:r>
      <w:r>
        <w:rPr>
          <w:b/>
          <w:sz w:val="24"/>
        </w:rPr>
        <w:t>CO2AIR SETTING </w:t>
      </w:r>
      <w:r>
        <w:rPr>
          <w:sz w:val="24"/>
        </w:rPr>
        <w:t>is set to </w:t>
      </w:r>
      <w:r>
        <w:rPr>
          <w:b/>
          <w:sz w:val="24"/>
        </w:rPr>
        <w:t>OFF </w:t>
      </w:r>
      <w:r>
        <w:rPr>
          <w:sz w:val="24"/>
        </w:rPr>
        <w:t>in User Mode, the CO</w:t>
      </w:r>
      <w:r>
        <w:rPr>
          <w:position w:val="-5"/>
          <w:sz w:val="19"/>
        </w:rPr>
        <w:t>2 </w:t>
      </w:r>
      <w:r>
        <w:rPr>
          <w:sz w:val="24"/>
        </w:rPr>
        <w:t>channel is not adjusted during the auto</w:t>
      </w:r>
      <w:r>
        <w:rPr>
          <w:spacing w:val="-4"/>
          <w:sz w:val="24"/>
        </w:rPr>
        <w:t> </w:t>
      </w:r>
      <w:r>
        <w:rPr>
          <w:sz w:val="24"/>
        </w:rPr>
        <w:t>zero.</w:t>
      </w:r>
    </w:p>
    <w:p>
      <w:pPr>
        <w:pStyle w:val="ListParagraph"/>
        <w:numPr>
          <w:ilvl w:val="1"/>
          <w:numId w:val="14"/>
        </w:numPr>
        <w:tabs>
          <w:tab w:pos="2724" w:val="left" w:leader="none"/>
          <w:tab w:pos="2726" w:val="left" w:leader="none"/>
        </w:tabs>
        <w:spacing w:line="208" w:lineRule="auto" w:before="91" w:after="0"/>
        <w:ind w:left="2723" w:right="852" w:hanging="372"/>
        <w:jc w:val="left"/>
        <w:rPr>
          <w:sz w:val="24"/>
        </w:rPr>
      </w:pPr>
      <w:r>
        <w:rPr>
          <w:spacing w:val="-9"/>
          <w:sz w:val="24"/>
        </w:rPr>
        <w:t>You</w:t>
      </w:r>
      <w:r>
        <w:rPr>
          <w:spacing w:val="-8"/>
          <w:sz w:val="24"/>
        </w:rPr>
        <w:t> </w:t>
      </w:r>
      <w:r>
        <w:rPr>
          <w:sz w:val="24"/>
          <w:u w:val="single"/>
        </w:rPr>
        <w:t>must</w:t>
      </w:r>
      <w:r>
        <w:rPr>
          <w:spacing w:val="-7"/>
          <w:sz w:val="24"/>
        </w:rPr>
        <w:t> </w:t>
      </w:r>
      <w:r>
        <w:rPr>
          <w:sz w:val="24"/>
        </w:rPr>
        <w:t>press</w:t>
      </w:r>
      <w:r>
        <w:rPr>
          <w:spacing w:val="-6"/>
          <w:sz w:val="24"/>
        </w:rPr>
        <w:t> </w:t>
      </w:r>
      <w:r>
        <w:rPr>
          <w:sz w:val="24"/>
        </w:rPr>
        <w:t>and</w:t>
      </w:r>
      <w:r>
        <w:rPr>
          <w:spacing w:val="-7"/>
          <w:sz w:val="24"/>
        </w:rPr>
        <w:t> </w:t>
      </w:r>
      <w:r>
        <w:rPr>
          <w:sz w:val="24"/>
        </w:rPr>
        <w:t>release</w:t>
      </w:r>
      <w:r>
        <w:rPr>
          <w:spacing w:val="-7"/>
          <w:sz w:val="24"/>
        </w:rPr>
        <w:t> </w:t>
      </w:r>
      <w:r>
        <w:rPr>
          <w:sz w:val="24"/>
        </w:rPr>
        <w:t>POWER</w:t>
      </w:r>
      <w:r>
        <w:rPr>
          <w:spacing w:val="-8"/>
          <w:sz w:val="24"/>
        </w:rPr>
        <w:t> </w:t>
      </w:r>
      <w:r>
        <w:rPr>
          <w:sz w:val="24"/>
        </w:rPr>
        <w:t>MODE</w:t>
      </w:r>
      <w:r>
        <w:rPr>
          <w:spacing w:val="-6"/>
          <w:sz w:val="24"/>
        </w:rPr>
        <w:t> </w:t>
      </w:r>
      <w:r>
        <w:rPr>
          <w:sz w:val="24"/>
        </w:rPr>
        <w:t>to</w:t>
      </w:r>
      <w:r>
        <w:rPr>
          <w:spacing w:val="-5"/>
          <w:sz w:val="24"/>
        </w:rPr>
        <w:t> </w:t>
      </w:r>
      <w:r>
        <w:rPr>
          <w:sz w:val="24"/>
        </w:rPr>
        <w:t>perform</w:t>
      </w:r>
      <w:r>
        <w:rPr>
          <w:spacing w:val="-7"/>
          <w:sz w:val="24"/>
        </w:rPr>
        <w:t> </w:t>
      </w:r>
      <w:r>
        <w:rPr>
          <w:sz w:val="24"/>
        </w:rPr>
        <w:t>an</w:t>
      </w:r>
      <w:r>
        <w:rPr>
          <w:spacing w:val="-6"/>
          <w:sz w:val="24"/>
        </w:rPr>
        <w:t> </w:t>
      </w:r>
      <w:r>
        <w:rPr>
          <w:sz w:val="24"/>
        </w:rPr>
        <w:t>auto</w:t>
      </w:r>
      <w:r>
        <w:rPr>
          <w:spacing w:val="-7"/>
          <w:sz w:val="24"/>
        </w:rPr>
        <w:t> </w:t>
      </w:r>
      <w:r>
        <w:rPr>
          <w:sz w:val="24"/>
        </w:rPr>
        <w:t>zero</w:t>
      </w:r>
      <w:r>
        <w:rPr>
          <w:spacing w:val="-8"/>
          <w:sz w:val="24"/>
        </w:rPr>
        <w:t> </w:t>
      </w:r>
      <w:r>
        <w:rPr>
          <w:sz w:val="24"/>
        </w:rPr>
        <w:t>function.</w:t>
      </w:r>
      <w:r>
        <w:rPr>
          <w:spacing w:val="-7"/>
          <w:sz w:val="24"/>
        </w:rPr>
        <w:t> </w:t>
      </w:r>
      <w:r>
        <w:rPr>
          <w:sz w:val="24"/>
        </w:rPr>
        <w:t>If</w:t>
      </w:r>
      <w:r>
        <w:rPr>
          <w:spacing w:val="-6"/>
          <w:sz w:val="24"/>
        </w:rPr>
        <w:t> </w:t>
      </w:r>
      <w:r>
        <w:rPr>
          <w:sz w:val="24"/>
        </w:rPr>
        <w:t>you do not press any </w:t>
      </w:r>
      <w:r>
        <w:rPr>
          <w:spacing w:val="-5"/>
          <w:sz w:val="24"/>
        </w:rPr>
        <w:t>key, </w:t>
      </w:r>
      <w:r>
        <w:rPr>
          <w:sz w:val="24"/>
        </w:rPr>
        <w:t>after 15 seconds, the instrument enters Measuring Mode without performing an auto</w:t>
      </w:r>
      <w:r>
        <w:rPr>
          <w:spacing w:val="-2"/>
          <w:sz w:val="24"/>
        </w:rPr>
        <w:t> </w:t>
      </w:r>
      <w:r>
        <w:rPr>
          <w:sz w:val="24"/>
        </w:rPr>
        <w:t>zero.</w:t>
      </w:r>
    </w:p>
    <w:p>
      <w:pPr>
        <w:spacing w:after="0" w:line="208" w:lineRule="auto"/>
        <w:jc w:val="left"/>
        <w:rPr>
          <w:sz w:val="24"/>
        </w:rPr>
        <w:sectPr>
          <w:pgSz w:w="12240" w:h="15840"/>
          <w:pgMar w:header="0" w:footer="730" w:top="580" w:bottom="920" w:left="300" w:right="280"/>
        </w:sectPr>
      </w:pPr>
    </w:p>
    <w:p>
      <w:pPr>
        <w:pStyle w:val="ListParagraph"/>
        <w:numPr>
          <w:ilvl w:val="0"/>
          <w:numId w:val="14"/>
        </w:numPr>
        <w:tabs>
          <w:tab w:pos="2151" w:val="left" w:leader="none"/>
        </w:tabs>
        <w:spacing w:line="208" w:lineRule="auto" w:before="106" w:after="0"/>
        <w:ind w:left="2363" w:right="857" w:hanging="504"/>
        <w:jc w:val="left"/>
        <w:rPr>
          <w:sz w:val="24"/>
        </w:rPr>
      </w:pPr>
      <w:r>
        <w:rPr>
          <w:sz w:val="24"/>
        </w:rPr>
        <w:t>. The combustible gas sensor actually contains 2 separate sensors: a standard catalytic sensor and a backup, poison-resistant sensor that is resistant to sensor poisons like silicone. A LIMITED HC GAS LIST alarm indicates that the standard sensor has a reduced</w:t>
      </w:r>
      <w:r>
        <w:rPr>
          <w:spacing w:val="-2"/>
          <w:sz w:val="24"/>
        </w:rPr>
        <w:t> </w:t>
      </w:r>
      <w:r>
        <w:rPr>
          <w:sz w:val="24"/>
        </w:rPr>
        <w:t>output,</w:t>
      </w:r>
      <w:r>
        <w:rPr>
          <w:spacing w:val="-2"/>
          <w:sz w:val="24"/>
        </w:rPr>
        <w:t> </w:t>
      </w:r>
      <w:r>
        <w:rPr>
          <w:sz w:val="24"/>
        </w:rPr>
        <w:t>possibly</w:t>
      </w:r>
      <w:r>
        <w:rPr>
          <w:spacing w:val="-3"/>
          <w:sz w:val="24"/>
        </w:rPr>
        <w:t> </w:t>
      </w:r>
      <w:r>
        <w:rPr>
          <w:sz w:val="24"/>
        </w:rPr>
        <w:t>due</w:t>
      </w:r>
      <w:r>
        <w:rPr>
          <w:spacing w:val="-3"/>
          <w:sz w:val="24"/>
        </w:rPr>
        <w:t> </w:t>
      </w:r>
      <w:r>
        <w:rPr>
          <w:sz w:val="24"/>
        </w:rPr>
        <w:t>to</w:t>
      </w:r>
      <w:r>
        <w:rPr>
          <w:spacing w:val="-5"/>
          <w:sz w:val="24"/>
        </w:rPr>
        <w:t> </w:t>
      </w:r>
      <w:r>
        <w:rPr>
          <w:sz w:val="24"/>
        </w:rPr>
        <w:t>one</w:t>
      </w:r>
      <w:r>
        <w:rPr>
          <w:spacing w:val="-3"/>
          <w:sz w:val="24"/>
        </w:rPr>
        <w:t> </w:t>
      </w:r>
      <w:r>
        <w:rPr>
          <w:sz w:val="24"/>
        </w:rPr>
        <w:t>or</w:t>
      </w:r>
      <w:r>
        <w:rPr>
          <w:spacing w:val="-3"/>
          <w:sz w:val="24"/>
        </w:rPr>
        <w:t> </w:t>
      </w:r>
      <w:r>
        <w:rPr>
          <w:sz w:val="24"/>
        </w:rPr>
        <w:t>more</w:t>
      </w:r>
      <w:r>
        <w:rPr>
          <w:spacing w:val="-1"/>
          <w:sz w:val="24"/>
        </w:rPr>
        <w:t> </w:t>
      </w:r>
      <w:r>
        <w:rPr>
          <w:sz w:val="24"/>
        </w:rPr>
        <w:t>sensor</w:t>
      </w:r>
      <w:r>
        <w:rPr>
          <w:spacing w:val="-3"/>
          <w:sz w:val="24"/>
        </w:rPr>
        <w:t> </w:t>
      </w:r>
      <w:r>
        <w:rPr>
          <w:sz w:val="24"/>
        </w:rPr>
        <w:t>poisons</w:t>
      </w:r>
      <w:r>
        <w:rPr>
          <w:spacing w:val="-5"/>
          <w:sz w:val="24"/>
        </w:rPr>
        <w:t> </w:t>
      </w:r>
      <w:r>
        <w:rPr>
          <w:sz w:val="24"/>
        </w:rPr>
        <w:t>in</w:t>
      </w:r>
      <w:r>
        <w:rPr>
          <w:spacing w:val="-2"/>
          <w:sz w:val="24"/>
        </w:rPr>
        <w:t> </w:t>
      </w:r>
      <w:r>
        <w:rPr>
          <w:sz w:val="24"/>
        </w:rPr>
        <w:t>the</w:t>
      </w:r>
      <w:r>
        <w:rPr>
          <w:spacing w:val="-3"/>
          <w:sz w:val="24"/>
        </w:rPr>
        <w:t> </w:t>
      </w:r>
      <w:r>
        <w:rPr>
          <w:sz w:val="24"/>
        </w:rPr>
        <w:t>environment,</w:t>
      </w:r>
      <w:r>
        <w:rPr>
          <w:spacing w:val="-5"/>
          <w:sz w:val="24"/>
        </w:rPr>
        <w:t> </w:t>
      </w:r>
      <w:r>
        <w:rPr>
          <w:sz w:val="24"/>
        </w:rPr>
        <w:t>and</w:t>
      </w:r>
      <w:r>
        <w:rPr>
          <w:spacing w:val="-4"/>
          <w:sz w:val="24"/>
        </w:rPr>
        <w:t> </w:t>
      </w:r>
      <w:r>
        <w:rPr>
          <w:sz w:val="24"/>
        </w:rPr>
        <w:t>that the poison-resistant sensor is being used to provide gas readings. The poison-resistant sensor has a limited list of detectable gases. The table shown on</w:t>
      </w:r>
      <w:hyperlink w:history="true" w:anchor="_bookmark58">
        <w:r>
          <w:rPr>
            <w:sz w:val="24"/>
          </w:rPr>
          <w:t> pg.40 </w:t>
        </w:r>
      </w:hyperlink>
      <w:r>
        <w:rPr>
          <w:sz w:val="24"/>
        </w:rPr>
        <w:t>shows which gases can and cannot be detected after receiving a LIMITED HC GAS LIST</w:t>
      </w:r>
      <w:r>
        <w:rPr>
          <w:spacing w:val="-39"/>
          <w:sz w:val="24"/>
        </w:rPr>
        <w:t> </w:t>
      </w:r>
      <w:r>
        <w:rPr>
          <w:sz w:val="24"/>
        </w:rPr>
        <w:t>alarm.</w:t>
      </w:r>
    </w:p>
    <w:p>
      <w:pPr>
        <w:pStyle w:val="BodyText"/>
        <w:spacing w:line="208" w:lineRule="auto" w:before="78"/>
        <w:ind w:left="2363" w:right="856"/>
        <w:jc w:val="both"/>
      </w:pPr>
      <w:r>
        <w:rPr/>
        <w:t>If</w:t>
      </w:r>
      <w:r>
        <w:rPr>
          <w:spacing w:val="-5"/>
        </w:rPr>
        <w:t> </w:t>
      </w:r>
      <w:r>
        <w:rPr/>
        <w:t>your</w:t>
      </w:r>
      <w:r>
        <w:rPr>
          <w:spacing w:val="-6"/>
        </w:rPr>
        <w:t> </w:t>
      </w:r>
      <w:r>
        <w:rPr/>
        <w:t>application</w:t>
      </w:r>
      <w:r>
        <w:rPr>
          <w:spacing w:val="-4"/>
        </w:rPr>
        <w:t> </w:t>
      </w:r>
      <w:r>
        <w:rPr/>
        <w:t>requires</w:t>
      </w:r>
      <w:r>
        <w:rPr>
          <w:spacing w:val="-6"/>
        </w:rPr>
        <w:t> </w:t>
      </w:r>
      <w:r>
        <w:rPr/>
        <w:t>detection</w:t>
      </w:r>
      <w:r>
        <w:rPr>
          <w:spacing w:val="-4"/>
        </w:rPr>
        <w:t> </w:t>
      </w:r>
      <w:r>
        <w:rPr/>
        <w:t>of</w:t>
      </w:r>
      <w:r>
        <w:rPr>
          <w:spacing w:val="-6"/>
        </w:rPr>
        <w:t> </w:t>
      </w:r>
      <w:r>
        <w:rPr/>
        <w:t>a</w:t>
      </w:r>
      <w:r>
        <w:rPr>
          <w:spacing w:val="-5"/>
        </w:rPr>
        <w:t> </w:t>
      </w:r>
      <w:r>
        <w:rPr/>
        <w:t>gas</w:t>
      </w:r>
      <w:r>
        <w:rPr>
          <w:spacing w:val="-6"/>
        </w:rPr>
        <w:t> </w:t>
      </w:r>
      <w:r>
        <w:rPr/>
        <w:t>still</w:t>
      </w:r>
      <w:r>
        <w:rPr>
          <w:spacing w:val="-6"/>
        </w:rPr>
        <w:t> </w:t>
      </w:r>
      <w:r>
        <w:rPr/>
        <w:t>detectable</w:t>
      </w:r>
      <w:r>
        <w:rPr>
          <w:spacing w:val="-6"/>
        </w:rPr>
        <w:t> </w:t>
      </w:r>
      <w:r>
        <w:rPr/>
        <w:t>after</w:t>
      </w:r>
      <w:r>
        <w:rPr>
          <w:spacing w:val="-4"/>
        </w:rPr>
        <w:t> </w:t>
      </w:r>
      <w:r>
        <w:rPr/>
        <w:t>a</w:t>
      </w:r>
      <w:r>
        <w:rPr>
          <w:spacing w:val="-6"/>
        </w:rPr>
        <w:t> </w:t>
      </w:r>
      <w:r>
        <w:rPr/>
        <w:t>LIMITED</w:t>
      </w:r>
      <w:r>
        <w:rPr>
          <w:spacing w:val="-4"/>
        </w:rPr>
        <w:t> </w:t>
      </w:r>
      <w:r>
        <w:rPr/>
        <w:t>HC</w:t>
      </w:r>
      <w:r>
        <w:rPr>
          <w:spacing w:val="-6"/>
        </w:rPr>
        <w:t> </w:t>
      </w:r>
      <w:r>
        <w:rPr/>
        <w:t>GAS LIST alarm (like methane or isobutane), </w:t>
      </w:r>
      <w:r>
        <w:rPr>
          <w:u w:val="single"/>
        </w:rPr>
        <w:t>there is no need to replace the combustible gas</w:t>
      </w:r>
      <w:r>
        <w:rPr/>
        <w:t> </w:t>
      </w:r>
      <w:r>
        <w:rPr>
          <w:spacing w:val="-3"/>
          <w:u w:val="single"/>
        </w:rPr>
        <w:t>sensor</w:t>
      </w:r>
      <w:r>
        <w:rPr>
          <w:spacing w:val="-3"/>
        </w:rPr>
        <w:t>.</w:t>
      </w:r>
    </w:p>
    <w:p>
      <w:pPr>
        <w:pStyle w:val="BodyText"/>
        <w:spacing w:line="208" w:lineRule="auto" w:before="60"/>
        <w:ind w:left="2363" w:right="798"/>
      </w:pPr>
      <w:r>
        <w:rPr/>
        <w:t>However, if your application requires detection of a gas not detectable after a LIMITED HC GAS LIST alarm (like methanol or ethanol), you must replace the combustible gas sensor as soon as possible.</w:t>
      </w:r>
    </w:p>
    <w:p>
      <w:pPr>
        <w:pStyle w:val="BodyText"/>
        <w:spacing w:before="30"/>
        <w:ind w:left="2363"/>
      </w:pPr>
      <w:r>
        <w:rPr/>
        <w:t>The following screen displays, the LEDs flash, and the instrument beeps.</w:t>
      </w:r>
    </w:p>
    <w:p>
      <w:pPr>
        <w:pStyle w:val="BodyText"/>
        <w:spacing w:line="208" w:lineRule="auto" w:before="53"/>
        <w:ind w:left="2363" w:right="1538"/>
      </w:pPr>
      <w:r>
        <w:rPr/>
        <w:pict>
          <v:group style="position:absolute;margin-left:251.279007pt;margin-top:35.556633pt;width:19.45pt;height:8.3pt;mso-position-horizontal-relative:page;mso-position-vertical-relative:paragraph;z-index:-30589952" coordorigin="5026,711" coordsize="389,166">
            <v:shape style="position:absolute;left:5025;top:715;width:200;height:154" type="#_x0000_t75" stroked="false">
              <v:imagedata r:id="rId119" o:title=""/>
            </v:shape>
            <v:shape style="position:absolute;left:5255;top:711;width:159;height:166" type="#_x0000_t75" stroked="false">
              <v:imagedata r:id="rId120" o:title=""/>
            </v:shape>
            <w10:wrap type="none"/>
          </v:group>
        </w:pict>
      </w:r>
      <w:r>
        <w:rPr/>
        <w:pict>
          <v:group style="position:absolute;margin-left:358.799011pt;margin-top:33.276634pt;width:25.2pt;height:11.4pt;mso-position-horizontal-relative:page;mso-position-vertical-relative:paragraph;z-index:-30589440" coordorigin="7176,666" coordsize="504,228">
            <v:shape style="position:absolute;left:7175;top:665;width:190;height:228" type="#_x0000_t75" stroked="false">
              <v:imagedata r:id="rId121" o:title=""/>
            </v:shape>
            <v:shape style="position:absolute;left:7631;top:672;width:48;height:209" coordorigin="7632,673" coordsize="48,209" path="m7680,738l7680,673,7670,673,7670,738,7642,738,7637,738,7632,738,7632,740,7632,817,7637,817,7642,817,7670,817,7670,882,7680,882,7680,817,7680,807,7642,807,7642,747,7680,747,7680,738xe" filled="true" fillcolor="#000000" stroked="false">
              <v:path arrowok="t"/>
              <v:fill type="solid"/>
            </v:shape>
            <v:shape style="position:absolute;left:7423;top:670;width:152;height:221" type="#_x0000_t75" stroked="false">
              <v:imagedata r:id="rId122" o:title=""/>
            </v:shape>
            <w10:wrap type="none"/>
          </v:group>
        </w:pict>
      </w:r>
      <w:r>
        <w:rPr/>
        <w:t>Press and release POWER MODE to confirm the limited gas list and continue to Measuring Mode.</w:t>
      </w:r>
    </w:p>
    <w:p>
      <w:pPr>
        <w:pStyle w:val="BodyText"/>
        <w:spacing w:after="1"/>
        <w:rPr>
          <w:sz w:val="9"/>
        </w:rPr>
      </w:pPr>
    </w:p>
    <w:tbl>
      <w:tblPr>
        <w:tblW w:w="0" w:type="auto"/>
        <w:jc w:val="left"/>
        <w:tblInd w:w="46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1"/>
        <w:gridCol w:w="88"/>
        <w:gridCol w:w="93"/>
      </w:tblGrid>
      <w:tr>
        <w:trPr>
          <w:trHeight w:val="215" w:hRule="atLeast"/>
        </w:trPr>
        <w:tc>
          <w:tcPr>
            <w:tcW w:w="2686" w:type="dxa"/>
            <w:vMerge w:val="restart"/>
            <w:tcBorders>
              <w:right w:val="nil"/>
            </w:tcBorders>
          </w:tcPr>
          <w:p>
            <w:pPr>
              <w:pStyle w:val="TableParagraph"/>
              <w:spacing w:before="25"/>
              <w:ind w:right="533"/>
              <w:jc w:val="right"/>
              <w:rPr>
                <w:rFonts w:ascii="Arial"/>
                <w:sz w:val="18"/>
              </w:rPr>
            </w:pPr>
            <w:r>
              <w:rPr>
                <w:rFonts w:ascii="Arial"/>
                <w:sz w:val="18"/>
              </w:rPr>
              <w:t>7:49</w:t>
            </w:r>
          </w:p>
          <w:p>
            <w:pPr>
              <w:pStyle w:val="TableParagraph"/>
              <w:rPr>
                <w:sz w:val="20"/>
              </w:rPr>
            </w:pPr>
          </w:p>
          <w:p>
            <w:pPr>
              <w:pStyle w:val="TableParagraph"/>
              <w:spacing w:before="148"/>
              <w:ind w:left="926"/>
              <w:rPr>
                <w:rFonts w:ascii="Arial"/>
                <w:sz w:val="29"/>
              </w:rPr>
            </w:pPr>
            <w:r>
              <w:rPr>
                <w:rFonts w:ascii="Arial"/>
                <w:sz w:val="29"/>
              </w:rPr>
              <w:t>LIMITED</w:t>
            </w:r>
          </w:p>
        </w:tc>
        <w:tc>
          <w:tcPr>
            <w:tcW w:w="161" w:type="dxa"/>
            <w:tcBorders>
              <w:top w:val="double" w:sz="1" w:space="0" w:color="000000"/>
              <w:left w:val="nil"/>
              <w:right w:val="thinThickMediumGap" w:sz="17" w:space="0" w:color="000000"/>
            </w:tcBorders>
          </w:tcPr>
          <w:p>
            <w:pPr>
              <w:pStyle w:val="TableParagraph"/>
              <w:rPr>
                <w:sz w:val="14"/>
              </w:rPr>
            </w:pPr>
          </w:p>
        </w:tc>
        <w:tc>
          <w:tcPr>
            <w:tcW w:w="88" w:type="dxa"/>
            <w:tcBorders>
              <w:top w:val="double" w:sz="1" w:space="0" w:color="000000"/>
              <w:left w:val="thickThinMediumGap" w:sz="17" w:space="0" w:color="000000"/>
              <w:right w:val="thinThickMediumGap" w:sz="12" w:space="0" w:color="000000"/>
            </w:tcBorders>
          </w:tcPr>
          <w:p>
            <w:pPr>
              <w:pStyle w:val="TableParagraph"/>
              <w:rPr>
                <w:sz w:val="14"/>
              </w:rPr>
            </w:pPr>
          </w:p>
        </w:tc>
        <w:tc>
          <w:tcPr>
            <w:tcW w:w="93" w:type="dxa"/>
            <w:tcBorders>
              <w:top w:val="double" w:sz="1" w:space="0" w:color="000000"/>
              <w:left w:val="thickThinMediumGap" w:sz="12" w:space="0" w:color="000000"/>
            </w:tcBorders>
          </w:tcPr>
          <w:p>
            <w:pPr>
              <w:pStyle w:val="TableParagraph"/>
              <w:rPr>
                <w:sz w:val="14"/>
              </w:rPr>
            </w:pPr>
          </w:p>
        </w:tc>
      </w:tr>
      <w:tr>
        <w:trPr>
          <w:trHeight w:val="1043" w:hRule="atLeast"/>
        </w:trPr>
        <w:tc>
          <w:tcPr>
            <w:tcW w:w="2686" w:type="dxa"/>
            <w:vMerge/>
            <w:tcBorders>
              <w:top w:val="nil"/>
              <w:right w:val="nil"/>
            </w:tcBorders>
          </w:tcPr>
          <w:p>
            <w:pPr>
              <w:rPr>
                <w:sz w:val="2"/>
                <w:szCs w:val="2"/>
              </w:rPr>
            </w:pPr>
          </w:p>
        </w:tc>
        <w:tc>
          <w:tcPr>
            <w:tcW w:w="342" w:type="dxa"/>
            <w:gridSpan w:val="3"/>
            <w:tcBorders>
              <w:left w:val="nil"/>
            </w:tcBorders>
          </w:tcPr>
          <w:p>
            <w:pPr>
              <w:pStyle w:val="TableParagraph"/>
              <w:rPr>
                <w:sz w:val="22"/>
              </w:rPr>
            </w:pPr>
          </w:p>
        </w:tc>
      </w:tr>
      <w:tr>
        <w:trPr>
          <w:trHeight w:val="357" w:hRule="atLeast"/>
        </w:trPr>
        <w:tc>
          <w:tcPr>
            <w:tcW w:w="3028" w:type="dxa"/>
            <w:gridSpan w:val="4"/>
          </w:tcPr>
          <w:p>
            <w:pPr>
              <w:pStyle w:val="TableParagraph"/>
              <w:spacing w:line="308" w:lineRule="exact"/>
              <w:ind w:left="45"/>
              <w:rPr>
                <w:rFonts w:ascii="Arial"/>
                <w:sz w:val="29"/>
              </w:rPr>
            </w:pPr>
            <w:r>
              <w:rPr>
                <w:rFonts w:ascii="Arial"/>
                <w:sz w:val="29"/>
              </w:rPr>
              <w:t>HC GAS LIST</w:t>
            </w:r>
          </w:p>
        </w:tc>
      </w:tr>
    </w:tbl>
    <w:p>
      <w:pPr>
        <w:pStyle w:val="ListParagraph"/>
        <w:numPr>
          <w:ilvl w:val="0"/>
          <w:numId w:val="14"/>
        </w:numPr>
        <w:tabs>
          <w:tab w:pos="2160" w:val="left" w:leader="none"/>
        </w:tabs>
        <w:spacing w:line="208" w:lineRule="auto" w:before="141" w:after="0"/>
        <w:ind w:left="2363" w:right="853" w:hanging="504"/>
        <w:jc w:val="left"/>
        <w:rPr>
          <w:sz w:val="24"/>
        </w:rPr>
      </w:pPr>
      <w:r>
        <w:rPr/>
        <w:pict>
          <v:group style="position:absolute;margin-left:250.199005pt;margin-top:51.356613pt;width:19.350pt;height:8.3pt;mso-position-horizontal-relative:page;mso-position-vertical-relative:paragraph;z-index:-30588928" coordorigin="5004,1027" coordsize="387,166">
            <v:shape style="position:absolute;left:5003;top:1031;width:197;height:154" type="#_x0000_t75" stroked="false">
              <v:imagedata r:id="rId123" o:title=""/>
            </v:shape>
            <v:shape style="position:absolute;left:5234;top:1027;width:156;height:166" type="#_x0000_t75" stroked="false">
              <v:imagedata r:id="rId124" o:title=""/>
            </v:shape>
            <w10:wrap type="none"/>
          </v:group>
        </w:pict>
      </w:r>
      <w:r>
        <w:rPr/>
        <w:pict>
          <v:group style="position:absolute;margin-left:357.718994pt;margin-top:49.076614pt;width:25.1pt;height:11.3pt;mso-position-horizontal-relative:page;mso-position-vertical-relative:paragraph;z-index:-30588416" coordorigin="7154,982" coordsize="502,226">
            <v:shape style="position:absolute;left:7154;top:981;width:188;height:226" type="#_x0000_t75" stroked="false">
              <v:imagedata r:id="rId125" o:title=""/>
            </v:shape>
            <v:shape style="position:absolute;left:7610;top:988;width:46;height:209" coordorigin="7610,989" coordsize="46,209" path="m7656,989l7646,989,7646,1054,7620,1054,7615,1054,7610,1054,7610,1130,7610,1133,7615,1133,7620,1133,7646,1133,7646,1198,7656,1198,7656,1133,7656,1128,7656,1123,7620,1123,7620,1063,7656,1063,7656,1058,7656,1054,7656,989xe" filled="true" fillcolor="#000000" stroked="false">
              <v:path arrowok="t"/>
              <v:fill type="solid"/>
            </v:shape>
            <v:shape style="position:absolute;left:7399;top:983;width:152;height:224" type="#_x0000_t75" stroked="false">
              <v:imagedata r:id="rId126" o:title=""/>
            </v:shape>
            <w10:wrap type="none"/>
          </v:group>
        </w:pict>
      </w:r>
      <w:r>
        <w:rPr>
          <w:sz w:val="24"/>
        </w:rPr>
        <w:t>. At the end of the 45 second warmup, the GX-3R Pro begins monitoring for gas in Measuring</w:t>
      </w:r>
      <w:r>
        <w:rPr>
          <w:spacing w:val="-7"/>
          <w:sz w:val="24"/>
        </w:rPr>
        <w:t> </w:t>
      </w:r>
      <w:r>
        <w:rPr>
          <w:sz w:val="24"/>
        </w:rPr>
        <w:t>Mode.</w:t>
      </w:r>
      <w:r>
        <w:rPr>
          <w:spacing w:val="-13"/>
          <w:sz w:val="24"/>
        </w:rPr>
        <w:t> </w:t>
      </w:r>
      <w:r>
        <w:rPr>
          <w:sz w:val="24"/>
        </w:rPr>
        <w:t>The</w:t>
      </w:r>
      <w:r>
        <w:rPr>
          <w:spacing w:val="-8"/>
          <w:sz w:val="24"/>
        </w:rPr>
        <w:t> </w:t>
      </w:r>
      <w:r>
        <w:rPr>
          <w:sz w:val="24"/>
        </w:rPr>
        <w:t>Measuring</w:t>
      </w:r>
      <w:r>
        <w:rPr>
          <w:spacing w:val="-9"/>
          <w:sz w:val="24"/>
        </w:rPr>
        <w:t> </w:t>
      </w:r>
      <w:r>
        <w:rPr>
          <w:sz w:val="24"/>
        </w:rPr>
        <w:t>Mode</w:t>
      </w:r>
      <w:r>
        <w:rPr>
          <w:spacing w:val="-10"/>
          <w:sz w:val="24"/>
        </w:rPr>
        <w:t> </w:t>
      </w:r>
      <w:r>
        <w:rPr>
          <w:sz w:val="24"/>
        </w:rPr>
        <w:t>Screen</w:t>
      </w:r>
      <w:r>
        <w:rPr>
          <w:spacing w:val="-6"/>
          <w:sz w:val="24"/>
        </w:rPr>
        <w:t> </w:t>
      </w:r>
      <w:r>
        <w:rPr>
          <w:sz w:val="24"/>
        </w:rPr>
        <w:t>displays</w:t>
      </w:r>
      <w:r>
        <w:rPr>
          <w:spacing w:val="-10"/>
          <w:sz w:val="24"/>
        </w:rPr>
        <w:t> </w:t>
      </w:r>
      <w:r>
        <w:rPr>
          <w:sz w:val="24"/>
        </w:rPr>
        <w:t>the</w:t>
      </w:r>
      <w:r>
        <w:rPr>
          <w:spacing w:val="-7"/>
          <w:sz w:val="24"/>
        </w:rPr>
        <w:t> </w:t>
      </w:r>
      <w:r>
        <w:rPr>
          <w:sz w:val="24"/>
        </w:rPr>
        <w:t>current</w:t>
      </w:r>
      <w:r>
        <w:rPr>
          <w:spacing w:val="-9"/>
          <w:sz w:val="24"/>
        </w:rPr>
        <w:t> </w:t>
      </w:r>
      <w:r>
        <w:rPr>
          <w:sz w:val="24"/>
        </w:rPr>
        <w:t>gas</w:t>
      </w:r>
      <w:r>
        <w:rPr>
          <w:spacing w:val="-8"/>
          <w:sz w:val="24"/>
        </w:rPr>
        <w:t> </w:t>
      </w:r>
      <w:r>
        <w:rPr>
          <w:sz w:val="24"/>
        </w:rPr>
        <w:t>reading</w:t>
      </w:r>
      <w:r>
        <w:rPr>
          <w:spacing w:val="-7"/>
          <w:sz w:val="24"/>
        </w:rPr>
        <w:t> </w:t>
      </w:r>
      <w:r>
        <w:rPr>
          <w:sz w:val="24"/>
        </w:rPr>
        <w:t>for</w:t>
      </w:r>
      <w:r>
        <w:rPr>
          <w:spacing w:val="-6"/>
          <w:sz w:val="24"/>
        </w:rPr>
        <w:t> </w:t>
      </w:r>
      <w:r>
        <w:rPr>
          <w:sz w:val="24"/>
        </w:rPr>
        <w:t>each target</w:t>
      </w:r>
      <w:r>
        <w:rPr>
          <w:spacing w:val="-1"/>
          <w:sz w:val="24"/>
        </w:rPr>
        <w:t> </w:t>
      </w:r>
      <w:r>
        <w:rPr>
          <w:sz w:val="24"/>
        </w:rPr>
        <w:t>gas.</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62"/>
        <w:gridCol w:w="86"/>
        <w:gridCol w:w="94"/>
      </w:tblGrid>
      <w:tr>
        <w:trPr>
          <w:trHeight w:val="217" w:hRule="atLeast"/>
        </w:trPr>
        <w:tc>
          <w:tcPr>
            <w:tcW w:w="2685" w:type="dxa"/>
            <w:gridSpan w:val="3"/>
            <w:tcBorders>
              <w:bottom w:val="nil"/>
              <w:right w:val="nil"/>
            </w:tcBorders>
          </w:tcPr>
          <w:p>
            <w:pPr>
              <w:pStyle w:val="TableParagraph"/>
              <w:spacing w:line="173" w:lineRule="exact" w:before="25"/>
              <w:ind w:right="534"/>
              <w:jc w:val="right"/>
              <w:rPr>
                <w:rFonts w:ascii="Arial"/>
                <w:sz w:val="18"/>
              </w:rPr>
            </w:pPr>
            <w:r>
              <w:rPr>
                <w:rFonts w:ascii="Arial"/>
                <w:sz w:val="18"/>
              </w:rPr>
              <w:t>7:49</w:t>
            </w:r>
          </w:p>
        </w:tc>
        <w:tc>
          <w:tcPr>
            <w:tcW w:w="162" w:type="dxa"/>
            <w:tcBorders>
              <w:top w:val="double" w:sz="1" w:space="0" w:color="000000"/>
              <w:left w:val="nil"/>
              <w:right w:val="thinThickMediumGap" w:sz="17" w:space="0" w:color="000000"/>
            </w:tcBorders>
          </w:tcPr>
          <w:p>
            <w:pPr>
              <w:pStyle w:val="TableParagraph"/>
              <w:rPr>
                <w:sz w:val="14"/>
              </w:rPr>
            </w:pPr>
          </w:p>
        </w:tc>
        <w:tc>
          <w:tcPr>
            <w:tcW w:w="86" w:type="dxa"/>
            <w:tcBorders>
              <w:top w:val="double" w:sz="1" w:space="0" w:color="000000"/>
              <w:left w:val="thickThinMediumGap" w:sz="17" w:space="0" w:color="000000"/>
              <w:right w:val="thinThickMediumGap" w:sz="12" w:space="0" w:color="000000"/>
            </w:tcBorders>
          </w:tcPr>
          <w:p>
            <w:pPr>
              <w:pStyle w:val="TableParagraph"/>
              <w:rPr>
                <w:sz w:val="14"/>
              </w:rPr>
            </w:pPr>
          </w:p>
        </w:tc>
        <w:tc>
          <w:tcPr>
            <w:tcW w:w="94" w:type="dxa"/>
            <w:tcBorders>
              <w:top w:val="double" w:sz="1" w:space="0" w:color="000000"/>
              <w:left w:val="thickThinMediumGap" w:sz="12"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38" w:lineRule="exact"/>
              <w:ind w:right="33"/>
              <w:jc w:val="right"/>
              <w:rPr>
                <w:rFonts w:ascii="Arial"/>
                <w:sz w:val="32"/>
              </w:rPr>
            </w:pPr>
            <w:r>
              <w:rPr>
                <w:rFonts w:ascii="Arial"/>
                <w:w w:val="103"/>
                <w:sz w:val="32"/>
              </w:rPr>
              <w:t>0</w:t>
            </w:r>
          </w:p>
        </w:tc>
        <w:tc>
          <w:tcPr>
            <w:tcW w:w="991" w:type="dxa"/>
            <w:tcBorders>
              <w:top w:val="nil"/>
            </w:tcBorders>
          </w:tcPr>
          <w:p>
            <w:pPr>
              <w:pStyle w:val="TableParagraph"/>
              <w:tabs>
                <w:tab w:pos="676" w:val="left" w:leader="none"/>
              </w:tabs>
              <w:spacing w:line="126" w:lineRule="exact" w:before="38"/>
              <w:ind w:left="101"/>
              <w:rPr>
                <w:rFonts w:ascii="Arial"/>
                <w:sz w:val="12"/>
              </w:rPr>
            </w:pPr>
            <w:r>
              <w:rPr>
                <w:rFonts w:ascii="Arial"/>
                <w:w w:val="110"/>
                <w:sz w:val="12"/>
              </w:rPr>
              <w:t>CO</w:t>
              <w:tab/>
            </w:r>
            <w:r>
              <w:rPr>
                <w:rFonts w:ascii="Arial"/>
                <w:spacing w:val="-3"/>
                <w:w w:val="110"/>
                <w:sz w:val="12"/>
              </w:rPr>
              <w:t>ppm</w:t>
            </w:r>
          </w:p>
          <w:p>
            <w:pPr>
              <w:pStyle w:val="TableParagraph"/>
              <w:spacing w:line="338" w:lineRule="exact"/>
              <w:ind w:right="32"/>
              <w:jc w:val="right"/>
              <w:rPr>
                <w:rFonts w:ascii="Arial"/>
                <w:sz w:val="32"/>
              </w:rPr>
            </w:pPr>
            <w:r>
              <w:rPr>
                <w:rFonts w:ascii="Arial"/>
                <w:w w:val="103"/>
                <w:sz w:val="32"/>
              </w:rPr>
              <w:t>0</w:t>
            </w:r>
          </w:p>
        </w:tc>
        <w:tc>
          <w:tcPr>
            <w:tcW w:w="1004" w:type="dxa"/>
            <w:gridSpan w:val="4"/>
            <w:tcBorders>
              <w:top w:val="nil"/>
            </w:tcBorders>
          </w:tcPr>
          <w:p>
            <w:pPr>
              <w:pStyle w:val="TableParagraph"/>
              <w:tabs>
                <w:tab w:pos="665" w:val="left" w:leader="none"/>
              </w:tabs>
              <w:spacing w:line="126" w:lineRule="exact" w:before="38"/>
              <w:ind w:left="105"/>
              <w:rPr>
                <w:rFonts w:ascii="Arial"/>
                <w:sz w:val="12"/>
              </w:rPr>
            </w:pPr>
            <w:r>
              <w:rPr>
                <w:rFonts w:ascii="Arial"/>
                <w:spacing w:val="-3"/>
                <w:w w:val="110"/>
                <w:sz w:val="12"/>
              </w:rPr>
              <w:t>H2S</w:t>
              <w:tab/>
              <w:t>ppm</w:t>
            </w:r>
          </w:p>
          <w:p>
            <w:pPr>
              <w:pStyle w:val="TableParagraph"/>
              <w:spacing w:line="338" w:lineRule="exact"/>
              <w:ind w:left="492"/>
              <w:rPr>
                <w:rFonts w:ascii="Arial"/>
                <w:sz w:val="32"/>
              </w:rPr>
            </w:pPr>
            <w:r>
              <w:rPr>
                <w:rFonts w:ascii="Arial"/>
                <w:spacing w:val="-4"/>
                <w:w w:val="105"/>
                <w:sz w:val="32"/>
              </w:rPr>
              <w:t>0.0</w:t>
            </w:r>
          </w:p>
        </w:tc>
      </w:tr>
      <w:tr>
        <w:trPr>
          <w:trHeight w:val="544" w:hRule="atLeast"/>
        </w:trPr>
        <w:tc>
          <w:tcPr>
            <w:tcW w:w="1032" w:type="dxa"/>
          </w:tcPr>
          <w:p>
            <w:pPr>
              <w:pStyle w:val="TableParagraph"/>
              <w:tabs>
                <w:tab w:pos="808" w:val="left" w:leader="none"/>
              </w:tabs>
              <w:spacing w:line="137" w:lineRule="exact" w:before="31"/>
              <w:ind w:left="81"/>
              <w:rPr>
                <w:rFonts w:ascii="Arial"/>
                <w:sz w:val="12"/>
              </w:rPr>
            </w:pPr>
            <w:r>
              <w:rPr>
                <w:rFonts w:ascii="Arial"/>
                <w:w w:val="110"/>
                <w:sz w:val="12"/>
              </w:rPr>
              <w:t>O2</w:t>
              <w:tab/>
              <w:t>%</w:t>
            </w:r>
          </w:p>
          <w:p>
            <w:pPr>
              <w:pStyle w:val="TableParagraph"/>
              <w:spacing w:line="356" w:lineRule="exact"/>
              <w:ind w:left="359"/>
              <w:rPr>
                <w:rFonts w:ascii="Arial"/>
                <w:sz w:val="32"/>
              </w:rPr>
            </w:pPr>
            <w:r>
              <w:rPr>
                <w:rFonts w:ascii="Arial"/>
                <w:w w:val="105"/>
                <w:sz w:val="32"/>
              </w:rPr>
              <w:t>20.9</w:t>
            </w:r>
          </w:p>
        </w:tc>
        <w:tc>
          <w:tcPr>
            <w:tcW w:w="1995" w:type="dxa"/>
            <w:gridSpan w:val="5"/>
          </w:tcPr>
          <w:p>
            <w:pPr>
              <w:pStyle w:val="TableParagraph"/>
              <w:tabs>
                <w:tab w:pos="1616" w:val="left" w:leader="none"/>
              </w:tabs>
              <w:spacing w:line="137" w:lineRule="exact" w:before="31"/>
              <w:ind w:left="658"/>
              <w:rPr>
                <w:rFonts w:ascii="Arial"/>
                <w:sz w:val="12"/>
              </w:rPr>
            </w:pPr>
            <w:r>
              <w:rPr>
                <w:rFonts w:ascii="Arial"/>
                <w:spacing w:val="-3"/>
                <w:w w:val="110"/>
                <w:sz w:val="12"/>
              </w:rPr>
              <w:t>CO2</w:t>
              <w:tab/>
            </w:r>
            <w:r>
              <w:rPr>
                <w:rFonts w:ascii="Arial"/>
                <w:w w:val="110"/>
                <w:sz w:val="12"/>
              </w:rPr>
              <w:t>vol%</w:t>
            </w:r>
          </w:p>
          <w:p>
            <w:pPr>
              <w:pStyle w:val="TableParagraph"/>
              <w:spacing w:line="356" w:lineRule="exact"/>
              <w:ind w:left="1309"/>
              <w:rPr>
                <w:rFonts w:ascii="Arial"/>
                <w:sz w:val="32"/>
              </w:rPr>
            </w:pPr>
            <w:r>
              <w:rPr>
                <w:rFonts w:ascii="Arial"/>
                <w:w w:val="105"/>
                <w:sz w:val="32"/>
              </w:rPr>
              <w:t>0.00</w:t>
            </w:r>
          </w:p>
        </w:tc>
      </w:tr>
      <w:tr>
        <w:trPr>
          <w:trHeight w:val="323" w:hRule="atLeast"/>
        </w:trPr>
        <w:tc>
          <w:tcPr>
            <w:tcW w:w="3027" w:type="dxa"/>
            <w:gridSpan w:val="6"/>
          </w:tcPr>
          <w:p>
            <w:pPr>
              <w:pStyle w:val="TableParagraph"/>
              <w:rPr>
                <w:sz w:val="22"/>
              </w:rPr>
            </w:pPr>
          </w:p>
        </w:tc>
      </w:tr>
    </w:tbl>
    <w:p>
      <w:pPr>
        <w:pStyle w:val="Heading3"/>
        <w:spacing w:before="114"/>
        <w:jc w:val="both"/>
      </w:pPr>
      <w:bookmarkStart w:name="Performing a Demand Zero" w:id="76"/>
      <w:bookmarkEnd w:id="76"/>
      <w:r>
        <w:rPr>
          <w:b w:val="0"/>
        </w:rPr>
      </w:r>
      <w:bookmarkStart w:name="_bookmark38" w:id="77"/>
      <w:bookmarkEnd w:id="77"/>
      <w:r>
        <w:rPr>
          <w:b w:val="0"/>
        </w:rPr>
      </w:r>
      <w:r>
        <w:rPr/>
        <w:t>Performing a Demand Zero</w:t>
      </w:r>
    </w:p>
    <w:p>
      <w:pPr>
        <w:pStyle w:val="BodyText"/>
        <w:spacing w:line="208" w:lineRule="auto" w:before="99"/>
        <w:ind w:left="1859" w:right="943"/>
        <w:jc w:val="both"/>
      </w:pPr>
      <w:r>
        <w:rPr/>
        <w:t>Perform a demand zero before using the GX-3R Pro. A demand zero operation sets the combustible</w:t>
      </w:r>
      <w:r>
        <w:rPr>
          <w:spacing w:val="-4"/>
        </w:rPr>
        <w:t> </w:t>
      </w:r>
      <w:r>
        <w:rPr/>
        <w:t>gas,</w:t>
      </w:r>
      <w:r>
        <w:rPr>
          <w:spacing w:val="-3"/>
        </w:rPr>
        <w:t> </w:t>
      </w:r>
      <w:r>
        <w:rPr/>
        <w:t>H</w:t>
      </w:r>
      <w:r>
        <w:rPr>
          <w:position w:val="-5"/>
          <w:sz w:val="19"/>
        </w:rPr>
        <w:t>2</w:t>
      </w:r>
      <w:r>
        <w:rPr/>
        <w:t>S,</w:t>
      </w:r>
      <w:r>
        <w:rPr>
          <w:spacing w:val="-3"/>
        </w:rPr>
        <w:t> </w:t>
      </w:r>
      <w:r>
        <w:rPr/>
        <w:t>CO,</w:t>
      </w:r>
      <w:r>
        <w:rPr>
          <w:spacing w:val="-3"/>
        </w:rPr>
        <w:t> </w:t>
      </w:r>
      <w:r>
        <w:rPr/>
        <w:t>and</w:t>
      </w:r>
      <w:r>
        <w:rPr>
          <w:spacing w:val="-3"/>
        </w:rPr>
        <w:t> </w:t>
      </w:r>
      <w:r>
        <w:rPr/>
        <w:t>super</w:t>
      </w:r>
      <w:r>
        <w:rPr>
          <w:spacing w:val="-4"/>
        </w:rPr>
        <w:t> </w:t>
      </w:r>
      <w:r>
        <w:rPr/>
        <w:t>toxic</w:t>
      </w:r>
      <w:r>
        <w:rPr>
          <w:spacing w:val="-1"/>
        </w:rPr>
        <w:t> </w:t>
      </w:r>
      <w:r>
        <w:rPr/>
        <w:t>channels</w:t>
      </w:r>
      <w:r>
        <w:rPr>
          <w:spacing w:val="-3"/>
        </w:rPr>
        <w:t> </w:t>
      </w:r>
      <w:r>
        <w:rPr/>
        <w:t>to</w:t>
      </w:r>
      <w:r>
        <w:rPr>
          <w:spacing w:val="-3"/>
        </w:rPr>
        <w:t> </w:t>
      </w:r>
      <w:r>
        <w:rPr/>
        <w:t>zero</w:t>
      </w:r>
      <w:r>
        <w:rPr>
          <w:spacing w:val="-3"/>
        </w:rPr>
        <w:t> </w:t>
      </w:r>
      <w:r>
        <w:rPr/>
        <w:t>and</w:t>
      </w:r>
      <w:r>
        <w:rPr>
          <w:spacing w:val="-4"/>
        </w:rPr>
        <w:t> </w:t>
      </w:r>
      <w:r>
        <w:rPr/>
        <w:t>the</w:t>
      </w:r>
      <w:r>
        <w:rPr>
          <w:spacing w:val="-1"/>
        </w:rPr>
        <w:t> </w:t>
      </w:r>
      <w:r>
        <w:rPr/>
        <w:t>OXY</w:t>
      </w:r>
      <w:r>
        <w:rPr>
          <w:spacing w:val="-13"/>
        </w:rPr>
        <w:t> </w:t>
      </w:r>
      <w:r>
        <w:rPr/>
        <w:t>channel</w:t>
      </w:r>
      <w:r>
        <w:rPr>
          <w:spacing w:val="-4"/>
        </w:rPr>
        <w:t> </w:t>
      </w:r>
      <w:r>
        <w:rPr/>
        <w:t>to</w:t>
      </w:r>
      <w:r>
        <w:rPr>
          <w:spacing w:val="-4"/>
        </w:rPr>
        <w:t> </w:t>
      </w:r>
      <w:r>
        <w:rPr/>
        <w:t>20.9%.</w:t>
      </w:r>
    </w:p>
    <w:p>
      <w:pPr>
        <w:pStyle w:val="BodyText"/>
        <w:spacing w:line="208" w:lineRule="auto" w:before="69"/>
        <w:ind w:left="1859" w:right="852"/>
        <w:jc w:val="both"/>
      </w:pPr>
      <w:r>
        <w:rPr/>
        <w:t>If the instrument has a CO</w:t>
      </w:r>
      <w:r>
        <w:rPr>
          <w:position w:val="-5"/>
          <w:sz w:val="19"/>
        </w:rPr>
        <w:t>2 </w:t>
      </w:r>
      <w:r>
        <w:rPr/>
        <w:t>sensor installed </w:t>
      </w:r>
      <w:r>
        <w:rPr>
          <w:u w:val="single"/>
        </w:rPr>
        <w:t>and</w:t>
      </w:r>
      <w:r>
        <w:rPr/>
        <w:t> if </w:t>
      </w:r>
      <w:r>
        <w:rPr>
          <w:b/>
        </w:rPr>
        <w:t>CO2AIR SETTING </w:t>
      </w:r>
      <w:r>
        <w:rPr/>
        <w:t>is set to </w:t>
      </w:r>
      <w:r>
        <w:rPr>
          <w:b/>
        </w:rPr>
        <w:t>ON </w:t>
      </w:r>
      <w:r>
        <w:rPr/>
        <w:t>in User Mode,</w:t>
      </w:r>
      <w:r>
        <w:rPr>
          <w:spacing w:val="-6"/>
        </w:rPr>
        <w:t> </w:t>
      </w:r>
      <w:r>
        <w:rPr/>
        <w:t>the</w:t>
      </w:r>
      <w:r>
        <w:rPr>
          <w:spacing w:val="-3"/>
        </w:rPr>
        <w:t> </w:t>
      </w:r>
      <w:r>
        <w:rPr/>
        <w:t>CO</w:t>
      </w:r>
      <w:r>
        <w:rPr>
          <w:position w:val="-5"/>
          <w:sz w:val="19"/>
        </w:rPr>
        <w:t>2</w:t>
      </w:r>
      <w:r>
        <w:rPr>
          <w:spacing w:val="8"/>
          <w:position w:val="-5"/>
          <w:sz w:val="19"/>
        </w:rPr>
        <w:t> </w:t>
      </w:r>
      <w:r>
        <w:rPr/>
        <w:t>channel</w:t>
      </w:r>
      <w:r>
        <w:rPr>
          <w:spacing w:val="-6"/>
        </w:rPr>
        <w:t> </w:t>
      </w:r>
      <w:r>
        <w:rPr/>
        <w:t>gets</w:t>
      </w:r>
      <w:r>
        <w:rPr>
          <w:spacing w:val="-7"/>
        </w:rPr>
        <w:t> </w:t>
      </w:r>
      <w:r>
        <w:rPr/>
        <w:t>set</w:t>
      </w:r>
      <w:r>
        <w:rPr>
          <w:spacing w:val="-7"/>
        </w:rPr>
        <w:t> </w:t>
      </w:r>
      <w:r>
        <w:rPr/>
        <w:t>to</w:t>
      </w:r>
      <w:r>
        <w:rPr>
          <w:spacing w:val="-5"/>
        </w:rPr>
        <w:t> </w:t>
      </w:r>
      <w:r>
        <w:rPr/>
        <w:t>400</w:t>
      </w:r>
      <w:r>
        <w:rPr>
          <w:spacing w:val="-8"/>
        </w:rPr>
        <w:t> </w:t>
      </w:r>
      <w:r>
        <w:rPr/>
        <w:t>ppm</w:t>
      </w:r>
      <w:r>
        <w:rPr>
          <w:spacing w:val="-5"/>
        </w:rPr>
        <w:t> </w:t>
      </w:r>
      <w:r>
        <w:rPr/>
        <w:t>(0.04%</w:t>
      </w:r>
      <w:r>
        <w:rPr>
          <w:spacing w:val="-5"/>
        </w:rPr>
        <w:t> </w:t>
      </w:r>
      <w:r>
        <w:rPr/>
        <w:t>volume).</w:t>
      </w:r>
      <w:r>
        <w:rPr>
          <w:spacing w:val="-5"/>
        </w:rPr>
        <w:t> </w:t>
      </w:r>
      <w:r>
        <w:rPr/>
        <w:t>If</w:t>
      </w:r>
      <w:r>
        <w:rPr>
          <w:spacing w:val="-9"/>
        </w:rPr>
        <w:t> </w:t>
      </w:r>
      <w:r>
        <w:rPr>
          <w:b/>
        </w:rPr>
        <w:t>CO2AIR</w:t>
      </w:r>
      <w:r>
        <w:rPr>
          <w:b/>
          <w:spacing w:val="-6"/>
        </w:rPr>
        <w:t> </w:t>
      </w:r>
      <w:r>
        <w:rPr>
          <w:b/>
        </w:rPr>
        <w:t>SETTING</w:t>
      </w:r>
      <w:r>
        <w:rPr>
          <w:b/>
          <w:spacing w:val="-3"/>
        </w:rPr>
        <w:t> </w:t>
      </w:r>
      <w:r>
        <w:rPr/>
        <w:t>is</w:t>
      </w:r>
      <w:r>
        <w:rPr>
          <w:spacing w:val="-4"/>
        </w:rPr>
        <w:t> </w:t>
      </w:r>
      <w:r>
        <w:rPr/>
        <w:t>set</w:t>
      </w:r>
      <w:r>
        <w:rPr>
          <w:spacing w:val="-8"/>
        </w:rPr>
        <w:t> </w:t>
      </w:r>
      <w:r>
        <w:rPr/>
        <w:t>to </w:t>
      </w:r>
      <w:r>
        <w:rPr>
          <w:b/>
        </w:rPr>
        <w:t>OFF </w:t>
      </w:r>
      <w:r>
        <w:rPr/>
        <w:t>in User Mode, the CO</w:t>
      </w:r>
      <w:r>
        <w:rPr>
          <w:position w:val="-5"/>
          <w:sz w:val="19"/>
        </w:rPr>
        <w:t>2 </w:t>
      </w:r>
      <w:r>
        <w:rPr/>
        <w:t>channel is not adjusted during the demand</w:t>
      </w:r>
      <w:r>
        <w:rPr>
          <w:spacing w:val="-8"/>
        </w:rPr>
        <w:t> </w:t>
      </w:r>
      <w:r>
        <w:rPr/>
        <w:t>zero.</w:t>
      </w:r>
    </w:p>
    <w:p>
      <w:pPr>
        <w:pStyle w:val="ListParagraph"/>
        <w:numPr>
          <w:ilvl w:val="0"/>
          <w:numId w:val="19"/>
        </w:numPr>
        <w:tabs>
          <w:tab w:pos="2040" w:val="left" w:leader="none"/>
        </w:tabs>
        <w:spacing w:line="208" w:lineRule="auto" w:before="70" w:after="0"/>
        <w:ind w:left="2363" w:right="916" w:hanging="504"/>
        <w:jc w:val="both"/>
        <w:rPr>
          <w:sz w:val="24"/>
        </w:rPr>
      </w:pPr>
      <w:r>
        <w:rPr>
          <w:sz w:val="24"/>
        </w:rPr>
        <w:t>. Find a fresh-air environment. This is an environment free of toxic or combustible gases and of normal oxygen content</w:t>
      </w:r>
      <w:r>
        <w:rPr>
          <w:spacing w:val="-6"/>
          <w:sz w:val="24"/>
        </w:rPr>
        <w:t> </w:t>
      </w:r>
      <w:r>
        <w:rPr>
          <w:sz w:val="24"/>
        </w:rPr>
        <w:t>(20.9%).</w:t>
      </w:r>
    </w:p>
    <w:p>
      <w:pPr>
        <w:pStyle w:val="ListParagraph"/>
        <w:numPr>
          <w:ilvl w:val="0"/>
          <w:numId w:val="19"/>
        </w:numPr>
        <w:tabs>
          <w:tab w:pos="2040" w:val="left" w:leader="none"/>
        </w:tabs>
        <w:spacing w:line="240" w:lineRule="auto" w:before="52" w:after="0"/>
        <w:ind w:left="2039" w:right="0" w:hanging="181"/>
        <w:jc w:val="both"/>
        <w:rPr>
          <w:sz w:val="24"/>
        </w:rPr>
      </w:pPr>
      <w:r>
        <w:rPr>
          <w:sz w:val="24"/>
        </w:rPr>
        <w:t>. </w:t>
      </w:r>
      <w:r>
        <w:rPr>
          <w:spacing w:val="-3"/>
          <w:sz w:val="24"/>
        </w:rPr>
        <w:t>Turn </w:t>
      </w:r>
      <w:r>
        <w:rPr>
          <w:sz w:val="24"/>
        </w:rPr>
        <w:t>on the unit as described above in </w:t>
      </w:r>
      <w:hyperlink w:history="true" w:anchor="_bookmark37">
        <w:r>
          <w:rPr>
            <w:sz w:val="24"/>
          </w:rPr>
          <w:t>“Turning On the GX-3R</w:t>
        </w:r>
        <w:r>
          <w:rPr>
            <w:spacing w:val="8"/>
            <w:sz w:val="24"/>
          </w:rPr>
          <w:t> </w:t>
        </w:r>
        <w:r>
          <w:rPr>
            <w:sz w:val="24"/>
          </w:rPr>
          <w:t>Pro”</w:t>
        </w:r>
      </w:hyperlink>
      <w:r>
        <w:rPr>
          <w:sz w:val="24"/>
        </w:rPr>
        <w:t>.</w:t>
      </w:r>
    </w:p>
    <w:p>
      <w:pPr>
        <w:pStyle w:val="ListParagraph"/>
        <w:numPr>
          <w:ilvl w:val="0"/>
          <w:numId w:val="19"/>
        </w:numPr>
        <w:tabs>
          <w:tab w:pos="2040" w:val="left" w:leader="none"/>
          <w:tab w:pos="2363" w:val="left" w:leader="none"/>
        </w:tabs>
        <w:spacing w:line="208" w:lineRule="auto" w:before="72" w:after="0"/>
        <w:ind w:left="2363" w:right="1297" w:hanging="504"/>
        <w:jc w:val="left"/>
        <w:rPr>
          <w:sz w:val="24"/>
        </w:rPr>
      </w:pPr>
      <w:r>
        <w:rPr>
          <w:sz w:val="24"/>
        </w:rPr>
        <w:t>.</w:t>
        <w:tab/>
        <w:t>Press</w:t>
      </w:r>
      <w:r>
        <w:rPr>
          <w:spacing w:val="-4"/>
          <w:sz w:val="24"/>
        </w:rPr>
        <w:t> </w:t>
      </w:r>
      <w:r>
        <w:rPr>
          <w:sz w:val="24"/>
        </w:rPr>
        <w:t>and</w:t>
      </w:r>
      <w:r>
        <w:rPr>
          <w:spacing w:val="-2"/>
          <w:sz w:val="24"/>
        </w:rPr>
        <w:t> </w:t>
      </w:r>
      <w:r>
        <w:rPr>
          <w:sz w:val="24"/>
        </w:rPr>
        <w:t>hold</w:t>
      </w:r>
      <w:r>
        <w:rPr>
          <w:spacing w:val="-16"/>
          <w:sz w:val="24"/>
        </w:rPr>
        <w:t> </w:t>
      </w:r>
      <w:r>
        <w:rPr>
          <w:sz w:val="24"/>
        </w:rPr>
        <w:t>AIR.</w:t>
      </w:r>
      <w:r>
        <w:rPr>
          <w:spacing w:val="-5"/>
          <w:sz w:val="24"/>
        </w:rPr>
        <w:t> </w:t>
      </w:r>
      <w:r>
        <w:rPr>
          <w:sz w:val="24"/>
        </w:rPr>
        <w:t>The</w:t>
      </w:r>
      <w:r>
        <w:rPr>
          <w:spacing w:val="-2"/>
          <w:sz w:val="24"/>
        </w:rPr>
        <w:t> </w:t>
      </w:r>
      <w:r>
        <w:rPr>
          <w:sz w:val="24"/>
        </w:rPr>
        <w:t>LCD</w:t>
      </w:r>
      <w:r>
        <w:rPr>
          <w:spacing w:val="-2"/>
          <w:sz w:val="24"/>
        </w:rPr>
        <w:t> </w:t>
      </w:r>
      <w:r>
        <w:rPr>
          <w:sz w:val="24"/>
        </w:rPr>
        <w:t>prompts</w:t>
      </w:r>
      <w:r>
        <w:rPr>
          <w:spacing w:val="-5"/>
          <w:sz w:val="24"/>
        </w:rPr>
        <w:t> </w:t>
      </w:r>
      <w:r>
        <w:rPr>
          <w:sz w:val="24"/>
        </w:rPr>
        <w:t>you</w:t>
      </w:r>
      <w:r>
        <w:rPr>
          <w:spacing w:val="-3"/>
          <w:sz w:val="24"/>
        </w:rPr>
        <w:t> </w:t>
      </w:r>
      <w:r>
        <w:rPr>
          <w:sz w:val="24"/>
        </w:rPr>
        <w:t>to</w:t>
      </w:r>
      <w:r>
        <w:rPr>
          <w:spacing w:val="-2"/>
          <w:sz w:val="24"/>
        </w:rPr>
        <w:t> </w:t>
      </w:r>
      <w:r>
        <w:rPr>
          <w:sz w:val="24"/>
        </w:rPr>
        <w:t>continue</w:t>
      </w:r>
      <w:r>
        <w:rPr>
          <w:spacing w:val="-3"/>
          <w:sz w:val="24"/>
        </w:rPr>
        <w:t> </w:t>
      </w:r>
      <w:r>
        <w:rPr>
          <w:sz w:val="24"/>
        </w:rPr>
        <w:t>holding</w:t>
      </w:r>
      <w:r>
        <w:rPr>
          <w:spacing w:val="-16"/>
          <w:sz w:val="24"/>
        </w:rPr>
        <w:t> </w:t>
      </w:r>
      <w:r>
        <w:rPr>
          <w:sz w:val="24"/>
        </w:rPr>
        <w:t>AIR</w:t>
      </w:r>
      <w:r>
        <w:rPr>
          <w:spacing w:val="-4"/>
          <w:sz w:val="24"/>
        </w:rPr>
        <w:t> </w:t>
      </w:r>
      <w:r>
        <w:rPr>
          <w:sz w:val="24"/>
        </w:rPr>
        <w:t>and</w:t>
      </w:r>
      <w:r>
        <w:rPr>
          <w:spacing w:val="-3"/>
          <w:sz w:val="24"/>
        </w:rPr>
        <w:t> </w:t>
      </w:r>
      <w:r>
        <w:rPr>
          <w:sz w:val="24"/>
        </w:rPr>
        <w:t>the</w:t>
      </w:r>
      <w:r>
        <w:rPr>
          <w:spacing w:val="-1"/>
          <w:sz w:val="24"/>
        </w:rPr>
        <w:t> </w:t>
      </w:r>
      <w:r>
        <w:rPr>
          <w:sz w:val="24"/>
        </w:rPr>
        <w:t>buzzer pulses while you hold the button (if </w:t>
      </w:r>
      <w:r>
        <w:rPr>
          <w:b/>
          <w:sz w:val="24"/>
        </w:rPr>
        <w:t>KEY</w:t>
      </w:r>
      <w:r>
        <w:rPr>
          <w:b/>
          <w:spacing w:val="-45"/>
          <w:sz w:val="24"/>
        </w:rPr>
        <w:t> </w:t>
      </w:r>
      <w:r>
        <w:rPr>
          <w:b/>
          <w:sz w:val="24"/>
        </w:rPr>
        <w:t>TONE </w:t>
      </w:r>
      <w:r>
        <w:rPr>
          <w:sz w:val="24"/>
        </w:rPr>
        <w:t>is set to </w:t>
      </w:r>
      <w:r>
        <w:rPr>
          <w:b/>
          <w:sz w:val="24"/>
        </w:rPr>
        <w:t>ON </w:t>
      </w:r>
      <w:r>
        <w:rPr>
          <w:sz w:val="24"/>
        </w:rPr>
        <w:t>in User Mode).</w:t>
      </w:r>
    </w:p>
    <w:p>
      <w:pPr>
        <w:pStyle w:val="ListParagraph"/>
        <w:numPr>
          <w:ilvl w:val="0"/>
          <w:numId w:val="19"/>
        </w:numPr>
        <w:tabs>
          <w:tab w:pos="2041" w:val="left" w:leader="none"/>
          <w:tab w:pos="2363" w:val="left" w:leader="none"/>
        </w:tabs>
        <w:spacing w:line="208" w:lineRule="auto" w:before="79" w:after="0"/>
        <w:ind w:left="2363" w:right="976" w:hanging="504"/>
        <w:jc w:val="left"/>
        <w:rPr>
          <w:sz w:val="24"/>
        </w:rPr>
      </w:pPr>
      <w:r>
        <w:rPr>
          <w:sz w:val="24"/>
        </w:rPr>
        <w:t>.</w:t>
        <w:tab/>
        <w:t>Continue to hold AIR until the LCD prompts you to release it. The GX-3R Pro sets</w:t>
      </w:r>
      <w:r>
        <w:rPr>
          <w:spacing w:val="-39"/>
          <w:sz w:val="24"/>
        </w:rPr>
        <w:t> </w:t>
      </w:r>
      <w:r>
        <w:rPr>
          <w:sz w:val="24"/>
        </w:rPr>
        <w:t>the fresh air readings for all channels. Start up is complete and the unit is now ready for monitoring.</w:t>
      </w:r>
    </w:p>
    <w:p>
      <w:pPr>
        <w:spacing w:after="0" w:line="208" w:lineRule="auto"/>
        <w:jc w:val="left"/>
        <w:rPr>
          <w:sz w:val="24"/>
        </w:rPr>
        <w:sectPr>
          <w:pgSz w:w="12240" w:h="15840"/>
          <w:pgMar w:header="0" w:footer="703" w:top="580" w:bottom="900" w:left="300" w:right="280"/>
        </w:sectPr>
      </w:pPr>
    </w:p>
    <w:p>
      <w:pPr>
        <w:pStyle w:val="Heading3"/>
        <w:spacing w:before="64"/>
      </w:pPr>
      <w:bookmarkStart w:name="Turning Off the GX-3R Pro" w:id="78"/>
      <w:bookmarkEnd w:id="78"/>
      <w:r>
        <w:rPr>
          <w:b w:val="0"/>
        </w:rPr>
      </w:r>
      <w:bookmarkStart w:name="_bookmark39" w:id="79"/>
      <w:bookmarkEnd w:id="79"/>
      <w:r>
        <w:rPr>
          <w:b w:val="0"/>
        </w:rPr>
      </w:r>
      <w:r>
        <w:rPr/>
        <w:t>Turning Off the GX-3R Pro</w:t>
      </w:r>
    </w:p>
    <w:p>
      <w:pPr>
        <w:pStyle w:val="ListParagraph"/>
        <w:numPr>
          <w:ilvl w:val="0"/>
          <w:numId w:val="20"/>
        </w:numPr>
        <w:tabs>
          <w:tab w:pos="2040" w:val="left" w:leader="none"/>
          <w:tab w:pos="2363" w:val="left" w:leader="none"/>
        </w:tabs>
        <w:spacing w:line="240" w:lineRule="auto" w:before="70" w:after="0"/>
        <w:ind w:left="2039" w:right="0" w:hanging="181"/>
        <w:jc w:val="left"/>
        <w:rPr>
          <w:sz w:val="24"/>
        </w:rPr>
      </w:pPr>
      <w:r>
        <w:rPr>
          <w:sz w:val="24"/>
        </w:rPr>
        <w:t>.</w:t>
        <w:tab/>
        <w:t>Press and hold POWER</w:t>
      </w:r>
      <w:r>
        <w:rPr>
          <w:spacing w:val="-2"/>
          <w:sz w:val="24"/>
        </w:rPr>
        <w:t> </w:t>
      </w:r>
      <w:r>
        <w:rPr>
          <w:sz w:val="24"/>
        </w:rPr>
        <w:t>MODE.</w:t>
      </w:r>
    </w:p>
    <w:p>
      <w:pPr>
        <w:pStyle w:val="ListParagraph"/>
        <w:numPr>
          <w:ilvl w:val="0"/>
          <w:numId w:val="20"/>
        </w:numPr>
        <w:tabs>
          <w:tab w:pos="2040" w:val="left" w:leader="none"/>
          <w:tab w:pos="2363" w:val="left" w:leader="none"/>
        </w:tabs>
        <w:spacing w:line="208" w:lineRule="auto" w:before="72" w:after="0"/>
        <w:ind w:left="2363" w:right="845" w:hanging="504"/>
        <w:jc w:val="left"/>
        <w:rPr>
          <w:sz w:val="24"/>
        </w:rPr>
      </w:pPr>
      <w:r>
        <w:rPr>
          <w:sz w:val="24"/>
        </w:rPr>
        <w:t>.</w:t>
        <w:tab/>
        <w:t>TURN</w:t>
      </w:r>
      <w:r>
        <w:rPr>
          <w:spacing w:val="-8"/>
          <w:sz w:val="24"/>
        </w:rPr>
        <w:t> </w:t>
      </w:r>
      <w:r>
        <w:rPr>
          <w:sz w:val="24"/>
        </w:rPr>
        <w:t>OFF</w:t>
      </w:r>
      <w:r>
        <w:rPr>
          <w:spacing w:val="-10"/>
          <w:sz w:val="24"/>
        </w:rPr>
        <w:t> </w:t>
      </w:r>
      <w:r>
        <w:rPr>
          <w:sz w:val="24"/>
        </w:rPr>
        <w:t>appears</w:t>
      </w:r>
      <w:r>
        <w:rPr>
          <w:spacing w:val="-11"/>
          <w:sz w:val="24"/>
        </w:rPr>
        <w:t> </w:t>
      </w:r>
      <w:r>
        <w:rPr>
          <w:sz w:val="24"/>
        </w:rPr>
        <w:t>on</w:t>
      </w:r>
      <w:r>
        <w:rPr>
          <w:spacing w:val="-7"/>
          <w:sz w:val="24"/>
        </w:rPr>
        <w:t> </w:t>
      </w:r>
      <w:r>
        <w:rPr>
          <w:sz w:val="24"/>
        </w:rPr>
        <w:t>the</w:t>
      </w:r>
      <w:r>
        <w:rPr>
          <w:spacing w:val="-7"/>
          <w:sz w:val="24"/>
        </w:rPr>
        <w:t> </w:t>
      </w:r>
      <w:r>
        <w:rPr>
          <w:sz w:val="24"/>
        </w:rPr>
        <w:t>display</w:t>
      </w:r>
      <w:r>
        <w:rPr>
          <w:spacing w:val="-8"/>
          <w:sz w:val="24"/>
        </w:rPr>
        <w:t> </w:t>
      </w:r>
      <w:r>
        <w:rPr>
          <w:sz w:val="24"/>
        </w:rPr>
        <w:t>and</w:t>
      </w:r>
      <w:r>
        <w:rPr>
          <w:spacing w:val="-8"/>
          <w:sz w:val="24"/>
        </w:rPr>
        <w:t> </w:t>
      </w:r>
      <w:r>
        <w:rPr>
          <w:sz w:val="24"/>
        </w:rPr>
        <w:t>the</w:t>
      </w:r>
      <w:r>
        <w:rPr>
          <w:spacing w:val="-6"/>
          <w:sz w:val="24"/>
        </w:rPr>
        <w:t> </w:t>
      </w:r>
      <w:r>
        <w:rPr>
          <w:sz w:val="24"/>
        </w:rPr>
        <w:t>buzzer</w:t>
      </w:r>
      <w:r>
        <w:rPr>
          <w:spacing w:val="-7"/>
          <w:sz w:val="24"/>
        </w:rPr>
        <w:t> </w:t>
      </w:r>
      <w:r>
        <w:rPr>
          <w:sz w:val="24"/>
        </w:rPr>
        <w:t>pulses</w:t>
      </w:r>
      <w:r>
        <w:rPr>
          <w:spacing w:val="-8"/>
          <w:sz w:val="24"/>
        </w:rPr>
        <w:t> </w:t>
      </w:r>
      <w:r>
        <w:rPr>
          <w:sz w:val="24"/>
        </w:rPr>
        <w:t>for</w:t>
      </w:r>
      <w:r>
        <w:rPr>
          <w:spacing w:val="-7"/>
          <w:sz w:val="24"/>
        </w:rPr>
        <w:t> </w:t>
      </w:r>
      <w:r>
        <w:rPr>
          <w:sz w:val="24"/>
        </w:rPr>
        <w:t>about</w:t>
      </w:r>
      <w:r>
        <w:rPr>
          <w:spacing w:val="-8"/>
          <w:sz w:val="24"/>
        </w:rPr>
        <w:t> </w:t>
      </w:r>
      <w:r>
        <w:rPr>
          <w:sz w:val="24"/>
        </w:rPr>
        <w:t>five</w:t>
      </w:r>
      <w:r>
        <w:rPr>
          <w:spacing w:val="-8"/>
          <w:sz w:val="24"/>
        </w:rPr>
        <w:t> </w:t>
      </w:r>
      <w:r>
        <w:rPr>
          <w:sz w:val="24"/>
        </w:rPr>
        <w:t>seconds</w:t>
      </w:r>
      <w:r>
        <w:rPr>
          <w:spacing w:val="-7"/>
          <w:sz w:val="24"/>
        </w:rPr>
        <w:t> </w:t>
      </w:r>
      <w:r>
        <w:rPr>
          <w:sz w:val="24"/>
        </w:rPr>
        <w:t>(if</w:t>
      </w:r>
      <w:r>
        <w:rPr>
          <w:spacing w:val="-8"/>
          <w:sz w:val="24"/>
        </w:rPr>
        <w:t> </w:t>
      </w:r>
      <w:r>
        <w:rPr>
          <w:b/>
          <w:sz w:val="24"/>
        </w:rPr>
        <w:t>KEY TONE </w:t>
      </w:r>
      <w:r>
        <w:rPr>
          <w:sz w:val="24"/>
        </w:rPr>
        <w:t>is set to </w:t>
      </w:r>
      <w:r>
        <w:rPr>
          <w:b/>
          <w:sz w:val="24"/>
        </w:rPr>
        <w:t>ON </w:t>
      </w:r>
      <w:r>
        <w:rPr>
          <w:sz w:val="24"/>
        </w:rPr>
        <w:t>in User</w:t>
      </w:r>
      <w:r>
        <w:rPr>
          <w:spacing w:val="-4"/>
          <w:sz w:val="24"/>
        </w:rPr>
        <w:t> </w:t>
      </w:r>
      <w:r>
        <w:rPr>
          <w:sz w:val="24"/>
        </w:rPr>
        <w:t>Mode).</w:t>
      </w:r>
    </w:p>
    <w:p>
      <w:pPr>
        <w:pStyle w:val="ListParagraph"/>
        <w:numPr>
          <w:ilvl w:val="0"/>
          <w:numId w:val="20"/>
        </w:numPr>
        <w:tabs>
          <w:tab w:pos="2040" w:val="left" w:leader="none"/>
          <w:tab w:pos="2363" w:val="left" w:leader="none"/>
        </w:tabs>
        <w:spacing w:line="240" w:lineRule="auto" w:before="52" w:after="0"/>
        <w:ind w:left="2039" w:right="0" w:hanging="181"/>
        <w:jc w:val="left"/>
        <w:rPr>
          <w:sz w:val="24"/>
        </w:rPr>
      </w:pPr>
      <w:r>
        <w:rPr>
          <w:sz w:val="24"/>
        </w:rPr>
        <w:t>.</w:t>
        <w:tab/>
        <w:t>Release the button when TURN OFF disappears from the</w:t>
      </w:r>
      <w:r>
        <w:rPr>
          <w:spacing w:val="-13"/>
          <w:sz w:val="24"/>
        </w:rPr>
        <w:t> </w:t>
      </w:r>
      <w:r>
        <w:rPr>
          <w:spacing w:val="-3"/>
          <w:sz w:val="24"/>
        </w:rPr>
        <w:t>display.</w:t>
      </w:r>
    </w:p>
    <w:p>
      <w:pPr>
        <w:pStyle w:val="ListParagraph"/>
        <w:numPr>
          <w:ilvl w:val="0"/>
          <w:numId w:val="20"/>
        </w:numPr>
        <w:tabs>
          <w:tab w:pos="2040" w:val="left" w:leader="none"/>
          <w:tab w:pos="2363" w:val="left" w:leader="none"/>
        </w:tabs>
        <w:spacing w:line="240" w:lineRule="auto" w:before="43" w:after="0"/>
        <w:ind w:left="2039" w:right="0" w:hanging="181"/>
        <w:jc w:val="left"/>
        <w:rPr>
          <w:sz w:val="24"/>
        </w:rPr>
      </w:pPr>
      <w:r>
        <w:rPr/>
        <w:pict>
          <v:shape style="position:absolute;margin-left:53.880001pt;margin-top:22.113008pt;width:504.15pt;height:3pt;mso-position-horizontal-relative:page;mso-position-vertical-relative:paragraph;z-index:-15662592;mso-wrap-distance-left:0;mso-wrap-distance-right:0" coordorigin="1078,442" coordsize="10083,60" path="m11160,442l1080,442,1078,442,1078,502,1080,502,11160,502,11160,442xe" filled="true" fillcolor="#000000" stroked="false">
            <v:path arrowok="t"/>
            <v:fill type="solid"/>
            <w10:wrap type="topAndBottom"/>
          </v:shape>
        </w:pict>
      </w:r>
      <w:r>
        <w:rPr>
          <w:sz w:val="24"/>
        </w:rPr>
        <w:t>.</w:t>
        <w:tab/>
        <w:t>If you plan to leave the instrument </w:t>
      </w:r>
      <w:r>
        <w:rPr>
          <w:spacing w:val="-3"/>
          <w:sz w:val="24"/>
        </w:rPr>
        <w:t>off </w:t>
      </w:r>
      <w:r>
        <w:rPr>
          <w:sz w:val="24"/>
        </w:rPr>
        <w:t>for an extended period of time, see</w:t>
      </w:r>
      <w:hyperlink w:history="true" w:anchor="_bookmark161">
        <w:r>
          <w:rPr>
            <w:spacing w:val="-19"/>
            <w:sz w:val="24"/>
          </w:rPr>
          <w:t> </w:t>
        </w:r>
        <w:r>
          <w:rPr>
            <w:spacing w:val="-3"/>
            <w:sz w:val="24"/>
          </w:rPr>
          <w:t>pg.110.</w:t>
        </w:r>
      </w:hyperlink>
    </w:p>
    <w:p>
      <w:pPr>
        <w:pStyle w:val="Heading2"/>
      </w:pPr>
      <w:bookmarkStart w:name="Measuring Mode Operation" w:id="80"/>
      <w:bookmarkEnd w:id="80"/>
      <w:r>
        <w:rPr>
          <w:b w:val="0"/>
        </w:rPr>
      </w:r>
      <w:bookmarkStart w:name="_bookmark40" w:id="81"/>
      <w:bookmarkEnd w:id="81"/>
      <w:r>
        <w:rPr>
          <w:b w:val="0"/>
        </w:rPr>
      </w:r>
      <w:r>
        <w:rPr/>
        <w:t>Measuring Mode Operation</w:t>
      </w:r>
    </w:p>
    <w:p>
      <w:pPr>
        <w:pStyle w:val="BodyText"/>
        <w:spacing w:line="208" w:lineRule="auto" w:before="263"/>
        <w:ind w:left="1859" w:right="798"/>
      </w:pPr>
      <w:r>
        <w:rPr/>
        <w:pict>
          <v:group style="position:absolute;margin-left:250.199005pt;margin-top:70.056610pt;width:19.350pt;height:8.3pt;mso-position-horizontal-relative:page;mso-position-vertical-relative:paragraph;z-index:-30587392" coordorigin="5004,1401" coordsize="387,166">
            <v:shape style="position:absolute;left:5003;top:1405;width:197;height:152" type="#_x0000_t75" stroked="false">
              <v:imagedata r:id="rId114" o:title=""/>
            </v:shape>
            <v:shape style="position:absolute;left:5234;top:1401;width:156;height:166" type="#_x0000_t75" stroked="false">
              <v:imagedata r:id="rId127" o:title=""/>
            </v:shape>
            <w10:wrap type="none"/>
          </v:group>
        </w:pict>
      </w:r>
      <w:r>
        <w:rPr/>
        <w:pict>
          <v:group style="position:absolute;margin-left:357.718994pt;margin-top:67.776611pt;width:25.1pt;height:11.3pt;mso-position-horizontal-relative:page;mso-position-vertical-relative:paragraph;z-index:-30586880" coordorigin="7154,1356" coordsize="502,226">
            <v:shape style="position:absolute;left:7154;top:1355;width:188;height:226" type="#_x0000_t75" stroked="false">
              <v:imagedata r:id="rId128" o:title=""/>
            </v:shape>
            <v:shape style="position:absolute;left:7610;top:1427;width:46;height:77" coordorigin="7610,1428" coordsize="46,77" path="m7656,1428l7620,1428,7610,1428,7610,1504,7615,1504,7620,1504,7656,1504,7656,1495,7620,1495,7620,1437,7656,1437,7656,1428xe" filled="true" fillcolor="#000000" stroked="false">
              <v:path arrowok="t"/>
              <v:fill type="solid"/>
            </v:shape>
            <v:shape style="position:absolute;left:7399;top:1357;width:152;height:221" type="#_x0000_t75" stroked="false">
              <v:imagedata r:id="rId117" o:title=""/>
            </v:shape>
            <w10:wrap type="none"/>
          </v:group>
        </w:pict>
      </w:r>
      <w:r>
        <w:rPr/>
        <w:t>When the GX-3R Pro completes its startup sequence, it is in Measuring Mode. In Measuring Mode the GX-3R Pro continuously monitors the sampled atmosphere and displays the target gas concentrations. The GX-3R Pro is considered to be in Normal Operation if there are no alarm indications.</w:t>
      </w:r>
    </w:p>
    <w:p>
      <w:pPr>
        <w:pStyle w:val="BodyText"/>
        <w:spacing w:before="9"/>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7" w:hRule="atLeast"/>
        </w:trPr>
        <w:tc>
          <w:tcPr>
            <w:tcW w:w="2685" w:type="dxa"/>
            <w:gridSpan w:val="3"/>
            <w:tcBorders>
              <w:bottom w:val="nil"/>
            </w:tcBorders>
          </w:tcPr>
          <w:p>
            <w:pPr>
              <w:pStyle w:val="TableParagraph"/>
              <w:tabs>
                <w:tab w:pos="2113" w:val="right" w:leader="none"/>
              </w:tabs>
              <w:spacing w:line="173" w:lineRule="exact" w:before="25"/>
              <w:ind w:left="911"/>
              <w:rPr>
                <w:rFonts w:ascii="Arial"/>
                <w:sz w:val="18"/>
              </w:rPr>
            </w:pPr>
            <w:r>
              <w:rPr>
                <w:rFonts w:ascii="Arial"/>
                <w:color w:val="FFFFFF"/>
                <w:spacing w:val="-23"/>
                <w:w w:val="102"/>
                <w:sz w:val="18"/>
                <w:shd w:fill="000000" w:color="auto" w:val="clear"/>
              </w:rPr>
              <w:t> </w:t>
            </w:r>
            <w:r>
              <w:rPr>
                <w:rFonts w:ascii="Arial"/>
                <w:color w:val="FFFFFF"/>
                <w:w w:val="105"/>
                <w:sz w:val="18"/>
                <w:shd w:fill="000000" w:color="auto" w:val="clear"/>
              </w:rPr>
              <w:t>S</w:t>
            </w:r>
            <w:r>
              <w:rPr>
                <w:rFonts w:ascii="Arial"/>
                <w:color w:val="FFFFFF"/>
                <w:w w:val="105"/>
                <w:sz w:val="18"/>
              </w:rPr>
              <w:tab/>
            </w:r>
            <w:r>
              <w:rPr>
                <w:rFonts w:ascii="Arial"/>
                <w:spacing w:val="-3"/>
                <w:w w:val="105"/>
                <w:sz w:val="18"/>
              </w:rPr>
              <w:t>7:49</w:t>
            </w:r>
          </w:p>
        </w:tc>
        <w:tc>
          <w:tcPr>
            <w:tcW w:w="159" w:type="dxa"/>
            <w:tcBorders>
              <w:top w:val="double" w:sz="1" w:space="0" w:color="000000"/>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right="33"/>
              <w:jc w:val="right"/>
              <w:rPr>
                <w:rFonts w:ascii="Arial"/>
                <w:sz w:val="32"/>
              </w:rPr>
            </w:pPr>
            <w:r>
              <w:rPr>
                <w:rFonts w:ascii="Arial"/>
                <w:w w:val="103"/>
                <w:sz w:val="32"/>
              </w:rPr>
              <w:t>0</w:t>
            </w:r>
          </w:p>
        </w:tc>
        <w:tc>
          <w:tcPr>
            <w:tcW w:w="991" w:type="dxa"/>
            <w:tcBorders>
              <w:top w:val="nil"/>
            </w:tcBorders>
          </w:tcPr>
          <w:p>
            <w:pPr>
              <w:pStyle w:val="TableParagraph"/>
              <w:tabs>
                <w:tab w:pos="676" w:val="left" w:leader="none"/>
              </w:tabs>
              <w:spacing w:line="126" w:lineRule="exact" w:before="36"/>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right="32"/>
              <w:jc w:val="right"/>
              <w:rPr>
                <w:rFonts w:ascii="Arial"/>
                <w:sz w:val="32"/>
              </w:rPr>
            </w:pPr>
            <w:r>
              <w:rPr>
                <w:rFonts w:ascii="Arial"/>
                <w:w w:val="103"/>
                <w:sz w:val="32"/>
              </w:rPr>
              <w:t>0</w:t>
            </w:r>
          </w:p>
        </w:tc>
        <w:tc>
          <w:tcPr>
            <w:tcW w:w="1003" w:type="dxa"/>
            <w:gridSpan w:val="4"/>
            <w:tcBorders>
              <w:top w:val="nil"/>
            </w:tcBorders>
          </w:tcPr>
          <w:p>
            <w:pPr>
              <w:pStyle w:val="TableParagraph"/>
              <w:tabs>
                <w:tab w:pos="665" w:val="left" w:leader="none"/>
              </w:tabs>
              <w:spacing w:line="126" w:lineRule="exact" w:before="36"/>
              <w:ind w:left="105"/>
              <w:rPr>
                <w:rFonts w:ascii="Arial"/>
                <w:sz w:val="12"/>
              </w:rPr>
            </w:pPr>
            <w:r>
              <w:rPr>
                <w:rFonts w:ascii="Arial"/>
                <w:spacing w:val="-3"/>
                <w:w w:val="110"/>
                <w:sz w:val="12"/>
              </w:rPr>
              <w:t>H2S</w:t>
              <w:tab/>
              <w:t>ppm</w:t>
            </w:r>
          </w:p>
          <w:p>
            <w:pPr>
              <w:pStyle w:val="TableParagraph"/>
              <w:spacing w:line="340" w:lineRule="exact"/>
              <w:ind w:left="492"/>
              <w:rPr>
                <w:rFonts w:ascii="Arial"/>
                <w:sz w:val="32"/>
              </w:rPr>
            </w:pPr>
            <w:r>
              <w:rPr>
                <w:rFonts w:ascii="Arial"/>
                <w:spacing w:val="-4"/>
                <w:w w:val="105"/>
                <w:sz w:val="32"/>
              </w:rPr>
              <w:t>0.0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20.9</w:t>
            </w:r>
          </w:p>
        </w:tc>
        <w:tc>
          <w:tcPr>
            <w:tcW w:w="1994" w:type="dxa"/>
            <w:gridSpan w:val="5"/>
          </w:tcPr>
          <w:p>
            <w:pPr>
              <w:pStyle w:val="TableParagraph"/>
              <w:tabs>
                <w:tab w:pos="1616" w:val="left" w:leader="none"/>
              </w:tabs>
              <w:spacing w:line="137" w:lineRule="exact" w:before="29"/>
              <w:ind w:left="658"/>
              <w:rPr>
                <w:rFonts w:ascii="Arial"/>
                <w:sz w:val="12"/>
              </w:rPr>
            </w:pPr>
            <w:r>
              <w:rPr>
                <w:rFonts w:ascii="Arial"/>
                <w:spacing w:val="-3"/>
                <w:w w:val="110"/>
                <w:sz w:val="12"/>
              </w:rPr>
              <w:t>CO2</w:t>
              <w:tab/>
            </w:r>
            <w:r>
              <w:rPr>
                <w:rFonts w:ascii="Arial"/>
                <w:w w:val="110"/>
                <w:sz w:val="12"/>
              </w:rPr>
              <w:t>vol%</w:t>
            </w:r>
          </w:p>
          <w:p>
            <w:pPr>
              <w:pStyle w:val="TableParagraph"/>
              <w:spacing w:line="358" w:lineRule="exact"/>
              <w:ind w:left="1309"/>
              <w:rPr>
                <w:rFonts w:ascii="Arial"/>
                <w:sz w:val="32"/>
              </w:rPr>
            </w:pPr>
            <w:r>
              <w:rPr>
                <w:rFonts w:ascii="Arial"/>
                <w:w w:val="105"/>
                <w:sz w:val="32"/>
              </w:rPr>
              <w:t>0.00</w:t>
            </w:r>
          </w:p>
        </w:tc>
      </w:tr>
      <w:tr>
        <w:trPr>
          <w:trHeight w:val="323" w:hRule="atLeast"/>
        </w:trPr>
        <w:tc>
          <w:tcPr>
            <w:tcW w:w="3026" w:type="dxa"/>
            <w:gridSpan w:val="6"/>
          </w:tcPr>
          <w:p>
            <w:pPr>
              <w:pStyle w:val="TableParagraph"/>
              <w:rPr>
                <w:sz w:val="22"/>
              </w:rPr>
            </w:pPr>
          </w:p>
        </w:tc>
      </w:tr>
    </w:tbl>
    <w:p>
      <w:pPr>
        <w:pStyle w:val="BodyText"/>
        <w:spacing w:line="208" w:lineRule="auto" w:before="110"/>
        <w:ind w:left="1859" w:right="798"/>
      </w:pPr>
      <w:r>
        <w:rPr>
          <w:u w:val="single"/>
        </w:rPr>
        <w:t>Heart Symbol</w:t>
      </w:r>
      <w:r>
        <w:rPr/>
        <w:t>: The heart symbol in the upper left corner of the LCD indicates the operation status and blinks when normal. A microprocessor error causes the heart symbol to stop flashing or to disappear.</w:t>
      </w:r>
    </w:p>
    <w:p>
      <w:pPr>
        <w:pStyle w:val="BodyText"/>
        <w:spacing w:line="208" w:lineRule="auto" w:before="78"/>
        <w:ind w:left="1859" w:right="756"/>
      </w:pPr>
      <w:r>
        <w:rPr>
          <w:u w:val="single"/>
        </w:rPr>
        <w:t>Check Mark</w:t>
      </w:r>
      <w:r>
        <w:rPr/>
        <w:t>: If </w:t>
      </w:r>
      <w:r>
        <w:rPr>
          <w:b/>
        </w:rPr>
        <w:t>BUMP REMINDER </w:t>
      </w:r>
      <w:r>
        <w:rPr/>
        <w:t>is set to </w:t>
      </w:r>
      <w:r>
        <w:rPr>
          <w:b/>
        </w:rPr>
        <w:t>ON </w:t>
      </w:r>
      <w:r>
        <w:rPr>
          <w:u w:val="single"/>
        </w:rPr>
        <w:t>and</w:t>
      </w:r>
      <w:r>
        <w:rPr/>
        <w:t> if a bump test is not due, a check mark appears in the upper left corner of the LCD.</w:t>
      </w:r>
    </w:p>
    <w:p>
      <w:pPr>
        <w:pStyle w:val="BodyText"/>
        <w:spacing w:before="50"/>
        <w:ind w:left="1859"/>
      </w:pPr>
      <w:r>
        <w:rPr>
          <w:u w:val="single"/>
        </w:rPr>
        <w:t>“S”</w:t>
      </w:r>
      <w:r>
        <w:rPr/>
        <w:t>: If the instrument is operating in Stealth Mode, an “S” appears at the top of the LCD.</w:t>
      </w:r>
    </w:p>
    <w:p>
      <w:pPr>
        <w:pStyle w:val="BodyText"/>
        <w:spacing w:line="208" w:lineRule="auto" w:before="75"/>
        <w:ind w:left="1859" w:right="798"/>
      </w:pPr>
      <w:r>
        <w:rPr>
          <w:u w:val="single"/>
        </w:rPr>
        <w:t>Buzzer</w:t>
      </w:r>
      <w:r>
        <w:rPr>
          <w:spacing w:val="-11"/>
          <w:u w:val="single"/>
        </w:rPr>
        <w:t> </w:t>
      </w:r>
      <w:r>
        <w:rPr>
          <w:u w:val="single"/>
        </w:rPr>
        <w:t>Icon</w:t>
      </w:r>
      <w:r>
        <w:rPr/>
        <w:t>:</w:t>
      </w:r>
      <w:r>
        <w:rPr>
          <w:spacing w:val="-16"/>
        </w:rPr>
        <w:t> </w:t>
      </w:r>
      <w:r>
        <w:rPr/>
        <w:t>The</w:t>
      </w:r>
      <w:r>
        <w:rPr>
          <w:spacing w:val="-11"/>
        </w:rPr>
        <w:t> </w:t>
      </w:r>
      <w:r>
        <w:rPr/>
        <w:t>buzzer</w:t>
      </w:r>
      <w:r>
        <w:rPr>
          <w:spacing w:val="-11"/>
        </w:rPr>
        <w:t> </w:t>
      </w:r>
      <w:r>
        <w:rPr/>
        <w:t>icon</w:t>
      </w:r>
      <w:r>
        <w:rPr>
          <w:spacing w:val="-10"/>
        </w:rPr>
        <w:t> </w:t>
      </w:r>
      <w:r>
        <w:rPr/>
        <w:t>indicates</w:t>
      </w:r>
      <w:r>
        <w:rPr>
          <w:spacing w:val="-11"/>
        </w:rPr>
        <w:t> </w:t>
      </w:r>
      <w:r>
        <w:rPr/>
        <w:t>the</w:t>
      </w:r>
      <w:r>
        <w:rPr>
          <w:spacing w:val="-11"/>
        </w:rPr>
        <w:t> </w:t>
      </w:r>
      <w:r>
        <w:rPr/>
        <w:t>buzzer</w:t>
      </w:r>
      <w:r>
        <w:rPr>
          <w:spacing w:val="-11"/>
        </w:rPr>
        <w:t> </w:t>
      </w:r>
      <w:r>
        <w:rPr/>
        <w:t>volume.</w:t>
      </w:r>
      <w:r>
        <w:rPr>
          <w:spacing w:val="-13"/>
        </w:rPr>
        <w:t> </w:t>
      </w:r>
      <w:r>
        <w:rPr/>
        <w:t>Lines</w:t>
      </w:r>
      <w:r>
        <w:rPr>
          <w:spacing w:val="-11"/>
        </w:rPr>
        <w:t> </w:t>
      </w:r>
      <w:r>
        <w:rPr/>
        <w:t>in</w:t>
      </w:r>
      <w:r>
        <w:rPr>
          <w:spacing w:val="-12"/>
        </w:rPr>
        <w:t> </w:t>
      </w:r>
      <w:r>
        <w:rPr/>
        <w:t>front</w:t>
      </w:r>
      <w:r>
        <w:rPr>
          <w:spacing w:val="-13"/>
        </w:rPr>
        <w:t> </w:t>
      </w:r>
      <w:r>
        <w:rPr/>
        <w:t>of</w:t>
      </w:r>
      <w:r>
        <w:rPr>
          <w:spacing w:val="-11"/>
        </w:rPr>
        <w:t> </w:t>
      </w:r>
      <w:r>
        <w:rPr/>
        <w:t>the</w:t>
      </w:r>
      <w:r>
        <w:rPr>
          <w:spacing w:val="-11"/>
        </w:rPr>
        <w:t> </w:t>
      </w:r>
      <w:r>
        <w:rPr/>
        <w:t>icon</w:t>
      </w:r>
      <w:r>
        <w:rPr>
          <w:spacing w:val="-11"/>
        </w:rPr>
        <w:t> </w:t>
      </w:r>
      <w:r>
        <w:rPr/>
        <w:t>indicate</w:t>
      </w:r>
      <w:r>
        <w:rPr>
          <w:spacing w:val="-10"/>
        </w:rPr>
        <w:t> </w:t>
      </w:r>
      <w:r>
        <w:rPr/>
        <w:t>a high buzzer volume. No lines in front of the icon indicates a low buzzer</w:t>
      </w:r>
      <w:r>
        <w:rPr>
          <w:spacing w:val="-28"/>
        </w:rPr>
        <w:t> </w:t>
      </w:r>
      <w:r>
        <w:rPr/>
        <w:t>volume.</w:t>
      </w:r>
    </w:p>
    <w:p>
      <w:pPr>
        <w:pStyle w:val="BodyText"/>
        <w:spacing w:line="208" w:lineRule="auto" w:before="79"/>
        <w:ind w:left="1859" w:right="798"/>
      </w:pPr>
      <w:r>
        <w:rPr>
          <w:u w:val="single"/>
        </w:rPr>
        <w:t>Bluetooth Icon</w:t>
      </w:r>
      <w:r>
        <w:rPr/>
        <w:t>: The Bluetooth icon flashes when the instrument is trying to pair to a phone. The Bluetooth icon is steadily on when the instrument is paired to a phone. The Bluetooth icon is off when the instrument is not paired and is not trying to pair to a phone.</w:t>
      </w:r>
    </w:p>
    <w:p>
      <w:pPr>
        <w:pStyle w:val="BodyText"/>
        <w:spacing w:line="208" w:lineRule="auto" w:before="79"/>
        <w:ind w:left="1859" w:right="1016"/>
      </w:pPr>
      <w:r>
        <w:rPr>
          <w:u w:val="single"/>
        </w:rPr>
        <w:t>Backlight</w:t>
      </w:r>
      <w:r>
        <w:rPr/>
        <w:t>: In a low-light environment, press and release either button to turn on the display backlight. Se</w:t>
      </w:r>
      <w:hyperlink w:history="true" w:anchor="_bookmark126">
        <w:r>
          <w:rPr/>
          <w:t>e pg.90 </w:t>
        </w:r>
      </w:hyperlink>
      <w:r>
        <w:rPr/>
        <w:t>to set the backlight time.</w:t>
      </w:r>
    </w:p>
    <w:p>
      <w:pPr>
        <w:pStyle w:val="BodyText"/>
        <w:spacing w:line="208" w:lineRule="auto" w:before="81"/>
        <w:ind w:left="1859" w:right="1262"/>
      </w:pPr>
      <w:r>
        <w:rPr>
          <w:u w:val="single"/>
        </w:rPr>
        <w:t>Confirmation/Non-Compliance Indicator</w:t>
      </w:r>
      <w:r>
        <w:rPr/>
        <w:t>: If the </w:t>
      </w:r>
      <w:r>
        <w:rPr>
          <w:b/>
        </w:rPr>
        <w:t>BEEP </w:t>
      </w:r>
      <w:r>
        <w:rPr/>
        <w:t>menu item in User Mode is set to anything other than </w:t>
      </w:r>
      <w:r>
        <w:rPr>
          <w:b/>
        </w:rPr>
        <w:t>OFF</w:t>
      </w:r>
      <w:r>
        <w:rPr/>
        <w:t>, the GX-3R Pro gives periodic indications to confirm that it’s operating or to indicate a non-compliance (see</w:t>
      </w:r>
      <w:hyperlink w:history="true" w:anchor="_bookmark121">
        <w:r>
          <w:rPr/>
          <w:t> pg.88 </w:t>
        </w:r>
      </w:hyperlink>
      <w:r>
        <w:rPr/>
        <w:t>for instructions).</w:t>
      </w:r>
    </w:p>
    <w:p>
      <w:pPr>
        <w:pStyle w:val="Heading3"/>
        <w:spacing w:before="38"/>
      </w:pPr>
      <w:bookmarkStart w:name="Monitoring an Area" w:id="82"/>
      <w:bookmarkEnd w:id="82"/>
      <w:r>
        <w:rPr>
          <w:b w:val="0"/>
        </w:rPr>
      </w:r>
      <w:bookmarkStart w:name="_bookmark41" w:id="83"/>
      <w:bookmarkEnd w:id="83"/>
      <w:r>
        <w:rPr>
          <w:b w:val="0"/>
        </w:rPr>
      </w:r>
      <w:r>
        <w:rPr/>
        <w:t>Monitoring an Area</w:t>
      </w:r>
    </w:p>
    <w:p>
      <w:pPr>
        <w:pStyle w:val="ListParagraph"/>
        <w:numPr>
          <w:ilvl w:val="0"/>
          <w:numId w:val="21"/>
        </w:numPr>
        <w:tabs>
          <w:tab w:pos="2040" w:val="left" w:leader="none"/>
          <w:tab w:pos="2363" w:val="left" w:leader="none"/>
        </w:tabs>
        <w:spacing w:line="208" w:lineRule="auto" w:before="99" w:after="53"/>
        <w:ind w:left="2363" w:right="1512" w:hanging="504"/>
        <w:jc w:val="left"/>
        <w:rPr>
          <w:sz w:val="24"/>
        </w:rPr>
      </w:pPr>
      <w:r>
        <w:rPr/>
        <w:pict>
          <v:group style="position:absolute;margin-left:250.199005pt;margin-top:35.456715pt;width:19.350pt;height:8.3pt;mso-position-horizontal-relative:page;mso-position-vertical-relative:paragraph;z-index:-30586368" coordorigin="5004,709" coordsize="387,166">
            <v:shape style="position:absolute;left:5003;top:713;width:197;height:152" type="#_x0000_t75" stroked="false">
              <v:imagedata r:id="rId129" o:title=""/>
            </v:shape>
            <v:shape style="position:absolute;left:5234;top:709;width:156;height:166" type="#_x0000_t75" stroked="false">
              <v:imagedata r:id="rId124" o:title=""/>
            </v:shape>
            <w10:wrap type="none"/>
          </v:group>
        </w:pict>
      </w:r>
      <w:r>
        <w:rPr/>
        <w:pict>
          <v:group style="position:absolute;margin-left:357.718994pt;margin-top:33.176716pt;width:25.1pt;height:11.3pt;mso-position-horizontal-relative:page;mso-position-vertical-relative:paragraph;z-index:-30585856" coordorigin="7154,664" coordsize="502,226">
            <v:shape style="position:absolute;left:7154;top:663;width:188;height:226" type="#_x0000_t75" stroked="false">
              <v:imagedata r:id="rId130" o:title=""/>
            </v:shape>
            <v:shape style="position:absolute;left:7610;top:735;width:46;height:144" coordorigin="7610,736" coordsize="46,144" path="m7656,736l7620,736,7615,736,7610,736,7610,812,7610,815,7615,815,7620,815,7646,815,7646,880,7656,880,7656,815,7656,810,7656,805,7620,805,7620,745,7656,745,7656,736xe" filled="true" fillcolor="#000000" stroked="false">
              <v:path arrowok="t"/>
              <v:fill type="solid"/>
            </v:shape>
            <v:shape style="position:absolute;left:7399;top:665;width:152;height:224" type="#_x0000_t75" stroked="false">
              <v:imagedata r:id="rId131" o:title=""/>
            </v:shape>
            <w10:wrap type="none"/>
          </v:group>
        </w:pict>
      </w:r>
      <w:r>
        <w:rPr>
          <w:sz w:val="24"/>
        </w:rPr>
        <w:t>.</w:t>
        <w:tab/>
        <w:t>Start</w:t>
      </w:r>
      <w:r>
        <w:rPr>
          <w:spacing w:val="-4"/>
          <w:sz w:val="24"/>
        </w:rPr>
        <w:t> </w:t>
      </w:r>
      <w:r>
        <w:rPr>
          <w:sz w:val="24"/>
        </w:rPr>
        <w:t>up</w:t>
      </w:r>
      <w:r>
        <w:rPr>
          <w:spacing w:val="-3"/>
          <w:sz w:val="24"/>
        </w:rPr>
        <w:t> </w:t>
      </w:r>
      <w:r>
        <w:rPr>
          <w:sz w:val="24"/>
        </w:rPr>
        <w:t>the</w:t>
      </w:r>
      <w:r>
        <w:rPr>
          <w:spacing w:val="-1"/>
          <w:sz w:val="24"/>
        </w:rPr>
        <w:t> </w:t>
      </w:r>
      <w:r>
        <w:rPr>
          <w:sz w:val="24"/>
        </w:rPr>
        <w:t>GX-3R</w:t>
      </w:r>
      <w:r>
        <w:rPr>
          <w:spacing w:val="-4"/>
          <w:sz w:val="24"/>
        </w:rPr>
        <w:t> </w:t>
      </w:r>
      <w:r>
        <w:rPr>
          <w:sz w:val="24"/>
        </w:rPr>
        <w:t>Pro</w:t>
      </w:r>
      <w:r>
        <w:rPr>
          <w:spacing w:val="-3"/>
          <w:sz w:val="24"/>
        </w:rPr>
        <w:t> </w:t>
      </w:r>
      <w:r>
        <w:rPr>
          <w:sz w:val="24"/>
        </w:rPr>
        <w:t>as</w:t>
      </w:r>
      <w:r>
        <w:rPr>
          <w:spacing w:val="-3"/>
          <w:sz w:val="24"/>
        </w:rPr>
        <w:t> </w:t>
      </w:r>
      <w:r>
        <w:rPr>
          <w:sz w:val="24"/>
        </w:rPr>
        <w:t>described</w:t>
      </w:r>
      <w:r>
        <w:rPr>
          <w:spacing w:val="-4"/>
          <w:sz w:val="24"/>
        </w:rPr>
        <w:t> </w:t>
      </w:r>
      <w:r>
        <w:rPr>
          <w:sz w:val="24"/>
        </w:rPr>
        <w:t>above</w:t>
      </w:r>
      <w:r>
        <w:rPr>
          <w:spacing w:val="-3"/>
          <w:sz w:val="24"/>
        </w:rPr>
        <w:t> </w:t>
      </w:r>
      <w:r>
        <w:rPr>
          <w:sz w:val="24"/>
        </w:rPr>
        <w:t>i</w:t>
      </w:r>
      <w:hyperlink w:history="true" w:anchor="_bookmark36">
        <w:r>
          <w:rPr>
            <w:sz w:val="24"/>
          </w:rPr>
          <w:t>n</w:t>
        </w:r>
        <w:r>
          <w:rPr>
            <w:spacing w:val="-2"/>
            <w:sz w:val="24"/>
          </w:rPr>
          <w:t> </w:t>
        </w:r>
        <w:r>
          <w:rPr>
            <w:sz w:val="24"/>
          </w:rPr>
          <w:t>“Start</w:t>
        </w:r>
        <w:r>
          <w:rPr>
            <w:spacing w:val="-2"/>
            <w:sz w:val="24"/>
          </w:rPr>
          <w:t> </w:t>
        </w:r>
        <w:r>
          <w:rPr>
            <w:sz w:val="24"/>
          </w:rPr>
          <w:t>Up”</w:t>
        </w:r>
        <w:r>
          <w:rPr>
            <w:spacing w:val="-4"/>
            <w:sz w:val="24"/>
          </w:rPr>
          <w:t> </w:t>
        </w:r>
        <w:r>
          <w:rPr>
            <w:sz w:val="24"/>
          </w:rPr>
          <w:t>on</w:t>
        </w:r>
        <w:r>
          <w:rPr>
            <w:spacing w:val="-3"/>
            <w:sz w:val="24"/>
          </w:rPr>
          <w:t> </w:t>
        </w:r>
        <w:r>
          <w:rPr>
            <w:sz w:val="24"/>
          </w:rPr>
          <w:t>page</w:t>
        </w:r>
        <w:r>
          <w:rPr>
            <w:spacing w:val="-1"/>
            <w:sz w:val="24"/>
          </w:rPr>
          <w:t> </w:t>
        </w:r>
        <w:r>
          <w:rPr>
            <w:sz w:val="24"/>
          </w:rPr>
          <w:t>19.</w:t>
        </w:r>
        <w:r>
          <w:rPr>
            <w:spacing w:val="-4"/>
            <w:sz w:val="24"/>
          </w:rPr>
          <w:t> </w:t>
        </w:r>
      </w:hyperlink>
      <w:r>
        <w:rPr>
          <w:sz w:val="24"/>
        </w:rPr>
        <w:t>It</w:t>
      </w:r>
      <w:r>
        <w:rPr>
          <w:spacing w:val="-3"/>
          <w:sz w:val="24"/>
        </w:rPr>
        <w:t> </w:t>
      </w:r>
      <w:r>
        <w:rPr>
          <w:sz w:val="24"/>
        </w:rPr>
        <w:t>is</w:t>
      </w:r>
      <w:r>
        <w:rPr>
          <w:spacing w:val="-2"/>
          <w:sz w:val="24"/>
        </w:rPr>
        <w:t> </w:t>
      </w:r>
      <w:r>
        <w:rPr>
          <w:sz w:val="24"/>
        </w:rPr>
        <w:t>now</w:t>
      </w:r>
      <w:r>
        <w:rPr>
          <w:spacing w:val="-4"/>
          <w:sz w:val="24"/>
        </w:rPr>
        <w:t> </w:t>
      </w:r>
      <w:r>
        <w:rPr>
          <w:sz w:val="24"/>
        </w:rPr>
        <w:t>in Measuring</w:t>
      </w:r>
      <w:r>
        <w:rPr>
          <w:spacing w:val="-2"/>
          <w:sz w:val="24"/>
        </w:rPr>
        <w:t> </w:t>
      </w:r>
      <w:r>
        <w:rPr>
          <w:sz w:val="24"/>
        </w:rPr>
        <w:t>Mode.</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7" w:hRule="atLeast"/>
        </w:trPr>
        <w:tc>
          <w:tcPr>
            <w:tcW w:w="2685" w:type="dxa"/>
            <w:gridSpan w:val="3"/>
            <w:tcBorders>
              <w:bottom w:val="nil"/>
              <w:right w:val="nil"/>
            </w:tcBorders>
          </w:tcPr>
          <w:p>
            <w:pPr>
              <w:pStyle w:val="TableParagraph"/>
              <w:spacing w:line="173" w:lineRule="exact" w:before="25"/>
              <w:ind w:right="534"/>
              <w:jc w:val="right"/>
              <w:rPr>
                <w:rFonts w:ascii="Arial"/>
                <w:sz w:val="18"/>
              </w:rPr>
            </w:pPr>
            <w:r>
              <w:rPr>
                <w:rFonts w:ascii="Arial"/>
                <w:sz w:val="18"/>
              </w:rPr>
              <w:t>7:49</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right="33"/>
              <w:jc w:val="right"/>
              <w:rPr>
                <w:rFonts w:ascii="Arial"/>
                <w:sz w:val="32"/>
              </w:rPr>
            </w:pPr>
            <w:r>
              <w:rPr>
                <w:rFonts w:ascii="Arial"/>
                <w:w w:val="103"/>
                <w:sz w:val="32"/>
              </w:rPr>
              <w:t>0</w:t>
            </w:r>
          </w:p>
        </w:tc>
        <w:tc>
          <w:tcPr>
            <w:tcW w:w="991" w:type="dxa"/>
            <w:tcBorders>
              <w:top w:val="nil"/>
            </w:tcBorders>
          </w:tcPr>
          <w:p>
            <w:pPr>
              <w:pStyle w:val="TableParagraph"/>
              <w:tabs>
                <w:tab w:pos="676" w:val="left" w:leader="none"/>
              </w:tabs>
              <w:spacing w:line="126" w:lineRule="exact" w:before="36"/>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right="32"/>
              <w:jc w:val="right"/>
              <w:rPr>
                <w:rFonts w:ascii="Arial"/>
                <w:sz w:val="32"/>
              </w:rPr>
            </w:pPr>
            <w:r>
              <w:rPr>
                <w:rFonts w:ascii="Arial"/>
                <w:w w:val="103"/>
                <w:sz w:val="32"/>
              </w:rPr>
              <w:t>0</w:t>
            </w:r>
          </w:p>
        </w:tc>
        <w:tc>
          <w:tcPr>
            <w:tcW w:w="1003" w:type="dxa"/>
            <w:gridSpan w:val="4"/>
            <w:tcBorders>
              <w:top w:val="nil"/>
            </w:tcBorders>
          </w:tcPr>
          <w:p>
            <w:pPr>
              <w:pStyle w:val="TableParagraph"/>
              <w:tabs>
                <w:tab w:pos="665" w:val="left" w:leader="none"/>
              </w:tabs>
              <w:spacing w:line="126" w:lineRule="exact" w:before="36"/>
              <w:ind w:left="105"/>
              <w:rPr>
                <w:rFonts w:ascii="Arial"/>
                <w:sz w:val="12"/>
              </w:rPr>
            </w:pPr>
            <w:r>
              <w:rPr>
                <w:rFonts w:ascii="Arial"/>
                <w:spacing w:val="-3"/>
                <w:w w:val="110"/>
                <w:sz w:val="12"/>
              </w:rPr>
              <w:t>H2S</w:t>
              <w:tab/>
              <w:t>ppm</w:t>
            </w:r>
          </w:p>
          <w:p>
            <w:pPr>
              <w:pStyle w:val="TableParagraph"/>
              <w:spacing w:line="340" w:lineRule="exact"/>
              <w:ind w:left="492"/>
              <w:rPr>
                <w:rFonts w:ascii="Arial"/>
                <w:sz w:val="32"/>
              </w:rPr>
            </w:pPr>
            <w:r>
              <w:rPr>
                <w:rFonts w:ascii="Arial"/>
                <w:spacing w:val="-4"/>
                <w:w w:val="105"/>
                <w:sz w:val="32"/>
              </w:rPr>
              <w:t>0.0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20.9</w:t>
            </w:r>
          </w:p>
        </w:tc>
        <w:tc>
          <w:tcPr>
            <w:tcW w:w="1994" w:type="dxa"/>
            <w:gridSpan w:val="5"/>
          </w:tcPr>
          <w:p>
            <w:pPr>
              <w:pStyle w:val="TableParagraph"/>
              <w:tabs>
                <w:tab w:pos="1616" w:val="left" w:leader="none"/>
              </w:tabs>
              <w:spacing w:line="137" w:lineRule="exact" w:before="29"/>
              <w:ind w:left="658"/>
              <w:rPr>
                <w:rFonts w:ascii="Arial"/>
                <w:sz w:val="12"/>
              </w:rPr>
            </w:pPr>
            <w:r>
              <w:rPr>
                <w:rFonts w:ascii="Arial"/>
                <w:spacing w:val="-3"/>
                <w:w w:val="110"/>
                <w:sz w:val="12"/>
              </w:rPr>
              <w:t>CO2</w:t>
              <w:tab/>
            </w:r>
            <w:r>
              <w:rPr>
                <w:rFonts w:ascii="Arial"/>
                <w:w w:val="110"/>
                <w:sz w:val="12"/>
              </w:rPr>
              <w:t>vol%</w:t>
            </w:r>
          </w:p>
          <w:p>
            <w:pPr>
              <w:pStyle w:val="TableParagraph"/>
              <w:spacing w:line="358" w:lineRule="exact"/>
              <w:ind w:left="1309"/>
              <w:rPr>
                <w:rFonts w:ascii="Arial"/>
                <w:sz w:val="32"/>
              </w:rPr>
            </w:pPr>
            <w:r>
              <w:rPr>
                <w:rFonts w:ascii="Arial"/>
                <w:w w:val="105"/>
                <w:sz w:val="32"/>
              </w:rPr>
              <w:t>0.00</w:t>
            </w:r>
          </w:p>
        </w:tc>
      </w:tr>
      <w:tr>
        <w:trPr>
          <w:trHeight w:val="323" w:hRule="atLeast"/>
        </w:trPr>
        <w:tc>
          <w:tcPr>
            <w:tcW w:w="3026" w:type="dxa"/>
            <w:gridSpan w:val="6"/>
          </w:tcPr>
          <w:p>
            <w:pPr>
              <w:pStyle w:val="TableParagraph"/>
              <w:rPr>
                <w:sz w:val="22"/>
              </w:rPr>
            </w:pPr>
          </w:p>
        </w:tc>
      </w:tr>
    </w:tbl>
    <w:p>
      <w:pPr>
        <w:pStyle w:val="ListParagraph"/>
        <w:numPr>
          <w:ilvl w:val="0"/>
          <w:numId w:val="21"/>
        </w:numPr>
        <w:tabs>
          <w:tab w:pos="2040" w:val="left" w:leader="none"/>
          <w:tab w:pos="2363" w:val="left" w:leader="none"/>
        </w:tabs>
        <w:spacing w:line="240" w:lineRule="auto" w:before="32" w:after="0"/>
        <w:ind w:left="2039" w:right="0" w:hanging="181"/>
        <w:jc w:val="left"/>
        <w:rPr>
          <w:sz w:val="24"/>
        </w:rPr>
      </w:pPr>
      <w:r>
        <w:rPr>
          <w:sz w:val="24"/>
        </w:rPr>
        <w:t>.</w:t>
        <w:tab/>
      </w:r>
      <w:r>
        <w:rPr>
          <w:spacing w:val="-5"/>
          <w:sz w:val="24"/>
        </w:rPr>
        <w:t>Take </w:t>
      </w:r>
      <w:r>
        <w:rPr>
          <w:sz w:val="24"/>
        </w:rPr>
        <w:t>the GX-3R Pro to the monitoring</w:t>
      </w:r>
      <w:r>
        <w:rPr>
          <w:spacing w:val="2"/>
          <w:sz w:val="24"/>
        </w:rPr>
        <w:t> </w:t>
      </w:r>
      <w:r>
        <w:rPr>
          <w:sz w:val="24"/>
        </w:rPr>
        <w:t>area.</w:t>
      </w:r>
    </w:p>
    <w:p>
      <w:pPr>
        <w:pStyle w:val="ListParagraph"/>
        <w:numPr>
          <w:ilvl w:val="0"/>
          <w:numId w:val="21"/>
        </w:numPr>
        <w:tabs>
          <w:tab w:pos="2040" w:val="left" w:leader="none"/>
          <w:tab w:pos="2363" w:val="left" w:leader="none"/>
        </w:tabs>
        <w:spacing w:line="208" w:lineRule="auto" w:before="73" w:after="0"/>
        <w:ind w:left="2363" w:right="1106" w:hanging="504"/>
        <w:jc w:val="left"/>
        <w:rPr>
          <w:sz w:val="24"/>
        </w:rPr>
      </w:pPr>
      <w:r>
        <w:rPr>
          <w:sz w:val="24"/>
        </w:rPr>
        <w:t>.</w:t>
        <w:tab/>
      </w:r>
      <w:r>
        <w:rPr>
          <w:spacing w:val="-6"/>
          <w:sz w:val="24"/>
        </w:rPr>
        <w:t>Wait </w:t>
      </w:r>
      <w:r>
        <w:rPr>
          <w:sz w:val="24"/>
        </w:rPr>
        <w:t>at least 15 seconds and observe the display for gas readings. If a reading is observed,</w:t>
      </w:r>
      <w:r>
        <w:rPr>
          <w:spacing w:val="-5"/>
          <w:sz w:val="24"/>
        </w:rPr>
        <w:t> </w:t>
      </w:r>
      <w:r>
        <w:rPr>
          <w:sz w:val="24"/>
        </w:rPr>
        <w:t>allow</w:t>
      </w:r>
      <w:r>
        <w:rPr>
          <w:spacing w:val="-5"/>
          <w:sz w:val="24"/>
        </w:rPr>
        <w:t> </w:t>
      </w:r>
      <w:r>
        <w:rPr>
          <w:sz w:val="24"/>
        </w:rPr>
        <w:t>the</w:t>
      </w:r>
      <w:r>
        <w:rPr>
          <w:spacing w:val="-3"/>
          <w:sz w:val="24"/>
        </w:rPr>
        <w:t> </w:t>
      </w:r>
      <w:r>
        <w:rPr>
          <w:sz w:val="24"/>
        </w:rPr>
        <w:t>reading</w:t>
      </w:r>
      <w:r>
        <w:rPr>
          <w:spacing w:val="-4"/>
          <w:sz w:val="24"/>
        </w:rPr>
        <w:t> </w:t>
      </w:r>
      <w:r>
        <w:rPr>
          <w:sz w:val="24"/>
        </w:rPr>
        <w:t>to</w:t>
      </w:r>
      <w:r>
        <w:rPr>
          <w:spacing w:val="-4"/>
          <w:sz w:val="24"/>
        </w:rPr>
        <w:t> </w:t>
      </w:r>
      <w:r>
        <w:rPr>
          <w:sz w:val="24"/>
        </w:rPr>
        <w:t>stabilize</w:t>
      </w:r>
      <w:r>
        <w:rPr>
          <w:spacing w:val="-5"/>
          <w:sz w:val="24"/>
        </w:rPr>
        <w:t> </w:t>
      </w:r>
      <w:r>
        <w:rPr>
          <w:sz w:val="24"/>
        </w:rPr>
        <w:t>to</w:t>
      </w:r>
      <w:r>
        <w:rPr>
          <w:spacing w:val="-5"/>
          <w:sz w:val="24"/>
        </w:rPr>
        <w:t> </w:t>
      </w:r>
      <w:r>
        <w:rPr>
          <w:sz w:val="24"/>
        </w:rPr>
        <w:t>determine</w:t>
      </w:r>
      <w:r>
        <w:rPr>
          <w:spacing w:val="-3"/>
          <w:sz w:val="24"/>
        </w:rPr>
        <w:t> </w:t>
      </w:r>
      <w:r>
        <w:rPr>
          <w:sz w:val="24"/>
        </w:rPr>
        <w:t>the</w:t>
      </w:r>
      <w:r>
        <w:rPr>
          <w:spacing w:val="-5"/>
          <w:sz w:val="24"/>
        </w:rPr>
        <w:t> </w:t>
      </w:r>
      <w:r>
        <w:rPr>
          <w:sz w:val="24"/>
        </w:rPr>
        <w:t>gas</w:t>
      </w:r>
      <w:r>
        <w:rPr>
          <w:spacing w:val="-4"/>
          <w:sz w:val="24"/>
        </w:rPr>
        <w:t> </w:t>
      </w:r>
      <w:r>
        <w:rPr>
          <w:sz w:val="24"/>
        </w:rPr>
        <w:t>concentration(s)</w:t>
      </w:r>
      <w:r>
        <w:rPr>
          <w:spacing w:val="-3"/>
          <w:sz w:val="24"/>
        </w:rPr>
        <w:t> </w:t>
      </w:r>
      <w:r>
        <w:rPr>
          <w:sz w:val="24"/>
        </w:rPr>
        <w:t>present.</w:t>
      </w:r>
    </w:p>
    <w:p>
      <w:pPr>
        <w:pStyle w:val="BodyText"/>
        <w:spacing w:before="50"/>
        <w:ind w:left="2363"/>
      </w:pPr>
      <w:r>
        <w:rPr/>
        <w:t>If you are sampling with an aspirator adapter, see</w:t>
      </w:r>
      <w:hyperlink w:history="true" w:anchor="_bookmark47">
        <w:r>
          <w:rPr/>
          <w:t> pg.29.</w:t>
        </w:r>
      </w:hyperlink>
    </w:p>
    <w:p>
      <w:pPr>
        <w:spacing w:after="0"/>
        <w:sectPr>
          <w:pgSz w:w="12240" w:h="15840"/>
          <w:pgMar w:header="0" w:footer="730" w:top="580" w:bottom="920" w:left="300" w:right="280"/>
        </w:sectPr>
      </w:pPr>
    </w:p>
    <w:p>
      <w:pPr>
        <w:pStyle w:val="ListParagraph"/>
        <w:numPr>
          <w:ilvl w:val="0"/>
          <w:numId w:val="21"/>
        </w:numPr>
        <w:tabs>
          <w:tab w:pos="2040" w:val="left" w:leader="none"/>
          <w:tab w:pos="2363" w:val="left" w:leader="none"/>
        </w:tabs>
        <w:spacing w:line="278" w:lineRule="auto" w:before="76" w:after="0"/>
        <w:ind w:left="1859" w:right="3847" w:firstLine="0"/>
        <w:jc w:val="left"/>
        <w:rPr>
          <w:sz w:val="24"/>
        </w:rPr>
      </w:pPr>
      <w:r>
        <w:rPr>
          <w:sz w:val="24"/>
        </w:rPr>
        <w:t>.</w:t>
        <w:tab/>
        <w:t>If a gas alarm occurs, take appropriate action. See </w:t>
      </w:r>
      <w:hyperlink w:history="true" w:anchor="_bookmark50">
        <w:r>
          <w:rPr>
            <w:sz w:val="24"/>
          </w:rPr>
          <w:t>pg.32</w:t>
        </w:r>
      </w:hyperlink>
      <w:r>
        <w:rPr>
          <w:sz w:val="24"/>
        </w:rPr>
        <w:t>. 5</w:t>
      </w:r>
      <w:r>
        <w:rPr>
          <w:spacing w:val="-1"/>
          <w:sz w:val="24"/>
        </w:rPr>
        <w:t> </w:t>
      </w:r>
      <w:r>
        <w:rPr>
          <w:sz w:val="24"/>
        </w:rPr>
        <w:t>.</w:t>
        <w:tab/>
        <w:t>Do not expose the GX-3R Pro to</w:t>
      </w:r>
      <w:r>
        <w:rPr>
          <w:spacing w:val="-11"/>
          <w:sz w:val="24"/>
        </w:rPr>
        <w:t> </w:t>
      </w:r>
      <w:r>
        <w:rPr>
          <w:sz w:val="24"/>
        </w:rPr>
        <w:t>rain.</w:t>
      </w:r>
    </w:p>
    <w:p>
      <w:pPr>
        <w:pStyle w:val="ListParagraph"/>
        <w:numPr>
          <w:ilvl w:val="0"/>
          <w:numId w:val="22"/>
        </w:numPr>
        <w:tabs>
          <w:tab w:pos="2041" w:val="left" w:leader="none"/>
          <w:tab w:pos="2364" w:val="left" w:leader="none"/>
        </w:tabs>
        <w:spacing w:line="208" w:lineRule="auto" w:before="28" w:after="0"/>
        <w:ind w:left="2363" w:right="1192" w:hanging="504"/>
        <w:jc w:val="left"/>
        <w:rPr>
          <w:sz w:val="24"/>
        </w:rPr>
      </w:pPr>
      <w:r>
        <w:rPr>
          <w:sz w:val="24"/>
        </w:rPr>
        <w:t>.</w:t>
        <w:tab/>
        <w:tab/>
        <w:t>The GX-3R Pro’s IP 66/68 ratings do not imply that the GX-3R Pro will detect gas during</w:t>
      </w:r>
      <w:r>
        <w:rPr>
          <w:spacing w:val="-6"/>
          <w:sz w:val="24"/>
        </w:rPr>
        <w:t> </w:t>
      </w:r>
      <w:r>
        <w:rPr>
          <w:sz w:val="24"/>
        </w:rPr>
        <w:t>and</w:t>
      </w:r>
      <w:r>
        <w:rPr>
          <w:spacing w:val="-5"/>
          <w:sz w:val="24"/>
        </w:rPr>
        <w:t> </w:t>
      </w:r>
      <w:r>
        <w:rPr>
          <w:sz w:val="24"/>
        </w:rPr>
        <w:t>after</w:t>
      </w:r>
      <w:r>
        <w:rPr>
          <w:spacing w:val="-5"/>
          <w:sz w:val="24"/>
        </w:rPr>
        <w:t> </w:t>
      </w:r>
      <w:r>
        <w:rPr>
          <w:sz w:val="24"/>
        </w:rPr>
        <w:t>exposure</w:t>
      </w:r>
      <w:r>
        <w:rPr>
          <w:spacing w:val="-5"/>
          <w:sz w:val="24"/>
        </w:rPr>
        <w:t> </w:t>
      </w:r>
      <w:r>
        <w:rPr>
          <w:sz w:val="24"/>
        </w:rPr>
        <w:t>to</w:t>
      </w:r>
      <w:r>
        <w:rPr>
          <w:spacing w:val="-5"/>
          <w:sz w:val="24"/>
        </w:rPr>
        <w:t> </w:t>
      </w:r>
      <w:r>
        <w:rPr>
          <w:sz w:val="24"/>
        </w:rPr>
        <w:t>those</w:t>
      </w:r>
      <w:r>
        <w:rPr>
          <w:spacing w:val="-3"/>
          <w:sz w:val="24"/>
        </w:rPr>
        <w:t> </w:t>
      </w:r>
      <w:r>
        <w:rPr>
          <w:sz w:val="24"/>
        </w:rPr>
        <w:t>conditions.</w:t>
      </w:r>
      <w:r>
        <w:rPr>
          <w:spacing w:val="-5"/>
          <w:sz w:val="24"/>
        </w:rPr>
        <w:t> </w:t>
      </w:r>
      <w:r>
        <w:rPr>
          <w:sz w:val="24"/>
        </w:rPr>
        <w:t>If</w:t>
      </w:r>
      <w:r>
        <w:rPr>
          <w:spacing w:val="-4"/>
          <w:sz w:val="24"/>
        </w:rPr>
        <w:t> </w:t>
      </w:r>
      <w:r>
        <w:rPr>
          <w:sz w:val="24"/>
        </w:rPr>
        <w:t>exposure</w:t>
      </w:r>
      <w:r>
        <w:rPr>
          <w:spacing w:val="-3"/>
          <w:sz w:val="24"/>
        </w:rPr>
        <w:t> </w:t>
      </w:r>
      <w:r>
        <w:rPr>
          <w:sz w:val="24"/>
        </w:rPr>
        <w:t>occurs,</w:t>
      </w:r>
      <w:r>
        <w:rPr>
          <w:spacing w:val="-5"/>
          <w:sz w:val="24"/>
        </w:rPr>
        <w:t> </w:t>
      </w:r>
      <w:r>
        <w:rPr>
          <w:sz w:val="24"/>
        </w:rPr>
        <w:t>dry</w:t>
      </w:r>
      <w:r>
        <w:rPr>
          <w:spacing w:val="-5"/>
          <w:sz w:val="24"/>
        </w:rPr>
        <w:t> </w:t>
      </w:r>
      <w:r>
        <w:rPr>
          <w:sz w:val="24"/>
        </w:rPr>
        <w:t>the</w:t>
      </w:r>
      <w:r>
        <w:rPr>
          <w:spacing w:val="-3"/>
          <w:sz w:val="24"/>
        </w:rPr>
        <w:t> </w:t>
      </w:r>
      <w:r>
        <w:rPr>
          <w:sz w:val="24"/>
        </w:rPr>
        <w:t>instrument with a cloth and perform a bump test as described on</w:t>
      </w:r>
      <w:hyperlink w:history="true" w:anchor="_bookmark77">
        <w:r>
          <w:rPr>
            <w:spacing w:val="-16"/>
            <w:sz w:val="24"/>
          </w:rPr>
          <w:t> </w:t>
        </w:r>
        <w:r>
          <w:rPr>
            <w:sz w:val="24"/>
          </w:rPr>
          <w:t>pg.56.</w:t>
        </w:r>
      </w:hyperlink>
    </w:p>
    <w:p>
      <w:pPr>
        <w:pStyle w:val="ListParagraph"/>
        <w:numPr>
          <w:ilvl w:val="0"/>
          <w:numId w:val="22"/>
        </w:numPr>
        <w:tabs>
          <w:tab w:pos="2040" w:val="left" w:leader="none"/>
          <w:tab w:pos="2363" w:val="left" w:leader="none"/>
        </w:tabs>
        <w:spacing w:line="240" w:lineRule="auto" w:before="52" w:after="0"/>
        <w:ind w:left="2039" w:right="0" w:hanging="181"/>
        <w:jc w:val="left"/>
        <w:rPr>
          <w:sz w:val="24"/>
        </w:rPr>
      </w:pPr>
      <w:r>
        <w:rPr>
          <w:sz w:val="24"/>
        </w:rPr>
        <w:t>.</w:t>
        <w:tab/>
        <w:t>If the GX-3R Pro gets exposed to flammable</w:t>
      </w:r>
      <w:r>
        <w:rPr>
          <w:spacing w:val="-12"/>
          <w:sz w:val="24"/>
        </w:rPr>
        <w:t> </w:t>
      </w:r>
      <w:r>
        <w:rPr>
          <w:sz w:val="24"/>
        </w:rPr>
        <w:t>liquids:</w:t>
      </w:r>
    </w:p>
    <w:p>
      <w:pPr>
        <w:pStyle w:val="ListParagraph"/>
        <w:numPr>
          <w:ilvl w:val="1"/>
          <w:numId w:val="22"/>
        </w:numPr>
        <w:tabs>
          <w:tab w:pos="2724" w:val="left" w:leader="none"/>
          <w:tab w:pos="2725" w:val="left" w:leader="none"/>
        </w:tabs>
        <w:spacing w:line="240" w:lineRule="auto" w:before="43" w:after="0"/>
        <w:ind w:left="2724" w:right="0" w:hanging="374"/>
        <w:jc w:val="left"/>
        <w:rPr>
          <w:sz w:val="24"/>
        </w:rPr>
      </w:pPr>
      <w:r>
        <w:rPr>
          <w:spacing w:val="-3"/>
          <w:sz w:val="24"/>
        </w:rPr>
        <w:t>Wipe </w:t>
      </w:r>
      <w:r>
        <w:rPr>
          <w:sz w:val="24"/>
        </w:rPr>
        <w:t>the instrument </w:t>
      </w:r>
      <w:r>
        <w:rPr>
          <w:spacing w:val="-3"/>
          <w:sz w:val="24"/>
        </w:rPr>
        <w:t>off </w:t>
      </w:r>
      <w:r>
        <w:rPr>
          <w:sz w:val="24"/>
        </w:rPr>
        <w:t>with a cloth dampened with</w:t>
      </w:r>
      <w:r>
        <w:rPr>
          <w:spacing w:val="-2"/>
          <w:sz w:val="24"/>
        </w:rPr>
        <w:t> </w:t>
      </w:r>
      <w:r>
        <w:rPr>
          <w:spacing w:val="-3"/>
          <w:sz w:val="24"/>
        </w:rPr>
        <w:t>water.</w:t>
      </w:r>
    </w:p>
    <w:p>
      <w:pPr>
        <w:pStyle w:val="ListParagraph"/>
        <w:numPr>
          <w:ilvl w:val="1"/>
          <w:numId w:val="22"/>
        </w:numPr>
        <w:tabs>
          <w:tab w:pos="2724" w:val="left" w:leader="none"/>
        </w:tabs>
        <w:spacing w:line="240" w:lineRule="auto" w:before="65" w:after="0"/>
        <w:ind w:left="2723" w:right="0" w:hanging="373"/>
        <w:jc w:val="left"/>
        <w:rPr>
          <w:sz w:val="24"/>
        </w:rPr>
      </w:pPr>
      <w:r>
        <w:rPr>
          <w:sz w:val="24"/>
        </w:rPr>
        <w:t>Replace the filters as described on</w:t>
      </w:r>
      <w:hyperlink w:history="true" w:anchor="_bookmark152">
        <w:r>
          <w:rPr>
            <w:sz w:val="24"/>
          </w:rPr>
          <w:t> pg.102 </w:t>
        </w:r>
      </w:hyperlink>
      <w:r>
        <w:rPr>
          <w:sz w:val="24"/>
        </w:rPr>
        <w:t>and </w:t>
      </w:r>
      <w:hyperlink w:history="true" w:anchor="_bookmark154">
        <w:r>
          <w:rPr>
            <w:sz w:val="24"/>
          </w:rPr>
          <w:t>pg.104 </w:t>
        </w:r>
      </w:hyperlink>
      <w:r>
        <w:rPr>
          <w:sz w:val="24"/>
        </w:rPr>
        <w:t>if they became</w:t>
      </w:r>
      <w:r>
        <w:rPr>
          <w:spacing w:val="-23"/>
          <w:sz w:val="24"/>
        </w:rPr>
        <w:t> </w:t>
      </w:r>
      <w:r>
        <w:rPr>
          <w:sz w:val="24"/>
        </w:rPr>
        <w:t>saturated</w:t>
      </w:r>
    </w:p>
    <w:p>
      <w:pPr>
        <w:pStyle w:val="ListParagraph"/>
        <w:numPr>
          <w:ilvl w:val="1"/>
          <w:numId w:val="22"/>
        </w:numPr>
        <w:tabs>
          <w:tab w:pos="2724" w:val="left" w:leader="none"/>
          <w:tab w:pos="2725" w:val="left" w:leader="none"/>
        </w:tabs>
        <w:spacing w:line="240" w:lineRule="auto" w:before="62" w:after="0"/>
        <w:ind w:left="2724" w:right="0" w:hanging="374"/>
        <w:jc w:val="left"/>
        <w:rPr>
          <w:sz w:val="24"/>
        </w:rPr>
      </w:pPr>
      <w:r>
        <w:rPr>
          <w:sz w:val="24"/>
        </w:rPr>
        <w:t>Perform a bump test as described on</w:t>
      </w:r>
      <w:hyperlink w:history="true" w:anchor="_bookmark77">
        <w:r>
          <w:rPr>
            <w:spacing w:val="-9"/>
            <w:sz w:val="24"/>
          </w:rPr>
          <w:t> </w:t>
        </w:r>
        <w:r>
          <w:rPr>
            <w:sz w:val="24"/>
          </w:rPr>
          <w:t>pg.56.</w:t>
        </w:r>
      </w:hyperlink>
    </w:p>
    <w:p>
      <w:pPr>
        <w:pStyle w:val="ListParagraph"/>
        <w:numPr>
          <w:ilvl w:val="0"/>
          <w:numId w:val="22"/>
        </w:numPr>
        <w:tabs>
          <w:tab w:pos="2040" w:val="left" w:leader="none"/>
          <w:tab w:pos="2363" w:val="left" w:leader="none"/>
        </w:tabs>
        <w:spacing w:line="240" w:lineRule="auto" w:before="65" w:after="0"/>
        <w:ind w:left="2039" w:right="0" w:hanging="181"/>
        <w:jc w:val="left"/>
        <w:rPr>
          <w:sz w:val="24"/>
        </w:rPr>
      </w:pPr>
      <w:r>
        <w:rPr>
          <w:sz w:val="24"/>
        </w:rPr>
        <w:t>.</w:t>
        <w:tab/>
        <w:t>If you suspect that the GX-3R Pro is not operating</w:t>
      </w:r>
      <w:r>
        <w:rPr>
          <w:spacing w:val="-15"/>
          <w:sz w:val="24"/>
        </w:rPr>
        <w:t> </w:t>
      </w:r>
      <w:r>
        <w:rPr>
          <w:sz w:val="24"/>
        </w:rPr>
        <w:t>correctly:</w:t>
      </w:r>
    </w:p>
    <w:p>
      <w:pPr>
        <w:pStyle w:val="ListParagraph"/>
        <w:numPr>
          <w:ilvl w:val="1"/>
          <w:numId w:val="22"/>
        </w:numPr>
        <w:tabs>
          <w:tab w:pos="2724" w:val="left" w:leader="none"/>
          <w:tab w:pos="2725" w:val="left" w:leader="none"/>
        </w:tabs>
        <w:spacing w:line="208" w:lineRule="auto" w:before="73" w:after="0"/>
        <w:ind w:left="2723" w:right="1462" w:hanging="372"/>
        <w:jc w:val="left"/>
        <w:rPr>
          <w:sz w:val="24"/>
        </w:rPr>
      </w:pPr>
      <w:r>
        <w:rPr>
          <w:spacing w:val="-5"/>
          <w:sz w:val="24"/>
        </w:rPr>
        <w:t>Take </w:t>
      </w:r>
      <w:r>
        <w:rPr>
          <w:sz w:val="24"/>
        </w:rPr>
        <w:t>the GX-3R Pro to a fresh air environment and perform a demand zero as described on</w:t>
      </w:r>
      <w:hyperlink w:history="true" w:anchor="_bookmark38">
        <w:r>
          <w:rPr>
            <w:spacing w:val="-3"/>
            <w:sz w:val="24"/>
          </w:rPr>
          <w:t> </w:t>
        </w:r>
        <w:r>
          <w:rPr>
            <w:sz w:val="24"/>
          </w:rPr>
          <w:t>pg.24.</w:t>
        </w:r>
      </w:hyperlink>
    </w:p>
    <w:p>
      <w:pPr>
        <w:pStyle w:val="ListParagraph"/>
        <w:numPr>
          <w:ilvl w:val="1"/>
          <w:numId w:val="22"/>
        </w:numPr>
        <w:tabs>
          <w:tab w:pos="2724" w:val="left" w:leader="none"/>
        </w:tabs>
        <w:spacing w:line="240" w:lineRule="auto" w:before="71" w:after="0"/>
        <w:ind w:left="2723" w:right="0" w:hanging="373"/>
        <w:jc w:val="left"/>
        <w:rPr>
          <w:sz w:val="24"/>
        </w:rPr>
      </w:pPr>
      <w:r>
        <w:rPr>
          <w:sz w:val="24"/>
        </w:rPr>
        <w:t>Perform a bump test as described on</w:t>
      </w:r>
      <w:hyperlink w:history="true" w:anchor="_bookmark77">
        <w:r>
          <w:rPr>
            <w:spacing w:val="-9"/>
            <w:sz w:val="24"/>
          </w:rPr>
          <w:t> </w:t>
        </w:r>
        <w:r>
          <w:rPr>
            <w:sz w:val="24"/>
          </w:rPr>
          <w:t>pg.56.</w:t>
        </w:r>
      </w:hyperlink>
    </w:p>
    <w:p>
      <w:pPr>
        <w:pStyle w:val="Heading3"/>
        <w:spacing w:before="53"/>
      </w:pPr>
      <w:bookmarkStart w:name="Combustible Gas Detection" w:id="84"/>
      <w:bookmarkEnd w:id="84"/>
      <w:r>
        <w:rPr>
          <w:b w:val="0"/>
        </w:rPr>
      </w:r>
      <w:bookmarkStart w:name="_bookmark42" w:id="85"/>
      <w:bookmarkEnd w:id="85"/>
      <w:r>
        <w:rPr>
          <w:b w:val="0"/>
        </w:rPr>
      </w:r>
      <w:r>
        <w:rPr/>
        <w:t>Combustible Gas Detection</w:t>
      </w:r>
    </w:p>
    <w:p>
      <w:pPr>
        <w:pStyle w:val="BodyText"/>
        <w:spacing w:before="69"/>
        <w:ind w:left="1859"/>
      </w:pPr>
      <w:r>
        <w:rPr/>
        <w:t>There are three issues to keep in mind when monitoring for combustible gas.</w:t>
      </w:r>
    </w:p>
    <w:p>
      <w:pPr>
        <w:pStyle w:val="Heading5"/>
        <w:spacing w:before="42"/>
        <w:rPr>
          <w:rFonts w:ascii="Arial"/>
          <w:i/>
        </w:rPr>
      </w:pPr>
      <w:r>
        <w:rPr>
          <w:rFonts w:ascii="Arial"/>
          <w:i/>
        </w:rPr>
        <w:t>Response</w:t>
      </w:r>
    </w:p>
    <w:p>
      <w:pPr>
        <w:pStyle w:val="BodyText"/>
        <w:spacing w:line="208" w:lineRule="auto" w:before="95"/>
        <w:ind w:left="1859" w:right="798"/>
      </w:pPr>
      <w:r>
        <w:rPr/>
        <w:t>The combustible gas sensor responds to any combustible gas. The standard calibrated target gas for the combustible gas channel is methane (CH</w:t>
      </w:r>
      <w:r>
        <w:rPr>
          <w:position w:val="-5"/>
          <w:sz w:val="19"/>
        </w:rPr>
        <w:t>4</w:t>
      </w:r>
      <w:r>
        <w:rPr/>
        <w:t>). If the instrument is setup for and calibrated</w:t>
      </w:r>
      <w:r>
        <w:rPr>
          <w:spacing w:val="-9"/>
        </w:rPr>
        <w:t> </w:t>
      </w:r>
      <w:r>
        <w:rPr/>
        <w:t>to</w:t>
      </w:r>
      <w:r>
        <w:rPr>
          <w:spacing w:val="-11"/>
        </w:rPr>
        <w:t> </w:t>
      </w:r>
      <w:r>
        <w:rPr/>
        <w:t>a</w:t>
      </w:r>
      <w:r>
        <w:rPr>
          <w:spacing w:val="-7"/>
        </w:rPr>
        <w:t> </w:t>
      </w:r>
      <w:r>
        <w:rPr/>
        <w:t>different</w:t>
      </w:r>
      <w:r>
        <w:rPr>
          <w:spacing w:val="-8"/>
        </w:rPr>
        <w:t> </w:t>
      </w:r>
      <w:r>
        <w:rPr/>
        <w:t>combustible</w:t>
      </w:r>
      <w:r>
        <w:rPr>
          <w:spacing w:val="-8"/>
        </w:rPr>
        <w:t> </w:t>
      </w:r>
      <w:r>
        <w:rPr/>
        <w:t>gas,</w:t>
      </w:r>
      <w:r>
        <w:rPr>
          <w:spacing w:val="-11"/>
        </w:rPr>
        <w:t> </w:t>
      </w:r>
      <w:r>
        <w:rPr/>
        <w:t>such</w:t>
      </w:r>
      <w:r>
        <w:rPr>
          <w:spacing w:val="-11"/>
        </w:rPr>
        <w:t> </w:t>
      </w:r>
      <w:r>
        <w:rPr/>
        <w:t>as</w:t>
      </w:r>
      <w:r>
        <w:rPr>
          <w:spacing w:val="-8"/>
        </w:rPr>
        <w:t> </w:t>
      </w:r>
      <w:r>
        <w:rPr/>
        <w:t>hexane</w:t>
      </w:r>
      <w:r>
        <w:rPr>
          <w:spacing w:val="-9"/>
        </w:rPr>
        <w:t> </w:t>
      </w:r>
      <w:r>
        <w:rPr/>
        <w:t>or</w:t>
      </w:r>
      <w:r>
        <w:rPr>
          <w:spacing w:val="-7"/>
        </w:rPr>
        <w:t> </w:t>
      </w:r>
      <w:r>
        <w:rPr/>
        <w:t>propane,</w:t>
      </w:r>
      <w:r>
        <w:rPr>
          <w:spacing w:val="-8"/>
        </w:rPr>
        <w:t> </w:t>
      </w:r>
      <w:r>
        <w:rPr/>
        <w:t>the</w:t>
      </w:r>
      <w:r>
        <w:rPr>
          <w:spacing w:val="-8"/>
        </w:rPr>
        <w:t> </w:t>
      </w:r>
      <w:r>
        <w:rPr/>
        <w:t>gas</w:t>
      </w:r>
      <w:r>
        <w:rPr>
          <w:spacing w:val="-11"/>
        </w:rPr>
        <w:t> </w:t>
      </w:r>
      <w:r>
        <w:rPr/>
        <w:t>name</w:t>
      </w:r>
      <w:r>
        <w:rPr>
          <w:spacing w:val="-8"/>
        </w:rPr>
        <w:t> </w:t>
      </w:r>
      <w:r>
        <w:rPr/>
        <w:t>right</w:t>
      </w:r>
      <w:r>
        <w:rPr>
          <w:spacing w:val="-11"/>
        </w:rPr>
        <w:t> </w:t>
      </w:r>
      <w:r>
        <w:rPr/>
        <w:t>above the readings displays as</w:t>
      </w:r>
      <w:r>
        <w:rPr>
          <w:spacing w:val="-7"/>
        </w:rPr>
        <w:t> </w:t>
      </w:r>
      <w:r>
        <w:rPr/>
        <w:t>“HC”.</w:t>
      </w:r>
    </w:p>
    <w:p>
      <w:pPr>
        <w:spacing w:before="45"/>
        <w:ind w:left="1859" w:right="0" w:firstLine="0"/>
        <w:jc w:val="left"/>
        <w:rPr>
          <w:rFonts w:ascii="Arial"/>
          <w:i/>
          <w:sz w:val="24"/>
        </w:rPr>
      </w:pPr>
      <w:r>
        <w:rPr>
          <w:rFonts w:ascii="Arial"/>
          <w:i/>
          <w:sz w:val="24"/>
          <w:u w:val="single"/>
        </w:rPr>
        <w:t>Automatic Conversion</w:t>
      </w:r>
    </w:p>
    <w:p>
      <w:pPr>
        <w:pStyle w:val="BodyText"/>
        <w:spacing w:line="208" w:lineRule="auto" w:before="114"/>
        <w:ind w:left="1859" w:right="798"/>
      </w:pPr>
      <w:r>
        <w:rPr/>
        <w:t>The GX-3R Pro can automatically display </w:t>
      </w:r>
      <w:r>
        <w:rPr>
          <w:u w:val="single"/>
        </w:rPr>
        <w:t>converted</w:t>
      </w:r>
      <w:r>
        <w:rPr/>
        <w:t> target gas readings if the instrument’s </w:t>
      </w:r>
      <w:r>
        <w:rPr>
          <w:u w:val="single"/>
        </w:rPr>
        <w:t>calibrated</w:t>
      </w:r>
      <w:r>
        <w:rPr/>
        <w:t> target gas is methane or isobutane. See </w:t>
      </w:r>
      <w:hyperlink w:history="true" w:anchor="_bookmark58">
        <w:r>
          <w:rPr/>
          <w:t>“Combustible Sensor Target Gas</w:t>
        </w:r>
      </w:hyperlink>
      <w:r>
        <w:rPr/>
        <w:t> </w:t>
      </w:r>
      <w:hyperlink w:history="true" w:anchor="_bookmark58">
        <w:r>
          <w:rPr/>
          <w:t>Conversion (HC GAS LIST)” on page 40.</w:t>
        </w:r>
      </w:hyperlink>
    </w:p>
    <w:p>
      <w:pPr>
        <w:spacing w:before="49"/>
        <w:ind w:left="1859" w:right="0" w:firstLine="0"/>
        <w:jc w:val="left"/>
        <w:rPr>
          <w:rFonts w:ascii="Arial"/>
          <w:i/>
          <w:sz w:val="24"/>
        </w:rPr>
      </w:pPr>
      <w:r>
        <w:rPr>
          <w:rFonts w:ascii="Arial"/>
          <w:i/>
          <w:sz w:val="24"/>
          <w:u w:val="single"/>
        </w:rPr>
        <w:t>Manual Conversion</w:t>
      </w:r>
    </w:p>
    <w:p>
      <w:pPr>
        <w:pStyle w:val="BodyText"/>
        <w:spacing w:line="208" w:lineRule="auto" w:before="114"/>
        <w:ind w:left="1859" w:right="798"/>
      </w:pPr>
      <w:r>
        <w:rPr/>
        <w:t>You can manually calculate a </w:t>
      </w:r>
      <w:r>
        <w:rPr>
          <w:u w:val="single"/>
        </w:rPr>
        <w:t>converted</w:t>
      </w:r>
      <w:r>
        <w:rPr/>
        <w:t> target gas reading using Table 6 below if the instrument’s </w:t>
      </w:r>
      <w:r>
        <w:rPr>
          <w:u w:val="single"/>
        </w:rPr>
        <w:t>calibrated</w:t>
      </w:r>
      <w:r>
        <w:rPr/>
        <w:t> target gas is methane. The table below lists the conversion factors for several hydrocarbon gases </w:t>
      </w:r>
      <w:r>
        <w:rPr>
          <w:b/>
        </w:rPr>
        <w:t>if the GX-3R Pro is calibrated to methane</w:t>
      </w:r>
      <w:r>
        <w:rPr/>
        <w:t>.</w:t>
      </w:r>
    </w:p>
    <w:p>
      <w:pPr>
        <w:pStyle w:val="BodyText"/>
        <w:spacing w:line="208" w:lineRule="auto" w:before="79"/>
        <w:ind w:left="1859" w:right="789"/>
      </w:pPr>
      <w:r>
        <w:rPr/>
        <w:t>To use this table, multiply the display reading on the combustible gas channel by the factor in the appropriate row to obtain the actual gas concentration. For example, if you are detecting ethylene and the display reads 10% LEL for the combustible gas channel, you actually have 10% LEL x 0.83 = 8.3% LEL ethylene present.</w:t>
      </w:r>
    </w:p>
    <w:p>
      <w:pPr>
        <w:spacing w:before="217"/>
        <w:ind w:left="4091" w:right="0" w:firstLine="0"/>
        <w:jc w:val="left"/>
        <w:rPr>
          <w:b/>
          <w:sz w:val="22"/>
        </w:rPr>
      </w:pPr>
      <w:r>
        <w:rPr/>
        <w:pict>
          <v:shape style="position:absolute;margin-left:103.079002pt;margin-top:30.239552pt;width:209.55pt;height:178.8pt;mso-position-horizontal-relative:page;mso-position-vertical-relative:paragraph;z-index:-15728640;mso-wrap-distance-left:0;mso-wrap-distance-right: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41"/>
                    <w:gridCol w:w="2621"/>
                  </w:tblGrid>
                  <w:tr>
                    <w:trPr>
                      <w:trHeight w:val="732" w:hRule="atLeast"/>
                    </w:trPr>
                    <w:tc>
                      <w:tcPr>
                        <w:tcW w:w="1541" w:type="dxa"/>
                        <w:tcBorders>
                          <w:bottom w:val="double" w:sz="1" w:space="0" w:color="000000"/>
                        </w:tcBorders>
                      </w:tcPr>
                      <w:p>
                        <w:pPr>
                          <w:pStyle w:val="TableParagraph"/>
                          <w:spacing w:before="5"/>
                          <w:rPr>
                            <w:b/>
                            <w:sz w:val="20"/>
                          </w:rPr>
                        </w:pPr>
                      </w:p>
                      <w:p>
                        <w:pPr>
                          <w:pStyle w:val="TableParagraph"/>
                          <w:ind w:left="130" w:right="111"/>
                          <w:jc w:val="center"/>
                          <w:rPr>
                            <w:b/>
                            <w:sz w:val="20"/>
                          </w:rPr>
                        </w:pPr>
                        <w:r>
                          <w:rPr>
                            <w:b/>
                            <w:sz w:val="20"/>
                          </w:rPr>
                          <w:t>Gas</w:t>
                        </w:r>
                      </w:p>
                    </w:tc>
                    <w:tc>
                      <w:tcPr>
                        <w:tcW w:w="2621" w:type="dxa"/>
                        <w:tcBorders>
                          <w:bottom w:val="double" w:sz="1" w:space="0" w:color="000000"/>
                        </w:tcBorders>
                      </w:tcPr>
                      <w:p>
                        <w:pPr>
                          <w:pStyle w:val="TableParagraph"/>
                          <w:spacing w:line="249" w:lineRule="auto" w:before="98"/>
                          <w:ind w:left="621" w:hanging="327"/>
                          <w:rPr>
                            <w:b/>
                            <w:sz w:val="20"/>
                          </w:rPr>
                        </w:pPr>
                        <w:r>
                          <w:rPr>
                            <w:b/>
                            <w:sz w:val="20"/>
                          </w:rPr>
                          <w:t>LEL Conversion Factor (from CH</w:t>
                        </w:r>
                        <w:r>
                          <w:rPr>
                            <w:b/>
                            <w:position w:val="-4"/>
                            <w:sz w:val="16"/>
                          </w:rPr>
                          <w:t>4 </w:t>
                        </w:r>
                        <w:r>
                          <w:rPr>
                            <w:b/>
                            <w:sz w:val="20"/>
                          </w:rPr>
                          <w:t>Cal.)</w:t>
                        </w:r>
                      </w:p>
                    </w:tc>
                  </w:tr>
                  <w:tr>
                    <w:trPr>
                      <w:trHeight w:val="374" w:hRule="atLeast"/>
                    </w:trPr>
                    <w:tc>
                      <w:tcPr>
                        <w:tcW w:w="1541" w:type="dxa"/>
                        <w:tcBorders>
                          <w:top w:val="double" w:sz="1" w:space="0" w:color="000000"/>
                        </w:tcBorders>
                      </w:tcPr>
                      <w:p>
                        <w:pPr>
                          <w:pStyle w:val="TableParagraph"/>
                          <w:spacing w:before="51"/>
                          <w:ind w:left="119"/>
                          <w:rPr>
                            <w:sz w:val="20"/>
                          </w:rPr>
                        </w:pPr>
                        <w:r>
                          <w:rPr>
                            <w:sz w:val="20"/>
                          </w:rPr>
                          <w:t>Acetone</w:t>
                        </w:r>
                      </w:p>
                    </w:tc>
                    <w:tc>
                      <w:tcPr>
                        <w:tcW w:w="2621" w:type="dxa"/>
                        <w:tcBorders>
                          <w:top w:val="double" w:sz="1" w:space="0" w:color="000000"/>
                        </w:tcBorders>
                      </w:tcPr>
                      <w:p>
                        <w:pPr>
                          <w:pStyle w:val="TableParagraph"/>
                          <w:spacing w:before="51"/>
                          <w:ind w:left="119"/>
                          <w:rPr>
                            <w:sz w:val="20"/>
                          </w:rPr>
                        </w:pPr>
                        <w:r>
                          <w:rPr>
                            <w:sz w:val="20"/>
                          </w:rPr>
                          <w:t>2.22</w:t>
                        </w:r>
                      </w:p>
                    </w:tc>
                  </w:tr>
                  <w:tr>
                    <w:trPr>
                      <w:trHeight w:val="380" w:hRule="atLeast"/>
                    </w:trPr>
                    <w:tc>
                      <w:tcPr>
                        <w:tcW w:w="1541" w:type="dxa"/>
                      </w:tcPr>
                      <w:p>
                        <w:pPr>
                          <w:pStyle w:val="TableParagraph"/>
                          <w:spacing w:before="57"/>
                          <w:ind w:left="119"/>
                          <w:rPr>
                            <w:sz w:val="20"/>
                          </w:rPr>
                        </w:pPr>
                        <w:r>
                          <w:rPr>
                            <w:sz w:val="20"/>
                          </w:rPr>
                          <w:t>Acetylene</w:t>
                        </w:r>
                      </w:p>
                    </w:tc>
                    <w:tc>
                      <w:tcPr>
                        <w:tcW w:w="2621" w:type="dxa"/>
                      </w:tcPr>
                      <w:p>
                        <w:pPr>
                          <w:pStyle w:val="TableParagraph"/>
                          <w:spacing w:before="57"/>
                          <w:ind w:left="119"/>
                          <w:rPr>
                            <w:sz w:val="20"/>
                          </w:rPr>
                        </w:pPr>
                        <w:r>
                          <w:rPr>
                            <w:sz w:val="20"/>
                          </w:rPr>
                          <w:t>1.43</w:t>
                        </w:r>
                      </w:p>
                    </w:tc>
                  </w:tr>
                  <w:tr>
                    <w:trPr>
                      <w:trHeight w:val="380" w:hRule="atLeast"/>
                    </w:trPr>
                    <w:tc>
                      <w:tcPr>
                        <w:tcW w:w="1541" w:type="dxa"/>
                      </w:tcPr>
                      <w:p>
                        <w:pPr>
                          <w:pStyle w:val="TableParagraph"/>
                          <w:spacing w:before="57"/>
                          <w:ind w:left="119"/>
                          <w:rPr>
                            <w:sz w:val="20"/>
                          </w:rPr>
                        </w:pPr>
                        <w:r>
                          <w:rPr>
                            <w:sz w:val="20"/>
                          </w:rPr>
                          <w:t>Benzene</w:t>
                        </w:r>
                      </w:p>
                    </w:tc>
                    <w:tc>
                      <w:tcPr>
                        <w:tcW w:w="2621" w:type="dxa"/>
                      </w:tcPr>
                      <w:p>
                        <w:pPr>
                          <w:pStyle w:val="TableParagraph"/>
                          <w:spacing w:before="57"/>
                          <w:ind w:left="119"/>
                          <w:rPr>
                            <w:sz w:val="20"/>
                          </w:rPr>
                        </w:pPr>
                        <w:r>
                          <w:rPr>
                            <w:sz w:val="20"/>
                          </w:rPr>
                          <w:t>2.50</w:t>
                        </w:r>
                      </w:p>
                    </w:tc>
                  </w:tr>
                  <w:tr>
                    <w:trPr>
                      <w:trHeight w:val="378" w:hRule="atLeast"/>
                    </w:trPr>
                    <w:tc>
                      <w:tcPr>
                        <w:tcW w:w="1541" w:type="dxa"/>
                      </w:tcPr>
                      <w:p>
                        <w:pPr>
                          <w:pStyle w:val="TableParagraph"/>
                          <w:spacing w:before="55"/>
                          <w:ind w:left="119"/>
                          <w:rPr>
                            <w:sz w:val="20"/>
                          </w:rPr>
                        </w:pPr>
                        <w:r>
                          <w:rPr>
                            <w:sz w:val="20"/>
                          </w:rPr>
                          <w:t>Butadiene</w:t>
                        </w:r>
                      </w:p>
                    </w:tc>
                    <w:tc>
                      <w:tcPr>
                        <w:tcW w:w="2621" w:type="dxa"/>
                      </w:tcPr>
                      <w:p>
                        <w:pPr>
                          <w:pStyle w:val="TableParagraph"/>
                          <w:spacing w:before="55"/>
                          <w:ind w:left="119"/>
                          <w:rPr>
                            <w:sz w:val="20"/>
                          </w:rPr>
                        </w:pPr>
                        <w:r>
                          <w:rPr>
                            <w:sz w:val="20"/>
                          </w:rPr>
                          <w:t>1.52</w:t>
                        </w:r>
                      </w:p>
                    </w:tc>
                  </w:tr>
                  <w:tr>
                    <w:trPr>
                      <w:trHeight w:val="380" w:hRule="atLeast"/>
                    </w:trPr>
                    <w:tc>
                      <w:tcPr>
                        <w:tcW w:w="1541" w:type="dxa"/>
                      </w:tcPr>
                      <w:p>
                        <w:pPr>
                          <w:pStyle w:val="TableParagraph"/>
                          <w:spacing w:before="57"/>
                          <w:ind w:left="119"/>
                          <w:rPr>
                            <w:sz w:val="20"/>
                          </w:rPr>
                        </w:pPr>
                        <w:r>
                          <w:rPr>
                            <w:sz w:val="20"/>
                          </w:rPr>
                          <w:t>Cyclopentane</w:t>
                        </w:r>
                      </w:p>
                    </w:tc>
                    <w:tc>
                      <w:tcPr>
                        <w:tcW w:w="2621" w:type="dxa"/>
                      </w:tcPr>
                      <w:p>
                        <w:pPr>
                          <w:pStyle w:val="TableParagraph"/>
                          <w:spacing w:before="57"/>
                          <w:ind w:left="119"/>
                          <w:rPr>
                            <w:sz w:val="20"/>
                          </w:rPr>
                        </w:pPr>
                        <w:r>
                          <w:rPr>
                            <w:sz w:val="20"/>
                          </w:rPr>
                          <w:t>1.45</w:t>
                        </w:r>
                      </w:p>
                    </w:tc>
                  </w:tr>
                  <w:tr>
                    <w:trPr>
                      <w:trHeight w:val="380" w:hRule="atLeast"/>
                    </w:trPr>
                    <w:tc>
                      <w:tcPr>
                        <w:tcW w:w="1541" w:type="dxa"/>
                      </w:tcPr>
                      <w:p>
                        <w:pPr>
                          <w:pStyle w:val="TableParagraph"/>
                          <w:spacing w:before="57"/>
                          <w:ind w:left="119"/>
                          <w:rPr>
                            <w:sz w:val="20"/>
                          </w:rPr>
                        </w:pPr>
                        <w:r>
                          <w:rPr>
                            <w:sz w:val="20"/>
                          </w:rPr>
                          <w:t>DME</w:t>
                        </w:r>
                      </w:p>
                    </w:tc>
                    <w:tc>
                      <w:tcPr>
                        <w:tcW w:w="2621" w:type="dxa"/>
                      </w:tcPr>
                      <w:p>
                        <w:pPr>
                          <w:pStyle w:val="TableParagraph"/>
                          <w:spacing w:before="57"/>
                          <w:ind w:left="119"/>
                          <w:rPr>
                            <w:sz w:val="20"/>
                          </w:rPr>
                        </w:pPr>
                        <w:r>
                          <w:rPr>
                            <w:sz w:val="20"/>
                          </w:rPr>
                          <w:t>1.16</w:t>
                        </w:r>
                      </w:p>
                    </w:tc>
                  </w:tr>
                  <w:tr>
                    <w:trPr>
                      <w:trHeight w:val="378" w:hRule="atLeast"/>
                    </w:trPr>
                    <w:tc>
                      <w:tcPr>
                        <w:tcW w:w="1541" w:type="dxa"/>
                      </w:tcPr>
                      <w:p>
                        <w:pPr>
                          <w:pStyle w:val="TableParagraph"/>
                          <w:spacing w:before="55"/>
                          <w:ind w:left="119"/>
                          <w:rPr>
                            <w:sz w:val="20"/>
                          </w:rPr>
                        </w:pPr>
                        <w:r>
                          <w:rPr>
                            <w:sz w:val="20"/>
                          </w:rPr>
                          <w:t>Ethane</w:t>
                        </w:r>
                      </w:p>
                    </w:tc>
                    <w:tc>
                      <w:tcPr>
                        <w:tcW w:w="2621" w:type="dxa"/>
                      </w:tcPr>
                      <w:p>
                        <w:pPr>
                          <w:pStyle w:val="TableParagraph"/>
                          <w:spacing w:before="55"/>
                          <w:ind w:left="119"/>
                          <w:rPr>
                            <w:sz w:val="20"/>
                          </w:rPr>
                        </w:pPr>
                        <w:r>
                          <w:rPr>
                            <w:sz w:val="20"/>
                          </w:rPr>
                          <w:t>0.94</w:t>
                        </w:r>
                      </w:p>
                    </w:tc>
                  </w:tr>
                </w:tbl>
                <w:p>
                  <w:pPr>
                    <w:pStyle w:val="BodyText"/>
                  </w:pPr>
                </w:p>
              </w:txbxContent>
            </v:textbox>
            <w10:wrap type="topAndBottom"/>
          </v:shape>
        </w:pict>
      </w:r>
      <w:r>
        <w:rPr/>
        <w:pict>
          <v:shape style="position:absolute;margin-left:349.199005pt;margin-top:30.239552pt;width:209.8pt;height:178.8pt;mso-position-horizontal-relative:page;mso-position-vertical-relative:paragraph;z-index:-15728640;mso-wrap-distance-left:0;mso-wrap-distance-right: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41"/>
                    <w:gridCol w:w="2626"/>
                  </w:tblGrid>
                  <w:tr>
                    <w:trPr>
                      <w:trHeight w:val="732" w:hRule="atLeast"/>
                    </w:trPr>
                    <w:tc>
                      <w:tcPr>
                        <w:tcW w:w="1541" w:type="dxa"/>
                        <w:tcBorders>
                          <w:bottom w:val="double" w:sz="1" w:space="0" w:color="000000"/>
                        </w:tcBorders>
                      </w:tcPr>
                      <w:p>
                        <w:pPr>
                          <w:pStyle w:val="TableParagraph"/>
                          <w:spacing w:before="5"/>
                          <w:rPr>
                            <w:b/>
                            <w:sz w:val="20"/>
                          </w:rPr>
                        </w:pPr>
                      </w:p>
                      <w:p>
                        <w:pPr>
                          <w:pStyle w:val="TableParagraph"/>
                          <w:ind w:left="130" w:right="112"/>
                          <w:jc w:val="center"/>
                          <w:rPr>
                            <w:b/>
                            <w:sz w:val="20"/>
                          </w:rPr>
                        </w:pPr>
                        <w:r>
                          <w:rPr>
                            <w:b/>
                            <w:sz w:val="20"/>
                          </w:rPr>
                          <w:t>Gas</w:t>
                        </w:r>
                      </w:p>
                    </w:tc>
                    <w:tc>
                      <w:tcPr>
                        <w:tcW w:w="2626" w:type="dxa"/>
                        <w:tcBorders>
                          <w:bottom w:val="double" w:sz="1" w:space="0" w:color="000000"/>
                        </w:tcBorders>
                      </w:tcPr>
                      <w:p>
                        <w:pPr>
                          <w:pStyle w:val="TableParagraph"/>
                          <w:spacing w:line="249" w:lineRule="auto" w:before="98"/>
                          <w:ind w:left="621" w:hanging="327"/>
                          <w:rPr>
                            <w:b/>
                            <w:sz w:val="20"/>
                          </w:rPr>
                        </w:pPr>
                        <w:r>
                          <w:rPr>
                            <w:b/>
                            <w:sz w:val="20"/>
                          </w:rPr>
                          <w:t>LEL Conversion Factor (from CH</w:t>
                        </w:r>
                        <w:r>
                          <w:rPr>
                            <w:b/>
                            <w:position w:val="-4"/>
                            <w:sz w:val="16"/>
                          </w:rPr>
                          <w:t>4 </w:t>
                        </w:r>
                        <w:r>
                          <w:rPr>
                            <w:b/>
                            <w:sz w:val="20"/>
                          </w:rPr>
                          <w:t>Cal.)</w:t>
                        </w:r>
                      </w:p>
                    </w:tc>
                  </w:tr>
                  <w:tr>
                    <w:trPr>
                      <w:trHeight w:val="374" w:hRule="atLeast"/>
                    </w:trPr>
                    <w:tc>
                      <w:tcPr>
                        <w:tcW w:w="1541" w:type="dxa"/>
                        <w:tcBorders>
                          <w:top w:val="double" w:sz="1" w:space="0" w:color="000000"/>
                        </w:tcBorders>
                      </w:tcPr>
                      <w:p>
                        <w:pPr>
                          <w:pStyle w:val="TableParagraph"/>
                          <w:spacing w:before="51"/>
                          <w:ind w:left="119"/>
                          <w:rPr>
                            <w:sz w:val="20"/>
                          </w:rPr>
                        </w:pPr>
                        <w:r>
                          <w:rPr>
                            <w:sz w:val="20"/>
                          </w:rPr>
                          <w:t>IPA</w:t>
                        </w:r>
                      </w:p>
                    </w:tc>
                    <w:tc>
                      <w:tcPr>
                        <w:tcW w:w="2626" w:type="dxa"/>
                        <w:tcBorders>
                          <w:top w:val="double" w:sz="1" w:space="0" w:color="000000"/>
                        </w:tcBorders>
                      </w:tcPr>
                      <w:p>
                        <w:pPr>
                          <w:pStyle w:val="TableParagraph"/>
                          <w:spacing w:before="51"/>
                          <w:ind w:left="119"/>
                          <w:rPr>
                            <w:sz w:val="20"/>
                          </w:rPr>
                        </w:pPr>
                        <w:r>
                          <w:rPr>
                            <w:sz w:val="20"/>
                          </w:rPr>
                          <w:t>1.64</w:t>
                        </w:r>
                      </w:p>
                    </w:tc>
                  </w:tr>
                  <w:tr>
                    <w:trPr>
                      <w:trHeight w:val="380" w:hRule="atLeast"/>
                    </w:trPr>
                    <w:tc>
                      <w:tcPr>
                        <w:tcW w:w="1541" w:type="dxa"/>
                      </w:tcPr>
                      <w:p>
                        <w:pPr>
                          <w:pStyle w:val="TableParagraph"/>
                          <w:spacing w:before="57"/>
                          <w:ind w:left="120"/>
                          <w:rPr>
                            <w:sz w:val="20"/>
                          </w:rPr>
                        </w:pPr>
                        <w:r>
                          <w:rPr>
                            <w:sz w:val="20"/>
                          </w:rPr>
                          <w:t>Isobutane</w:t>
                        </w:r>
                      </w:p>
                    </w:tc>
                    <w:tc>
                      <w:tcPr>
                        <w:tcW w:w="2626" w:type="dxa"/>
                      </w:tcPr>
                      <w:p>
                        <w:pPr>
                          <w:pStyle w:val="TableParagraph"/>
                          <w:spacing w:before="57"/>
                          <w:ind w:left="119"/>
                          <w:rPr>
                            <w:sz w:val="20"/>
                          </w:rPr>
                        </w:pPr>
                        <w:r>
                          <w:rPr>
                            <w:sz w:val="20"/>
                          </w:rPr>
                          <w:t>1.10</w:t>
                        </w:r>
                      </w:p>
                    </w:tc>
                  </w:tr>
                  <w:tr>
                    <w:trPr>
                      <w:trHeight w:val="380" w:hRule="atLeast"/>
                    </w:trPr>
                    <w:tc>
                      <w:tcPr>
                        <w:tcW w:w="1541" w:type="dxa"/>
                      </w:tcPr>
                      <w:p>
                        <w:pPr>
                          <w:pStyle w:val="TableParagraph"/>
                          <w:spacing w:before="57"/>
                          <w:ind w:left="119"/>
                          <w:rPr>
                            <w:sz w:val="20"/>
                          </w:rPr>
                        </w:pPr>
                        <w:r>
                          <w:rPr>
                            <w:sz w:val="20"/>
                          </w:rPr>
                          <w:t>MEK</w:t>
                        </w:r>
                      </w:p>
                    </w:tc>
                    <w:tc>
                      <w:tcPr>
                        <w:tcW w:w="2626" w:type="dxa"/>
                      </w:tcPr>
                      <w:p>
                        <w:pPr>
                          <w:pStyle w:val="TableParagraph"/>
                          <w:spacing w:before="57"/>
                          <w:ind w:left="119"/>
                          <w:rPr>
                            <w:sz w:val="20"/>
                          </w:rPr>
                        </w:pPr>
                        <w:r>
                          <w:rPr>
                            <w:sz w:val="20"/>
                          </w:rPr>
                          <w:t>2.63</w:t>
                        </w:r>
                      </w:p>
                    </w:tc>
                  </w:tr>
                  <w:tr>
                    <w:trPr>
                      <w:trHeight w:val="378" w:hRule="atLeast"/>
                    </w:trPr>
                    <w:tc>
                      <w:tcPr>
                        <w:tcW w:w="1541" w:type="dxa"/>
                      </w:tcPr>
                      <w:p>
                        <w:pPr>
                          <w:pStyle w:val="TableParagraph"/>
                          <w:spacing w:before="55"/>
                          <w:ind w:left="119"/>
                          <w:rPr>
                            <w:sz w:val="20"/>
                          </w:rPr>
                        </w:pPr>
                        <w:r>
                          <w:rPr>
                            <w:sz w:val="20"/>
                          </w:rPr>
                          <w:t>Methane</w:t>
                        </w:r>
                      </w:p>
                    </w:tc>
                    <w:tc>
                      <w:tcPr>
                        <w:tcW w:w="2626" w:type="dxa"/>
                      </w:tcPr>
                      <w:p>
                        <w:pPr>
                          <w:pStyle w:val="TableParagraph"/>
                          <w:spacing w:before="55"/>
                          <w:ind w:left="119"/>
                          <w:rPr>
                            <w:sz w:val="20"/>
                          </w:rPr>
                        </w:pPr>
                        <w:r>
                          <w:rPr>
                            <w:sz w:val="20"/>
                          </w:rPr>
                          <w:t>1.00</w:t>
                        </w:r>
                      </w:p>
                    </w:tc>
                  </w:tr>
                  <w:tr>
                    <w:trPr>
                      <w:trHeight w:val="380" w:hRule="atLeast"/>
                    </w:trPr>
                    <w:tc>
                      <w:tcPr>
                        <w:tcW w:w="1541" w:type="dxa"/>
                      </w:tcPr>
                      <w:p>
                        <w:pPr>
                          <w:pStyle w:val="TableParagraph"/>
                          <w:spacing w:before="57"/>
                          <w:ind w:left="118"/>
                          <w:rPr>
                            <w:sz w:val="20"/>
                          </w:rPr>
                        </w:pPr>
                        <w:r>
                          <w:rPr>
                            <w:sz w:val="20"/>
                          </w:rPr>
                          <w:t>Methanol</w:t>
                        </w:r>
                      </w:p>
                    </w:tc>
                    <w:tc>
                      <w:tcPr>
                        <w:tcW w:w="2626" w:type="dxa"/>
                      </w:tcPr>
                      <w:p>
                        <w:pPr>
                          <w:pStyle w:val="TableParagraph"/>
                          <w:spacing w:before="57"/>
                          <w:ind w:left="119"/>
                          <w:rPr>
                            <w:sz w:val="20"/>
                          </w:rPr>
                        </w:pPr>
                        <w:r>
                          <w:rPr>
                            <w:sz w:val="20"/>
                          </w:rPr>
                          <w:t>1.82</w:t>
                        </w:r>
                      </w:p>
                    </w:tc>
                  </w:tr>
                  <w:tr>
                    <w:trPr>
                      <w:trHeight w:val="380" w:hRule="atLeast"/>
                    </w:trPr>
                    <w:tc>
                      <w:tcPr>
                        <w:tcW w:w="1541" w:type="dxa"/>
                      </w:tcPr>
                      <w:p>
                        <w:pPr>
                          <w:pStyle w:val="TableParagraph"/>
                          <w:spacing w:before="57"/>
                          <w:ind w:left="119"/>
                          <w:rPr>
                            <w:sz w:val="20"/>
                          </w:rPr>
                        </w:pPr>
                        <w:r>
                          <w:rPr>
                            <w:sz w:val="20"/>
                          </w:rPr>
                          <w:t>MIBK</w:t>
                        </w:r>
                      </w:p>
                    </w:tc>
                    <w:tc>
                      <w:tcPr>
                        <w:tcW w:w="2626" w:type="dxa"/>
                      </w:tcPr>
                      <w:p>
                        <w:pPr>
                          <w:pStyle w:val="TableParagraph"/>
                          <w:spacing w:before="57"/>
                          <w:ind w:left="119"/>
                          <w:rPr>
                            <w:sz w:val="20"/>
                          </w:rPr>
                        </w:pPr>
                        <w:r>
                          <w:rPr>
                            <w:sz w:val="20"/>
                          </w:rPr>
                          <w:t>4.00</w:t>
                        </w:r>
                      </w:p>
                    </w:tc>
                  </w:tr>
                  <w:tr>
                    <w:trPr>
                      <w:trHeight w:val="378" w:hRule="atLeast"/>
                    </w:trPr>
                    <w:tc>
                      <w:tcPr>
                        <w:tcW w:w="1541" w:type="dxa"/>
                      </w:tcPr>
                      <w:p>
                        <w:pPr>
                          <w:pStyle w:val="TableParagraph"/>
                          <w:spacing w:before="55"/>
                          <w:ind w:left="119"/>
                          <w:rPr>
                            <w:sz w:val="20"/>
                          </w:rPr>
                        </w:pPr>
                        <w:r>
                          <w:rPr>
                            <w:sz w:val="20"/>
                          </w:rPr>
                          <w:t>MMA</w:t>
                        </w:r>
                      </w:p>
                    </w:tc>
                    <w:tc>
                      <w:tcPr>
                        <w:tcW w:w="2626" w:type="dxa"/>
                      </w:tcPr>
                      <w:p>
                        <w:pPr>
                          <w:pStyle w:val="TableParagraph"/>
                          <w:spacing w:before="55"/>
                          <w:ind w:left="120"/>
                          <w:rPr>
                            <w:sz w:val="20"/>
                          </w:rPr>
                        </w:pPr>
                        <w:r>
                          <w:rPr>
                            <w:sz w:val="20"/>
                          </w:rPr>
                          <w:t>3.33</w:t>
                        </w:r>
                      </w:p>
                    </w:tc>
                  </w:tr>
                </w:tbl>
                <w:p>
                  <w:pPr>
                    <w:pStyle w:val="BodyText"/>
                  </w:pPr>
                </w:p>
              </w:txbxContent>
            </v:textbox>
            <w10:wrap type="topAndBottom"/>
          </v:shape>
        </w:pict>
      </w:r>
      <w:r>
        <w:rPr>
          <w:b/>
          <w:sz w:val="22"/>
        </w:rPr>
        <w:t>Table 6: LEL Hydrocarbon Conversion Factors</w:t>
      </w:r>
    </w:p>
    <w:p>
      <w:pPr>
        <w:spacing w:after="0"/>
        <w:jc w:val="left"/>
        <w:rPr>
          <w:sz w:val="22"/>
        </w:rPr>
        <w:sectPr>
          <w:pgSz w:w="12240" w:h="15840"/>
          <w:pgMar w:header="0" w:footer="703" w:top="580" w:bottom="900" w:left="300" w:right="280"/>
        </w:sectPr>
      </w:pPr>
    </w:p>
    <w:p>
      <w:pPr>
        <w:spacing w:before="61"/>
        <w:ind w:left="4091" w:right="0" w:firstLine="0"/>
        <w:jc w:val="left"/>
        <w:rPr>
          <w:b/>
          <w:sz w:val="22"/>
        </w:rPr>
      </w:pPr>
      <w:r>
        <w:rPr/>
        <w:pict>
          <v:shape style="position:absolute;margin-left:103.079002pt;margin-top:22.559479pt;width:209.55pt;height:158.8pt;mso-position-horizontal-relative:page;mso-position-vertical-relative:paragraph;z-index:-15728640;mso-wrap-distance-left:0;mso-wrap-distance-right: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41"/>
                    <w:gridCol w:w="2621"/>
                  </w:tblGrid>
                  <w:tr>
                    <w:trPr>
                      <w:trHeight w:val="729" w:hRule="atLeast"/>
                    </w:trPr>
                    <w:tc>
                      <w:tcPr>
                        <w:tcW w:w="1541" w:type="dxa"/>
                        <w:tcBorders>
                          <w:bottom w:val="double" w:sz="1" w:space="0" w:color="000000"/>
                        </w:tcBorders>
                      </w:tcPr>
                      <w:p>
                        <w:pPr>
                          <w:pStyle w:val="TableParagraph"/>
                          <w:spacing w:before="2"/>
                          <w:rPr>
                            <w:b/>
                            <w:sz w:val="20"/>
                          </w:rPr>
                        </w:pPr>
                      </w:p>
                      <w:p>
                        <w:pPr>
                          <w:pStyle w:val="TableParagraph"/>
                          <w:spacing w:before="1"/>
                          <w:ind w:left="130" w:right="111"/>
                          <w:jc w:val="center"/>
                          <w:rPr>
                            <w:b/>
                            <w:sz w:val="20"/>
                          </w:rPr>
                        </w:pPr>
                        <w:r>
                          <w:rPr>
                            <w:b/>
                            <w:sz w:val="20"/>
                          </w:rPr>
                          <w:t>Gas</w:t>
                        </w:r>
                      </w:p>
                    </w:tc>
                    <w:tc>
                      <w:tcPr>
                        <w:tcW w:w="2621" w:type="dxa"/>
                        <w:tcBorders>
                          <w:bottom w:val="double" w:sz="1" w:space="0" w:color="000000"/>
                        </w:tcBorders>
                      </w:tcPr>
                      <w:p>
                        <w:pPr>
                          <w:pStyle w:val="TableParagraph"/>
                          <w:spacing w:line="249" w:lineRule="auto" w:before="96"/>
                          <w:ind w:left="621" w:hanging="327"/>
                          <w:rPr>
                            <w:b/>
                            <w:sz w:val="20"/>
                          </w:rPr>
                        </w:pPr>
                        <w:r>
                          <w:rPr>
                            <w:b/>
                            <w:sz w:val="20"/>
                          </w:rPr>
                          <w:t>LEL Conversion Factor (from CH</w:t>
                        </w:r>
                        <w:r>
                          <w:rPr>
                            <w:b/>
                            <w:position w:val="-4"/>
                            <w:sz w:val="16"/>
                          </w:rPr>
                          <w:t>4 </w:t>
                        </w:r>
                        <w:r>
                          <w:rPr>
                            <w:b/>
                            <w:sz w:val="20"/>
                          </w:rPr>
                          <w:t>Cal.)</w:t>
                        </w:r>
                      </w:p>
                    </w:tc>
                  </w:tr>
                  <w:tr>
                    <w:trPr>
                      <w:trHeight w:val="377" w:hRule="atLeast"/>
                    </w:trPr>
                    <w:tc>
                      <w:tcPr>
                        <w:tcW w:w="1541" w:type="dxa"/>
                        <w:tcBorders>
                          <w:top w:val="double" w:sz="1" w:space="0" w:color="000000"/>
                        </w:tcBorders>
                      </w:tcPr>
                      <w:p>
                        <w:pPr>
                          <w:pStyle w:val="TableParagraph"/>
                          <w:spacing w:before="51"/>
                          <w:ind w:left="119"/>
                          <w:rPr>
                            <w:sz w:val="20"/>
                          </w:rPr>
                        </w:pPr>
                        <w:r>
                          <w:rPr>
                            <w:sz w:val="20"/>
                          </w:rPr>
                          <w:t>Ethanol</w:t>
                        </w:r>
                      </w:p>
                    </w:tc>
                    <w:tc>
                      <w:tcPr>
                        <w:tcW w:w="2621" w:type="dxa"/>
                        <w:tcBorders>
                          <w:top w:val="double" w:sz="1" w:space="0" w:color="000000"/>
                        </w:tcBorders>
                      </w:tcPr>
                      <w:p>
                        <w:pPr>
                          <w:pStyle w:val="TableParagraph"/>
                          <w:spacing w:before="51"/>
                          <w:ind w:left="119"/>
                          <w:rPr>
                            <w:sz w:val="20"/>
                          </w:rPr>
                        </w:pPr>
                        <w:r>
                          <w:rPr>
                            <w:sz w:val="20"/>
                          </w:rPr>
                          <w:t>1.96</w:t>
                        </w:r>
                      </w:p>
                    </w:tc>
                  </w:tr>
                  <w:tr>
                    <w:trPr>
                      <w:trHeight w:val="378" w:hRule="atLeast"/>
                    </w:trPr>
                    <w:tc>
                      <w:tcPr>
                        <w:tcW w:w="1541" w:type="dxa"/>
                      </w:tcPr>
                      <w:p>
                        <w:pPr>
                          <w:pStyle w:val="TableParagraph"/>
                          <w:spacing w:before="55"/>
                          <w:ind w:left="119"/>
                          <w:rPr>
                            <w:sz w:val="20"/>
                          </w:rPr>
                        </w:pPr>
                        <w:r>
                          <w:rPr>
                            <w:sz w:val="20"/>
                          </w:rPr>
                          <w:t>Ethyl Acetate</w:t>
                        </w:r>
                      </w:p>
                    </w:tc>
                    <w:tc>
                      <w:tcPr>
                        <w:tcW w:w="2621" w:type="dxa"/>
                      </w:tcPr>
                      <w:p>
                        <w:pPr>
                          <w:pStyle w:val="TableParagraph"/>
                          <w:spacing w:before="55"/>
                          <w:ind w:left="120"/>
                          <w:rPr>
                            <w:sz w:val="20"/>
                          </w:rPr>
                        </w:pPr>
                        <w:r>
                          <w:rPr>
                            <w:sz w:val="20"/>
                          </w:rPr>
                          <w:t>2.86</w:t>
                        </w:r>
                      </w:p>
                    </w:tc>
                  </w:tr>
                  <w:tr>
                    <w:trPr>
                      <w:trHeight w:val="380" w:hRule="atLeast"/>
                    </w:trPr>
                    <w:tc>
                      <w:tcPr>
                        <w:tcW w:w="1541" w:type="dxa"/>
                      </w:tcPr>
                      <w:p>
                        <w:pPr>
                          <w:pStyle w:val="TableParagraph"/>
                          <w:spacing w:before="57"/>
                          <w:ind w:left="119"/>
                          <w:rPr>
                            <w:sz w:val="20"/>
                          </w:rPr>
                        </w:pPr>
                        <w:r>
                          <w:rPr>
                            <w:sz w:val="20"/>
                          </w:rPr>
                          <w:t>Ethylene</w:t>
                        </w:r>
                      </w:p>
                    </w:tc>
                    <w:tc>
                      <w:tcPr>
                        <w:tcW w:w="2621" w:type="dxa"/>
                      </w:tcPr>
                      <w:p>
                        <w:pPr>
                          <w:pStyle w:val="TableParagraph"/>
                          <w:spacing w:before="57"/>
                          <w:ind w:left="119"/>
                          <w:rPr>
                            <w:sz w:val="20"/>
                          </w:rPr>
                        </w:pPr>
                        <w:r>
                          <w:rPr>
                            <w:sz w:val="20"/>
                          </w:rPr>
                          <w:t>0.83</w:t>
                        </w:r>
                      </w:p>
                    </w:tc>
                  </w:tr>
                  <w:tr>
                    <w:trPr>
                      <w:trHeight w:val="380" w:hRule="atLeast"/>
                    </w:trPr>
                    <w:tc>
                      <w:tcPr>
                        <w:tcW w:w="1541" w:type="dxa"/>
                      </w:tcPr>
                      <w:p>
                        <w:pPr>
                          <w:pStyle w:val="TableParagraph"/>
                          <w:spacing w:before="55"/>
                          <w:ind w:left="119"/>
                          <w:rPr>
                            <w:sz w:val="20"/>
                          </w:rPr>
                        </w:pPr>
                        <w:r>
                          <w:rPr>
                            <w:sz w:val="20"/>
                          </w:rPr>
                          <w:t>Heptane</w:t>
                        </w:r>
                      </w:p>
                    </w:tc>
                    <w:tc>
                      <w:tcPr>
                        <w:tcW w:w="2621" w:type="dxa"/>
                      </w:tcPr>
                      <w:p>
                        <w:pPr>
                          <w:pStyle w:val="TableParagraph"/>
                          <w:spacing w:before="55"/>
                          <w:ind w:left="119"/>
                          <w:rPr>
                            <w:sz w:val="20"/>
                          </w:rPr>
                        </w:pPr>
                        <w:r>
                          <w:rPr>
                            <w:sz w:val="20"/>
                          </w:rPr>
                          <w:t>3.13</w:t>
                        </w:r>
                      </w:p>
                    </w:tc>
                  </w:tr>
                  <w:tr>
                    <w:trPr>
                      <w:trHeight w:val="378" w:hRule="atLeast"/>
                    </w:trPr>
                    <w:tc>
                      <w:tcPr>
                        <w:tcW w:w="1541" w:type="dxa"/>
                      </w:tcPr>
                      <w:p>
                        <w:pPr>
                          <w:pStyle w:val="TableParagraph"/>
                          <w:spacing w:before="55"/>
                          <w:ind w:left="119"/>
                          <w:rPr>
                            <w:sz w:val="20"/>
                          </w:rPr>
                        </w:pPr>
                        <w:r>
                          <w:rPr>
                            <w:sz w:val="20"/>
                          </w:rPr>
                          <w:t>Hexane</w:t>
                        </w:r>
                      </w:p>
                    </w:tc>
                    <w:tc>
                      <w:tcPr>
                        <w:tcW w:w="2621" w:type="dxa"/>
                      </w:tcPr>
                      <w:p>
                        <w:pPr>
                          <w:pStyle w:val="TableParagraph"/>
                          <w:spacing w:before="55"/>
                          <w:ind w:left="119"/>
                          <w:rPr>
                            <w:sz w:val="20"/>
                          </w:rPr>
                        </w:pPr>
                        <w:r>
                          <w:rPr>
                            <w:sz w:val="20"/>
                          </w:rPr>
                          <w:t>1.89</w:t>
                        </w:r>
                      </w:p>
                    </w:tc>
                  </w:tr>
                  <w:tr>
                    <w:trPr>
                      <w:trHeight w:val="380" w:hRule="atLeast"/>
                    </w:trPr>
                    <w:tc>
                      <w:tcPr>
                        <w:tcW w:w="1541" w:type="dxa"/>
                      </w:tcPr>
                      <w:p>
                        <w:pPr>
                          <w:pStyle w:val="TableParagraph"/>
                          <w:spacing w:before="57"/>
                          <w:ind w:left="119"/>
                          <w:rPr>
                            <w:sz w:val="20"/>
                          </w:rPr>
                        </w:pPr>
                        <w:r>
                          <w:rPr>
                            <w:sz w:val="20"/>
                          </w:rPr>
                          <w:t>Hydrogen</w:t>
                        </w:r>
                      </w:p>
                    </w:tc>
                    <w:tc>
                      <w:tcPr>
                        <w:tcW w:w="2621" w:type="dxa"/>
                      </w:tcPr>
                      <w:p>
                        <w:pPr>
                          <w:pStyle w:val="TableParagraph"/>
                          <w:spacing w:before="57"/>
                          <w:ind w:left="118"/>
                          <w:rPr>
                            <w:sz w:val="20"/>
                          </w:rPr>
                        </w:pPr>
                        <w:r>
                          <w:rPr>
                            <w:sz w:val="20"/>
                          </w:rPr>
                          <w:t>0.95</w:t>
                        </w:r>
                      </w:p>
                    </w:tc>
                  </w:tr>
                </w:tbl>
                <w:p>
                  <w:pPr>
                    <w:pStyle w:val="BodyText"/>
                  </w:pPr>
                </w:p>
              </w:txbxContent>
            </v:textbox>
            <w10:wrap type="topAndBottom"/>
          </v:shape>
        </w:pict>
      </w:r>
      <w:r>
        <w:rPr/>
        <w:pict>
          <v:shape style="position:absolute;margin-left:349.199005pt;margin-top:22.559479pt;width:209.8pt;height:158.8pt;mso-position-horizontal-relative:page;mso-position-vertical-relative:paragraph;z-index:-15728640;mso-wrap-distance-left:0;mso-wrap-distance-right:0"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41"/>
                    <w:gridCol w:w="2626"/>
                  </w:tblGrid>
                  <w:tr>
                    <w:trPr>
                      <w:trHeight w:val="729" w:hRule="atLeast"/>
                    </w:trPr>
                    <w:tc>
                      <w:tcPr>
                        <w:tcW w:w="1541" w:type="dxa"/>
                        <w:tcBorders>
                          <w:bottom w:val="double" w:sz="1" w:space="0" w:color="000000"/>
                        </w:tcBorders>
                      </w:tcPr>
                      <w:p>
                        <w:pPr>
                          <w:pStyle w:val="TableParagraph"/>
                          <w:spacing w:before="2"/>
                          <w:rPr>
                            <w:b/>
                            <w:sz w:val="20"/>
                          </w:rPr>
                        </w:pPr>
                      </w:p>
                      <w:p>
                        <w:pPr>
                          <w:pStyle w:val="TableParagraph"/>
                          <w:spacing w:before="1"/>
                          <w:ind w:left="130" w:right="112"/>
                          <w:jc w:val="center"/>
                          <w:rPr>
                            <w:b/>
                            <w:sz w:val="20"/>
                          </w:rPr>
                        </w:pPr>
                        <w:r>
                          <w:rPr>
                            <w:b/>
                            <w:sz w:val="20"/>
                          </w:rPr>
                          <w:t>Gas</w:t>
                        </w:r>
                      </w:p>
                    </w:tc>
                    <w:tc>
                      <w:tcPr>
                        <w:tcW w:w="2626" w:type="dxa"/>
                        <w:tcBorders>
                          <w:bottom w:val="double" w:sz="1" w:space="0" w:color="000000"/>
                        </w:tcBorders>
                      </w:tcPr>
                      <w:p>
                        <w:pPr>
                          <w:pStyle w:val="TableParagraph"/>
                          <w:spacing w:line="249" w:lineRule="auto" w:before="96"/>
                          <w:ind w:left="621" w:hanging="327"/>
                          <w:rPr>
                            <w:b/>
                            <w:sz w:val="20"/>
                          </w:rPr>
                        </w:pPr>
                        <w:r>
                          <w:rPr>
                            <w:b/>
                            <w:sz w:val="20"/>
                          </w:rPr>
                          <w:t>LEL Conversion Factor (from CH</w:t>
                        </w:r>
                        <w:r>
                          <w:rPr>
                            <w:b/>
                            <w:position w:val="-4"/>
                            <w:sz w:val="16"/>
                          </w:rPr>
                          <w:t>4 </w:t>
                        </w:r>
                        <w:r>
                          <w:rPr>
                            <w:b/>
                            <w:sz w:val="20"/>
                          </w:rPr>
                          <w:t>Cal.)</w:t>
                        </w:r>
                      </w:p>
                    </w:tc>
                  </w:tr>
                  <w:tr>
                    <w:trPr>
                      <w:trHeight w:val="377" w:hRule="atLeast"/>
                    </w:trPr>
                    <w:tc>
                      <w:tcPr>
                        <w:tcW w:w="1541" w:type="dxa"/>
                        <w:tcBorders>
                          <w:top w:val="double" w:sz="1" w:space="0" w:color="000000"/>
                        </w:tcBorders>
                      </w:tcPr>
                      <w:p>
                        <w:pPr>
                          <w:pStyle w:val="TableParagraph"/>
                          <w:spacing w:before="51"/>
                          <w:ind w:left="119"/>
                          <w:rPr>
                            <w:sz w:val="20"/>
                          </w:rPr>
                        </w:pPr>
                        <w:r>
                          <w:rPr>
                            <w:sz w:val="20"/>
                          </w:rPr>
                          <w:t>Nonane</w:t>
                        </w:r>
                      </w:p>
                    </w:tc>
                    <w:tc>
                      <w:tcPr>
                        <w:tcW w:w="2626" w:type="dxa"/>
                        <w:tcBorders>
                          <w:top w:val="double" w:sz="1" w:space="0" w:color="000000"/>
                        </w:tcBorders>
                      </w:tcPr>
                      <w:p>
                        <w:pPr>
                          <w:pStyle w:val="TableParagraph"/>
                          <w:spacing w:before="51"/>
                          <w:ind w:left="119"/>
                          <w:rPr>
                            <w:sz w:val="20"/>
                          </w:rPr>
                        </w:pPr>
                        <w:r>
                          <w:rPr>
                            <w:sz w:val="20"/>
                          </w:rPr>
                          <w:t>9.09</w:t>
                        </w:r>
                      </w:p>
                    </w:tc>
                  </w:tr>
                  <w:tr>
                    <w:trPr>
                      <w:trHeight w:val="378" w:hRule="atLeast"/>
                    </w:trPr>
                    <w:tc>
                      <w:tcPr>
                        <w:tcW w:w="1541" w:type="dxa"/>
                      </w:tcPr>
                      <w:p>
                        <w:pPr>
                          <w:pStyle w:val="TableParagraph"/>
                          <w:spacing w:before="55"/>
                          <w:ind w:left="120"/>
                          <w:rPr>
                            <w:sz w:val="20"/>
                          </w:rPr>
                        </w:pPr>
                        <w:r>
                          <w:rPr>
                            <w:sz w:val="20"/>
                          </w:rPr>
                          <w:t>Propane</w:t>
                        </w:r>
                      </w:p>
                    </w:tc>
                    <w:tc>
                      <w:tcPr>
                        <w:tcW w:w="2626" w:type="dxa"/>
                      </w:tcPr>
                      <w:p>
                        <w:pPr>
                          <w:pStyle w:val="TableParagraph"/>
                          <w:spacing w:before="55"/>
                          <w:ind w:left="119"/>
                          <w:rPr>
                            <w:sz w:val="20"/>
                          </w:rPr>
                        </w:pPr>
                        <w:r>
                          <w:rPr>
                            <w:sz w:val="20"/>
                          </w:rPr>
                          <w:t>1.12</w:t>
                        </w:r>
                      </w:p>
                    </w:tc>
                  </w:tr>
                  <w:tr>
                    <w:trPr>
                      <w:trHeight w:val="380" w:hRule="atLeast"/>
                    </w:trPr>
                    <w:tc>
                      <w:tcPr>
                        <w:tcW w:w="1541" w:type="dxa"/>
                      </w:tcPr>
                      <w:p>
                        <w:pPr>
                          <w:pStyle w:val="TableParagraph"/>
                          <w:spacing w:before="57"/>
                          <w:ind w:left="120"/>
                          <w:rPr>
                            <w:sz w:val="20"/>
                          </w:rPr>
                        </w:pPr>
                        <w:r>
                          <w:rPr>
                            <w:sz w:val="20"/>
                          </w:rPr>
                          <w:t>Propylene</w:t>
                        </w:r>
                      </w:p>
                    </w:tc>
                    <w:tc>
                      <w:tcPr>
                        <w:tcW w:w="2626" w:type="dxa"/>
                      </w:tcPr>
                      <w:p>
                        <w:pPr>
                          <w:pStyle w:val="TableParagraph"/>
                          <w:spacing w:before="57"/>
                          <w:ind w:left="119"/>
                          <w:rPr>
                            <w:sz w:val="20"/>
                          </w:rPr>
                        </w:pPr>
                        <w:r>
                          <w:rPr>
                            <w:sz w:val="20"/>
                          </w:rPr>
                          <w:t>0.97</w:t>
                        </w:r>
                      </w:p>
                    </w:tc>
                  </w:tr>
                  <w:tr>
                    <w:trPr>
                      <w:trHeight w:val="380" w:hRule="atLeast"/>
                    </w:trPr>
                    <w:tc>
                      <w:tcPr>
                        <w:tcW w:w="1541" w:type="dxa"/>
                      </w:tcPr>
                      <w:p>
                        <w:pPr>
                          <w:pStyle w:val="TableParagraph"/>
                          <w:spacing w:before="55"/>
                          <w:ind w:left="119"/>
                          <w:rPr>
                            <w:sz w:val="20"/>
                          </w:rPr>
                        </w:pPr>
                        <w:r>
                          <w:rPr>
                            <w:sz w:val="20"/>
                          </w:rPr>
                          <w:t>THF</w:t>
                        </w:r>
                      </w:p>
                    </w:tc>
                    <w:tc>
                      <w:tcPr>
                        <w:tcW w:w="2626" w:type="dxa"/>
                      </w:tcPr>
                      <w:p>
                        <w:pPr>
                          <w:pStyle w:val="TableParagraph"/>
                          <w:spacing w:before="55"/>
                          <w:ind w:left="119"/>
                          <w:rPr>
                            <w:sz w:val="20"/>
                          </w:rPr>
                        </w:pPr>
                        <w:r>
                          <w:rPr>
                            <w:sz w:val="20"/>
                          </w:rPr>
                          <w:t>2.33</w:t>
                        </w:r>
                      </w:p>
                    </w:tc>
                  </w:tr>
                  <w:tr>
                    <w:trPr>
                      <w:trHeight w:val="378" w:hRule="atLeast"/>
                    </w:trPr>
                    <w:tc>
                      <w:tcPr>
                        <w:tcW w:w="1541" w:type="dxa"/>
                      </w:tcPr>
                      <w:p>
                        <w:pPr>
                          <w:pStyle w:val="TableParagraph"/>
                          <w:spacing w:before="55"/>
                          <w:ind w:left="119"/>
                          <w:rPr>
                            <w:sz w:val="20"/>
                          </w:rPr>
                        </w:pPr>
                        <w:r>
                          <w:rPr>
                            <w:sz w:val="20"/>
                          </w:rPr>
                          <w:t>Toluene</w:t>
                        </w:r>
                      </w:p>
                    </w:tc>
                    <w:tc>
                      <w:tcPr>
                        <w:tcW w:w="2626" w:type="dxa"/>
                      </w:tcPr>
                      <w:p>
                        <w:pPr>
                          <w:pStyle w:val="TableParagraph"/>
                          <w:spacing w:before="55"/>
                          <w:ind w:left="119"/>
                          <w:rPr>
                            <w:sz w:val="20"/>
                          </w:rPr>
                        </w:pPr>
                        <w:r>
                          <w:rPr>
                            <w:sz w:val="20"/>
                          </w:rPr>
                          <w:t>4.55</w:t>
                        </w:r>
                      </w:p>
                    </w:tc>
                  </w:tr>
                  <w:tr>
                    <w:trPr>
                      <w:trHeight w:val="380" w:hRule="atLeast"/>
                    </w:trPr>
                    <w:tc>
                      <w:tcPr>
                        <w:tcW w:w="1541" w:type="dxa"/>
                      </w:tcPr>
                      <w:p>
                        <w:pPr>
                          <w:pStyle w:val="TableParagraph"/>
                          <w:spacing w:before="57"/>
                          <w:ind w:left="119"/>
                          <w:rPr>
                            <w:sz w:val="20"/>
                          </w:rPr>
                        </w:pPr>
                        <w:r>
                          <w:rPr>
                            <w:sz w:val="20"/>
                          </w:rPr>
                          <w:t>Xylene</w:t>
                        </w:r>
                      </w:p>
                    </w:tc>
                    <w:tc>
                      <w:tcPr>
                        <w:tcW w:w="2626" w:type="dxa"/>
                      </w:tcPr>
                      <w:p>
                        <w:pPr>
                          <w:pStyle w:val="TableParagraph"/>
                          <w:spacing w:before="57"/>
                          <w:ind w:left="119"/>
                          <w:rPr>
                            <w:sz w:val="20"/>
                          </w:rPr>
                        </w:pPr>
                        <w:r>
                          <w:rPr>
                            <w:sz w:val="20"/>
                          </w:rPr>
                          <w:t>7.69</w:t>
                        </w:r>
                      </w:p>
                    </w:tc>
                  </w:tr>
                </w:tbl>
                <w:p>
                  <w:pPr>
                    <w:pStyle w:val="BodyText"/>
                  </w:pPr>
                </w:p>
              </w:txbxContent>
            </v:textbox>
            <w10:wrap type="topAndBottom"/>
          </v:shape>
        </w:pict>
      </w:r>
      <w:r>
        <w:rPr>
          <w:b/>
          <w:sz w:val="22"/>
        </w:rPr>
        <w:t>Table 6: LEL Hydrocarbon Conversion Factors</w:t>
      </w:r>
    </w:p>
    <w:p>
      <w:pPr>
        <w:pStyle w:val="Heading5"/>
        <w:spacing w:before="151"/>
        <w:rPr>
          <w:rFonts w:ascii="Arial"/>
          <w:i/>
        </w:rPr>
      </w:pPr>
      <w:r>
        <w:rPr>
          <w:rFonts w:ascii="Arial"/>
          <w:i/>
        </w:rPr>
        <w:t>Overscale Protection</w:t>
      </w:r>
    </w:p>
    <w:p>
      <w:pPr>
        <w:pStyle w:val="BodyText"/>
        <w:spacing w:line="208" w:lineRule="auto" w:before="92"/>
        <w:ind w:left="1859" w:right="798"/>
      </w:pPr>
      <w:r>
        <w:rPr/>
        <w:t>The GX-3R Pro protects the combustible gas sensor by temporarily turning off the sensor power if levels exceeding 100% LEL are detected. Nevertheless, combustible gas concentrations above 100% LEL can still affect the zero level or calibration of the combustible gas sensor.</w:t>
      </w:r>
    </w:p>
    <w:p>
      <w:pPr>
        <w:pStyle w:val="BodyText"/>
        <w:spacing w:before="10"/>
        <w:rPr>
          <w:sz w:val="25"/>
        </w:rPr>
      </w:pPr>
      <w:r>
        <w:rPr/>
        <w:pict>
          <v:shape style="position:absolute;margin-left:107.519005pt;margin-top:16.842226pt;width:450.5pt;height:1pt;mso-position-horizontal-relative:page;mso-position-vertical-relative:paragraph;z-index:-15660032;mso-wrap-distance-left:0;mso-wrap-distance-right:0" coordorigin="2150,337" coordsize="9010,20" path="m11160,337l2160,337,2150,337,2150,356,2160,356,11160,356,11160,337xe" filled="true" fillcolor="#000000" stroked="false">
            <v:path arrowok="t"/>
            <v:fill type="solid"/>
            <w10:wrap type="topAndBottom"/>
          </v:shape>
        </w:pict>
      </w:r>
    </w:p>
    <w:p>
      <w:pPr>
        <w:tabs>
          <w:tab w:pos="3299" w:val="left" w:leader="none"/>
        </w:tabs>
        <w:spacing w:line="208" w:lineRule="auto" w:before="45" w:after="106"/>
        <w:ind w:left="3299" w:right="852" w:hanging="1440"/>
        <w:jc w:val="left"/>
        <w:rPr>
          <w:i/>
          <w:sz w:val="24"/>
        </w:rPr>
      </w:pPr>
      <w:r>
        <w:rPr>
          <w:b/>
          <w:i/>
          <w:sz w:val="24"/>
        </w:rPr>
        <w:t>CAUTION:</w:t>
        <w:tab/>
      </w:r>
      <w:r>
        <w:rPr>
          <w:i/>
          <w:sz w:val="24"/>
        </w:rPr>
        <w:t>Do not expose the combustible gas sensor to high concentrations of </w:t>
      </w:r>
      <w:r>
        <w:rPr>
          <w:i/>
          <w:sz w:val="24"/>
        </w:rPr>
        <w:t>combustible gas such as that </w:t>
      </w:r>
      <w:r>
        <w:rPr>
          <w:i/>
          <w:spacing w:val="-3"/>
          <w:sz w:val="24"/>
        </w:rPr>
        <w:t>from </w:t>
      </w:r>
      <w:r>
        <w:rPr>
          <w:i/>
          <w:sz w:val="24"/>
        </w:rPr>
        <w:t>a butane </w:t>
      </w:r>
      <w:r>
        <w:rPr>
          <w:i/>
          <w:spacing w:val="-4"/>
          <w:sz w:val="24"/>
        </w:rPr>
        <w:t>lighter. </w:t>
      </w:r>
      <w:r>
        <w:rPr>
          <w:i/>
          <w:sz w:val="24"/>
        </w:rPr>
        <w:t>Exposure to high concentrations</w:t>
      </w:r>
      <w:r>
        <w:rPr>
          <w:i/>
          <w:spacing w:val="-9"/>
          <w:sz w:val="24"/>
        </w:rPr>
        <w:t> </w:t>
      </w:r>
      <w:r>
        <w:rPr>
          <w:i/>
          <w:sz w:val="24"/>
        </w:rPr>
        <w:t>of</w:t>
      </w:r>
      <w:r>
        <w:rPr>
          <w:i/>
          <w:spacing w:val="-11"/>
          <w:sz w:val="24"/>
        </w:rPr>
        <w:t> </w:t>
      </w:r>
      <w:r>
        <w:rPr>
          <w:i/>
          <w:sz w:val="24"/>
        </w:rPr>
        <w:t>combustible</w:t>
      </w:r>
      <w:r>
        <w:rPr>
          <w:i/>
          <w:spacing w:val="-9"/>
          <w:sz w:val="24"/>
        </w:rPr>
        <w:t> </w:t>
      </w:r>
      <w:r>
        <w:rPr>
          <w:i/>
          <w:sz w:val="24"/>
        </w:rPr>
        <w:t>gas</w:t>
      </w:r>
      <w:r>
        <w:rPr>
          <w:i/>
          <w:spacing w:val="-9"/>
          <w:sz w:val="24"/>
        </w:rPr>
        <w:t> </w:t>
      </w:r>
      <w:r>
        <w:rPr>
          <w:i/>
          <w:sz w:val="24"/>
        </w:rPr>
        <w:t>may</w:t>
      </w:r>
      <w:r>
        <w:rPr>
          <w:i/>
          <w:spacing w:val="-7"/>
          <w:sz w:val="24"/>
        </w:rPr>
        <w:t> </w:t>
      </w:r>
      <w:r>
        <w:rPr>
          <w:i/>
          <w:sz w:val="24"/>
        </w:rPr>
        <w:t>adversely</w:t>
      </w:r>
      <w:r>
        <w:rPr>
          <w:i/>
          <w:spacing w:val="-8"/>
          <w:sz w:val="24"/>
        </w:rPr>
        <w:t> </w:t>
      </w:r>
      <w:r>
        <w:rPr>
          <w:i/>
          <w:sz w:val="24"/>
        </w:rPr>
        <w:t>affect</w:t>
      </w:r>
      <w:r>
        <w:rPr>
          <w:i/>
          <w:spacing w:val="-8"/>
          <w:sz w:val="24"/>
        </w:rPr>
        <w:t> </w:t>
      </w:r>
      <w:r>
        <w:rPr>
          <w:i/>
          <w:sz w:val="24"/>
        </w:rPr>
        <w:t>the</w:t>
      </w:r>
      <w:r>
        <w:rPr>
          <w:i/>
          <w:spacing w:val="-7"/>
          <w:sz w:val="24"/>
        </w:rPr>
        <w:t> </w:t>
      </w:r>
      <w:r>
        <w:rPr>
          <w:i/>
          <w:sz w:val="24"/>
        </w:rPr>
        <w:t>performance</w:t>
      </w:r>
      <w:r>
        <w:rPr>
          <w:i/>
          <w:spacing w:val="-9"/>
          <w:sz w:val="24"/>
        </w:rPr>
        <w:t> </w:t>
      </w:r>
      <w:r>
        <w:rPr>
          <w:i/>
          <w:sz w:val="24"/>
        </w:rPr>
        <w:t>of</w:t>
      </w:r>
      <w:r>
        <w:rPr>
          <w:i/>
          <w:spacing w:val="-8"/>
          <w:sz w:val="24"/>
        </w:rPr>
        <w:t> </w:t>
      </w:r>
      <w:r>
        <w:rPr>
          <w:i/>
          <w:sz w:val="24"/>
        </w:rPr>
        <w:t>the </w:t>
      </w:r>
      <w:r>
        <w:rPr>
          <w:i/>
          <w:spacing w:val="-5"/>
          <w:sz w:val="24"/>
        </w:rPr>
        <w:t>sensor.</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2"/>
        <w:rPr>
          <w:i/>
          <w:sz w:val="26"/>
        </w:rPr>
      </w:pPr>
      <w:r>
        <w:rPr/>
        <w:pict>
          <v:shape style="position:absolute;margin-left:107.519005pt;margin-top:17pt;width:450.5pt;height:1pt;mso-position-horizontal-relative:page;mso-position-vertical-relative:paragraph;z-index:-15659008;mso-wrap-distance-left:0;mso-wrap-distance-right:0" coordorigin="2150,340" coordsize="9010,20" path="m11160,340l2160,340,2150,340,2150,359,2160,359,11160,359,11160,340xe" filled="true" fillcolor="#000000" stroked="false">
            <v:path arrowok="t"/>
            <v:fill type="solid"/>
            <w10:wrap type="topAndBottom"/>
          </v:shape>
        </w:pict>
      </w:r>
    </w:p>
    <w:p>
      <w:pPr>
        <w:tabs>
          <w:tab w:pos="3299" w:val="left" w:leader="none"/>
        </w:tabs>
        <w:spacing w:line="208" w:lineRule="auto" w:before="47" w:after="104"/>
        <w:ind w:left="3299" w:right="1264" w:hanging="1440"/>
        <w:jc w:val="left"/>
        <w:rPr>
          <w:i/>
          <w:sz w:val="24"/>
        </w:rPr>
      </w:pPr>
      <w:r>
        <w:rPr>
          <w:b/>
          <w:i/>
          <w:sz w:val="24"/>
        </w:rPr>
        <w:t>CAUTION:</w:t>
        <w:tab/>
      </w:r>
      <w:r>
        <w:rPr>
          <w:i/>
          <w:sz w:val="24"/>
        </w:rPr>
        <w:t>Any rapid increase in the combustible gas reading on the combustible</w:t>
      </w:r>
      <w:r>
        <w:rPr>
          <w:i/>
          <w:spacing w:val="-31"/>
          <w:sz w:val="24"/>
        </w:rPr>
        <w:t> </w:t>
      </w:r>
      <w:r>
        <w:rPr>
          <w:i/>
          <w:sz w:val="24"/>
        </w:rPr>
        <w:t>gas </w:t>
      </w:r>
      <w:r>
        <w:rPr>
          <w:i/>
          <w:sz w:val="24"/>
        </w:rPr>
        <w:t>channel followed by a declining or erratic reading may indicate a gas concentration above the LEL which may be</w:t>
      </w:r>
      <w:r>
        <w:rPr>
          <w:i/>
          <w:spacing w:val="-12"/>
          <w:sz w:val="24"/>
        </w:rPr>
        <w:t> </w:t>
      </w:r>
      <w:r>
        <w:rPr>
          <w:i/>
          <w:sz w:val="24"/>
        </w:rPr>
        <w:t>hazardous.</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11"/>
        <w:rPr>
          <w:i/>
          <w:sz w:val="23"/>
        </w:rPr>
      </w:pPr>
    </w:p>
    <w:p>
      <w:pPr>
        <w:pStyle w:val="Heading5"/>
        <w:spacing w:before="0"/>
        <w:rPr>
          <w:rFonts w:ascii="Arial"/>
          <w:i/>
        </w:rPr>
      </w:pPr>
      <w:r>
        <w:rPr>
          <w:rFonts w:ascii="Arial"/>
          <w:i/>
        </w:rPr>
        <w:t>Damaging Gases</w:t>
      </w:r>
    </w:p>
    <w:p>
      <w:pPr>
        <w:pStyle w:val="BodyText"/>
        <w:spacing w:line="208" w:lineRule="auto" w:before="95"/>
        <w:ind w:left="1859" w:right="798"/>
      </w:pPr>
      <w:r>
        <w:rPr/>
        <w:t>Some gases such as silicone vapors, chlorinated hydrocarbons, and sulphur compounds can contaminate the sensor’s detection elements. This causes sensor damage and/or a reduced response to combustible gas. Make every effort to avoid these gases.</w:t>
      </w:r>
    </w:p>
    <w:p>
      <w:pPr>
        <w:pStyle w:val="BodyText"/>
        <w:spacing w:line="208" w:lineRule="auto" w:before="72"/>
        <w:ind w:left="1859" w:right="838"/>
      </w:pPr>
      <w:r>
        <w:rPr/>
        <w:t>The H</w:t>
      </w:r>
      <w:r>
        <w:rPr>
          <w:position w:val="-5"/>
          <w:sz w:val="19"/>
        </w:rPr>
        <w:t>2</w:t>
      </w:r>
      <w:r>
        <w:rPr/>
        <w:t>S scrubber disks protect the combustible sensor from H</w:t>
      </w:r>
      <w:r>
        <w:rPr>
          <w:position w:val="-5"/>
          <w:sz w:val="19"/>
        </w:rPr>
        <w:t>2</w:t>
      </w:r>
      <w:r>
        <w:rPr/>
        <w:t>S, but you should avoid other sulphur compounds.</w:t>
      </w:r>
    </w:p>
    <w:p>
      <w:pPr>
        <w:pStyle w:val="Heading5"/>
        <w:spacing w:before="52"/>
        <w:rPr>
          <w:rFonts w:ascii="Arial"/>
          <w:i/>
        </w:rPr>
      </w:pPr>
      <w:r>
        <w:rPr>
          <w:rFonts w:ascii="Arial"/>
          <w:i/>
        </w:rPr>
        <w:t>LIMITED HC GAS LIST Alarm</w:t>
      </w:r>
    </w:p>
    <w:p>
      <w:pPr>
        <w:pStyle w:val="BodyText"/>
        <w:spacing w:before="64"/>
        <w:ind w:left="1859"/>
      </w:pPr>
      <w:r>
        <w:rPr/>
        <w:t>An HC GAS LIST LIMITED alarm can occur at startup or after a calibration.</w:t>
      </w:r>
    </w:p>
    <w:p>
      <w:pPr>
        <w:pStyle w:val="BodyText"/>
        <w:spacing w:line="208" w:lineRule="auto" w:before="74"/>
        <w:ind w:left="1859" w:right="798"/>
      </w:pPr>
      <w:r>
        <w:rPr/>
        <w:t>The combustible gas sensor actually contains 2 separate sensors: a standard catalytic sensor and a backup, poison-resistant sensor that is resistant to sensor poisons like silicone. A LIMITED HC GAS LIST alarm indicates that the standard sensor has a reduced output, possibly due to one or more sensor poisons in the environment, and that the poison-resistant sensor is being used to provide gas readings. The poison-resistant sensor has a limited list of detectable gases. The table shown on</w:t>
      </w:r>
      <w:hyperlink w:history="true" w:anchor="_bookmark58">
        <w:r>
          <w:rPr/>
          <w:t> pg.40 </w:t>
        </w:r>
      </w:hyperlink>
      <w:r>
        <w:rPr/>
        <w:t>shows which gases can and cannot be detected after receiving a LIMITED HC GAS LIST alarm.</w:t>
      </w:r>
    </w:p>
    <w:p>
      <w:pPr>
        <w:pStyle w:val="BodyText"/>
        <w:spacing w:line="208" w:lineRule="auto" w:before="79"/>
        <w:ind w:left="1859" w:right="846"/>
        <w:jc w:val="both"/>
      </w:pPr>
      <w:r>
        <w:rPr/>
        <w:t>If</w:t>
      </w:r>
      <w:r>
        <w:rPr>
          <w:spacing w:val="-9"/>
        </w:rPr>
        <w:t> </w:t>
      </w:r>
      <w:r>
        <w:rPr/>
        <w:t>your</w:t>
      </w:r>
      <w:r>
        <w:rPr>
          <w:spacing w:val="-8"/>
        </w:rPr>
        <w:t> </w:t>
      </w:r>
      <w:r>
        <w:rPr/>
        <w:t>application</w:t>
      </w:r>
      <w:r>
        <w:rPr>
          <w:spacing w:val="-8"/>
        </w:rPr>
        <w:t> </w:t>
      </w:r>
      <w:r>
        <w:rPr/>
        <w:t>requires</w:t>
      </w:r>
      <w:r>
        <w:rPr>
          <w:spacing w:val="-9"/>
        </w:rPr>
        <w:t> </w:t>
      </w:r>
      <w:r>
        <w:rPr/>
        <w:t>detection</w:t>
      </w:r>
      <w:r>
        <w:rPr>
          <w:spacing w:val="-11"/>
        </w:rPr>
        <w:t> </w:t>
      </w:r>
      <w:r>
        <w:rPr/>
        <w:t>of</w:t>
      </w:r>
      <w:r>
        <w:rPr>
          <w:spacing w:val="-9"/>
        </w:rPr>
        <w:t> </w:t>
      </w:r>
      <w:r>
        <w:rPr/>
        <w:t>a</w:t>
      </w:r>
      <w:r>
        <w:rPr>
          <w:spacing w:val="-7"/>
        </w:rPr>
        <w:t> </w:t>
      </w:r>
      <w:r>
        <w:rPr/>
        <w:t>gas</w:t>
      </w:r>
      <w:r>
        <w:rPr>
          <w:spacing w:val="-11"/>
        </w:rPr>
        <w:t> </w:t>
      </w:r>
      <w:r>
        <w:rPr/>
        <w:t>still</w:t>
      </w:r>
      <w:r>
        <w:rPr>
          <w:spacing w:val="-8"/>
        </w:rPr>
        <w:t> </w:t>
      </w:r>
      <w:r>
        <w:rPr/>
        <w:t>detectable</w:t>
      </w:r>
      <w:r>
        <w:rPr>
          <w:spacing w:val="-8"/>
        </w:rPr>
        <w:t> </w:t>
      </w:r>
      <w:r>
        <w:rPr/>
        <w:t>after</w:t>
      </w:r>
      <w:r>
        <w:rPr>
          <w:spacing w:val="-7"/>
        </w:rPr>
        <w:t> </w:t>
      </w:r>
      <w:r>
        <w:rPr/>
        <w:t>a</w:t>
      </w:r>
      <w:r>
        <w:rPr>
          <w:spacing w:val="-8"/>
        </w:rPr>
        <w:t> </w:t>
      </w:r>
      <w:r>
        <w:rPr/>
        <w:t>LIMITED</w:t>
      </w:r>
      <w:r>
        <w:rPr>
          <w:spacing w:val="-10"/>
        </w:rPr>
        <w:t> </w:t>
      </w:r>
      <w:r>
        <w:rPr/>
        <w:t>HC</w:t>
      </w:r>
      <w:r>
        <w:rPr>
          <w:spacing w:val="-10"/>
        </w:rPr>
        <w:t> </w:t>
      </w:r>
      <w:r>
        <w:rPr/>
        <w:t>GAS</w:t>
      </w:r>
      <w:r>
        <w:rPr>
          <w:spacing w:val="-8"/>
        </w:rPr>
        <w:t> </w:t>
      </w:r>
      <w:r>
        <w:rPr/>
        <w:t>LIST alarm (like methane or isobutane), </w:t>
      </w:r>
      <w:r>
        <w:rPr>
          <w:u w:val="single"/>
        </w:rPr>
        <w:t>there is no need to replace the combustible gas</w:t>
      </w:r>
      <w:r>
        <w:rPr>
          <w:spacing w:val="-35"/>
          <w:u w:val="single"/>
        </w:rPr>
        <w:t> </w:t>
      </w:r>
      <w:r>
        <w:rPr>
          <w:spacing w:val="-3"/>
          <w:u w:val="single"/>
        </w:rPr>
        <w:t>sensor</w:t>
      </w:r>
      <w:r>
        <w:rPr>
          <w:spacing w:val="-3"/>
        </w:rPr>
        <w:t>.</w:t>
      </w:r>
    </w:p>
    <w:p>
      <w:pPr>
        <w:pStyle w:val="BodyText"/>
        <w:spacing w:line="208" w:lineRule="auto" w:before="79"/>
        <w:ind w:left="1859" w:right="935"/>
        <w:jc w:val="both"/>
      </w:pPr>
      <w:r>
        <w:rPr/>
        <w:t>However, if your application requires detection of a gas not detectable after a LIMITED HC GAS</w:t>
      </w:r>
      <w:r>
        <w:rPr>
          <w:spacing w:val="-4"/>
        </w:rPr>
        <w:t> </w:t>
      </w:r>
      <w:r>
        <w:rPr/>
        <w:t>LIST</w:t>
      </w:r>
      <w:r>
        <w:rPr>
          <w:spacing w:val="-8"/>
        </w:rPr>
        <w:t> </w:t>
      </w:r>
      <w:r>
        <w:rPr/>
        <w:t>alarm</w:t>
      </w:r>
      <w:r>
        <w:rPr>
          <w:spacing w:val="-4"/>
        </w:rPr>
        <w:t> </w:t>
      </w:r>
      <w:r>
        <w:rPr/>
        <w:t>(like</w:t>
      </w:r>
      <w:r>
        <w:rPr>
          <w:spacing w:val="-2"/>
        </w:rPr>
        <w:t> </w:t>
      </w:r>
      <w:r>
        <w:rPr/>
        <w:t>methanol</w:t>
      </w:r>
      <w:r>
        <w:rPr>
          <w:spacing w:val="-3"/>
        </w:rPr>
        <w:t> </w:t>
      </w:r>
      <w:r>
        <w:rPr/>
        <w:t>or</w:t>
      </w:r>
      <w:r>
        <w:rPr>
          <w:spacing w:val="-4"/>
        </w:rPr>
        <w:t> </w:t>
      </w:r>
      <w:r>
        <w:rPr/>
        <w:t>ethanol),</w:t>
      </w:r>
      <w:r>
        <w:rPr>
          <w:spacing w:val="-2"/>
        </w:rPr>
        <w:t> </w:t>
      </w:r>
      <w:r>
        <w:rPr/>
        <w:t>you</w:t>
      </w:r>
      <w:r>
        <w:rPr>
          <w:spacing w:val="-6"/>
        </w:rPr>
        <w:t> </w:t>
      </w:r>
      <w:r>
        <w:rPr/>
        <w:t>must</w:t>
      </w:r>
      <w:r>
        <w:rPr>
          <w:spacing w:val="-4"/>
        </w:rPr>
        <w:t> </w:t>
      </w:r>
      <w:r>
        <w:rPr/>
        <w:t>replace</w:t>
      </w:r>
      <w:r>
        <w:rPr>
          <w:spacing w:val="-3"/>
        </w:rPr>
        <w:t> </w:t>
      </w:r>
      <w:r>
        <w:rPr/>
        <w:t>the</w:t>
      </w:r>
      <w:r>
        <w:rPr>
          <w:spacing w:val="-4"/>
        </w:rPr>
        <w:t> </w:t>
      </w:r>
      <w:r>
        <w:rPr/>
        <w:t>combustible</w:t>
      </w:r>
      <w:r>
        <w:rPr>
          <w:spacing w:val="-4"/>
        </w:rPr>
        <w:t> </w:t>
      </w:r>
      <w:r>
        <w:rPr/>
        <w:t>gas</w:t>
      </w:r>
      <w:r>
        <w:rPr>
          <w:spacing w:val="-3"/>
        </w:rPr>
        <w:t> </w:t>
      </w:r>
      <w:r>
        <w:rPr/>
        <w:t>sensor</w:t>
      </w:r>
      <w:r>
        <w:rPr>
          <w:spacing w:val="-2"/>
        </w:rPr>
        <w:t> </w:t>
      </w:r>
      <w:r>
        <w:rPr/>
        <w:t>as soon as</w:t>
      </w:r>
      <w:r>
        <w:rPr>
          <w:spacing w:val="-2"/>
        </w:rPr>
        <w:t> </w:t>
      </w:r>
      <w:r>
        <w:rPr/>
        <w:t>possible.</w:t>
      </w:r>
    </w:p>
    <w:p>
      <w:pPr>
        <w:spacing w:after="0" w:line="208" w:lineRule="auto"/>
        <w:jc w:val="both"/>
        <w:sectPr>
          <w:pgSz w:w="12240" w:h="15840"/>
          <w:pgMar w:header="0" w:footer="730" w:top="600" w:bottom="920" w:left="300" w:right="280"/>
        </w:sectPr>
      </w:pPr>
    </w:p>
    <w:p>
      <w:pPr>
        <w:pStyle w:val="Heading3"/>
        <w:spacing w:before="64"/>
      </w:pPr>
      <w:bookmarkStart w:name="Oxygen-Enriched Atmospheres" w:id="86"/>
      <w:bookmarkEnd w:id="86"/>
      <w:r>
        <w:rPr>
          <w:b w:val="0"/>
        </w:rPr>
      </w:r>
      <w:bookmarkStart w:name="_bookmark43" w:id="87"/>
      <w:bookmarkEnd w:id="87"/>
      <w:r>
        <w:rPr>
          <w:b w:val="0"/>
        </w:rPr>
      </w:r>
      <w:r>
        <w:rPr/>
        <w:t>Oxygen-Enriched Atmospheres</w:t>
      </w:r>
    </w:p>
    <w:p>
      <w:pPr>
        <w:pStyle w:val="BodyText"/>
        <w:spacing w:before="70"/>
        <w:ind w:left="1859"/>
      </w:pPr>
      <w:r>
        <w:rPr/>
        <w:t>The GX-3R Pro is not intended for use in oxygen-enriched atmospheres.</w:t>
      </w:r>
    </w:p>
    <w:p>
      <w:pPr>
        <w:pStyle w:val="BodyText"/>
        <w:spacing w:before="10"/>
        <w:rPr>
          <w:sz w:val="20"/>
        </w:rPr>
      </w:pPr>
      <w:r>
        <w:rPr/>
        <w:pict>
          <v:shape style="position:absolute;margin-left:107.519005pt;margin-top:13.962505pt;width:450.5pt;height:1pt;mso-position-horizontal-relative:page;mso-position-vertical-relative:paragraph;z-index:-15657984;mso-wrap-distance-left:0;mso-wrap-distance-right:0" coordorigin="2150,279" coordsize="9010,20" path="m11160,279l2160,279,2150,279,2150,298,2160,298,11160,298,11160,279xe" filled="true" fillcolor="#000000" stroked="false">
            <v:path arrowok="t"/>
            <v:fill type="solid"/>
            <w10:wrap type="topAndBottom"/>
          </v:shape>
        </w:pict>
      </w:r>
    </w:p>
    <w:p>
      <w:pPr>
        <w:pStyle w:val="Heading5"/>
        <w:tabs>
          <w:tab w:pos="3444" w:val="left" w:leader="none"/>
        </w:tabs>
        <w:spacing w:line="244" w:lineRule="auto" w:after="94"/>
        <w:ind w:left="3443" w:right="858" w:hanging="1584"/>
      </w:pPr>
      <w:r>
        <w:rPr>
          <w:i/>
          <w:spacing w:val="-3"/>
        </w:rPr>
        <w:t>WARNING:</w:t>
        <w:tab/>
        <w:tab/>
      </w:r>
      <w:r>
        <w:rPr>
          <w:i/>
        </w:rPr>
        <w:t>Do not use the GX-3R Pro in an environment whose oxygen</w:t>
      </w:r>
      <w:r>
        <w:rPr>
          <w:i/>
          <w:spacing w:val="-28"/>
        </w:rPr>
        <w:t> </w:t>
      </w:r>
      <w:r>
        <w:rPr>
          <w:i/>
        </w:rPr>
        <w:t>concentration </w:t>
      </w:r>
      <w:r>
        <w:rPr/>
        <w:t>is above 21%</w:t>
      </w:r>
      <w:r>
        <w:rPr>
          <w:spacing w:val="-6"/>
        </w:rPr>
        <w:t> </w:t>
      </w:r>
      <w:r>
        <w:rPr/>
        <w:t>.</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11"/>
        <w:rPr>
          <w:b/>
          <w:i/>
          <w:sz w:val="21"/>
        </w:rPr>
      </w:pPr>
    </w:p>
    <w:p>
      <w:pPr>
        <w:pStyle w:val="Heading3"/>
        <w:spacing w:before="0"/>
      </w:pPr>
      <w:bookmarkStart w:name="H2-Compensated CO Detection" w:id="88"/>
      <w:bookmarkEnd w:id="88"/>
      <w:r>
        <w:rPr>
          <w:b w:val="0"/>
        </w:rPr>
      </w:r>
      <w:bookmarkStart w:name="_bookmark44" w:id="89"/>
      <w:bookmarkEnd w:id="89"/>
      <w:r>
        <w:rPr>
          <w:b w:val="0"/>
        </w:rPr>
      </w:r>
      <w:r>
        <w:rPr/>
        <w:t>H</w:t>
      </w:r>
      <w:r>
        <w:rPr>
          <w:position w:val="-6"/>
          <w:sz w:val="22"/>
        </w:rPr>
        <w:t>2</w:t>
      </w:r>
      <w:r>
        <w:rPr/>
        <w:t>-Compensated CO Detection</w:t>
      </w:r>
    </w:p>
    <w:p>
      <w:pPr>
        <w:pStyle w:val="ListParagraph"/>
        <w:numPr>
          <w:ilvl w:val="0"/>
          <w:numId w:val="1"/>
        </w:numPr>
        <w:tabs>
          <w:tab w:pos="2219" w:val="left" w:leader="none"/>
          <w:tab w:pos="2220" w:val="left" w:leader="none"/>
        </w:tabs>
        <w:spacing w:line="240" w:lineRule="auto" w:before="65" w:after="0"/>
        <w:ind w:left="2219" w:right="0" w:hanging="361"/>
        <w:jc w:val="left"/>
        <w:rPr>
          <w:sz w:val="24"/>
        </w:rPr>
      </w:pPr>
      <w:r>
        <w:rPr>
          <w:sz w:val="24"/>
        </w:rPr>
        <w:t>GX-3R displays CO</w:t>
      </w:r>
      <w:r>
        <w:rPr>
          <w:spacing w:val="-3"/>
          <w:sz w:val="24"/>
        </w:rPr>
        <w:t> </w:t>
      </w:r>
      <w:r>
        <w:rPr>
          <w:sz w:val="24"/>
        </w:rPr>
        <w:t>readings.</w:t>
      </w:r>
    </w:p>
    <w:p>
      <w:pPr>
        <w:pStyle w:val="ListParagraph"/>
        <w:numPr>
          <w:ilvl w:val="0"/>
          <w:numId w:val="1"/>
        </w:numPr>
        <w:tabs>
          <w:tab w:pos="2219" w:val="left" w:leader="none"/>
          <w:tab w:pos="2220" w:val="left" w:leader="none"/>
        </w:tabs>
        <w:spacing w:line="208" w:lineRule="auto" w:before="66" w:after="0"/>
        <w:ind w:left="2219" w:right="851" w:hanging="360"/>
        <w:jc w:val="left"/>
        <w:rPr>
          <w:sz w:val="24"/>
        </w:rPr>
      </w:pPr>
      <w:r>
        <w:rPr>
          <w:sz w:val="24"/>
        </w:rPr>
        <w:t>H</w:t>
      </w:r>
      <w:r>
        <w:rPr>
          <w:position w:val="-5"/>
          <w:sz w:val="19"/>
        </w:rPr>
        <w:t>2</w:t>
      </w:r>
      <w:r>
        <w:rPr>
          <w:spacing w:val="4"/>
          <w:position w:val="-5"/>
          <w:sz w:val="19"/>
        </w:rPr>
        <w:t> </w:t>
      </w:r>
      <w:r>
        <w:rPr>
          <w:sz w:val="24"/>
        </w:rPr>
        <w:t>reading</w:t>
      </w:r>
      <w:r>
        <w:rPr>
          <w:spacing w:val="-8"/>
          <w:sz w:val="24"/>
        </w:rPr>
        <w:t> </w:t>
      </w:r>
      <w:r>
        <w:rPr>
          <w:sz w:val="24"/>
        </w:rPr>
        <w:t>is</w:t>
      </w:r>
      <w:r>
        <w:rPr>
          <w:spacing w:val="-11"/>
          <w:sz w:val="24"/>
        </w:rPr>
        <w:t> </w:t>
      </w:r>
      <w:r>
        <w:rPr>
          <w:sz w:val="24"/>
        </w:rPr>
        <w:t>not</w:t>
      </w:r>
      <w:r>
        <w:rPr>
          <w:spacing w:val="-8"/>
          <w:sz w:val="24"/>
        </w:rPr>
        <w:t> </w:t>
      </w:r>
      <w:r>
        <w:rPr>
          <w:sz w:val="24"/>
        </w:rPr>
        <w:t>displayed</w:t>
      </w:r>
      <w:r>
        <w:rPr>
          <w:spacing w:val="-11"/>
          <w:sz w:val="24"/>
        </w:rPr>
        <w:t> </w:t>
      </w:r>
      <w:r>
        <w:rPr>
          <w:sz w:val="24"/>
        </w:rPr>
        <w:t>but</w:t>
      </w:r>
      <w:r>
        <w:rPr>
          <w:spacing w:val="-8"/>
          <w:sz w:val="24"/>
        </w:rPr>
        <w:t> </w:t>
      </w:r>
      <w:r>
        <w:rPr>
          <w:sz w:val="24"/>
        </w:rPr>
        <w:t>“H2</w:t>
      </w:r>
      <w:r>
        <w:rPr>
          <w:spacing w:val="-8"/>
          <w:sz w:val="24"/>
        </w:rPr>
        <w:t> </w:t>
      </w:r>
      <w:r>
        <w:rPr>
          <w:sz w:val="24"/>
        </w:rPr>
        <w:t>RICH”</w:t>
      </w:r>
      <w:r>
        <w:rPr>
          <w:spacing w:val="-8"/>
          <w:sz w:val="24"/>
        </w:rPr>
        <w:t> </w:t>
      </w:r>
      <w:r>
        <w:rPr>
          <w:sz w:val="24"/>
        </w:rPr>
        <w:t>appears</w:t>
      </w:r>
      <w:r>
        <w:rPr>
          <w:spacing w:val="-10"/>
          <w:sz w:val="24"/>
        </w:rPr>
        <w:t> </w:t>
      </w:r>
      <w:r>
        <w:rPr>
          <w:sz w:val="24"/>
        </w:rPr>
        <w:t>once</w:t>
      </w:r>
      <w:r>
        <w:rPr>
          <w:spacing w:val="-8"/>
          <w:sz w:val="24"/>
        </w:rPr>
        <w:t> </w:t>
      </w:r>
      <w:r>
        <w:rPr>
          <w:sz w:val="24"/>
        </w:rPr>
        <w:t>the</w:t>
      </w:r>
      <w:r>
        <w:rPr>
          <w:spacing w:val="-9"/>
          <w:sz w:val="24"/>
        </w:rPr>
        <w:t> </w:t>
      </w:r>
      <w:r>
        <w:rPr>
          <w:sz w:val="24"/>
        </w:rPr>
        <w:t>H</w:t>
      </w:r>
      <w:r>
        <w:rPr>
          <w:position w:val="-5"/>
          <w:sz w:val="19"/>
        </w:rPr>
        <w:t>2</w:t>
      </w:r>
      <w:r>
        <w:rPr>
          <w:spacing w:val="2"/>
          <w:position w:val="-5"/>
          <w:sz w:val="19"/>
        </w:rPr>
        <w:t> </w:t>
      </w:r>
      <w:r>
        <w:rPr>
          <w:sz w:val="24"/>
        </w:rPr>
        <w:t>concentration</w:t>
      </w:r>
      <w:r>
        <w:rPr>
          <w:spacing w:val="-8"/>
          <w:sz w:val="24"/>
        </w:rPr>
        <w:t> </w:t>
      </w:r>
      <w:r>
        <w:rPr>
          <w:sz w:val="24"/>
        </w:rPr>
        <w:t>rises</w:t>
      </w:r>
      <w:r>
        <w:rPr>
          <w:spacing w:val="-8"/>
          <w:sz w:val="24"/>
        </w:rPr>
        <w:t> </w:t>
      </w:r>
      <w:r>
        <w:rPr>
          <w:sz w:val="24"/>
        </w:rPr>
        <w:t>above 2000</w:t>
      </w:r>
      <w:r>
        <w:rPr>
          <w:spacing w:val="-1"/>
          <w:sz w:val="24"/>
        </w:rPr>
        <w:t> </w:t>
      </w:r>
      <w:r>
        <w:rPr>
          <w:sz w:val="24"/>
        </w:rPr>
        <w:t>ppm.</w:t>
      </w:r>
    </w:p>
    <w:p>
      <w:pPr>
        <w:pStyle w:val="Heading3"/>
        <w:spacing w:before="40"/>
      </w:pPr>
      <w:bookmarkStart w:name="Interference Information" w:id="90"/>
      <w:bookmarkEnd w:id="90"/>
      <w:r>
        <w:rPr>
          <w:b w:val="0"/>
        </w:rPr>
      </w:r>
      <w:bookmarkStart w:name="_bookmark45" w:id="91"/>
      <w:bookmarkEnd w:id="91"/>
      <w:r>
        <w:rPr>
          <w:b w:val="0"/>
        </w:rPr>
      </w:r>
      <w:r>
        <w:rPr/>
        <w:t>Interference Information</w:t>
      </w:r>
    </w:p>
    <w:p>
      <w:pPr>
        <w:pStyle w:val="BodyText"/>
        <w:spacing w:line="208" w:lineRule="auto" w:before="92"/>
        <w:ind w:left="1859" w:right="798"/>
      </w:pPr>
      <w:r>
        <w:rPr/>
        <w:t>Some gases interfere with CO, H</w:t>
      </w:r>
      <w:r>
        <w:rPr>
          <w:position w:val="-5"/>
          <w:sz w:val="19"/>
        </w:rPr>
        <w:t>2</w:t>
      </w:r>
      <w:r>
        <w:rPr/>
        <w:t>S, and super toxic sensors. For a complete list of these</w:t>
      </w:r>
      <w:bookmarkStart w:name="CO2 Detection" w:id="92"/>
      <w:bookmarkEnd w:id="92"/>
      <w:r>
        <w:rPr/>
      </w:r>
      <w:bookmarkStart w:name="_bookmark46" w:id="93"/>
      <w:bookmarkEnd w:id="93"/>
      <w:r>
        <w:rPr/>
      </w:r>
      <w:r>
        <w:rPr/>
        <w:t> gases, see</w:t>
      </w:r>
      <w:hyperlink w:history="true" w:anchor="_bookmark223">
        <w:r>
          <w:rPr/>
          <w:t> pg.167.</w:t>
        </w:r>
      </w:hyperlink>
    </w:p>
    <w:p>
      <w:pPr>
        <w:pStyle w:val="Heading3"/>
        <w:spacing w:before="41"/>
      </w:pPr>
      <w:r>
        <w:rPr/>
        <w:t>CO</w:t>
      </w:r>
      <w:r>
        <w:rPr>
          <w:position w:val="-6"/>
          <w:sz w:val="22"/>
        </w:rPr>
        <w:t>2 </w:t>
      </w:r>
      <w:r>
        <w:rPr/>
        <w:t>Detection</w:t>
      </w:r>
    </w:p>
    <w:p>
      <w:pPr>
        <w:pStyle w:val="ListParagraph"/>
        <w:numPr>
          <w:ilvl w:val="0"/>
          <w:numId w:val="1"/>
        </w:numPr>
        <w:tabs>
          <w:tab w:pos="2219" w:val="left" w:leader="none"/>
          <w:tab w:pos="2220" w:val="left" w:leader="none"/>
        </w:tabs>
        <w:spacing w:line="211" w:lineRule="auto" w:before="83" w:after="0"/>
        <w:ind w:left="2219" w:right="1481" w:hanging="360"/>
        <w:jc w:val="left"/>
        <w:rPr>
          <w:sz w:val="24"/>
        </w:rPr>
      </w:pPr>
      <w:r>
        <w:rPr>
          <w:sz w:val="24"/>
        </w:rPr>
        <w:t>A background level of CO</w:t>
      </w:r>
      <w:r>
        <w:rPr>
          <w:position w:val="-5"/>
          <w:sz w:val="19"/>
        </w:rPr>
        <w:t>2 </w:t>
      </w:r>
      <w:r>
        <w:rPr>
          <w:sz w:val="24"/>
        </w:rPr>
        <w:t>exists in fresh </w:t>
      </w:r>
      <w:r>
        <w:rPr>
          <w:spacing w:val="-4"/>
          <w:sz w:val="24"/>
        </w:rPr>
        <w:t>air. Table </w:t>
      </w:r>
      <w:r>
        <w:rPr>
          <w:sz w:val="24"/>
        </w:rPr>
        <w:t>7 below indicates a typical gas reading in fresh</w:t>
      </w:r>
      <w:r>
        <w:rPr>
          <w:spacing w:val="-3"/>
          <w:sz w:val="24"/>
        </w:rPr>
        <w:t> </w:t>
      </w:r>
      <w:r>
        <w:rPr>
          <w:spacing w:val="-4"/>
          <w:sz w:val="24"/>
        </w:rPr>
        <w:t>air.</w:t>
      </w:r>
    </w:p>
    <w:p>
      <w:pPr>
        <w:spacing w:before="214"/>
        <w:ind w:left="0" w:right="21" w:firstLine="0"/>
        <w:jc w:val="center"/>
        <w:rPr>
          <w:b/>
          <w:sz w:val="22"/>
        </w:rPr>
      </w:pPr>
      <w:r>
        <w:rPr>
          <w:b/>
          <w:sz w:val="22"/>
        </w:rPr>
        <w:t>Table 7: Carbon Dioxide Fresh Air Readings</w:t>
      </w:r>
    </w:p>
    <w:p>
      <w:pPr>
        <w:pStyle w:val="BodyText"/>
        <w:spacing w:before="6"/>
        <w:rPr>
          <w:b/>
          <w:sz w:val="11"/>
        </w:rPr>
      </w:pPr>
    </w:p>
    <w:tbl>
      <w:tblPr>
        <w:tblW w:w="0" w:type="auto"/>
        <w:jc w:val="left"/>
        <w:tblInd w:w="3564"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1846"/>
        <w:gridCol w:w="2686"/>
      </w:tblGrid>
      <w:tr>
        <w:trPr>
          <w:trHeight w:val="675" w:hRule="atLeast"/>
        </w:trPr>
        <w:tc>
          <w:tcPr>
            <w:tcW w:w="1846" w:type="dxa"/>
            <w:tcBorders>
              <w:left w:val="single" w:sz="8" w:space="0" w:color="000000"/>
              <w:right w:val="single" w:sz="8" w:space="0" w:color="000000"/>
            </w:tcBorders>
          </w:tcPr>
          <w:p>
            <w:pPr>
              <w:pStyle w:val="TableParagraph"/>
              <w:spacing w:before="6"/>
              <w:rPr>
                <w:b/>
                <w:sz w:val="17"/>
              </w:rPr>
            </w:pPr>
          </w:p>
          <w:p>
            <w:pPr>
              <w:pStyle w:val="TableParagraph"/>
              <w:spacing w:before="1"/>
              <w:ind w:left="134" w:right="116"/>
              <w:jc w:val="center"/>
              <w:rPr>
                <w:b/>
                <w:sz w:val="20"/>
              </w:rPr>
            </w:pPr>
            <w:r>
              <w:rPr>
                <w:b/>
                <w:sz w:val="20"/>
              </w:rPr>
              <w:t>Sensor Range</w:t>
            </w:r>
          </w:p>
        </w:tc>
        <w:tc>
          <w:tcPr>
            <w:tcW w:w="2686" w:type="dxa"/>
            <w:tcBorders>
              <w:left w:val="single" w:sz="8" w:space="0" w:color="000000"/>
              <w:right w:val="single" w:sz="8" w:space="0" w:color="000000"/>
            </w:tcBorders>
          </w:tcPr>
          <w:p>
            <w:pPr>
              <w:pStyle w:val="TableParagraph"/>
              <w:spacing w:line="249" w:lineRule="auto" w:before="82"/>
              <w:ind w:left="985" w:hanging="639"/>
              <w:rPr>
                <w:b/>
                <w:sz w:val="20"/>
              </w:rPr>
            </w:pPr>
            <w:r>
              <w:rPr>
                <w:b/>
                <w:sz w:val="20"/>
              </w:rPr>
              <w:t>Approximate Fresh Air Reading</w:t>
            </w:r>
          </w:p>
        </w:tc>
      </w:tr>
      <w:tr>
        <w:trPr>
          <w:trHeight w:val="364" w:hRule="atLeast"/>
        </w:trPr>
        <w:tc>
          <w:tcPr>
            <w:tcW w:w="1846" w:type="dxa"/>
            <w:tcBorders>
              <w:left w:val="single" w:sz="8" w:space="0" w:color="000000"/>
              <w:bottom w:val="single" w:sz="8" w:space="0" w:color="000000"/>
              <w:right w:val="single" w:sz="8" w:space="0" w:color="000000"/>
            </w:tcBorders>
          </w:tcPr>
          <w:p>
            <w:pPr>
              <w:pStyle w:val="TableParagraph"/>
              <w:spacing w:before="41"/>
              <w:ind w:left="136" w:right="116"/>
              <w:jc w:val="center"/>
              <w:rPr>
                <w:sz w:val="20"/>
              </w:rPr>
            </w:pPr>
            <w:r>
              <w:rPr>
                <w:sz w:val="20"/>
              </w:rPr>
              <w:t>0 - 10.00% volume</w:t>
            </w:r>
          </w:p>
        </w:tc>
        <w:tc>
          <w:tcPr>
            <w:tcW w:w="2686" w:type="dxa"/>
            <w:tcBorders>
              <w:left w:val="single" w:sz="8" w:space="0" w:color="000000"/>
              <w:bottom w:val="single" w:sz="8" w:space="0" w:color="000000"/>
              <w:right w:val="single" w:sz="8" w:space="0" w:color="000000"/>
            </w:tcBorders>
          </w:tcPr>
          <w:p>
            <w:pPr>
              <w:pStyle w:val="TableParagraph"/>
              <w:spacing w:before="41"/>
              <w:ind w:left="739" w:right="719"/>
              <w:jc w:val="center"/>
              <w:rPr>
                <w:sz w:val="20"/>
              </w:rPr>
            </w:pPr>
            <w:r>
              <w:rPr>
                <w:sz w:val="20"/>
              </w:rPr>
              <w:t>0.04% volume</w:t>
            </w:r>
          </w:p>
        </w:tc>
      </w:tr>
      <w:tr>
        <w:trPr>
          <w:trHeight w:val="380" w:hRule="atLeast"/>
        </w:trPr>
        <w:tc>
          <w:tcPr>
            <w:tcW w:w="1846" w:type="dxa"/>
            <w:tcBorders>
              <w:top w:val="single" w:sz="8" w:space="0" w:color="000000"/>
              <w:left w:val="single" w:sz="8" w:space="0" w:color="000000"/>
              <w:bottom w:val="single" w:sz="8" w:space="0" w:color="000000"/>
              <w:right w:val="single" w:sz="8" w:space="0" w:color="000000"/>
            </w:tcBorders>
          </w:tcPr>
          <w:p>
            <w:pPr>
              <w:pStyle w:val="TableParagraph"/>
              <w:spacing w:before="57"/>
              <w:ind w:left="133" w:right="116"/>
              <w:jc w:val="center"/>
              <w:rPr>
                <w:sz w:val="20"/>
              </w:rPr>
            </w:pPr>
            <w:r>
              <w:rPr>
                <w:sz w:val="20"/>
              </w:rPr>
              <w:t>0 - 10,000 ppm</w:t>
            </w:r>
          </w:p>
        </w:tc>
        <w:tc>
          <w:tcPr>
            <w:tcW w:w="2686" w:type="dxa"/>
            <w:tcBorders>
              <w:top w:val="single" w:sz="8" w:space="0" w:color="000000"/>
              <w:left w:val="single" w:sz="8" w:space="0" w:color="000000"/>
              <w:bottom w:val="single" w:sz="8" w:space="0" w:color="000000"/>
              <w:right w:val="single" w:sz="8" w:space="0" w:color="000000"/>
            </w:tcBorders>
          </w:tcPr>
          <w:p>
            <w:pPr>
              <w:pStyle w:val="TableParagraph"/>
              <w:spacing w:before="57"/>
              <w:ind w:left="738" w:right="719"/>
              <w:jc w:val="center"/>
              <w:rPr>
                <w:sz w:val="20"/>
              </w:rPr>
            </w:pPr>
            <w:r>
              <w:rPr>
                <w:sz w:val="20"/>
              </w:rPr>
              <w:t>400 ppm</w:t>
            </w:r>
          </w:p>
        </w:tc>
      </w:tr>
    </w:tbl>
    <w:p>
      <w:pPr>
        <w:pStyle w:val="ListParagraph"/>
        <w:numPr>
          <w:ilvl w:val="0"/>
          <w:numId w:val="1"/>
        </w:numPr>
        <w:tabs>
          <w:tab w:pos="2219" w:val="left" w:leader="none"/>
          <w:tab w:pos="2220" w:val="left" w:leader="none"/>
        </w:tabs>
        <w:spacing w:line="208" w:lineRule="auto" w:before="196" w:after="0"/>
        <w:ind w:left="2219" w:right="850" w:hanging="360"/>
        <w:jc w:val="left"/>
        <w:rPr>
          <w:sz w:val="24"/>
        </w:rPr>
      </w:pPr>
      <w:r>
        <w:rPr>
          <w:sz w:val="24"/>
        </w:rPr>
        <w:t>Performing</w:t>
      </w:r>
      <w:r>
        <w:rPr>
          <w:spacing w:val="-10"/>
          <w:sz w:val="24"/>
        </w:rPr>
        <w:t> </w:t>
      </w:r>
      <w:r>
        <w:rPr>
          <w:sz w:val="24"/>
        </w:rPr>
        <w:t>a</w:t>
      </w:r>
      <w:r>
        <w:rPr>
          <w:spacing w:val="-7"/>
          <w:sz w:val="24"/>
        </w:rPr>
        <w:t> </w:t>
      </w:r>
      <w:r>
        <w:rPr>
          <w:sz w:val="24"/>
        </w:rPr>
        <w:t>demand</w:t>
      </w:r>
      <w:r>
        <w:rPr>
          <w:spacing w:val="-9"/>
          <w:sz w:val="24"/>
        </w:rPr>
        <w:t> </w:t>
      </w:r>
      <w:r>
        <w:rPr>
          <w:sz w:val="24"/>
        </w:rPr>
        <w:t>zero,</w:t>
      </w:r>
      <w:r>
        <w:rPr>
          <w:spacing w:val="-9"/>
          <w:sz w:val="24"/>
        </w:rPr>
        <w:t> </w:t>
      </w:r>
      <w:r>
        <w:rPr>
          <w:sz w:val="24"/>
        </w:rPr>
        <w:t>an</w:t>
      </w:r>
      <w:r>
        <w:rPr>
          <w:spacing w:val="-9"/>
          <w:sz w:val="24"/>
        </w:rPr>
        <w:t> </w:t>
      </w:r>
      <w:r>
        <w:rPr>
          <w:sz w:val="24"/>
        </w:rPr>
        <w:t>auto</w:t>
      </w:r>
      <w:r>
        <w:rPr>
          <w:spacing w:val="-10"/>
          <w:sz w:val="24"/>
        </w:rPr>
        <w:t> </w:t>
      </w:r>
      <w:r>
        <w:rPr>
          <w:sz w:val="24"/>
        </w:rPr>
        <w:t>zero,</w:t>
      </w:r>
      <w:r>
        <w:rPr>
          <w:spacing w:val="-9"/>
          <w:sz w:val="24"/>
        </w:rPr>
        <w:t> </w:t>
      </w:r>
      <w:r>
        <w:rPr>
          <w:sz w:val="24"/>
        </w:rPr>
        <w:t>or</w:t>
      </w:r>
      <w:r>
        <w:rPr>
          <w:spacing w:val="-9"/>
          <w:sz w:val="24"/>
        </w:rPr>
        <w:t> </w:t>
      </w:r>
      <w:r>
        <w:rPr>
          <w:sz w:val="24"/>
        </w:rPr>
        <w:t>an</w:t>
      </w:r>
      <w:r>
        <w:rPr>
          <w:spacing w:val="-10"/>
          <w:sz w:val="24"/>
        </w:rPr>
        <w:t> </w:t>
      </w:r>
      <w:r>
        <w:rPr>
          <w:b/>
          <w:sz w:val="24"/>
        </w:rPr>
        <w:t>AIR</w:t>
      </w:r>
      <w:r>
        <w:rPr>
          <w:b/>
          <w:spacing w:val="-7"/>
          <w:sz w:val="24"/>
        </w:rPr>
        <w:t> </w:t>
      </w:r>
      <w:r>
        <w:rPr>
          <w:b/>
          <w:sz w:val="24"/>
        </w:rPr>
        <w:t>CAL</w:t>
      </w:r>
      <w:r>
        <w:rPr>
          <w:b/>
          <w:spacing w:val="-7"/>
          <w:sz w:val="24"/>
        </w:rPr>
        <w:t> </w:t>
      </w:r>
      <w:r>
        <w:rPr>
          <w:sz w:val="24"/>
        </w:rPr>
        <w:t>will</w:t>
      </w:r>
      <w:r>
        <w:rPr>
          <w:spacing w:val="-9"/>
          <w:sz w:val="24"/>
        </w:rPr>
        <w:t> </w:t>
      </w:r>
      <w:r>
        <w:rPr>
          <w:sz w:val="24"/>
        </w:rPr>
        <w:t>either</w:t>
      </w:r>
      <w:r>
        <w:rPr>
          <w:spacing w:val="-7"/>
          <w:sz w:val="24"/>
        </w:rPr>
        <w:t> </w:t>
      </w:r>
      <w:r>
        <w:rPr>
          <w:sz w:val="24"/>
        </w:rPr>
        <w:t>set</w:t>
      </w:r>
      <w:r>
        <w:rPr>
          <w:spacing w:val="-8"/>
          <w:sz w:val="24"/>
        </w:rPr>
        <w:t> </w:t>
      </w:r>
      <w:r>
        <w:rPr>
          <w:sz w:val="24"/>
        </w:rPr>
        <w:t>to</w:t>
      </w:r>
      <w:r>
        <w:rPr>
          <w:spacing w:val="-8"/>
          <w:sz w:val="24"/>
        </w:rPr>
        <w:t> </w:t>
      </w:r>
      <w:r>
        <w:rPr>
          <w:sz w:val="24"/>
        </w:rPr>
        <w:t>CO2</w:t>
      </w:r>
      <w:r>
        <w:rPr>
          <w:spacing w:val="-6"/>
          <w:sz w:val="24"/>
        </w:rPr>
        <w:t> </w:t>
      </w:r>
      <w:r>
        <w:rPr>
          <w:sz w:val="24"/>
        </w:rPr>
        <w:t>channel</w:t>
      </w:r>
      <w:r>
        <w:rPr>
          <w:spacing w:val="-9"/>
          <w:sz w:val="24"/>
        </w:rPr>
        <w:t> </w:t>
      </w:r>
      <w:r>
        <w:rPr>
          <w:sz w:val="24"/>
        </w:rPr>
        <w:t>to 400 ppm (0.04% volume) or exclude the CO2 channel based on the setting of the </w:t>
      </w:r>
      <w:r>
        <w:rPr>
          <w:b/>
          <w:sz w:val="24"/>
        </w:rPr>
        <w:t>CO2AIR SETTING </w:t>
      </w:r>
      <w:r>
        <w:rPr>
          <w:sz w:val="24"/>
        </w:rPr>
        <w:t>User Mode parameter. See </w:t>
      </w:r>
      <w:hyperlink w:history="true" w:anchor="_bookmark132">
        <w:r>
          <w:rPr>
            <w:sz w:val="24"/>
          </w:rPr>
          <w:t>pg.93 </w:t>
        </w:r>
      </w:hyperlink>
      <w:r>
        <w:rPr>
          <w:sz w:val="24"/>
        </w:rPr>
        <w:t>for more</w:t>
      </w:r>
      <w:r>
        <w:rPr>
          <w:spacing w:val="-18"/>
          <w:sz w:val="24"/>
        </w:rPr>
        <w:t> </w:t>
      </w:r>
      <w:r>
        <w:rPr>
          <w:sz w:val="24"/>
        </w:rPr>
        <w:t>information.</w:t>
      </w:r>
    </w:p>
    <w:p>
      <w:pPr>
        <w:spacing w:after="0" w:line="208" w:lineRule="auto"/>
        <w:jc w:val="left"/>
        <w:rPr>
          <w:sz w:val="24"/>
        </w:rPr>
        <w:sectPr>
          <w:pgSz w:w="12240" w:h="15840"/>
          <w:pgMar w:header="0" w:footer="703" w:top="580" w:bottom="900" w:left="300" w:right="280"/>
        </w:sectPr>
      </w:pPr>
    </w:p>
    <w:p>
      <w:pPr>
        <w:pStyle w:val="Heading3"/>
        <w:spacing w:before="64"/>
      </w:pPr>
      <w:bookmarkStart w:name="Aspirator Adapter Sampling" w:id="94"/>
      <w:bookmarkEnd w:id="94"/>
      <w:r>
        <w:rPr>
          <w:b w:val="0"/>
        </w:rPr>
      </w:r>
      <w:bookmarkStart w:name="_bookmark47" w:id="95"/>
      <w:bookmarkEnd w:id="95"/>
      <w:r>
        <w:rPr>
          <w:b w:val="0"/>
        </w:rPr>
      </w:r>
      <w:r>
        <w:rPr/>
        <w:t>Aspirator Adapter Sampling</w:t>
      </w:r>
    </w:p>
    <w:p>
      <w:pPr>
        <w:pStyle w:val="BodyText"/>
        <w:spacing w:line="208" w:lineRule="auto" w:before="99"/>
        <w:ind w:left="1859" w:right="798"/>
      </w:pPr>
      <w:r>
        <w:rPr/>
        <w:pict>
          <v:group style="position:absolute;margin-left:93.358978pt;margin-top:96.656624pt;width:463.1pt;height:317.3pt;mso-position-horizontal-relative:page;mso-position-vertical-relative:paragraph;z-index:15801344" coordorigin="1867,1933" coordsize="9262,6346">
            <v:shape style="position:absolute;left:2095;top:2149;width:8769;height:5947" type="#_x0000_t75" stroked="false">
              <v:imagedata r:id="rId132" o:title=""/>
            </v:shape>
            <v:shape style="position:absolute;left:1871;top:1937;width:9252;height:6336" type="#_x0000_t202" filled="false" stroked="true" strokeweight=".48004pt" strokecolor="#000000">
              <v:textbox inset="0,0,0,0">
                <w:txbxContent>
                  <w:p>
                    <w:pPr>
                      <w:spacing w:line="240" w:lineRule="auto" w:before="0"/>
                      <w:rPr>
                        <w:sz w:val="24"/>
                      </w:rPr>
                    </w:pPr>
                  </w:p>
                  <w:p>
                    <w:pPr>
                      <w:spacing w:line="240" w:lineRule="auto" w:before="0"/>
                      <w:rPr>
                        <w:sz w:val="24"/>
                      </w:rPr>
                    </w:pPr>
                  </w:p>
                  <w:p>
                    <w:pPr>
                      <w:spacing w:line="240" w:lineRule="auto" w:before="0"/>
                      <w:rPr>
                        <w:sz w:val="24"/>
                      </w:rPr>
                    </w:pPr>
                  </w:p>
                  <w:p>
                    <w:pPr>
                      <w:spacing w:line="240" w:lineRule="auto" w:before="0"/>
                      <w:rPr>
                        <w:sz w:val="24"/>
                      </w:rPr>
                    </w:pPr>
                  </w:p>
                  <w:p>
                    <w:pPr>
                      <w:spacing w:line="240" w:lineRule="auto" w:before="0"/>
                      <w:rPr>
                        <w:sz w:val="24"/>
                      </w:rPr>
                    </w:pPr>
                  </w:p>
                  <w:p>
                    <w:pPr>
                      <w:spacing w:line="240" w:lineRule="auto" w:before="0"/>
                      <w:rPr>
                        <w:sz w:val="24"/>
                      </w:rPr>
                    </w:pPr>
                  </w:p>
                  <w:p>
                    <w:pPr>
                      <w:spacing w:before="182"/>
                      <w:ind w:left="5791" w:right="0" w:firstLine="0"/>
                      <w:jc w:val="left"/>
                      <w:rPr>
                        <w:rFonts w:ascii="Arial"/>
                        <w:sz w:val="21"/>
                      </w:rPr>
                    </w:pPr>
                    <w:r>
                      <w:rPr>
                        <w:rFonts w:ascii="Arial"/>
                        <w:sz w:val="21"/>
                      </w:rPr>
                      <w:t>Aspirator Bulb</w:t>
                    </w:r>
                  </w:p>
                  <w:p>
                    <w:pPr>
                      <w:spacing w:line="240" w:lineRule="auto" w:before="0"/>
                      <w:rPr>
                        <w:rFonts w:ascii="Arial"/>
                        <w:sz w:val="24"/>
                      </w:rPr>
                    </w:pPr>
                  </w:p>
                  <w:p>
                    <w:pPr>
                      <w:spacing w:line="240" w:lineRule="auto" w:before="5"/>
                      <w:rPr>
                        <w:rFonts w:ascii="Arial"/>
                        <w:sz w:val="22"/>
                      </w:rPr>
                    </w:pPr>
                  </w:p>
                  <w:p>
                    <w:pPr>
                      <w:spacing w:before="0"/>
                      <w:ind w:left="2755" w:right="0" w:firstLine="0"/>
                      <w:jc w:val="left"/>
                      <w:rPr>
                        <w:rFonts w:ascii="Arial"/>
                        <w:sz w:val="21"/>
                      </w:rPr>
                    </w:pPr>
                    <w:r>
                      <w:rPr>
                        <w:rFonts w:ascii="Arial"/>
                        <w:sz w:val="21"/>
                      </w:rPr>
                      <w:t>Sample Cup</w:t>
                    </w:r>
                  </w:p>
                  <w:p>
                    <w:pPr>
                      <w:spacing w:line="240" w:lineRule="auto" w:before="0"/>
                      <w:rPr>
                        <w:rFonts w:ascii="Arial"/>
                        <w:sz w:val="24"/>
                      </w:rPr>
                    </w:pPr>
                  </w:p>
                  <w:p>
                    <w:pPr>
                      <w:spacing w:line="240" w:lineRule="auto" w:before="0"/>
                      <w:rPr>
                        <w:rFonts w:ascii="Arial"/>
                        <w:sz w:val="24"/>
                      </w:rPr>
                    </w:pPr>
                  </w:p>
                  <w:p>
                    <w:pPr>
                      <w:spacing w:before="214"/>
                      <w:ind w:left="0" w:right="1697" w:firstLine="0"/>
                      <w:jc w:val="right"/>
                      <w:rPr>
                        <w:rFonts w:ascii="Arial"/>
                        <w:sz w:val="21"/>
                      </w:rPr>
                    </w:pPr>
                    <w:r>
                      <w:rPr>
                        <w:rFonts w:ascii="Arial"/>
                        <w:sz w:val="21"/>
                      </w:rPr>
                      <w:t>Hose</w:t>
                    </w:r>
                  </w:p>
                  <w:p>
                    <w:pPr>
                      <w:spacing w:line="240" w:lineRule="auto" w:before="0"/>
                      <w:rPr>
                        <w:rFonts w:ascii="Arial"/>
                        <w:sz w:val="24"/>
                      </w:rPr>
                    </w:pPr>
                  </w:p>
                  <w:p>
                    <w:pPr>
                      <w:spacing w:line="240" w:lineRule="auto" w:before="0"/>
                      <w:rPr>
                        <w:rFonts w:ascii="Arial"/>
                        <w:sz w:val="24"/>
                      </w:rPr>
                    </w:pPr>
                  </w:p>
                  <w:p>
                    <w:pPr>
                      <w:spacing w:line="240" w:lineRule="auto" w:before="0"/>
                      <w:rPr>
                        <w:rFonts w:ascii="Arial"/>
                        <w:sz w:val="24"/>
                      </w:rPr>
                    </w:pPr>
                  </w:p>
                  <w:p>
                    <w:pPr>
                      <w:spacing w:before="169"/>
                      <w:ind w:left="0" w:right="1917" w:firstLine="0"/>
                      <w:jc w:val="right"/>
                      <w:rPr>
                        <w:rFonts w:ascii="Arial"/>
                        <w:sz w:val="21"/>
                      </w:rPr>
                    </w:pPr>
                    <w:r>
                      <w:rPr>
                        <w:rFonts w:ascii="Arial"/>
                        <w:sz w:val="21"/>
                      </w:rPr>
                      <w:t>Probe</w:t>
                    </w:r>
                  </w:p>
                </w:txbxContent>
              </v:textbox>
              <v:stroke dashstyle="solid"/>
              <w10:wrap type="none"/>
            </v:shape>
            <w10:wrap type="none"/>
          </v:group>
        </w:pict>
      </w:r>
      <w:r>
        <w:rPr/>
        <w:pict>
          <v:shape style="position:absolute;margin-left:149.297089pt;margin-top:139.726303pt;width:9pt;height:13.4pt;mso-position-horizontal-relative:page;mso-position-vertical-relative:paragraph;z-index:15801856" type="#_x0000_t202" filled="false" stroked="false">
            <v:textbox inset="0,0,0,0" style="layout-flow:vertical;mso-layout-flow-alt:bottom-to-top">
              <w:txbxContent>
                <w:p>
                  <w:pPr>
                    <w:spacing w:before="20"/>
                    <w:ind w:left="46" w:right="-9" w:hanging="27"/>
                    <w:jc w:val="left"/>
                    <w:rPr>
                      <w:rFonts w:ascii="Arial"/>
                      <w:sz w:val="6"/>
                    </w:rPr>
                  </w:pPr>
                  <w:r>
                    <w:rPr>
                      <w:rFonts w:ascii="Arial"/>
                      <w:w w:val="105"/>
                      <w:sz w:val="6"/>
                    </w:rPr>
                    <w:t>POWER MODE</w:t>
                  </w:r>
                </w:p>
              </w:txbxContent>
            </v:textbox>
            <w10:wrap type="none"/>
          </v:shape>
        </w:pict>
      </w:r>
      <w:r>
        <w:rPr/>
        <w:pict>
          <v:shape style="position:absolute;margin-left:150.165665pt;margin-top:183.840439pt;width:7.25pt;height:9.7pt;mso-position-horizontal-relative:page;mso-position-vertical-relative:paragraph;z-index:15802368" type="#_x0000_t202" filled="false" stroked="false">
            <v:textbox inset="0,0,0,0" style="layout-flow:vertical;mso-layout-flow-alt:bottom-to-top">
              <w:txbxContent>
                <w:p>
                  <w:pPr>
                    <w:spacing w:before="20"/>
                    <w:ind w:left="20" w:right="0" w:firstLine="0"/>
                    <w:jc w:val="left"/>
                    <w:rPr>
                      <w:rFonts w:ascii="Arial"/>
                      <w:sz w:val="9"/>
                    </w:rPr>
                  </w:pPr>
                  <w:r>
                    <w:rPr>
                      <w:rFonts w:ascii="Arial"/>
                      <w:w w:val="105"/>
                      <w:sz w:val="9"/>
                    </w:rPr>
                    <w:t>AIR</w:t>
                  </w:r>
                </w:p>
              </w:txbxContent>
            </v:textbox>
            <w10:wrap type="none"/>
          </v:shape>
        </w:pict>
      </w:r>
      <w:r>
        <w:rPr/>
        <w:pict>
          <v:shape style="position:absolute;margin-left:155.431335pt;margin-top:156.515015pt;width:6.4pt;height:21.8pt;mso-position-horizontal-relative:page;mso-position-vertical-relative:paragraph;z-index:15802880" type="#_x0000_t202" filled="false" stroked="false">
            <v:textbox inset="0,0,0,0" style="layout-flow:vertical;mso-layout-flow-alt:bottom-to-top">
              <w:txbxContent>
                <w:p>
                  <w:pPr>
                    <w:spacing w:before="25"/>
                    <w:ind w:left="20" w:right="0" w:firstLine="0"/>
                    <w:jc w:val="left"/>
                    <w:rPr>
                      <w:rFonts w:ascii="Arial"/>
                      <w:b/>
                      <w:sz w:val="7"/>
                    </w:rPr>
                  </w:pPr>
                  <w:r>
                    <w:rPr>
                      <w:rFonts w:ascii="Arial"/>
                      <w:b/>
                      <w:w w:val="110"/>
                      <w:sz w:val="7"/>
                    </w:rPr>
                    <w:t>GX-3R Pro</w:t>
                  </w:r>
                </w:p>
              </w:txbxContent>
            </v:textbox>
            <w10:wrap type="none"/>
          </v:shape>
        </w:pict>
      </w:r>
      <w:r>
        <w:rPr/>
        <w:pict>
          <v:shape style="position:absolute;margin-left:167.19133pt;margin-top:141.682159pt;width:6.4pt;height:52.35pt;mso-position-horizontal-relative:page;mso-position-vertical-relative:paragraph;z-index:15803392" type="#_x0000_t202" filled="false" stroked="false">
            <v:textbox inset="0,0,0,0" style="layout-flow:vertical;mso-layout-flow-alt:bottom-to-top">
              <w:txbxContent>
                <w:p>
                  <w:pPr>
                    <w:spacing w:before="27"/>
                    <w:ind w:left="20" w:right="0" w:firstLine="0"/>
                    <w:jc w:val="left"/>
                    <w:rPr>
                      <w:rFonts w:ascii="Arial"/>
                      <w:sz w:val="7"/>
                    </w:rPr>
                  </w:pPr>
                  <w:r>
                    <w:rPr>
                      <w:rFonts w:ascii="Arial"/>
                      <w:w w:val="110"/>
                      <w:sz w:val="7"/>
                    </w:rPr>
                    <w:t>CO/H</w:t>
                  </w:r>
                  <w:r>
                    <w:rPr>
                      <w:rFonts w:ascii="Arial"/>
                      <w:w w:val="110"/>
                      <w:sz w:val="6"/>
                    </w:rPr>
                    <w:t>2</w:t>
                  </w:r>
                  <w:r>
                    <w:rPr>
                      <w:rFonts w:ascii="Arial"/>
                      <w:w w:val="110"/>
                      <w:sz w:val="7"/>
                    </w:rPr>
                    <w:t>S LEL O</w:t>
                  </w:r>
                  <w:r>
                    <w:rPr>
                      <w:rFonts w:ascii="Arial"/>
                      <w:w w:val="110"/>
                      <w:sz w:val="6"/>
                    </w:rPr>
                    <w:t>2 </w:t>
                  </w:r>
                  <w:r>
                    <w:rPr>
                      <w:rFonts w:ascii="Arial"/>
                      <w:w w:val="110"/>
                      <w:sz w:val="7"/>
                    </w:rPr>
                    <w:t>TOXIC</w:t>
                  </w:r>
                </w:p>
              </w:txbxContent>
            </v:textbox>
            <w10:wrap type="none"/>
          </v:shape>
        </w:pict>
      </w:r>
      <w:r>
        <w:rPr/>
        <w:pict>
          <v:shape style="position:absolute;margin-left:176.477448pt;margin-top:142.757568pt;width:16.4pt;height:47.3pt;mso-position-horizontal-relative:page;mso-position-vertical-relative:paragraph;z-index:15803904" type="#_x0000_t202" filled="false" stroked="false">
            <v:textbox inset="0,0,0,0" style="layout-flow:vertical;mso-layout-flow-alt:bottom-to-top">
              <w:txbxContent>
                <w:p>
                  <w:pPr>
                    <w:spacing w:before="18"/>
                    <w:ind w:left="20" w:right="0" w:firstLine="0"/>
                    <w:jc w:val="left"/>
                    <w:rPr>
                      <w:rFonts w:ascii="Arial"/>
                      <w:b/>
                      <w:sz w:val="25"/>
                    </w:rPr>
                  </w:pPr>
                  <w:r>
                    <w:rPr>
                      <w:rFonts w:ascii="Arial"/>
                      <w:b/>
                      <w:sz w:val="25"/>
                    </w:rPr>
                    <w:t>FRONT</w:t>
                  </w:r>
                </w:p>
              </w:txbxContent>
            </v:textbox>
            <w10:wrap type="none"/>
          </v:shape>
        </w:pict>
      </w:r>
      <w:r>
        <w:rPr/>
        <w:t>The aspirator adapter accessory is used when it is necessary to draw sample from an area that cannot be entered or that must be checked for safety before entry, such as a tank or confined space.</w:t>
      </w:r>
    </w:p>
    <w:p>
      <w:pPr>
        <w:pStyle w:val="BodyText"/>
        <w:spacing w:before="8"/>
        <w:rPr>
          <w:sz w:val="12"/>
        </w:rPr>
      </w:pPr>
      <w:r>
        <w:rPr/>
        <w:drawing>
          <wp:anchor distT="0" distB="0" distL="0" distR="0" allowOverlap="1" layoutInCell="1" locked="0" behindDoc="0" simplePos="0" relativeHeight="140">
            <wp:simplePos x="0" y="0"/>
            <wp:positionH relativeFrom="page">
              <wp:posOffset>1365491</wp:posOffset>
            </wp:positionH>
            <wp:positionV relativeFrom="paragraph">
              <wp:posOffset>117542</wp:posOffset>
            </wp:positionV>
            <wp:extent cx="5720631" cy="12192"/>
            <wp:effectExtent l="0" t="0" r="0" b="0"/>
            <wp:wrapTopAndBottom/>
            <wp:docPr id="53" name="image15.png"/>
            <wp:cNvGraphicFramePr>
              <a:graphicFrameLocks noChangeAspect="1"/>
            </wp:cNvGraphicFramePr>
            <a:graphic>
              <a:graphicData uri="http://schemas.openxmlformats.org/drawingml/2006/picture">
                <pic:pic>
                  <pic:nvPicPr>
                    <pic:cNvPr id="54" name="image15.png"/>
                    <pic:cNvPicPr/>
                  </pic:nvPicPr>
                  <pic:blipFill>
                    <a:blip r:embed="rId28" cstate="print"/>
                    <a:stretch>
                      <a:fillRect/>
                    </a:stretch>
                  </pic:blipFill>
                  <pic:spPr>
                    <a:xfrm>
                      <a:off x="0" y="0"/>
                      <a:ext cx="5720631" cy="12192"/>
                    </a:xfrm>
                    <a:prstGeom prst="rect">
                      <a:avLst/>
                    </a:prstGeom>
                  </pic:spPr>
                </pic:pic>
              </a:graphicData>
            </a:graphic>
          </wp:anchor>
        </w:drawing>
      </w:r>
    </w:p>
    <w:p>
      <w:pPr>
        <w:pStyle w:val="BodyText"/>
        <w:tabs>
          <w:tab w:pos="2867" w:val="left" w:leader="none"/>
        </w:tabs>
        <w:spacing w:line="208" w:lineRule="auto" w:before="47" w:after="104"/>
        <w:ind w:left="2867" w:right="1460" w:hanging="1008"/>
      </w:pPr>
      <w:r>
        <w:rPr>
          <w:b/>
        </w:rPr>
        <w:t>NOTE:</w:t>
        <w:tab/>
      </w:r>
      <w:r>
        <w:rPr/>
        <w:t>The</w:t>
      </w:r>
      <w:r>
        <w:rPr>
          <w:spacing w:val="-6"/>
        </w:rPr>
        <w:t> </w:t>
      </w:r>
      <w:r>
        <w:rPr/>
        <w:t>CSA</w:t>
      </w:r>
      <w:r>
        <w:rPr>
          <w:spacing w:val="-16"/>
        </w:rPr>
        <w:t> </w:t>
      </w:r>
      <w:r>
        <w:rPr/>
        <w:t>combustible</w:t>
      </w:r>
      <w:r>
        <w:rPr>
          <w:spacing w:val="-3"/>
        </w:rPr>
        <w:t> </w:t>
      </w:r>
      <w:r>
        <w:rPr/>
        <w:t>performance</w:t>
      </w:r>
      <w:r>
        <w:rPr>
          <w:spacing w:val="-4"/>
        </w:rPr>
        <w:t> </w:t>
      </w:r>
      <w:r>
        <w:rPr/>
        <w:t>certification</w:t>
      </w:r>
      <w:r>
        <w:rPr>
          <w:spacing w:val="-5"/>
        </w:rPr>
        <w:t> </w:t>
      </w:r>
      <w:r>
        <w:rPr/>
        <w:t>for</w:t>
      </w:r>
      <w:r>
        <w:rPr>
          <w:spacing w:val="-5"/>
        </w:rPr>
        <w:t> </w:t>
      </w:r>
      <w:r>
        <w:rPr/>
        <w:t>the</w:t>
      </w:r>
      <w:r>
        <w:rPr>
          <w:spacing w:val="-5"/>
        </w:rPr>
        <w:t> </w:t>
      </w:r>
      <w:r>
        <w:rPr/>
        <w:t>GX-3R</w:t>
      </w:r>
      <w:r>
        <w:rPr>
          <w:spacing w:val="-5"/>
        </w:rPr>
        <w:t> </w:t>
      </w:r>
      <w:r>
        <w:rPr/>
        <w:t>Pro</w:t>
      </w:r>
      <w:r>
        <w:rPr>
          <w:spacing w:val="-6"/>
        </w:rPr>
        <w:t> </w:t>
      </w:r>
      <w:r>
        <w:rPr/>
        <w:t>does</w:t>
      </w:r>
      <w:r>
        <w:rPr>
          <w:spacing w:val="-5"/>
        </w:rPr>
        <w:t> </w:t>
      </w:r>
      <w:r>
        <w:rPr/>
        <w:t>not include the aspirator</w:t>
      </w:r>
      <w:r>
        <w:rPr>
          <w:spacing w:val="-5"/>
        </w:rPr>
        <w:t> </w:t>
      </w:r>
      <w:r>
        <w:rPr/>
        <w:t>adapter.</w:t>
      </w:r>
    </w:p>
    <w:p>
      <w:pPr>
        <w:pStyle w:val="BodyText"/>
        <w:spacing w:line="20" w:lineRule="exact"/>
        <w:ind w:left="1850"/>
        <w:rPr>
          <w:sz w:val="2"/>
        </w:rPr>
      </w:pPr>
      <w:r>
        <w:rPr>
          <w:sz w:val="2"/>
        </w:rPr>
        <w:drawing>
          <wp:inline distT="0" distB="0" distL="0" distR="0">
            <wp:extent cx="5766045" cy="12287"/>
            <wp:effectExtent l="0" t="0" r="0" b="0"/>
            <wp:docPr id="55" name="image14.png"/>
            <wp:cNvGraphicFramePr>
              <a:graphicFrameLocks noChangeAspect="1"/>
            </wp:cNvGraphicFramePr>
            <a:graphic>
              <a:graphicData uri="http://schemas.openxmlformats.org/drawingml/2006/picture">
                <pic:pic>
                  <pic:nvPicPr>
                    <pic:cNvPr id="56" name="image14.png"/>
                    <pic:cNvPicPr/>
                  </pic:nvPicPr>
                  <pic:blipFill>
                    <a:blip r:embed="rId27" cstate="print"/>
                    <a:stretch>
                      <a:fillRect/>
                    </a:stretch>
                  </pic:blipFill>
                  <pic:spPr>
                    <a:xfrm>
                      <a:off x="0" y="0"/>
                      <a:ext cx="5766045" cy="12287"/>
                    </a:xfrm>
                    <a:prstGeom prst="rect">
                      <a:avLst/>
                    </a:prstGeom>
                  </pic:spPr>
                </pic:pic>
              </a:graphicData>
            </a:graphic>
          </wp:inline>
        </w:drawing>
      </w:r>
      <w:r>
        <w:rPr>
          <w:sz w:val="2"/>
        </w:rPr>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3"/>
        <w:rPr>
          <w:sz w:val="30"/>
        </w:rPr>
      </w:pPr>
    </w:p>
    <w:p>
      <w:pPr>
        <w:pStyle w:val="Heading4"/>
        <w:ind w:left="4111"/>
        <w:jc w:val="both"/>
      </w:pPr>
      <w:r>
        <w:rPr/>
        <w:t>Figure 6: GX-3R Pro Aspirator Adapter</w:t>
      </w:r>
    </w:p>
    <w:p>
      <w:pPr>
        <w:pStyle w:val="ListParagraph"/>
        <w:numPr>
          <w:ilvl w:val="0"/>
          <w:numId w:val="23"/>
        </w:numPr>
        <w:tabs>
          <w:tab w:pos="2040" w:val="left" w:leader="none"/>
        </w:tabs>
        <w:spacing w:line="240" w:lineRule="auto" w:before="111" w:after="0"/>
        <w:ind w:left="2039" w:right="0" w:hanging="181"/>
        <w:jc w:val="both"/>
        <w:rPr>
          <w:sz w:val="24"/>
        </w:rPr>
      </w:pPr>
      <w:r>
        <w:rPr>
          <w:sz w:val="24"/>
        </w:rPr>
        <w:t>. </w:t>
      </w:r>
      <w:r>
        <w:rPr>
          <w:spacing w:val="-3"/>
          <w:sz w:val="24"/>
        </w:rPr>
        <w:t>Turn </w:t>
      </w:r>
      <w:r>
        <w:rPr>
          <w:sz w:val="24"/>
        </w:rPr>
        <w:t>on the GX-3R Pro as described on</w:t>
      </w:r>
      <w:hyperlink w:history="true" w:anchor="_bookmark37">
        <w:r>
          <w:rPr>
            <w:spacing w:val="-42"/>
            <w:sz w:val="24"/>
          </w:rPr>
          <w:t> </w:t>
        </w:r>
        <w:r>
          <w:rPr>
            <w:sz w:val="24"/>
          </w:rPr>
          <w:t>pg.19.</w:t>
        </w:r>
      </w:hyperlink>
    </w:p>
    <w:p>
      <w:pPr>
        <w:pStyle w:val="ListParagraph"/>
        <w:numPr>
          <w:ilvl w:val="0"/>
          <w:numId w:val="23"/>
        </w:numPr>
        <w:tabs>
          <w:tab w:pos="2041" w:val="left" w:leader="none"/>
        </w:tabs>
        <w:spacing w:line="208" w:lineRule="auto" w:before="75" w:after="0"/>
        <w:ind w:left="2363" w:right="850" w:hanging="504"/>
        <w:jc w:val="both"/>
        <w:rPr>
          <w:sz w:val="24"/>
        </w:rPr>
      </w:pPr>
      <w:r>
        <w:rPr>
          <w:sz w:val="24"/>
        </w:rPr>
        <w:t>. Attach the sample cup to the GX-3R Pro. Use the label and imprinting to make sure that the</w:t>
      </w:r>
      <w:r>
        <w:rPr>
          <w:spacing w:val="-14"/>
          <w:sz w:val="24"/>
        </w:rPr>
        <w:t> </w:t>
      </w:r>
      <w:r>
        <w:rPr>
          <w:sz w:val="24"/>
        </w:rPr>
        <w:t>sample</w:t>
      </w:r>
      <w:r>
        <w:rPr>
          <w:spacing w:val="-11"/>
          <w:sz w:val="24"/>
        </w:rPr>
        <w:t> </w:t>
      </w:r>
      <w:r>
        <w:rPr>
          <w:sz w:val="24"/>
        </w:rPr>
        <w:t>cup</w:t>
      </w:r>
      <w:r>
        <w:rPr>
          <w:spacing w:val="-12"/>
          <w:sz w:val="24"/>
        </w:rPr>
        <w:t> </w:t>
      </w:r>
      <w:r>
        <w:rPr>
          <w:sz w:val="24"/>
        </w:rPr>
        <w:t>gets</w:t>
      </w:r>
      <w:r>
        <w:rPr>
          <w:spacing w:val="-9"/>
          <w:sz w:val="24"/>
        </w:rPr>
        <w:t> </w:t>
      </w:r>
      <w:r>
        <w:rPr>
          <w:sz w:val="24"/>
        </w:rPr>
        <w:t>installed</w:t>
      </w:r>
      <w:r>
        <w:rPr>
          <w:spacing w:val="-9"/>
          <w:sz w:val="24"/>
        </w:rPr>
        <w:t> </w:t>
      </w:r>
      <w:r>
        <w:rPr>
          <w:sz w:val="24"/>
        </w:rPr>
        <w:t>in</w:t>
      </w:r>
      <w:r>
        <w:rPr>
          <w:spacing w:val="-12"/>
          <w:sz w:val="24"/>
        </w:rPr>
        <w:t> </w:t>
      </w:r>
      <w:r>
        <w:rPr>
          <w:sz w:val="24"/>
        </w:rPr>
        <w:t>the</w:t>
      </w:r>
      <w:r>
        <w:rPr>
          <w:spacing w:val="-11"/>
          <w:sz w:val="24"/>
        </w:rPr>
        <w:t> </w:t>
      </w:r>
      <w:r>
        <w:rPr>
          <w:sz w:val="24"/>
        </w:rPr>
        <w:t>correct</w:t>
      </w:r>
      <w:r>
        <w:rPr>
          <w:spacing w:val="-13"/>
          <w:sz w:val="24"/>
        </w:rPr>
        <w:t> </w:t>
      </w:r>
      <w:r>
        <w:rPr>
          <w:sz w:val="24"/>
        </w:rPr>
        <w:t>orientation</w:t>
      </w:r>
      <w:r>
        <w:rPr>
          <w:spacing w:val="-10"/>
          <w:sz w:val="24"/>
        </w:rPr>
        <w:t> </w:t>
      </w:r>
      <w:r>
        <w:rPr>
          <w:sz w:val="24"/>
        </w:rPr>
        <w:t>relative</w:t>
      </w:r>
      <w:r>
        <w:rPr>
          <w:spacing w:val="-10"/>
          <w:sz w:val="24"/>
        </w:rPr>
        <w:t> </w:t>
      </w:r>
      <w:r>
        <w:rPr>
          <w:sz w:val="24"/>
        </w:rPr>
        <w:t>to</w:t>
      </w:r>
      <w:r>
        <w:rPr>
          <w:spacing w:val="-13"/>
          <w:sz w:val="24"/>
        </w:rPr>
        <w:t> </w:t>
      </w:r>
      <w:r>
        <w:rPr>
          <w:sz w:val="24"/>
        </w:rPr>
        <w:t>the</w:t>
      </w:r>
      <w:r>
        <w:rPr>
          <w:spacing w:val="-10"/>
          <w:sz w:val="24"/>
        </w:rPr>
        <w:t> </w:t>
      </w:r>
      <w:r>
        <w:rPr>
          <w:sz w:val="24"/>
        </w:rPr>
        <w:t>GX-3R</w:t>
      </w:r>
      <w:r>
        <w:rPr>
          <w:spacing w:val="-12"/>
          <w:sz w:val="24"/>
        </w:rPr>
        <w:t> </w:t>
      </w:r>
      <w:r>
        <w:rPr>
          <w:sz w:val="24"/>
        </w:rPr>
        <w:t>Pro.</w:t>
      </w:r>
      <w:r>
        <w:rPr>
          <w:spacing w:val="-12"/>
          <w:sz w:val="24"/>
        </w:rPr>
        <w:t> </w:t>
      </w:r>
      <w:r>
        <w:rPr>
          <w:sz w:val="24"/>
        </w:rPr>
        <w:t>Be</w:t>
      </w:r>
      <w:r>
        <w:rPr>
          <w:spacing w:val="-10"/>
          <w:sz w:val="24"/>
        </w:rPr>
        <w:t> </w:t>
      </w:r>
      <w:r>
        <w:rPr>
          <w:sz w:val="24"/>
        </w:rPr>
        <w:t>sure the sample cup is pushed on all the</w:t>
      </w:r>
      <w:r>
        <w:rPr>
          <w:spacing w:val="-10"/>
          <w:sz w:val="24"/>
        </w:rPr>
        <w:t> </w:t>
      </w:r>
      <w:r>
        <w:rPr>
          <w:spacing w:val="-5"/>
          <w:sz w:val="24"/>
        </w:rPr>
        <w:t>way.</w:t>
      </w:r>
    </w:p>
    <w:p>
      <w:pPr>
        <w:pStyle w:val="ListParagraph"/>
        <w:numPr>
          <w:ilvl w:val="0"/>
          <w:numId w:val="23"/>
        </w:numPr>
        <w:tabs>
          <w:tab w:pos="2040" w:val="left" w:leader="none"/>
          <w:tab w:pos="2363" w:val="left" w:leader="none"/>
        </w:tabs>
        <w:spacing w:line="278" w:lineRule="auto" w:before="49" w:after="0"/>
        <w:ind w:left="1859" w:right="4431" w:firstLine="0"/>
        <w:jc w:val="left"/>
        <w:rPr>
          <w:sz w:val="24"/>
        </w:rPr>
      </w:pPr>
      <w:r>
        <w:rPr>
          <w:sz w:val="24"/>
        </w:rPr>
        <w:t>.</w:t>
        <w:tab/>
        <w:t>Screw the probe onto the threaded end of the</w:t>
      </w:r>
      <w:r>
        <w:rPr>
          <w:spacing w:val="-30"/>
          <w:sz w:val="24"/>
        </w:rPr>
        <w:t> </w:t>
      </w:r>
      <w:r>
        <w:rPr>
          <w:sz w:val="24"/>
        </w:rPr>
        <w:t>hose. 4</w:t>
      </w:r>
      <w:r>
        <w:rPr>
          <w:spacing w:val="-1"/>
          <w:sz w:val="24"/>
        </w:rPr>
        <w:t> </w:t>
      </w:r>
      <w:r>
        <w:rPr>
          <w:sz w:val="24"/>
        </w:rPr>
        <w:t>.</w:t>
        <w:tab/>
        <w:t>Attached the hose and probe to the aspirator</w:t>
      </w:r>
      <w:r>
        <w:rPr>
          <w:spacing w:val="-27"/>
          <w:sz w:val="24"/>
        </w:rPr>
        <w:t> </w:t>
      </w:r>
      <w:r>
        <w:rPr>
          <w:sz w:val="24"/>
        </w:rPr>
        <w:t>bulb.</w:t>
      </w:r>
    </w:p>
    <w:p>
      <w:pPr>
        <w:pStyle w:val="BodyText"/>
        <w:tabs>
          <w:tab w:pos="2363" w:val="left" w:leader="none"/>
        </w:tabs>
        <w:spacing w:line="278" w:lineRule="auto" w:before="1"/>
        <w:ind w:left="1859" w:right="4071"/>
      </w:pPr>
      <w:r>
        <w:rPr/>
        <w:t>5</w:t>
      </w:r>
      <w:r>
        <w:rPr>
          <w:spacing w:val="-1"/>
        </w:rPr>
        <w:t> </w:t>
      </w:r>
      <w:r>
        <w:rPr/>
        <w:t>.</w:t>
        <w:tab/>
        <w:t>Insert the end of the probe into the area to be</w:t>
      </w:r>
      <w:r>
        <w:rPr>
          <w:spacing w:val="-35"/>
        </w:rPr>
        <w:t> </w:t>
      </w:r>
      <w:r>
        <w:rPr/>
        <w:t>sampled. 6</w:t>
      </w:r>
      <w:r>
        <w:rPr>
          <w:spacing w:val="-1"/>
        </w:rPr>
        <w:t> </w:t>
      </w:r>
      <w:r>
        <w:rPr/>
        <w:t>.</w:t>
        <w:tab/>
        <w:t>Squeeze and release the aspirator bulb 15</w:t>
      </w:r>
      <w:r>
        <w:rPr>
          <w:spacing w:val="-13"/>
        </w:rPr>
        <w:t> </w:t>
      </w:r>
      <w:r>
        <w:rPr/>
        <w:t>times.</w:t>
      </w:r>
    </w:p>
    <w:p>
      <w:pPr>
        <w:pStyle w:val="BodyText"/>
        <w:tabs>
          <w:tab w:pos="2364" w:val="left" w:leader="none"/>
        </w:tabs>
        <w:spacing w:line="208" w:lineRule="auto" w:before="27"/>
        <w:ind w:left="2363" w:right="897" w:hanging="504"/>
      </w:pPr>
      <w:r>
        <w:rPr/>
        <w:t>7 .</w:t>
        <w:tab/>
        <w:tab/>
        <w:t>Monitor the readings and note if any alarms </w:t>
      </w:r>
      <w:r>
        <w:rPr>
          <w:spacing w:val="-3"/>
        </w:rPr>
        <w:t>occur. </w:t>
      </w:r>
      <w:r>
        <w:rPr/>
        <w:t>The readings will peak shortly after the last squeeze and may decrease before all the channels can be checked. Use the Peak screen in Display Mode to see the maximum readings for each channel (see</w:t>
      </w:r>
      <w:r>
        <w:rPr>
          <w:spacing w:val="-38"/>
        </w:rPr>
        <w:t> </w:t>
      </w:r>
      <w:hyperlink w:history="true" w:anchor="_bookmark55">
        <w:r>
          <w:rPr/>
          <w:t>pg.39).</w:t>
        </w:r>
      </w:hyperlink>
    </w:p>
    <w:p>
      <w:pPr>
        <w:pStyle w:val="BodyText"/>
        <w:spacing w:before="8"/>
        <w:rPr>
          <w:sz w:val="12"/>
        </w:rPr>
      </w:pPr>
      <w:r>
        <w:rPr/>
        <w:drawing>
          <wp:anchor distT="0" distB="0" distL="0" distR="0" allowOverlap="1" layoutInCell="1" locked="0" behindDoc="0" simplePos="0" relativeHeight="141">
            <wp:simplePos x="0" y="0"/>
            <wp:positionH relativeFrom="page">
              <wp:posOffset>1365491</wp:posOffset>
            </wp:positionH>
            <wp:positionV relativeFrom="paragraph">
              <wp:posOffset>117779</wp:posOffset>
            </wp:positionV>
            <wp:extent cx="5721049" cy="12192"/>
            <wp:effectExtent l="0" t="0" r="0" b="0"/>
            <wp:wrapTopAndBottom/>
            <wp:docPr id="57" name="image15.png"/>
            <wp:cNvGraphicFramePr>
              <a:graphicFrameLocks noChangeAspect="1"/>
            </wp:cNvGraphicFramePr>
            <a:graphic>
              <a:graphicData uri="http://schemas.openxmlformats.org/drawingml/2006/picture">
                <pic:pic>
                  <pic:nvPicPr>
                    <pic:cNvPr id="58" name="image15.png"/>
                    <pic:cNvPicPr/>
                  </pic:nvPicPr>
                  <pic:blipFill>
                    <a:blip r:embed="rId28" cstate="print"/>
                    <a:stretch>
                      <a:fillRect/>
                    </a:stretch>
                  </pic:blipFill>
                  <pic:spPr>
                    <a:xfrm>
                      <a:off x="0" y="0"/>
                      <a:ext cx="5721049" cy="12192"/>
                    </a:xfrm>
                    <a:prstGeom prst="rect">
                      <a:avLst/>
                    </a:prstGeom>
                  </pic:spPr>
                </pic:pic>
              </a:graphicData>
            </a:graphic>
          </wp:anchor>
        </w:drawing>
      </w:r>
    </w:p>
    <w:p>
      <w:pPr>
        <w:pStyle w:val="BodyText"/>
        <w:tabs>
          <w:tab w:pos="2867" w:val="left" w:leader="none"/>
        </w:tabs>
        <w:spacing w:line="208" w:lineRule="auto" w:before="47" w:after="106"/>
        <w:ind w:left="2867" w:right="941" w:hanging="1008"/>
      </w:pPr>
      <w:r>
        <w:rPr>
          <w:b/>
        </w:rPr>
        <w:t>NOTE:</w:t>
        <w:tab/>
      </w:r>
      <w:r>
        <w:rPr/>
        <w:t>The peak readings for each channel are saved until a higher peak is recorded, the peak readings are reset, or the instrument is turned off. If a gas is present but the level does not exceed the previous peak level, the previous peak will be</w:t>
      </w:r>
      <w:r>
        <w:rPr>
          <w:spacing w:val="-42"/>
        </w:rPr>
        <w:t> </w:t>
      </w:r>
      <w:r>
        <w:rPr/>
        <w:t>displayed on the Peak</w:t>
      </w:r>
      <w:r>
        <w:rPr>
          <w:spacing w:val="-4"/>
        </w:rPr>
        <w:t> </w:t>
      </w:r>
      <w:r>
        <w:rPr/>
        <w:t>Screen.</w:t>
      </w:r>
    </w:p>
    <w:p>
      <w:pPr>
        <w:pStyle w:val="BodyText"/>
        <w:spacing w:line="20" w:lineRule="exact"/>
        <w:ind w:left="1850"/>
        <w:rPr>
          <w:sz w:val="2"/>
        </w:rPr>
      </w:pPr>
      <w:r>
        <w:rPr>
          <w:sz w:val="2"/>
        </w:rPr>
        <w:drawing>
          <wp:inline distT="0" distB="0" distL="0" distR="0">
            <wp:extent cx="5631775" cy="12001"/>
            <wp:effectExtent l="0" t="0" r="0" b="0"/>
            <wp:docPr id="59" name="image15.png"/>
            <wp:cNvGraphicFramePr>
              <a:graphicFrameLocks noChangeAspect="1"/>
            </wp:cNvGraphicFramePr>
            <a:graphic>
              <a:graphicData uri="http://schemas.openxmlformats.org/drawingml/2006/picture">
                <pic:pic>
                  <pic:nvPicPr>
                    <pic:cNvPr id="60" name="image15.png"/>
                    <pic:cNvPicPr/>
                  </pic:nvPicPr>
                  <pic:blipFill>
                    <a:blip r:embed="rId28" cstate="print"/>
                    <a:stretch>
                      <a:fillRect/>
                    </a:stretch>
                  </pic:blipFill>
                  <pic:spPr>
                    <a:xfrm>
                      <a:off x="0" y="0"/>
                      <a:ext cx="5631775" cy="12001"/>
                    </a:xfrm>
                    <a:prstGeom prst="rect">
                      <a:avLst/>
                    </a:prstGeom>
                  </pic:spPr>
                </pic:pic>
              </a:graphicData>
            </a:graphic>
          </wp:inline>
        </w:drawing>
      </w:r>
      <w:r>
        <w:rPr>
          <w:sz w:val="2"/>
        </w:rPr>
      </w:r>
    </w:p>
    <w:p>
      <w:pPr>
        <w:spacing w:after="0" w:line="20" w:lineRule="exact"/>
        <w:rPr>
          <w:sz w:val="2"/>
        </w:rPr>
        <w:sectPr>
          <w:pgSz w:w="12240" w:h="15840"/>
          <w:pgMar w:header="0" w:footer="730" w:top="58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Alarms" w:id="96"/>
      <w:bookmarkEnd w:id="96"/>
      <w:r>
        <w:rPr>
          <w:b w:val="0"/>
        </w:rPr>
      </w:r>
      <w:bookmarkStart w:name="_bookmark48" w:id="97"/>
      <w:bookmarkEnd w:id="97"/>
      <w:r>
        <w:rPr>
          <w:b w:val="0"/>
        </w:rPr>
      </w:r>
      <w:r>
        <w:rPr/>
        <w:t>Alarms</w:t>
      </w:r>
    </w:p>
    <w:p>
      <w:pPr>
        <w:pStyle w:val="BodyText"/>
        <w:spacing w:line="208" w:lineRule="auto" w:before="266"/>
        <w:ind w:left="1859" w:right="798"/>
      </w:pPr>
      <w:r>
        <w:rPr/>
        <w:t>This section covers alarm indications in Measuring Mode. It also describes responding to and resetting an alarm condition.</w:t>
      </w:r>
    </w:p>
    <w:p>
      <w:pPr>
        <w:pStyle w:val="BodyText"/>
        <w:spacing w:before="8"/>
        <w:rPr>
          <w:sz w:val="12"/>
        </w:rPr>
      </w:pPr>
      <w:r>
        <w:rPr/>
        <w:pict>
          <v:shape style="position:absolute;margin-left:107.519005pt;margin-top:9.251569pt;width:450.5pt;height:1pt;mso-position-horizontal-relative:page;mso-position-vertical-relative:paragraph;z-index:-15652352;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line="208" w:lineRule="auto" w:before="45" w:after="106"/>
        <w:ind w:left="2867" w:right="1063" w:hanging="1008"/>
      </w:pPr>
      <w:r>
        <w:rPr>
          <w:b/>
        </w:rPr>
        <w:t>NOTE:</w:t>
        <w:tab/>
      </w:r>
      <w:r>
        <w:rPr/>
        <w:t>False alarms may be caused by radio frequency (RF) or electromagnetic (EMI) interference. Keep the GX-3R Pro away from RF and EMI sources such as</w:t>
      </w:r>
      <w:r>
        <w:rPr>
          <w:spacing w:val="-41"/>
        </w:rPr>
        <w:t> </w:t>
      </w:r>
      <w:r>
        <w:rPr/>
        <w:t>radio transmitters or large</w:t>
      </w:r>
      <w:r>
        <w:rPr>
          <w:spacing w:val="-3"/>
        </w:rPr>
        <w:t> </w:t>
      </w:r>
      <w:r>
        <w:rPr/>
        <w:t>motors.</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Heading3"/>
        <w:spacing w:before="154"/>
      </w:pPr>
      <w:bookmarkStart w:name="Alarm Indications" w:id="98"/>
      <w:bookmarkEnd w:id="98"/>
      <w:r>
        <w:rPr>
          <w:b w:val="0"/>
        </w:rPr>
      </w:r>
      <w:bookmarkStart w:name="_bookmark49" w:id="99"/>
      <w:bookmarkEnd w:id="99"/>
      <w:r>
        <w:rPr>
          <w:b w:val="0"/>
        </w:rPr>
      </w:r>
      <w:r>
        <w:rPr/>
        <w:t>Alarm Indications</w:t>
      </w:r>
    </w:p>
    <w:p>
      <w:pPr>
        <w:pStyle w:val="BodyText"/>
        <w:spacing w:line="208" w:lineRule="auto" w:before="98"/>
        <w:ind w:left="1859" w:right="798"/>
      </w:pPr>
      <w:r>
        <w:rPr/>
        <w:t>The GX-3R Pro buzzer sounds an alarm, the LEDs flash, and the vibrator pulses when any sort of alarm condition or failure occurs. If the GX-3R Pro is operating in Stealth Mode, the buzzer does not sound and the vibrator’s operation depends on the </w:t>
      </w:r>
      <w:r>
        <w:rPr>
          <w:b/>
        </w:rPr>
        <w:t>VIBRATION </w:t>
      </w:r>
      <w:r>
        <w:rPr/>
        <w:t>setting in Gas Select Mode’s </w:t>
      </w:r>
      <w:r>
        <w:rPr>
          <w:b/>
        </w:rPr>
        <w:t>STEALTH </w:t>
      </w:r>
      <w:r>
        <w:rPr/>
        <w:t>menu item. See </w:t>
      </w:r>
      <w:hyperlink w:history="true" w:anchor="_bookmark220">
        <w:r>
          <w:rPr/>
          <w:t>pg.164 </w:t>
        </w:r>
      </w:hyperlink>
      <w:r>
        <w:rPr/>
        <w:t>for more information.</w:t>
      </w:r>
    </w:p>
    <w:p>
      <w:pPr>
        <w:pStyle w:val="BodyText"/>
        <w:spacing w:before="8"/>
        <w:rPr>
          <w:sz w:val="12"/>
        </w:rPr>
      </w:pPr>
      <w:r>
        <w:rPr/>
        <w:pict>
          <v:shape style="position:absolute;margin-left:107.519005pt;margin-top:9.281439pt;width:450.5pt;height:1pt;mso-position-horizontal-relative:page;mso-position-vertical-relative:paragraph;z-index:-15651328;mso-wrap-distance-left:0;mso-wrap-distance-right:0" coordorigin="2150,186" coordsize="9010,20" path="m11160,186l2160,186,2150,186,2150,205,2160,205,11160,205,11160,186xe" filled="true" fillcolor="#000000" stroked="false">
            <v:path arrowok="t"/>
            <v:fill type="solid"/>
            <w10:wrap type="topAndBottom"/>
          </v:shape>
        </w:pict>
      </w:r>
    </w:p>
    <w:p>
      <w:pPr>
        <w:pStyle w:val="BodyText"/>
        <w:tabs>
          <w:tab w:pos="2867" w:val="left" w:leader="none"/>
        </w:tabs>
        <w:spacing w:line="208" w:lineRule="auto" w:before="47" w:after="104"/>
        <w:ind w:left="2867" w:right="1474" w:hanging="1008"/>
      </w:pPr>
      <w:r>
        <w:rPr>
          <w:b/>
        </w:rPr>
        <w:t>NOTE:</w:t>
        <w:tab/>
      </w:r>
      <w:r>
        <w:rPr/>
        <w:t>If an alarm condition occurs while you are in Display Mode, the GX-3R</w:t>
      </w:r>
      <w:r>
        <w:rPr>
          <w:spacing w:val="-43"/>
        </w:rPr>
        <w:t> </w:t>
      </w:r>
      <w:r>
        <w:rPr/>
        <w:t>Pro automatically returns to the Measuring Mode</w:t>
      </w:r>
      <w:r>
        <w:rPr>
          <w:spacing w:val="-7"/>
        </w:rPr>
        <w:t> </w:t>
      </w:r>
      <w:r>
        <w:rPr/>
        <w:t>screen.</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166"/>
        <w:ind w:left="1859"/>
        <w:jc w:val="both"/>
      </w:pPr>
      <w:r>
        <w:rPr/>
        <w:t>The table below summarizes the GX-3R Pro’s alarm types and indications.</w:t>
      </w:r>
    </w:p>
    <w:p>
      <w:pPr>
        <w:pStyle w:val="BodyText"/>
        <w:spacing w:line="208" w:lineRule="auto" w:before="72"/>
        <w:ind w:left="1859" w:right="1379"/>
        <w:jc w:val="both"/>
      </w:pPr>
      <w:r>
        <w:rPr/>
        <w:t>None of the Man Down alarm indications occur if </w:t>
      </w:r>
      <w:r>
        <w:rPr>
          <w:b/>
        </w:rPr>
        <w:t>MAN DOWN </w:t>
      </w:r>
      <w:r>
        <w:rPr/>
        <w:t>is set to </w:t>
      </w:r>
      <w:r>
        <w:rPr>
          <w:b/>
        </w:rPr>
        <w:t>OFF </w:t>
      </w:r>
      <w:r>
        <w:rPr/>
        <w:t>(factory setting) in User Mode. The Panic alarm does not occur if </w:t>
      </w:r>
      <w:r>
        <w:rPr>
          <w:b/>
          <w:spacing w:val="-4"/>
        </w:rPr>
        <w:t>PANIC </w:t>
      </w:r>
      <w:r>
        <w:rPr/>
        <w:t>is set to </w:t>
      </w:r>
      <w:r>
        <w:rPr>
          <w:b/>
        </w:rPr>
        <w:t>OFF </w:t>
      </w:r>
      <w:r>
        <w:rPr/>
        <w:t>(factory setting) in User Mode.</w:t>
      </w:r>
    </w:p>
    <w:p>
      <w:pPr>
        <w:pStyle w:val="BodyText"/>
        <w:rPr>
          <w:sz w:val="26"/>
        </w:rPr>
      </w:pPr>
    </w:p>
    <w:p>
      <w:pPr>
        <w:pStyle w:val="BodyText"/>
        <w:spacing w:before="8"/>
        <w:rPr>
          <w:sz w:val="20"/>
        </w:rPr>
      </w:pPr>
    </w:p>
    <w:p>
      <w:pPr>
        <w:spacing w:before="0"/>
        <w:ind w:left="4351" w:right="0" w:firstLine="0"/>
        <w:jc w:val="left"/>
        <w:rPr>
          <w:b/>
          <w:sz w:val="22"/>
        </w:rPr>
      </w:pPr>
      <w:r>
        <w:rPr>
          <w:b/>
          <w:sz w:val="22"/>
        </w:rPr>
        <w:t>Table 8: Alarm Types and Indications</w:t>
      </w:r>
    </w:p>
    <w:p>
      <w:pPr>
        <w:pStyle w:val="BodyText"/>
        <w:spacing w:before="10" w:after="1"/>
        <w:rPr>
          <w:b/>
          <w:sz w:val="11"/>
        </w:rPr>
      </w:pPr>
    </w:p>
    <w:tbl>
      <w:tblPr>
        <w:tblW w:w="0" w:type="auto"/>
        <w:jc w:val="left"/>
        <w:tblInd w:w="13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427"/>
        <w:gridCol w:w="3465"/>
        <w:gridCol w:w="2594"/>
      </w:tblGrid>
      <w:tr>
        <w:trPr>
          <w:trHeight w:val="460" w:hRule="atLeast"/>
        </w:trPr>
        <w:tc>
          <w:tcPr>
            <w:tcW w:w="3427" w:type="dxa"/>
          </w:tcPr>
          <w:p>
            <w:pPr>
              <w:pStyle w:val="TableParagraph"/>
              <w:spacing w:before="96"/>
              <w:ind w:left="1175" w:right="1153"/>
              <w:jc w:val="center"/>
              <w:rPr>
                <w:b/>
                <w:sz w:val="20"/>
              </w:rPr>
            </w:pPr>
            <w:r>
              <w:rPr>
                <w:b/>
                <w:sz w:val="20"/>
              </w:rPr>
              <w:t>Alarm Type</w:t>
            </w:r>
          </w:p>
        </w:tc>
        <w:tc>
          <w:tcPr>
            <w:tcW w:w="3465" w:type="dxa"/>
          </w:tcPr>
          <w:p>
            <w:pPr>
              <w:pStyle w:val="TableParagraph"/>
              <w:spacing w:before="96"/>
              <w:ind w:left="962"/>
              <w:rPr>
                <w:b/>
                <w:sz w:val="20"/>
              </w:rPr>
            </w:pPr>
            <w:r>
              <w:rPr>
                <w:b/>
                <w:sz w:val="20"/>
              </w:rPr>
              <w:t>Visual Indications</w:t>
            </w:r>
          </w:p>
        </w:tc>
        <w:tc>
          <w:tcPr>
            <w:tcW w:w="2594" w:type="dxa"/>
          </w:tcPr>
          <w:p>
            <w:pPr>
              <w:pStyle w:val="TableParagraph"/>
              <w:spacing w:before="96"/>
              <w:ind w:left="541"/>
              <w:rPr>
                <w:b/>
                <w:sz w:val="20"/>
              </w:rPr>
            </w:pPr>
            <w:r>
              <w:rPr>
                <w:b/>
                <w:sz w:val="20"/>
              </w:rPr>
              <w:t>Other Indications</w:t>
            </w:r>
          </w:p>
        </w:tc>
      </w:tr>
      <w:tr>
        <w:trPr>
          <w:trHeight w:val="1698" w:hRule="atLeast"/>
        </w:trPr>
        <w:tc>
          <w:tcPr>
            <w:tcW w:w="3427" w:type="dxa"/>
          </w:tcPr>
          <w:p>
            <w:pPr>
              <w:pStyle w:val="TableParagraph"/>
              <w:spacing w:before="55"/>
              <w:ind w:left="119"/>
              <w:rPr>
                <w:b/>
                <w:sz w:val="20"/>
              </w:rPr>
            </w:pPr>
            <w:r>
              <w:rPr>
                <w:b/>
                <w:sz w:val="20"/>
              </w:rPr>
              <w:t>Warning</w:t>
            </w:r>
          </w:p>
          <w:p>
            <w:pPr>
              <w:pStyle w:val="TableParagraph"/>
              <w:spacing w:line="249" w:lineRule="auto" w:before="92"/>
              <w:ind w:left="119" w:right="363"/>
              <w:rPr>
                <w:sz w:val="20"/>
              </w:rPr>
            </w:pPr>
            <w:r>
              <w:rPr>
                <w:sz w:val="20"/>
              </w:rPr>
              <w:t>Concentration of gas rises above the Warning setting or falls below the Warning setting for O</w:t>
            </w:r>
            <w:r>
              <w:rPr>
                <w:position w:val="-4"/>
                <w:sz w:val="16"/>
              </w:rPr>
              <w:t>2</w:t>
            </w:r>
            <w:r>
              <w:rPr>
                <w:sz w:val="20"/>
              </w:rPr>
              <w:t>.</w:t>
            </w:r>
          </w:p>
        </w:tc>
        <w:tc>
          <w:tcPr>
            <w:tcW w:w="3465" w:type="dxa"/>
          </w:tcPr>
          <w:p>
            <w:pPr>
              <w:pStyle w:val="TableParagraph"/>
              <w:numPr>
                <w:ilvl w:val="0"/>
                <w:numId w:val="24"/>
              </w:numPr>
              <w:tabs>
                <w:tab w:pos="336" w:val="left" w:leader="none"/>
              </w:tabs>
              <w:spacing w:line="249" w:lineRule="auto" w:before="55" w:after="0"/>
              <w:ind w:left="335" w:right="247" w:hanging="216"/>
              <w:jc w:val="left"/>
              <w:rPr>
                <w:b/>
                <w:sz w:val="20"/>
              </w:rPr>
            </w:pPr>
            <w:r>
              <w:rPr>
                <w:sz w:val="20"/>
              </w:rPr>
              <w:t>Affected channel’s gas reading flashes and the units field alternates between the units and</w:t>
            </w:r>
            <w:r>
              <w:rPr>
                <w:spacing w:val="-4"/>
                <w:sz w:val="20"/>
              </w:rPr>
              <w:t> </w:t>
            </w:r>
            <w:r>
              <w:rPr>
                <w:b/>
                <w:sz w:val="20"/>
              </w:rPr>
              <w:t>AL1</w:t>
            </w:r>
          </w:p>
          <w:p>
            <w:pPr>
              <w:pStyle w:val="TableParagraph"/>
              <w:numPr>
                <w:ilvl w:val="0"/>
                <w:numId w:val="24"/>
              </w:numPr>
              <w:tabs>
                <w:tab w:pos="336" w:val="left" w:leader="none"/>
              </w:tabs>
              <w:spacing w:line="249" w:lineRule="auto" w:before="62" w:after="0"/>
              <w:ind w:left="335" w:right="157" w:hanging="216"/>
              <w:jc w:val="left"/>
              <w:rPr>
                <w:sz w:val="20"/>
              </w:rPr>
            </w:pPr>
            <w:r>
              <w:rPr>
                <w:sz w:val="20"/>
              </w:rPr>
              <w:t>Alarm LEDs flash in circle sequence once per</w:t>
            </w:r>
            <w:r>
              <w:rPr>
                <w:spacing w:val="-2"/>
                <w:sz w:val="20"/>
              </w:rPr>
              <w:t> </w:t>
            </w:r>
            <w:r>
              <w:rPr>
                <w:sz w:val="20"/>
              </w:rPr>
              <w:t>second</w:t>
            </w:r>
          </w:p>
          <w:p>
            <w:pPr>
              <w:pStyle w:val="TableParagraph"/>
              <w:numPr>
                <w:ilvl w:val="0"/>
                <w:numId w:val="24"/>
              </w:numPr>
              <w:tabs>
                <w:tab w:pos="336" w:val="left" w:leader="none"/>
              </w:tabs>
              <w:spacing w:line="240" w:lineRule="auto" w:before="62" w:after="0"/>
              <w:ind w:left="335" w:right="0" w:hanging="217"/>
              <w:jc w:val="left"/>
              <w:rPr>
                <w:sz w:val="20"/>
              </w:rPr>
            </w:pPr>
            <w:r>
              <w:rPr>
                <w:sz w:val="20"/>
              </w:rPr>
              <w:t>Backlight turns</w:t>
            </w:r>
            <w:r>
              <w:rPr>
                <w:spacing w:val="-2"/>
                <w:sz w:val="20"/>
              </w:rPr>
              <w:t> </w:t>
            </w:r>
            <w:r>
              <w:rPr>
                <w:sz w:val="20"/>
              </w:rPr>
              <w:t>on</w:t>
            </w:r>
          </w:p>
        </w:tc>
        <w:tc>
          <w:tcPr>
            <w:tcW w:w="2594" w:type="dxa"/>
          </w:tcPr>
          <w:p>
            <w:pPr>
              <w:pStyle w:val="TableParagraph"/>
              <w:numPr>
                <w:ilvl w:val="0"/>
                <w:numId w:val="25"/>
              </w:numPr>
              <w:tabs>
                <w:tab w:pos="337" w:val="left" w:leader="none"/>
              </w:tabs>
              <w:spacing w:line="249" w:lineRule="auto" w:before="55" w:after="0"/>
              <w:ind w:left="336" w:right="292" w:hanging="216"/>
              <w:jc w:val="left"/>
              <w:rPr>
                <w:sz w:val="20"/>
              </w:rPr>
            </w:pPr>
            <w:r>
              <w:rPr>
                <w:sz w:val="20"/>
              </w:rPr>
              <w:t>High-low tone</w:t>
            </w:r>
            <w:r>
              <w:rPr>
                <w:spacing w:val="-10"/>
                <w:sz w:val="20"/>
              </w:rPr>
              <w:t> </w:t>
            </w:r>
            <w:r>
              <w:rPr>
                <w:sz w:val="20"/>
              </w:rPr>
              <w:t>sounding once per second</w:t>
            </w:r>
          </w:p>
          <w:p>
            <w:pPr>
              <w:pStyle w:val="TableParagraph"/>
              <w:numPr>
                <w:ilvl w:val="0"/>
                <w:numId w:val="25"/>
              </w:numPr>
              <w:tabs>
                <w:tab w:pos="337" w:val="left" w:leader="none"/>
              </w:tabs>
              <w:spacing w:line="249" w:lineRule="auto" w:before="62" w:after="0"/>
              <w:ind w:left="336" w:right="289" w:hanging="216"/>
              <w:jc w:val="left"/>
              <w:rPr>
                <w:sz w:val="20"/>
              </w:rPr>
            </w:pPr>
            <w:r>
              <w:rPr>
                <w:sz w:val="20"/>
              </w:rPr>
              <w:t>Vibrator pulses once</w:t>
            </w:r>
            <w:r>
              <w:rPr>
                <w:spacing w:val="-21"/>
                <w:sz w:val="20"/>
              </w:rPr>
              <w:t> </w:t>
            </w:r>
            <w:r>
              <w:rPr>
                <w:sz w:val="20"/>
              </w:rPr>
              <w:t>per second</w:t>
            </w:r>
          </w:p>
        </w:tc>
      </w:tr>
      <w:tr>
        <w:trPr>
          <w:trHeight w:val="1700" w:hRule="atLeast"/>
        </w:trPr>
        <w:tc>
          <w:tcPr>
            <w:tcW w:w="3427" w:type="dxa"/>
          </w:tcPr>
          <w:p>
            <w:pPr>
              <w:pStyle w:val="TableParagraph"/>
              <w:spacing w:before="57"/>
              <w:ind w:left="119"/>
              <w:rPr>
                <w:b/>
                <w:sz w:val="20"/>
              </w:rPr>
            </w:pPr>
            <w:r>
              <w:rPr>
                <w:b/>
                <w:sz w:val="20"/>
              </w:rPr>
              <w:t>Alarm</w:t>
            </w:r>
          </w:p>
          <w:p>
            <w:pPr>
              <w:pStyle w:val="TableParagraph"/>
              <w:spacing w:line="249" w:lineRule="auto" w:before="90"/>
              <w:ind w:left="119"/>
              <w:rPr>
                <w:sz w:val="20"/>
              </w:rPr>
            </w:pPr>
            <w:r>
              <w:rPr>
                <w:sz w:val="20"/>
              </w:rPr>
              <w:t>Concentration of gas rises above the Alarm setting or falls below the Alarm setting for O</w:t>
            </w:r>
            <w:r>
              <w:rPr>
                <w:position w:val="-4"/>
                <w:sz w:val="16"/>
              </w:rPr>
              <w:t>2</w:t>
            </w:r>
            <w:r>
              <w:rPr>
                <w:sz w:val="20"/>
              </w:rPr>
              <w:t>.</w:t>
            </w:r>
          </w:p>
        </w:tc>
        <w:tc>
          <w:tcPr>
            <w:tcW w:w="3465" w:type="dxa"/>
          </w:tcPr>
          <w:p>
            <w:pPr>
              <w:pStyle w:val="TableParagraph"/>
              <w:numPr>
                <w:ilvl w:val="0"/>
                <w:numId w:val="26"/>
              </w:numPr>
              <w:tabs>
                <w:tab w:pos="336" w:val="left" w:leader="none"/>
              </w:tabs>
              <w:spacing w:line="249" w:lineRule="auto" w:before="57" w:after="0"/>
              <w:ind w:left="335" w:right="247" w:hanging="216"/>
              <w:jc w:val="left"/>
              <w:rPr>
                <w:b/>
                <w:sz w:val="20"/>
              </w:rPr>
            </w:pPr>
            <w:r>
              <w:rPr>
                <w:sz w:val="20"/>
              </w:rPr>
              <w:t>Affected channel’s gas reading flashes and the units field alternates between the units and</w:t>
            </w:r>
            <w:r>
              <w:rPr>
                <w:spacing w:val="-4"/>
                <w:sz w:val="20"/>
              </w:rPr>
              <w:t> </w:t>
            </w:r>
            <w:r>
              <w:rPr>
                <w:b/>
                <w:sz w:val="20"/>
              </w:rPr>
              <w:t>AL2</w:t>
            </w:r>
          </w:p>
          <w:p>
            <w:pPr>
              <w:pStyle w:val="TableParagraph"/>
              <w:numPr>
                <w:ilvl w:val="0"/>
                <w:numId w:val="26"/>
              </w:numPr>
              <w:tabs>
                <w:tab w:pos="336" w:val="left" w:leader="none"/>
              </w:tabs>
              <w:spacing w:line="249" w:lineRule="auto" w:before="63" w:after="0"/>
              <w:ind w:left="335" w:right="157" w:hanging="216"/>
              <w:jc w:val="left"/>
              <w:rPr>
                <w:sz w:val="20"/>
              </w:rPr>
            </w:pPr>
            <w:r>
              <w:rPr>
                <w:sz w:val="20"/>
              </w:rPr>
              <w:t>Alarm LEDs flash in circle sequence twice per</w:t>
            </w:r>
            <w:r>
              <w:rPr>
                <w:spacing w:val="-3"/>
                <w:sz w:val="20"/>
              </w:rPr>
              <w:t> </w:t>
            </w:r>
            <w:r>
              <w:rPr>
                <w:sz w:val="20"/>
              </w:rPr>
              <w:t>second</w:t>
            </w:r>
          </w:p>
          <w:p>
            <w:pPr>
              <w:pStyle w:val="TableParagraph"/>
              <w:numPr>
                <w:ilvl w:val="0"/>
                <w:numId w:val="26"/>
              </w:numPr>
              <w:tabs>
                <w:tab w:pos="336" w:val="left" w:leader="none"/>
              </w:tabs>
              <w:spacing w:line="240" w:lineRule="auto" w:before="61" w:after="0"/>
              <w:ind w:left="335" w:right="0" w:hanging="217"/>
              <w:jc w:val="left"/>
              <w:rPr>
                <w:sz w:val="20"/>
              </w:rPr>
            </w:pPr>
            <w:r>
              <w:rPr>
                <w:sz w:val="20"/>
              </w:rPr>
              <w:t>Backlight turns</w:t>
            </w:r>
            <w:r>
              <w:rPr>
                <w:spacing w:val="-2"/>
                <w:sz w:val="20"/>
              </w:rPr>
              <w:t> </w:t>
            </w:r>
            <w:r>
              <w:rPr>
                <w:sz w:val="20"/>
              </w:rPr>
              <w:t>on</w:t>
            </w:r>
          </w:p>
        </w:tc>
        <w:tc>
          <w:tcPr>
            <w:tcW w:w="2594" w:type="dxa"/>
          </w:tcPr>
          <w:p>
            <w:pPr>
              <w:pStyle w:val="TableParagraph"/>
              <w:numPr>
                <w:ilvl w:val="0"/>
                <w:numId w:val="27"/>
              </w:numPr>
              <w:tabs>
                <w:tab w:pos="337" w:val="left" w:leader="none"/>
              </w:tabs>
              <w:spacing w:line="249" w:lineRule="auto" w:before="57" w:after="0"/>
              <w:ind w:left="336" w:right="292" w:hanging="216"/>
              <w:jc w:val="left"/>
              <w:rPr>
                <w:sz w:val="20"/>
              </w:rPr>
            </w:pPr>
            <w:r>
              <w:rPr>
                <w:sz w:val="20"/>
              </w:rPr>
              <w:t>High-low tone</w:t>
            </w:r>
            <w:r>
              <w:rPr>
                <w:spacing w:val="-10"/>
                <w:sz w:val="20"/>
              </w:rPr>
              <w:t> </w:t>
            </w:r>
            <w:r>
              <w:rPr>
                <w:sz w:val="20"/>
              </w:rPr>
              <w:t>sounding twice per</w:t>
            </w:r>
            <w:r>
              <w:rPr>
                <w:spacing w:val="-2"/>
                <w:sz w:val="20"/>
              </w:rPr>
              <w:t> </w:t>
            </w:r>
            <w:r>
              <w:rPr>
                <w:sz w:val="20"/>
              </w:rPr>
              <w:t>second</w:t>
            </w:r>
          </w:p>
          <w:p>
            <w:pPr>
              <w:pStyle w:val="TableParagraph"/>
              <w:numPr>
                <w:ilvl w:val="0"/>
                <w:numId w:val="27"/>
              </w:numPr>
              <w:tabs>
                <w:tab w:pos="337" w:val="left" w:leader="none"/>
              </w:tabs>
              <w:spacing w:line="249" w:lineRule="auto" w:before="62" w:after="0"/>
              <w:ind w:left="336" w:right="231" w:hanging="216"/>
              <w:jc w:val="left"/>
              <w:rPr>
                <w:sz w:val="20"/>
              </w:rPr>
            </w:pPr>
            <w:r>
              <w:rPr>
                <w:sz w:val="20"/>
              </w:rPr>
              <w:t>Vibrator pulses twice </w:t>
            </w:r>
            <w:r>
              <w:rPr>
                <w:spacing w:val="-4"/>
                <w:sz w:val="20"/>
              </w:rPr>
              <w:t>per </w:t>
            </w:r>
            <w:r>
              <w:rPr>
                <w:sz w:val="20"/>
              </w:rPr>
              <w:t>second</w:t>
            </w:r>
          </w:p>
        </w:tc>
      </w:tr>
      <w:tr>
        <w:trPr>
          <w:trHeight w:val="1700" w:hRule="atLeast"/>
        </w:trPr>
        <w:tc>
          <w:tcPr>
            <w:tcW w:w="3427" w:type="dxa"/>
          </w:tcPr>
          <w:p>
            <w:pPr>
              <w:pStyle w:val="TableParagraph"/>
              <w:spacing w:before="57"/>
              <w:ind w:left="119"/>
              <w:rPr>
                <w:b/>
                <w:sz w:val="20"/>
              </w:rPr>
            </w:pPr>
            <w:r>
              <w:rPr>
                <w:b/>
                <w:sz w:val="20"/>
              </w:rPr>
              <w:t>Alarm H</w:t>
            </w:r>
          </w:p>
          <w:p>
            <w:pPr>
              <w:pStyle w:val="TableParagraph"/>
              <w:spacing w:line="249" w:lineRule="auto" w:before="90"/>
              <w:ind w:left="119" w:right="363"/>
              <w:rPr>
                <w:sz w:val="20"/>
              </w:rPr>
            </w:pPr>
            <w:r>
              <w:rPr>
                <w:sz w:val="20"/>
              </w:rPr>
              <w:t>Concentration of gas rises above the Alarm H setting.</w:t>
            </w:r>
          </w:p>
        </w:tc>
        <w:tc>
          <w:tcPr>
            <w:tcW w:w="3465" w:type="dxa"/>
          </w:tcPr>
          <w:p>
            <w:pPr>
              <w:pStyle w:val="TableParagraph"/>
              <w:numPr>
                <w:ilvl w:val="0"/>
                <w:numId w:val="28"/>
              </w:numPr>
              <w:tabs>
                <w:tab w:pos="336" w:val="left" w:leader="none"/>
              </w:tabs>
              <w:spacing w:line="249" w:lineRule="auto" w:before="57" w:after="0"/>
              <w:ind w:left="335" w:right="247" w:hanging="216"/>
              <w:jc w:val="left"/>
              <w:rPr>
                <w:b/>
                <w:sz w:val="20"/>
              </w:rPr>
            </w:pPr>
            <w:r>
              <w:rPr>
                <w:sz w:val="20"/>
              </w:rPr>
              <w:t>Affected channel’s gas reading flashes and the units field alternates between the units and</w:t>
            </w:r>
            <w:r>
              <w:rPr>
                <w:spacing w:val="-4"/>
                <w:sz w:val="20"/>
              </w:rPr>
              <w:t> </w:t>
            </w:r>
            <w:r>
              <w:rPr>
                <w:b/>
                <w:sz w:val="20"/>
              </w:rPr>
              <w:t>AL3</w:t>
            </w:r>
          </w:p>
          <w:p>
            <w:pPr>
              <w:pStyle w:val="TableParagraph"/>
              <w:numPr>
                <w:ilvl w:val="0"/>
                <w:numId w:val="28"/>
              </w:numPr>
              <w:tabs>
                <w:tab w:pos="336" w:val="left" w:leader="none"/>
              </w:tabs>
              <w:spacing w:line="249" w:lineRule="auto" w:before="63" w:after="0"/>
              <w:ind w:left="335" w:right="157" w:hanging="216"/>
              <w:jc w:val="left"/>
              <w:rPr>
                <w:sz w:val="20"/>
              </w:rPr>
            </w:pPr>
            <w:r>
              <w:rPr>
                <w:sz w:val="20"/>
              </w:rPr>
              <w:t>Alarm LEDs flash in circle sequence twice per</w:t>
            </w:r>
            <w:r>
              <w:rPr>
                <w:spacing w:val="-3"/>
                <w:sz w:val="20"/>
              </w:rPr>
              <w:t> </w:t>
            </w:r>
            <w:r>
              <w:rPr>
                <w:sz w:val="20"/>
              </w:rPr>
              <w:t>second</w:t>
            </w:r>
          </w:p>
          <w:p>
            <w:pPr>
              <w:pStyle w:val="TableParagraph"/>
              <w:numPr>
                <w:ilvl w:val="0"/>
                <w:numId w:val="28"/>
              </w:numPr>
              <w:tabs>
                <w:tab w:pos="336" w:val="left" w:leader="none"/>
              </w:tabs>
              <w:spacing w:line="240" w:lineRule="auto" w:before="61" w:after="0"/>
              <w:ind w:left="335" w:right="0" w:hanging="217"/>
              <w:jc w:val="left"/>
              <w:rPr>
                <w:sz w:val="20"/>
              </w:rPr>
            </w:pPr>
            <w:r>
              <w:rPr>
                <w:sz w:val="20"/>
              </w:rPr>
              <w:t>Backlight turns</w:t>
            </w:r>
            <w:r>
              <w:rPr>
                <w:spacing w:val="-2"/>
                <w:sz w:val="20"/>
              </w:rPr>
              <w:t> </w:t>
            </w:r>
            <w:r>
              <w:rPr>
                <w:sz w:val="20"/>
              </w:rPr>
              <w:t>on</w:t>
            </w:r>
          </w:p>
        </w:tc>
        <w:tc>
          <w:tcPr>
            <w:tcW w:w="2594" w:type="dxa"/>
          </w:tcPr>
          <w:p>
            <w:pPr>
              <w:pStyle w:val="TableParagraph"/>
              <w:numPr>
                <w:ilvl w:val="0"/>
                <w:numId w:val="29"/>
              </w:numPr>
              <w:tabs>
                <w:tab w:pos="337" w:val="left" w:leader="none"/>
              </w:tabs>
              <w:spacing w:line="249" w:lineRule="auto" w:before="57" w:after="0"/>
              <w:ind w:left="336" w:right="292" w:hanging="216"/>
              <w:jc w:val="left"/>
              <w:rPr>
                <w:sz w:val="20"/>
              </w:rPr>
            </w:pPr>
            <w:r>
              <w:rPr>
                <w:sz w:val="20"/>
              </w:rPr>
              <w:t>High-low tone</w:t>
            </w:r>
            <w:r>
              <w:rPr>
                <w:spacing w:val="-10"/>
                <w:sz w:val="20"/>
              </w:rPr>
              <w:t> </w:t>
            </w:r>
            <w:r>
              <w:rPr>
                <w:sz w:val="20"/>
              </w:rPr>
              <w:t>sounding twice per</w:t>
            </w:r>
            <w:r>
              <w:rPr>
                <w:spacing w:val="-2"/>
                <w:sz w:val="20"/>
              </w:rPr>
              <w:t> </w:t>
            </w:r>
            <w:r>
              <w:rPr>
                <w:sz w:val="20"/>
              </w:rPr>
              <w:t>second</w:t>
            </w:r>
          </w:p>
          <w:p>
            <w:pPr>
              <w:pStyle w:val="TableParagraph"/>
              <w:numPr>
                <w:ilvl w:val="0"/>
                <w:numId w:val="29"/>
              </w:numPr>
              <w:tabs>
                <w:tab w:pos="337" w:val="left" w:leader="none"/>
              </w:tabs>
              <w:spacing w:line="249" w:lineRule="auto" w:before="62" w:after="0"/>
              <w:ind w:left="336" w:right="231" w:hanging="216"/>
              <w:jc w:val="left"/>
              <w:rPr>
                <w:sz w:val="20"/>
              </w:rPr>
            </w:pPr>
            <w:r>
              <w:rPr>
                <w:sz w:val="20"/>
              </w:rPr>
              <w:t>Vibrator pulses twice </w:t>
            </w:r>
            <w:r>
              <w:rPr>
                <w:spacing w:val="-4"/>
                <w:sz w:val="20"/>
              </w:rPr>
              <w:t>per </w:t>
            </w:r>
            <w:r>
              <w:rPr>
                <w:sz w:val="20"/>
              </w:rPr>
              <w:t>second</w:t>
            </w:r>
          </w:p>
        </w:tc>
      </w:tr>
    </w:tbl>
    <w:p>
      <w:pPr>
        <w:spacing w:after="0" w:line="249" w:lineRule="auto"/>
        <w:jc w:val="left"/>
        <w:rPr>
          <w:sz w:val="20"/>
        </w:rPr>
        <w:sectPr>
          <w:pgSz w:w="12240" w:h="15840"/>
          <w:pgMar w:header="0" w:footer="703" w:top="740" w:bottom="900" w:left="300" w:right="280"/>
        </w:sectPr>
      </w:pPr>
    </w:p>
    <w:p>
      <w:pPr>
        <w:spacing w:before="61"/>
        <w:ind w:left="4351" w:right="0" w:firstLine="0"/>
        <w:jc w:val="left"/>
        <w:rPr>
          <w:b/>
          <w:sz w:val="22"/>
        </w:rPr>
      </w:pPr>
      <w:r>
        <w:rPr>
          <w:b/>
          <w:sz w:val="22"/>
        </w:rPr>
        <w:t>Table 8: Alarm Types and Indications</w:t>
      </w:r>
    </w:p>
    <w:p>
      <w:pPr>
        <w:pStyle w:val="BodyText"/>
        <w:spacing w:before="10"/>
        <w:rPr>
          <w:b/>
          <w:sz w:val="11"/>
        </w:rPr>
      </w:pPr>
    </w:p>
    <w:tbl>
      <w:tblPr>
        <w:tblW w:w="0" w:type="auto"/>
        <w:jc w:val="left"/>
        <w:tblInd w:w="13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427"/>
        <w:gridCol w:w="3465"/>
        <w:gridCol w:w="2594"/>
      </w:tblGrid>
      <w:tr>
        <w:trPr>
          <w:trHeight w:val="460" w:hRule="atLeast"/>
        </w:trPr>
        <w:tc>
          <w:tcPr>
            <w:tcW w:w="3427" w:type="dxa"/>
          </w:tcPr>
          <w:p>
            <w:pPr>
              <w:pStyle w:val="TableParagraph"/>
              <w:spacing w:before="96"/>
              <w:ind w:left="1175" w:right="1153"/>
              <w:jc w:val="center"/>
              <w:rPr>
                <w:b/>
                <w:sz w:val="20"/>
              </w:rPr>
            </w:pPr>
            <w:r>
              <w:rPr>
                <w:b/>
                <w:sz w:val="20"/>
              </w:rPr>
              <w:t>Alarm Type</w:t>
            </w:r>
          </w:p>
        </w:tc>
        <w:tc>
          <w:tcPr>
            <w:tcW w:w="3465" w:type="dxa"/>
          </w:tcPr>
          <w:p>
            <w:pPr>
              <w:pStyle w:val="TableParagraph"/>
              <w:spacing w:before="96"/>
              <w:ind w:left="962"/>
              <w:rPr>
                <w:b/>
                <w:sz w:val="20"/>
              </w:rPr>
            </w:pPr>
            <w:r>
              <w:rPr>
                <w:b/>
                <w:sz w:val="20"/>
              </w:rPr>
              <w:t>Visual Indications</w:t>
            </w:r>
          </w:p>
        </w:tc>
        <w:tc>
          <w:tcPr>
            <w:tcW w:w="2594" w:type="dxa"/>
          </w:tcPr>
          <w:p>
            <w:pPr>
              <w:pStyle w:val="TableParagraph"/>
              <w:spacing w:before="96"/>
              <w:ind w:left="541"/>
              <w:rPr>
                <w:b/>
                <w:sz w:val="20"/>
              </w:rPr>
            </w:pPr>
            <w:r>
              <w:rPr>
                <w:b/>
                <w:sz w:val="20"/>
              </w:rPr>
              <w:t>Other Indications</w:t>
            </w:r>
          </w:p>
        </w:tc>
      </w:tr>
      <w:tr>
        <w:trPr>
          <w:trHeight w:val="1938" w:hRule="atLeast"/>
        </w:trPr>
        <w:tc>
          <w:tcPr>
            <w:tcW w:w="3427" w:type="dxa"/>
          </w:tcPr>
          <w:p>
            <w:pPr>
              <w:pStyle w:val="TableParagraph"/>
              <w:spacing w:before="55"/>
              <w:ind w:left="119"/>
              <w:rPr>
                <w:b/>
                <w:sz w:val="20"/>
              </w:rPr>
            </w:pPr>
            <w:r>
              <w:rPr>
                <w:b/>
                <w:sz w:val="20"/>
              </w:rPr>
              <w:t>TWA or STEL</w:t>
            </w:r>
          </w:p>
          <w:p>
            <w:pPr>
              <w:pStyle w:val="TableParagraph"/>
              <w:spacing w:line="249" w:lineRule="auto" w:before="89"/>
              <w:ind w:left="119" w:right="37"/>
              <w:rPr>
                <w:sz w:val="20"/>
              </w:rPr>
            </w:pPr>
            <w:r>
              <w:rPr>
                <w:sz w:val="20"/>
              </w:rPr>
              <w:t>Concentration of CO, H</w:t>
            </w:r>
            <w:r>
              <w:rPr>
                <w:position w:val="-4"/>
                <w:sz w:val="16"/>
              </w:rPr>
              <w:t>2</w:t>
            </w:r>
            <w:r>
              <w:rPr>
                <w:sz w:val="20"/>
              </w:rPr>
              <w:t>S, CO</w:t>
            </w:r>
            <w:r>
              <w:rPr>
                <w:position w:val="-4"/>
                <w:sz w:val="16"/>
              </w:rPr>
              <w:t>2</w:t>
            </w:r>
            <w:r>
              <w:rPr>
                <w:sz w:val="20"/>
              </w:rPr>
              <w:t>, or super toxic gas rises above the TWA or STEL alarm setting.</w:t>
            </w:r>
          </w:p>
        </w:tc>
        <w:tc>
          <w:tcPr>
            <w:tcW w:w="3465" w:type="dxa"/>
          </w:tcPr>
          <w:p>
            <w:pPr>
              <w:pStyle w:val="TableParagraph"/>
              <w:numPr>
                <w:ilvl w:val="0"/>
                <w:numId w:val="30"/>
              </w:numPr>
              <w:tabs>
                <w:tab w:pos="336" w:val="left" w:leader="none"/>
              </w:tabs>
              <w:spacing w:line="249" w:lineRule="auto" w:before="55" w:after="0"/>
              <w:ind w:left="335" w:right="247" w:hanging="216"/>
              <w:jc w:val="left"/>
              <w:rPr>
                <w:sz w:val="20"/>
              </w:rPr>
            </w:pPr>
            <w:r>
              <w:rPr>
                <w:sz w:val="20"/>
              </w:rPr>
              <w:t>Affected channel’s gas reading flashes and the units field alternates between the units and </w:t>
            </w:r>
            <w:r>
              <w:rPr>
                <w:b/>
                <w:spacing w:val="-8"/>
                <w:sz w:val="20"/>
              </w:rPr>
              <w:t>TWA </w:t>
            </w:r>
            <w:r>
              <w:rPr>
                <w:sz w:val="20"/>
              </w:rPr>
              <w:t>or </w:t>
            </w:r>
            <w:r>
              <w:rPr>
                <w:b/>
                <w:sz w:val="20"/>
              </w:rPr>
              <w:t>STEL</w:t>
            </w:r>
            <w:r>
              <w:rPr>
                <w:sz w:val="20"/>
              </w:rPr>
              <w:t>.</w:t>
            </w:r>
          </w:p>
          <w:p>
            <w:pPr>
              <w:pStyle w:val="TableParagraph"/>
              <w:numPr>
                <w:ilvl w:val="0"/>
                <w:numId w:val="30"/>
              </w:numPr>
              <w:tabs>
                <w:tab w:pos="336" w:val="left" w:leader="none"/>
              </w:tabs>
              <w:spacing w:line="249" w:lineRule="auto" w:before="63" w:after="0"/>
              <w:ind w:left="335" w:right="157" w:hanging="216"/>
              <w:jc w:val="left"/>
              <w:rPr>
                <w:sz w:val="20"/>
              </w:rPr>
            </w:pPr>
            <w:r>
              <w:rPr>
                <w:sz w:val="20"/>
              </w:rPr>
              <w:t>Alarm LEDs flash in circle sequence once per</w:t>
            </w:r>
            <w:r>
              <w:rPr>
                <w:spacing w:val="-2"/>
                <w:sz w:val="20"/>
              </w:rPr>
              <w:t> </w:t>
            </w:r>
            <w:r>
              <w:rPr>
                <w:sz w:val="20"/>
              </w:rPr>
              <w:t>second</w:t>
            </w:r>
          </w:p>
          <w:p>
            <w:pPr>
              <w:pStyle w:val="TableParagraph"/>
              <w:numPr>
                <w:ilvl w:val="0"/>
                <w:numId w:val="30"/>
              </w:numPr>
              <w:tabs>
                <w:tab w:pos="336" w:val="left" w:leader="none"/>
              </w:tabs>
              <w:spacing w:line="240" w:lineRule="auto" w:before="62" w:after="0"/>
              <w:ind w:left="335" w:right="0" w:hanging="217"/>
              <w:jc w:val="left"/>
              <w:rPr>
                <w:sz w:val="20"/>
              </w:rPr>
            </w:pPr>
            <w:r>
              <w:rPr>
                <w:sz w:val="20"/>
              </w:rPr>
              <w:t>Backlight turns</w:t>
            </w:r>
            <w:r>
              <w:rPr>
                <w:spacing w:val="-2"/>
                <w:sz w:val="20"/>
              </w:rPr>
              <w:t> </w:t>
            </w:r>
            <w:r>
              <w:rPr>
                <w:sz w:val="20"/>
              </w:rPr>
              <w:t>on</w:t>
            </w:r>
          </w:p>
        </w:tc>
        <w:tc>
          <w:tcPr>
            <w:tcW w:w="2594" w:type="dxa"/>
          </w:tcPr>
          <w:p>
            <w:pPr>
              <w:pStyle w:val="TableParagraph"/>
              <w:numPr>
                <w:ilvl w:val="0"/>
                <w:numId w:val="31"/>
              </w:numPr>
              <w:tabs>
                <w:tab w:pos="337" w:val="left" w:leader="none"/>
              </w:tabs>
              <w:spacing w:line="249" w:lineRule="auto" w:before="55" w:after="0"/>
              <w:ind w:left="336" w:right="292" w:hanging="216"/>
              <w:jc w:val="left"/>
              <w:rPr>
                <w:sz w:val="20"/>
              </w:rPr>
            </w:pPr>
            <w:r>
              <w:rPr>
                <w:sz w:val="20"/>
              </w:rPr>
              <w:t>High-low tone</w:t>
            </w:r>
            <w:r>
              <w:rPr>
                <w:spacing w:val="-10"/>
                <w:sz w:val="20"/>
              </w:rPr>
              <w:t> </w:t>
            </w:r>
            <w:r>
              <w:rPr>
                <w:sz w:val="20"/>
              </w:rPr>
              <w:t>sounding once per second</w:t>
            </w:r>
          </w:p>
          <w:p>
            <w:pPr>
              <w:pStyle w:val="TableParagraph"/>
              <w:numPr>
                <w:ilvl w:val="0"/>
                <w:numId w:val="31"/>
              </w:numPr>
              <w:tabs>
                <w:tab w:pos="337" w:val="left" w:leader="none"/>
              </w:tabs>
              <w:spacing w:line="249" w:lineRule="auto" w:before="62" w:after="0"/>
              <w:ind w:left="336" w:right="289" w:hanging="216"/>
              <w:jc w:val="left"/>
              <w:rPr>
                <w:sz w:val="20"/>
              </w:rPr>
            </w:pPr>
            <w:r>
              <w:rPr>
                <w:sz w:val="20"/>
              </w:rPr>
              <w:t>Vibrator pulses once</w:t>
            </w:r>
            <w:r>
              <w:rPr>
                <w:spacing w:val="-21"/>
                <w:sz w:val="20"/>
              </w:rPr>
              <w:t> </w:t>
            </w:r>
            <w:r>
              <w:rPr>
                <w:sz w:val="20"/>
              </w:rPr>
              <w:t>per second</w:t>
            </w:r>
          </w:p>
        </w:tc>
      </w:tr>
      <w:tr>
        <w:trPr>
          <w:trHeight w:val="1220" w:hRule="atLeast"/>
        </w:trPr>
        <w:tc>
          <w:tcPr>
            <w:tcW w:w="3427" w:type="dxa"/>
          </w:tcPr>
          <w:p>
            <w:pPr>
              <w:pStyle w:val="TableParagraph"/>
              <w:spacing w:line="244" w:lineRule="auto" w:before="57"/>
              <w:ind w:left="119" w:hanging="1"/>
              <w:rPr>
                <w:b/>
                <w:sz w:val="20"/>
              </w:rPr>
            </w:pPr>
            <w:r>
              <w:rPr>
                <w:b/>
                <w:sz w:val="20"/>
              </w:rPr>
              <w:t>H2 RICH (for GX-3R Pros with H</w:t>
            </w:r>
            <w:r>
              <w:rPr>
                <w:b/>
                <w:position w:val="-4"/>
                <w:sz w:val="16"/>
              </w:rPr>
              <w:t>2</w:t>
            </w:r>
            <w:r>
              <w:rPr>
                <w:b/>
                <w:sz w:val="20"/>
              </w:rPr>
              <w:t>- compensated CO sensor)</w:t>
            </w:r>
          </w:p>
          <w:p>
            <w:pPr>
              <w:pStyle w:val="TableParagraph"/>
              <w:spacing w:line="249" w:lineRule="auto" w:before="85"/>
              <w:ind w:left="119" w:right="168"/>
              <w:rPr>
                <w:sz w:val="20"/>
              </w:rPr>
            </w:pPr>
            <w:r>
              <w:rPr>
                <w:sz w:val="20"/>
              </w:rPr>
              <w:t>Concentration of hydrogen rises above 2000 ppm (parts per million).</w:t>
            </w:r>
          </w:p>
        </w:tc>
        <w:tc>
          <w:tcPr>
            <w:tcW w:w="3465" w:type="dxa"/>
          </w:tcPr>
          <w:p>
            <w:pPr>
              <w:pStyle w:val="TableParagraph"/>
              <w:numPr>
                <w:ilvl w:val="0"/>
                <w:numId w:val="32"/>
              </w:numPr>
              <w:tabs>
                <w:tab w:pos="336" w:val="left" w:leader="none"/>
              </w:tabs>
              <w:spacing w:line="249" w:lineRule="auto" w:before="57" w:after="0"/>
              <w:ind w:left="335" w:right="197" w:hanging="216"/>
              <w:jc w:val="left"/>
              <w:rPr>
                <w:sz w:val="20"/>
              </w:rPr>
            </w:pPr>
            <w:r>
              <w:rPr>
                <w:b/>
                <w:sz w:val="20"/>
              </w:rPr>
              <w:t>H2 </w:t>
            </w:r>
            <w:r>
              <w:rPr>
                <w:sz w:val="20"/>
              </w:rPr>
              <w:t>and </w:t>
            </w:r>
            <w:r>
              <w:rPr>
                <w:b/>
                <w:sz w:val="20"/>
              </w:rPr>
              <w:t>RICH </w:t>
            </w:r>
            <w:r>
              <w:rPr>
                <w:sz w:val="20"/>
              </w:rPr>
              <w:t>alternate in the lower right</w:t>
            </w:r>
            <w:r>
              <w:rPr>
                <w:spacing w:val="-1"/>
                <w:sz w:val="20"/>
              </w:rPr>
              <w:t> </w:t>
            </w:r>
            <w:r>
              <w:rPr>
                <w:sz w:val="20"/>
              </w:rPr>
              <w:t>corner</w:t>
            </w:r>
          </w:p>
          <w:p>
            <w:pPr>
              <w:pStyle w:val="TableParagraph"/>
              <w:numPr>
                <w:ilvl w:val="0"/>
                <w:numId w:val="32"/>
              </w:numPr>
              <w:tabs>
                <w:tab w:pos="336" w:val="left" w:leader="none"/>
              </w:tabs>
              <w:spacing w:line="240" w:lineRule="auto" w:before="62" w:after="0"/>
              <w:ind w:left="335" w:right="0" w:hanging="217"/>
              <w:jc w:val="left"/>
              <w:rPr>
                <w:sz w:val="20"/>
              </w:rPr>
            </w:pPr>
            <w:r>
              <w:rPr>
                <w:sz w:val="20"/>
              </w:rPr>
              <w:t>Alarm LEDs flash twice per</w:t>
            </w:r>
            <w:r>
              <w:rPr>
                <w:spacing w:val="-8"/>
                <w:sz w:val="20"/>
              </w:rPr>
              <w:t> </w:t>
            </w:r>
            <w:r>
              <w:rPr>
                <w:sz w:val="20"/>
              </w:rPr>
              <w:t>second</w:t>
            </w:r>
          </w:p>
          <w:p>
            <w:pPr>
              <w:pStyle w:val="TableParagraph"/>
              <w:numPr>
                <w:ilvl w:val="0"/>
                <w:numId w:val="32"/>
              </w:numPr>
              <w:tabs>
                <w:tab w:pos="336" w:val="left" w:leader="none"/>
              </w:tabs>
              <w:spacing w:line="240" w:lineRule="auto" w:before="70" w:after="0"/>
              <w:ind w:left="335" w:right="0" w:hanging="217"/>
              <w:jc w:val="left"/>
              <w:rPr>
                <w:sz w:val="20"/>
              </w:rPr>
            </w:pPr>
            <w:r>
              <w:rPr>
                <w:sz w:val="20"/>
              </w:rPr>
              <w:t>Backlight turns</w:t>
            </w:r>
            <w:r>
              <w:rPr>
                <w:spacing w:val="-2"/>
                <w:sz w:val="20"/>
              </w:rPr>
              <w:t> </w:t>
            </w:r>
            <w:r>
              <w:rPr>
                <w:sz w:val="20"/>
              </w:rPr>
              <w:t>on</w:t>
            </w:r>
          </w:p>
        </w:tc>
        <w:tc>
          <w:tcPr>
            <w:tcW w:w="2594" w:type="dxa"/>
          </w:tcPr>
          <w:p>
            <w:pPr>
              <w:pStyle w:val="TableParagraph"/>
              <w:numPr>
                <w:ilvl w:val="0"/>
                <w:numId w:val="33"/>
              </w:numPr>
              <w:tabs>
                <w:tab w:pos="337" w:val="left" w:leader="none"/>
              </w:tabs>
              <w:spacing w:line="249" w:lineRule="auto" w:before="57" w:after="0"/>
              <w:ind w:left="336" w:right="292" w:hanging="216"/>
              <w:jc w:val="left"/>
              <w:rPr>
                <w:sz w:val="20"/>
              </w:rPr>
            </w:pPr>
            <w:r>
              <w:rPr>
                <w:sz w:val="20"/>
              </w:rPr>
              <w:t>High-low tone</w:t>
            </w:r>
            <w:r>
              <w:rPr>
                <w:spacing w:val="-10"/>
                <w:sz w:val="20"/>
              </w:rPr>
              <w:t> </w:t>
            </w:r>
            <w:r>
              <w:rPr>
                <w:sz w:val="20"/>
              </w:rPr>
              <w:t>sounding twice per</w:t>
            </w:r>
            <w:r>
              <w:rPr>
                <w:spacing w:val="-2"/>
                <w:sz w:val="20"/>
              </w:rPr>
              <w:t> </w:t>
            </w:r>
            <w:r>
              <w:rPr>
                <w:sz w:val="20"/>
              </w:rPr>
              <w:t>second</w:t>
            </w:r>
          </w:p>
          <w:p>
            <w:pPr>
              <w:pStyle w:val="TableParagraph"/>
              <w:numPr>
                <w:ilvl w:val="0"/>
                <w:numId w:val="33"/>
              </w:numPr>
              <w:tabs>
                <w:tab w:pos="337" w:val="left" w:leader="none"/>
              </w:tabs>
              <w:spacing w:line="249" w:lineRule="auto" w:before="62" w:after="0"/>
              <w:ind w:left="336" w:right="231" w:hanging="216"/>
              <w:jc w:val="left"/>
              <w:rPr>
                <w:sz w:val="20"/>
              </w:rPr>
            </w:pPr>
            <w:r>
              <w:rPr>
                <w:sz w:val="20"/>
              </w:rPr>
              <w:t>Vibrator pulses twice </w:t>
            </w:r>
            <w:r>
              <w:rPr>
                <w:spacing w:val="-4"/>
                <w:sz w:val="20"/>
              </w:rPr>
              <w:t>per </w:t>
            </w:r>
            <w:r>
              <w:rPr>
                <w:sz w:val="20"/>
              </w:rPr>
              <w:t>second</w:t>
            </w:r>
          </w:p>
        </w:tc>
      </w:tr>
      <w:tr>
        <w:trPr>
          <w:trHeight w:val="1940" w:hRule="atLeast"/>
        </w:trPr>
        <w:tc>
          <w:tcPr>
            <w:tcW w:w="3427" w:type="dxa"/>
          </w:tcPr>
          <w:p>
            <w:pPr>
              <w:pStyle w:val="TableParagraph"/>
              <w:spacing w:before="57"/>
              <w:ind w:left="119"/>
              <w:rPr>
                <w:b/>
                <w:sz w:val="20"/>
              </w:rPr>
            </w:pPr>
            <w:r>
              <w:rPr>
                <w:b/>
                <w:sz w:val="20"/>
              </w:rPr>
              <w:t>Over Range</w:t>
            </w:r>
          </w:p>
        </w:tc>
        <w:tc>
          <w:tcPr>
            <w:tcW w:w="3465" w:type="dxa"/>
          </w:tcPr>
          <w:p>
            <w:pPr>
              <w:pStyle w:val="TableParagraph"/>
              <w:numPr>
                <w:ilvl w:val="0"/>
                <w:numId w:val="34"/>
              </w:numPr>
              <w:tabs>
                <w:tab w:pos="336" w:val="left" w:leader="none"/>
              </w:tabs>
              <w:spacing w:line="249" w:lineRule="auto" w:before="57" w:after="0"/>
              <w:ind w:left="335" w:right="227" w:hanging="216"/>
              <w:jc w:val="left"/>
              <w:rPr>
                <w:sz w:val="20"/>
              </w:rPr>
            </w:pPr>
            <w:r>
              <w:rPr>
                <w:sz w:val="20"/>
              </w:rPr>
              <w:t>Affected channel’s gas reading is replaced by flashing </w:t>
            </w:r>
            <w:r>
              <w:rPr>
                <w:b/>
                <w:sz w:val="20"/>
              </w:rPr>
              <w:t>OVER </w:t>
            </w:r>
            <w:r>
              <w:rPr>
                <w:sz w:val="20"/>
              </w:rPr>
              <w:t>and</w:t>
            </w:r>
            <w:r>
              <w:rPr>
                <w:spacing w:val="-18"/>
                <w:sz w:val="20"/>
              </w:rPr>
              <w:t> </w:t>
            </w:r>
            <w:r>
              <w:rPr>
                <w:sz w:val="20"/>
              </w:rPr>
              <w:t>the units field alternates between the units and</w:t>
            </w:r>
            <w:r>
              <w:rPr>
                <w:spacing w:val="2"/>
                <w:sz w:val="20"/>
              </w:rPr>
              <w:t> </w:t>
            </w:r>
            <w:r>
              <w:rPr>
                <w:b/>
                <w:sz w:val="20"/>
              </w:rPr>
              <w:t>OVER</w:t>
            </w:r>
            <w:r>
              <w:rPr>
                <w:sz w:val="20"/>
              </w:rPr>
              <w:t>.</w:t>
            </w:r>
          </w:p>
          <w:p>
            <w:pPr>
              <w:pStyle w:val="TableParagraph"/>
              <w:numPr>
                <w:ilvl w:val="0"/>
                <w:numId w:val="34"/>
              </w:numPr>
              <w:tabs>
                <w:tab w:pos="336" w:val="left" w:leader="none"/>
              </w:tabs>
              <w:spacing w:line="249" w:lineRule="auto" w:before="64" w:after="0"/>
              <w:ind w:left="335" w:right="157" w:hanging="216"/>
              <w:jc w:val="left"/>
              <w:rPr>
                <w:sz w:val="20"/>
              </w:rPr>
            </w:pPr>
            <w:r>
              <w:rPr>
                <w:sz w:val="20"/>
              </w:rPr>
              <w:t>Alarm LEDs flash in circle sequence twice per</w:t>
            </w:r>
            <w:r>
              <w:rPr>
                <w:spacing w:val="-3"/>
                <w:sz w:val="20"/>
              </w:rPr>
              <w:t> </w:t>
            </w:r>
            <w:r>
              <w:rPr>
                <w:sz w:val="20"/>
              </w:rPr>
              <w:t>second</w:t>
            </w:r>
          </w:p>
          <w:p>
            <w:pPr>
              <w:pStyle w:val="TableParagraph"/>
              <w:numPr>
                <w:ilvl w:val="0"/>
                <w:numId w:val="34"/>
              </w:numPr>
              <w:tabs>
                <w:tab w:pos="336" w:val="left" w:leader="none"/>
              </w:tabs>
              <w:spacing w:line="240" w:lineRule="auto" w:before="61" w:after="0"/>
              <w:ind w:left="335" w:right="0" w:hanging="217"/>
              <w:jc w:val="left"/>
              <w:rPr>
                <w:sz w:val="20"/>
              </w:rPr>
            </w:pPr>
            <w:r>
              <w:rPr>
                <w:sz w:val="20"/>
              </w:rPr>
              <w:t>Backlight turns</w:t>
            </w:r>
            <w:r>
              <w:rPr>
                <w:spacing w:val="-2"/>
                <w:sz w:val="20"/>
              </w:rPr>
              <w:t> </w:t>
            </w:r>
            <w:r>
              <w:rPr>
                <w:sz w:val="20"/>
              </w:rPr>
              <w:t>on</w:t>
            </w:r>
          </w:p>
        </w:tc>
        <w:tc>
          <w:tcPr>
            <w:tcW w:w="2594" w:type="dxa"/>
          </w:tcPr>
          <w:p>
            <w:pPr>
              <w:pStyle w:val="TableParagraph"/>
              <w:numPr>
                <w:ilvl w:val="0"/>
                <w:numId w:val="35"/>
              </w:numPr>
              <w:tabs>
                <w:tab w:pos="337" w:val="left" w:leader="none"/>
              </w:tabs>
              <w:spacing w:line="249" w:lineRule="auto" w:before="57" w:after="0"/>
              <w:ind w:left="336" w:right="292" w:hanging="216"/>
              <w:jc w:val="left"/>
              <w:rPr>
                <w:sz w:val="20"/>
              </w:rPr>
            </w:pPr>
            <w:r>
              <w:rPr>
                <w:sz w:val="20"/>
              </w:rPr>
              <w:t>High-low tone</w:t>
            </w:r>
            <w:r>
              <w:rPr>
                <w:spacing w:val="-10"/>
                <w:sz w:val="20"/>
              </w:rPr>
              <w:t> </w:t>
            </w:r>
            <w:r>
              <w:rPr>
                <w:sz w:val="20"/>
              </w:rPr>
              <w:t>sounding twice per</w:t>
            </w:r>
            <w:r>
              <w:rPr>
                <w:spacing w:val="-2"/>
                <w:sz w:val="20"/>
              </w:rPr>
              <w:t> </w:t>
            </w:r>
            <w:r>
              <w:rPr>
                <w:sz w:val="20"/>
              </w:rPr>
              <w:t>second</w:t>
            </w:r>
          </w:p>
          <w:p>
            <w:pPr>
              <w:pStyle w:val="TableParagraph"/>
              <w:numPr>
                <w:ilvl w:val="0"/>
                <w:numId w:val="35"/>
              </w:numPr>
              <w:tabs>
                <w:tab w:pos="337" w:val="left" w:leader="none"/>
              </w:tabs>
              <w:spacing w:line="249" w:lineRule="auto" w:before="62" w:after="0"/>
              <w:ind w:left="336" w:right="231" w:hanging="216"/>
              <w:jc w:val="left"/>
              <w:rPr>
                <w:sz w:val="20"/>
              </w:rPr>
            </w:pPr>
            <w:r>
              <w:rPr>
                <w:sz w:val="20"/>
              </w:rPr>
              <w:t>Vibrator pulses twice </w:t>
            </w:r>
            <w:r>
              <w:rPr>
                <w:spacing w:val="-4"/>
                <w:sz w:val="20"/>
              </w:rPr>
              <w:t>per </w:t>
            </w:r>
            <w:r>
              <w:rPr>
                <w:sz w:val="20"/>
              </w:rPr>
              <w:t>second</w:t>
            </w:r>
          </w:p>
        </w:tc>
      </w:tr>
      <w:tr>
        <w:trPr>
          <w:trHeight w:val="1938" w:hRule="atLeast"/>
        </w:trPr>
        <w:tc>
          <w:tcPr>
            <w:tcW w:w="3427" w:type="dxa"/>
          </w:tcPr>
          <w:p>
            <w:pPr>
              <w:pStyle w:val="TableParagraph"/>
              <w:spacing w:before="55"/>
              <w:ind w:left="119"/>
              <w:rPr>
                <w:b/>
                <w:sz w:val="20"/>
              </w:rPr>
            </w:pPr>
            <w:r>
              <w:rPr>
                <w:b/>
                <w:sz w:val="20"/>
              </w:rPr>
              <w:t>Minus Over Range</w:t>
            </w:r>
          </w:p>
        </w:tc>
        <w:tc>
          <w:tcPr>
            <w:tcW w:w="3465" w:type="dxa"/>
          </w:tcPr>
          <w:p>
            <w:pPr>
              <w:pStyle w:val="TableParagraph"/>
              <w:numPr>
                <w:ilvl w:val="0"/>
                <w:numId w:val="36"/>
              </w:numPr>
              <w:tabs>
                <w:tab w:pos="336" w:val="left" w:leader="none"/>
              </w:tabs>
              <w:spacing w:line="249" w:lineRule="auto" w:before="55" w:after="0"/>
              <w:ind w:left="335" w:right="158" w:hanging="216"/>
              <w:jc w:val="left"/>
              <w:rPr>
                <w:sz w:val="20"/>
              </w:rPr>
            </w:pPr>
            <w:r>
              <w:rPr>
                <w:sz w:val="20"/>
              </w:rPr>
              <w:t>Affected channel’s gas reading is replaced by flashing -</w:t>
            </w:r>
            <w:r>
              <w:rPr>
                <w:b/>
                <w:sz w:val="20"/>
              </w:rPr>
              <w:t>OVER </w:t>
            </w:r>
            <w:r>
              <w:rPr>
                <w:sz w:val="20"/>
              </w:rPr>
              <w:t>and the units field alternates between the units and</w:t>
            </w:r>
            <w:r>
              <w:rPr>
                <w:spacing w:val="2"/>
                <w:sz w:val="20"/>
              </w:rPr>
              <w:t> </w:t>
            </w:r>
            <w:r>
              <w:rPr>
                <w:b/>
                <w:sz w:val="20"/>
              </w:rPr>
              <w:t>MOVER</w:t>
            </w:r>
            <w:r>
              <w:rPr>
                <w:sz w:val="20"/>
              </w:rPr>
              <w:t>.</w:t>
            </w:r>
          </w:p>
          <w:p>
            <w:pPr>
              <w:pStyle w:val="TableParagraph"/>
              <w:numPr>
                <w:ilvl w:val="0"/>
                <w:numId w:val="36"/>
              </w:numPr>
              <w:tabs>
                <w:tab w:pos="336" w:val="left" w:leader="none"/>
              </w:tabs>
              <w:spacing w:line="249" w:lineRule="auto" w:before="63" w:after="0"/>
              <w:ind w:left="335" w:right="157" w:hanging="216"/>
              <w:jc w:val="left"/>
              <w:rPr>
                <w:sz w:val="20"/>
              </w:rPr>
            </w:pPr>
            <w:r>
              <w:rPr>
                <w:sz w:val="20"/>
              </w:rPr>
              <w:t>Alarm LEDs flash in circle sequence twice per</w:t>
            </w:r>
            <w:r>
              <w:rPr>
                <w:spacing w:val="-3"/>
                <w:sz w:val="20"/>
              </w:rPr>
              <w:t> </w:t>
            </w:r>
            <w:r>
              <w:rPr>
                <w:sz w:val="20"/>
              </w:rPr>
              <w:t>second</w:t>
            </w:r>
          </w:p>
          <w:p>
            <w:pPr>
              <w:pStyle w:val="TableParagraph"/>
              <w:numPr>
                <w:ilvl w:val="0"/>
                <w:numId w:val="36"/>
              </w:numPr>
              <w:tabs>
                <w:tab w:pos="336" w:val="left" w:leader="none"/>
              </w:tabs>
              <w:spacing w:line="240" w:lineRule="auto" w:before="62" w:after="0"/>
              <w:ind w:left="335" w:right="0" w:hanging="217"/>
              <w:jc w:val="left"/>
              <w:rPr>
                <w:sz w:val="20"/>
              </w:rPr>
            </w:pPr>
            <w:r>
              <w:rPr>
                <w:sz w:val="20"/>
              </w:rPr>
              <w:t>Backlight turns</w:t>
            </w:r>
            <w:r>
              <w:rPr>
                <w:spacing w:val="-2"/>
                <w:sz w:val="20"/>
              </w:rPr>
              <w:t> </w:t>
            </w:r>
            <w:r>
              <w:rPr>
                <w:sz w:val="20"/>
              </w:rPr>
              <w:t>on</w:t>
            </w:r>
          </w:p>
        </w:tc>
        <w:tc>
          <w:tcPr>
            <w:tcW w:w="2594" w:type="dxa"/>
          </w:tcPr>
          <w:p>
            <w:pPr>
              <w:pStyle w:val="TableParagraph"/>
              <w:numPr>
                <w:ilvl w:val="0"/>
                <w:numId w:val="37"/>
              </w:numPr>
              <w:tabs>
                <w:tab w:pos="337" w:val="left" w:leader="none"/>
              </w:tabs>
              <w:spacing w:line="249" w:lineRule="auto" w:before="55" w:after="0"/>
              <w:ind w:left="336" w:right="292" w:hanging="216"/>
              <w:jc w:val="left"/>
              <w:rPr>
                <w:sz w:val="20"/>
              </w:rPr>
            </w:pPr>
            <w:r>
              <w:rPr>
                <w:sz w:val="20"/>
              </w:rPr>
              <w:t>High-low tone</w:t>
            </w:r>
            <w:r>
              <w:rPr>
                <w:spacing w:val="-10"/>
                <w:sz w:val="20"/>
              </w:rPr>
              <w:t> </w:t>
            </w:r>
            <w:r>
              <w:rPr>
                <w:sz w:val="20"/>
              </w:rPr>
              <w:t>sounding twice per</w:t>
            </w:r>
            <w:r>
              <w:rPr>
                <w:spacing w:val="-2"/>
                <w:sz w:val="20"/>
              </w:rPr>
              <w:t> </w:t>
            </w:r>
            <w:r>
              <w:rPr>
                <w:sz w:val="20"/>
              </w:rPr>
              <w:t>second</w:t>
            </w:r>
          </w:p>
          <w:p>
            <w:pPr>
              <w:pStyle w:val="TableParagraph"/>
              <w:numPr>
                <w:ilvl w:val="0"/>
                <w:numId w:val="37"/>
              </w:numPr>
              <w:tabs>
                <w:tab w:pos="337" w:val="left" w:leader="none"/>
              </w:tabs>
              <w:spacing w:line="249" w:lineRule="auto" w:before="62" w:after="0"/>
              <w:ind w:left="336" w:right="231" w:hanging="216"/>
              <w:jc w:val="left"/>
              <w:rPr>
                <w:sz w:val="20"/>
              </w:rPr>
            </w:pPr>
            <w:r>
              <w:rPr>
                <w:sz w:val="20"/>
              </w:rPr>
              <w:t>Vibrator pulses twice </w:t>
            </w:r>
            <w:r>
              <w:rPr>
                <w:spacing w:val="-4"/>
                <w:sz w:val="20"/>
              </w:rPr>
              <w:t>per </w:t>
            </w:r>
            <w:r>
              <w:rPr>
                <w:sz w:val="20"/>
              </w:rPr>
              <w:t>second</w:t>
            </w:r>
          </w:p>
        </w:tc>
      </w:tr>
      <w:tr>
        <w:trPr>
          <w:trHeight w:val="620" w:hRule="atLeast"/>
        </w:trPr>
        <w:tc>
          <w:tcPr>
            <w:tcW w:w="3427" w:type="dxa"/>
          </w:tcPr>
          <w:p>
            <w:pPr>
              <w:pStyle w:val="TableParagraph"/>
              <w:spacing w:before="57"/>
              <w:ind w:left="119"/>
              <w:rPr>
                <w:b/>
                <w:sz w:val="20"/>
              </w:rPr>
            </w:pPr>
            <w:r>
              <w:rPr>
                <w:b/>
                <w:sz w:val="20"/>
              </w:rPr>
              <w:t>Low Battery Warning</w:t>
            </w:r>
          </w:p>
        </w:tc>
        <w:tc>
          <w:tcPr>
            <w:tcW w:w="3465" w:type="dxa"/>
          </w:tcPr>
          <w:p>
            <w:pPr>
              <w:pStyle w:val="TableParagraph"/>
              <w:numPr>
                <w:ilvl w:val="0"/>
                <w:numId w:val="38"/>
              </w:numPr>
              <w:tabs>
                <w:tab w:pos="336" w:val="left" w:leader="none"/>
              </w:tabs>
              <w:spacing w:line="249" w:lineRule="auto" w:before="57" w:after="0"/>
              <w:ind w:left="335" w:right="191" w:hanging="216"/>
              <w:jc w:val="left"/>
              <w:rPr>
                <w:sz w:val="20"/>
              </w:rPr>
            </w:pPr>
            <w:r>
              <w:rPr>
                <w:sz w:val="20"/>
              </w:rPr>
              <w:t>The last bar in the battery icon starts flashing</w:t>
            </w:r>
          </w:p>
        </w:tc>
        <w:tc>
          <w:tcPr>
            <w:tcW w:w="2594" w:type="dxa"/>
          </w:tcPr>
          <w:p>
            <w:pPr>
              <w:pStyle w:val="TableParagraph"/>
              <w:spacing w:before="57"/>
              <w:ind w:left="120"/>
              <w:rPr>
                <w:sz w:val="20"/>
              </w:rPr>
            </w:pPr>
            <w:r>
              <w:rPr>
                <w:sz w:val="20"/>
              </w:rPr>
              <w:t>None</w:t>
            </w:r>
          </w:p>
        </w:tc>
      </w:tr>
      <w:tr>
        <w:trPr>
          <w:trHeight w:val="1160" w:hRule="atLeast"/>
        </w:trPr>
        <w:tc>
          <w:tcPr>
            <w:tcW w:w="3427" w:type="dxa"/>
          </w:tcPr>
          <w:p>
            <w:pPr>
              <w:pStyle w:val="TableParagraph"/>
              <w:spacing w:before="57"/>
              <w:ind w:left="119"/>
              <w:rPr>
                <w:b/>
                <w:sz w:val="20"/>
              </w:rPr>
            </w:pPr>
            <w:r>
              <w:rPr>
                <w:b/>
                <w:sz w:val="20"/>
              </w:rPr>
              <w:t>Dead Battery Alarm</w:t>
            </w:r>
          </w:p>
        </w:tc>
        <w:tc>
          <w:tcPr>
            <w:tcW w:w="3465" w:type="dxa"/>
          </w:tcPr>
          <w:p>
            <w:pPr>
              <w:pStyle w:val="TableParagraph"/>
              <w:numPr>
                <w:ilvl w:val="0"/>
                <w:numId w:val="39"/>
              </w:numPr>
              <w:tabs>
                <w:tab w:pos="336" w:val="left" w:leader="none"/>
              </w:tabs>
              <w:spacing w:line="249" w:lineRule="auto" w:before="57" w:after="0"/>
              <w:ind w:left="335" w:right="179" w:hanging="217"/>
              <w:jc w:val="left"/>
              <w:rPr>
                <w:sz w:val="20"/>
              </w:rPr>
            </w:pPr>
            <w:r>
              <w:rPr>
                <w:sz w:val="20"/>
              </w:rPr>
              <w:t>Gas readings disappear and </w:t>
            </w:r>
            <w:r>
              <w:rPr>
                <w:b/>
                <w:spacing w:val="-4"/>
                <w:sz w:val="20"/>
              </w:rPr>
              <w:t>FAIL BATTERY </w:t>
            </w:r>
            <w:r>
              <w:rPr>
                <w:sz w:val="20"/>
              </w:rPr>
              <w:t>appears at the bottom of the</w:t>
            </w:r>
            <w:r>
              <w:rPr>
                <w:spacing w:val="-3"/>
                <w:sz w:val="20"/>
              </w:rPr>
              <w:t> </w:t>
            </w:r>
            <w:r>
              <w:rPr>
                <w:sz w:val="20"/>
              </w:rPr>
              <w:t>LCD</w:t>
            </w:r>
          </w:p>
          <w:p>
            <w:pPr>
              <w:pStyle w:val="TableParagraph"/>
              <w:numPr>
                <w:ilvl w:val="0"/>
                <w:numId w:val="39"/>
              </w:numPr>
              <w:tabs>
                <w:tab w:pos="336" w:val="left" w:leader="none"/>
              </w:tabs>
              <w:spacing w:line="240" w:lineRule="auto" w:before="63" w:after="0"/>
              <w:ind w:left="335" w:right="0" w:hanging="217"/>
              <w:jc w:val="left"/>
              <w:rPr>
                <w:sz w:val="20"/>
              </w:rPr>
            </w:pPr>
            <w:r>
              <w:rPr>
                <w:sz w:val="20"/>
              </w:rPr>
              <w:t>Alarm LEDs flash once per</w:t>
            </w:r>
            <w:r>
              <w:rPr>
                <w:spacing w:val="-11"/>
                <w:sz w:val="20"/>
              </w:rPr>
              <w:t> </w:t>
            </w:r>
            <w:r>
              <w:rPr>
                <w:sz w:val="20"/>
              </w:rPr>
              <w:t>second</w:t>
            </w:r>
          </w:p>
        </w:tc>
        <w:tc>
          <w:tcPr>
            <w:tcW w:w="2594" w:type="dxa"/>
          </w:tcPr>
          <w:p>
            <w:pPr>
              <w:pStyle w:val="TableParagraph"/>
              <w:spacing w:line="249" w:lineRule="auto" w:before="57"/>
              <w:ind w:left="120"/>
              <w:rPr>
                <w:sz w:val="20"/>
              </w:rPr>
            </w:pPr>
            <w:r>
              <w:rPr>
                <w:sz w:val="20"/>
              </w:rPr>
              <w:t>Double pulsing tone once per second</w:t>
            </w:r>
          </w:p>
        </w:tc>
      </w:tr>
      <w:tr>
        <w:trPr>
          <w:trHeight w:val="1398" w:hRule="atLeast"/>
        </w:trPr>
        <w:tc>
          <w:tcPr>
            <w:tcW w:w="3427" w:type="dxa"/>
          </w:tcPr>
          <w:p>
            <w:pPr>
              <w:pStyle w:val="TableParagraph"/>
              <w:spacing w:before="55"/>
              <w:ind w:left="119"/>
              <w:rPr>
                <w:b/>
                <w:sz w:val="20"/>
              </w:rPr>
            </w:pPr>
            <w:r>
              <w:rPr>
                <w:b/>
                <w:sz w:val="20"/>
              </w:rPr>
              <w:t>Sensor Failure</w:t>
            </w:r>
          </w:p>
        </w:tc>
        <w:tc>
          <w:tcPr>
            <w:tcW w:w="3465" w:type="dxa"/>
          </w:tcPr>
          <w:p>
            <w:pPr>
              <w:pStyle w:val="TableParagraph"/>
              <w:numPr>
                <w:ilvl w:val="0"/>
                <w:numId w:val="40"/>
              </w:numPr>
              <w:tabs>
                <w:tab w:pos="336" w:val="left" w:leader="none"/>
              </w:tabs>
              <w:spacing w:line="249" w:lineRule="auto" w:before="55" w:after="0"/>
              <w:ind w:left="335" w:right="391" w:hanging="216"/>
              <w:jc w:val="left"/>
              <w:rPr>
                <w:sz w:val="20"/>
              </w:rPr>
            </w:pPr>
            <w:r>
              <w:rPr>
                <w:b/>
                <w:spacing w:val="-4"/>
                <w:sz w:val="20"/>
              </w:rPr>
              <w:t>FAIL </w:t>
            </w:r>
            <w:r>
              <w:rPr>
                <w:b/>
                <w:sz w:val="20"/>
              </w:rPr>
              <w:t>SENSOR </w:t>
            </w:r>
            <w:r>
              <w:rPr>
                <w:sz w:val="20"/>
              </w:rPr>
              <w:t>appears at the bottom of the LCD and the failed sensor(s) are indicated with </w:t>
            </w:r>
            <w:r>
              <w:rPr>
                <w:b/>
                <w:spacing w:val="-4"/>
                <w:sz w:val="20"/>
              </w:rPr>
              <w:t>FAIL </w:t>
            </w:r>
            <w:r>
              <w:rPr>
                <w:sz w:val="20"/>
              </w:rPr>
              <w:t>under the gas</w:t>
            </w:r>
            <w:r>
              <w:rPr>
                <w:spacing w:val="-4"/>
                <w:sz w:val="20"/>
              </w:rPr>
              <w:t> </w:t>
            </w:r>
            <w:r>
              <w:rPr>
                <w:sz w:val="20"/>
              </w:rPr>
              <w:t>name.</w:t>
            </w:r>
          </w:p>
          <w:p>
            <w:pPr>
              <w:pStyle w:val="TableParagraph"/>
              <w:numPr>
                <w:ilvl w:val="0"/>
                <w:numId w:val="40"/>
              </w:numPr>
              <w:tabs>
                <w:tab w:pos="336" w:val="left" w:leader="none"/>
              </w:tabs>
              <w:spacing w:line="240" w:lineRule="auto" w:before="63" w:after="0"/>
              <w:ind w:left="335" w:right="0" w:hanging="217"/>
              <w:jc w:val="left"/>
              <w:rPr>
                <w:sz w:val="20"/>
              </w:rPr>
            </w:pPr>
            <w:r>
              <w:rPr>
                <w:sz w:val="20"/>
              </w:rPr>
              <w:t>Alarm LEDs flash once per</w:t>
            </w:r>
            <w:r>
              <w:rPr>
                <w:spacing w:val="-11"/>
                <w:sz w:val="20"/>
              </w:rPr>
              <w:t> </w:t>
            </w:r>
            <w:r>
              <w:rPr>
                <w:sz w:val="20"/>
              </w:rPr>
              <w:t>second</w:t>
            </w:r>
          </w:p>
        </w:tc>
        <w:tc>
          <w:tcPr>
            <w:tcW w:w="2594" w:type="dxa"/>
          </w:tcPr>
          <w:p>
            <w:pPr>
              <w:pStyle w:val="TableParagraph"/>
              <w:spacing w:line="249" w:lineRule="auto" w:before="55"/>
              <w:ind w:left="120"/>
              <w:rPr>
                <w:sz w:val="20"/>
              </w:rPr>
            </w:pPr>
            <w:r>
              <w:rPr>
                <w:sz w:val="20"/>
              </w:rPr>
              <w:t>Double pulsing tone once per second</w:t>
            </w:r>
          </w:p>
        </w:tc>
      </w:tr>
      <w:tr>
        <w:trPr>
          <w:trHeight w:val="920" w:hRule="atLeast"/>
        </w:trPr>
        <w:tc>
          <w:tcPr>
            <w:tcW w:w="3427" w:type="dxa"/>
          </w:tcPr>
          <w:p>
            <w:pPr>
              <w:pStyle w:val="TableParagraph"/>
              <w:spacing w:before="57"/>
              <w:ind w:left="119"/>
              <w:rPr>
                <w:b/>
                <w:sz w:val="20"/>
              </w:rPr>
            </w:pPr>
            <w:r>
              <w:rPr>
                <w:b/>
                <w:sz w:val="20"/>
              </w:rPr>
              <w:t>LIMITED HC GAS LIST</w:t>
            </w:r>
          </w:p>
        </w:tc>
        <w:tc>
          <w:tcPr>
            <w:tcW w:w="3465" w:type="dxa"/>
          </w:tcPr>
          <w:p>
            <w:pPr>
              <w:pStyle w:val="TableParagraph"/>
              <w:numPr>
                <w:ilvl w:val="0"/>
                <w:numId w:val="41"/>
              </w:numPr>
              <w:tabs>
                <w:tab w:pos="336" w:val="left" w:leader="none"/>
              </w:tabs>
              <w:spacing w:line="249" w:lineRule="auto" w:before="57" w:after="0"/>
              <w:ind w:left="335" w:right="243" w:hanging="216"/>
              <w:jc w:val="left"/>
              <w:rPr>
                <w:sz w:val="20"/>
              </w:rPr>
            </w:pPr>
            <w:r>
              <w:rPr>
                <w:b/>
                <w:sz w:val="20"/>
              </w:rPr>
              <w:t>LIMITED HC GAS LIST</w:t>
            </w:r>
            <w:r>
              <w:rPr>
                <w:b/>
                <w:spacing w:val="-14"/>
                <w:sz w:val="20"/>
              </w:rPr>
              <w:t> </w:t>
            </w:r>
            <w:r>
              <w:rPr>
                <w:sz w:val="20"/>
              </w:rPr>
              <w:t>appears on the screen</w:t>
            </w:r>
          </w:p>
          <w:p>
            <w:pPr>
              <w:pStyle w:val="TableParagraph"/>
              <w:numPr>
                <w:ilvl w:val="0"/>
                <w:numId w:val="41"/>
              </w:numPr>
              <w:tabs>
                <w:tab w:pos="336" w:val="left" w:leader="none"/>
              </w:tabs>
              <w:spacing w:line="240" w:lineRule="auto" w:before="62" w:after="0"/>
              <w:ind w:left="335" w:right="0" w:hanging="217"/>
              <w:jc w:val="left"/>
              <w:rPr>
                <w:sz w:val="20"/>
              </w:rPr>
            </w:pPr>
            <w:r>
              <w:rPr>
                <w:sz w:val="20"/>
              </w:rPr>
              <w:t>Alarm LEDs flash once per</w:t>
            </w:r>
            <w:r>
              <w:rPr>
                <w:spacing w:val="-11"/>
                <w:sz w:val="20"/>
              </w:rPr>
              <w:t> </w:t>
            </w:r>
            <w:r>
              <w:rPr>
                <w:sz w:val="20"/>
              </w:rPr>
              <w:t>second</w:t>
            </w:r>
          </w:p>
        </w:tc>
        <w:tc>
          <w:tcPr>
            <w:tcW w:w="2594" w:type="dxa"/>
          </w:tcPr>
          <w:p>
            <w:pPr>
              <w:pStyle w:val="TableParagraph"/>
              <w:spacing w:line="249" w:lineRule="auto" w:before="57"/>
              <w:ind w:left="120"/>
              <w:rPr>
                <w:sz w:val="20"/>
              </w:rPr>
            </w:pPr>
            <w:r>
              <w:rPr>
                <w:sz w:val="20"/>
              </w:rPr>
              <w:t>Double pulsing tone once per second</w:t>
            </w:r>
          </w:p>
        </w:tc>
      </w:tr>
      <w:tr>
        <w:trPr>
          <w:trHeight w:val="920" w:hRule="atLeast"/>
        </w:trPr>
        <w:tc>
          <w:tcPr>
            <w:tcW w:w="3427" w:type="dxa"/>
          </w:tcPr>
          <w:p>
            <w:pPr>
              <w:pStyle w:val="TableParagraph"/>
              <w:spacing w:before="57"/>
              <w:ind w:left="119"/>
              <w:rPr>
                <w:b/>
                <w:sz w:val="20"/>
              </w:rPr>
            </w:pPr>
            <w:r>
              <w:rPr>
                <w:b/>
                <w:sz w:val="20"/>
              </w:rPr>
              <w:t>Clock Failure</w:t>
            </w:r>
          </w:p>
        </w:tc>
        <w:tc>
          <w:tcPr>
            <w:tcW w:w="3465" w:type="dxa"/>
          </w:tcPr>
          <w:p>
            <w:pPr>
              <w:pStyle w:val="TableParagraph"/>
              <w:numPr>
                <w:ilvl w:val="0"/>
                <w:numId w:val="42"/>
              </w:numPr>
              <w:tabs>
                <w:tab w:pos="336" w:val="left" w:leader="none"/>
              </w:tabs>
              <w:spacing w:line="249" w:lineRule="auto" w:before="57" w:after="0"/>
              <w:ind w:left="335" w:right="137" w:hanging="216"/>
              <w:jc w:val="left"/>
              <w:rPr>
                <w:sz w:val="20"/>
              </w:rPr>
            </w:pPr>
            <w:r>
              <w:rPr>
                <w:b/>
                <w:spacing w:val="-4"/>
                <w:sz w:val="20"/>
              </w:rPr>
              <w:t>FAIL</w:t>
            </w:r>
            <w:r>
              <w:rPr>
                <w:b/>
                <w:spacing w:val="-20"/>
                <w:sz w:val="20"/>
              </w:rPr>
              <w:t> </w:t>
            </w:r>
            <w:r>
              <w:rPr>
                <w:b/>
                <w:sz w:val="20"/>
              </w:rPr>
              <w:t>CLOCK</w:t>
            </w:r>
            <w:r>
              <w:rPr>
                <w:b/>
                <w:spacing w:val="-8"/>
                <w:sz w:val="20"/>
              </w:rPr>
              <w:t> </w:t>
            </w:r>
            <w:r>
              <w:rPr>
                <w:sz w:val="20"/>
              </w:rPr>
              <w:t>appears</w:t>
            </w:r>
            <w:r>
              <w:rPr>
                <w:spacing w:val="-8"/>
                <w:sz w:val="20"/>
              </w:rPr>
              <w:t> </w:t>
            </w:r>
            <w:r>
              <w:rPr>
                <w:sz w:val="20"/>
              </w:rPr>
              <w:t>at</w:t>
            </w:r>
            <w:r>
              <w:rPr>
                <w:spacing w:val="-10"/>
                <w:sz w:val="20"/>
              </w:rPr>
              <w:t> </w:t>
            </w:r>
            <w:r>
              <w:rPr>
                <w:sz w:val="20"/>
              </w:rPr>
              <w:t>the</w:t>
            </w:r>
            <w:r>
              <w:rPr>
                <w:spacing w:val="-9"/>
                <w:sz w:val="20"/>
              </w:rPr>
              <w:t> </w:t>
            </w:r>
            <w:r>
              <w:rPr>
                <w:sz w:val="20"/>
              </w:rPr>
              <w:t>bottom of the LCD</w:t>
            </w:r>
          </w:p>
          <w:p>
            <w:pPr>
              <w:pStyle w:val="TableParagraph"/>
              <w:numPr>
                <w:ilvl w:val="0"/>
                <w:numId w:val="42"/>
              </w:numPr>
              <w:tabs>
                <w:tab w:pos="336" w:val="left" w:leader="none"/>
              </w:tabs>
              <w:spacing w:line="240" w:lineRule="auto" w:before="62" w:after="0"/>
              <w:ind w:left="335" w:right="0" w:hanging="217"/>
              <w:jc w:val="left"/>
              <w:rPr>
                <w:sz w:val="20"/>
              </w:rPr>
            </w:pPr>
            <w:r>
              <w:rPr>
                <w:sz w:val="20"/>
              </w:rPr>
              <w:t>Alarm LEDs flash once per</w:t>
            </w:r>
            <w:r>
              <w:rPr>
                <w:spacing w:val="-11"/>
                <w:sz w:val="20"/>
              </w:rPr>
              <w:t> </w:t>
            </w:r>
            <w:r>
              <w:rPr>
                <w:sz w:val="20"/>
              </w:rPr>
              <w:t>second</w:t>
            </w:r>
          </w:p>
        </w:tc>
        <w:tc>
          <w:tcPr>
            <w:tcW w:w="2594" w:type="dxa"/>
          </w:tcPr>
          <w:p>
            <w:pPr>
              <w:pStyle w:val="TableParagraph"/>
              <w:spacing w:line="249" w:lineRule="auto" w:before="57"/>
              <w:ind w:left="120"/>
              <w:rPr>
                <w:sz w:val="20"/>
              </w:rPr>
            </w:pPr>
            <w:r>
              <w:rPr>
                <w:sz w:val="20"/>
              </w:rPr>
              <w:t>Double pulsing tone once per second</w:t>
            </w:r>
          </w:p>
        </w:tc>
      </w:tr>
    </w:tbl>
    <w:p>
      <w:pPr>
        <w:spacing w:after="0" w:line="249" w:lineRule="auto"/>
        <w:rPr>
          <w:sz w:val="20"/>
        </w:rPr>
        <w:sectPr>
          <w:pgSz w:w="12240" w:h="15840"/>
          <w:pgMar w:header="0" w:footer="730" w:top="600" w:bottom="920" w:left="300" w:right="280"/>
        </w:sectPr>
      </w:pPr>
    </w:p>
    <w:p>
      <w:pPr>
        <w:spacing w:before="61"/>
        <w:ind w:left="4351" w:right="0" w:firstLine="0"/>
        <w:jc w:val="left"/>
        <w:rPr>
          <w:b/>
          <w:sz w:val="22"/>
        </w:rPr>
      </w:pPr>
      <w:r>
        <w:rPr>
          <w:b/>
          <w:sz w:val="22"/>
        </w:rPr>
        <w:t>Table 8: Alarm Types and Indications</w:t>
      </w:r>
    </w:p>
    <w:p>
      <w:pPr>
        <w:pStyle w:val="BodyText"/>
        <w:spacing w:before="10"/>
        <w:rPr>
          <w:b/>
          <w:sz w:val="11"/>
        </w:rPr>
      </w:pPr>
    </w:p>
    <w:tbl>
      <w:tblPr>
        <w:tblW w:w="0" w:type="auto"/>
        <w:jc w:val="left"/>
        <w:tblInd w:w="13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626"/>
        <w:gridCol w:w="802"/>
        <w:gridCol w:w="3466"/>
        <w:gridCol w:w="2595"/>
      </w:tblGrid>
      <w:tr>
        <w:trPr>
          <w:trHeight w:val="460" w:hRule="atLeast"/>
        </w:trPr>
        <w:tc>
          <w:tcPr>
            <w:tcW w:w="3428" w:type="dxa"/>
            <w:gridSpan w:val="2"/>
          </w:tcPr>
          <w:p>
            <w:pPr>
              <w:pStyle w:val="TableParagraph"/>
              <w:spacing w:before="96"/>
              <w:ind w:left="1175" w:right="1154"/>
              <w:jc w:val="center"/>
              <w:rPr>
                <w:b/>
                <w:sz w:val="20"/>
              </w:rPr>
            </w:pPr>
            <w:r>
              <w:rPr>
                <w:b/>
                <w:sz w:val="20"/>
              </w:rPr>
              <w:t>Alarm Type</w:t>
            </w:r>
          </w:p>
        </w:tc>
        <w:tc>
          <w:tcPr>
            <w:tcW w:w="3466" w:type="dxa"/>
          </w:tcPr>
          <w:p>
            <w:pPr>
              <w:pStyle w:val="TableParagraph"/>
              <w:spacing w:before="96"/>
              <w:ind w:left="961"/>
              <w:rPr>
                <w:b/>
                <w:sz w:val="20"/>
              </w:rPr>
            </w:pPr>
            <w:r>
              <w:rPr>
                <w:b/>
                <w:sz w:val="20"/>
              </w:rPr>
              <w:t>Visual Indications</w:t>
            </w:r>
          </w:p>
        </w:tc>
        <w:tc>
          <w:tcPr>
            <w:tcW w:w="2595" w:type="dxa"/>
          </w:tcPr>
          <w:p>
            <w:pPr>
              <w:pStyle w:val="TableParagraph"/>
              <w:spacing w:before="96"/>
              <w:ind w:left="539"/>
              <w:rPr>
                <w:b/>
                <w:sz w:val="20"/>
              </w:rPr>
            </w:pPr>
            <w:r>
              <w:rPr>
                <w:b/>
                <w:sz w:val="20"/>
              </w:rPr>
              <w:t>Other Indications</w:t>
            </w:r>
          </w:p>
        </w:tc>
      </w:tr>
      <w:tr>
        <w:trPr>
          <w:trHeight w:val="1158" w:hRule="atLeast"/>
        </w:trPr>
        <w:tc>
          <w:tcPr>
            <w:tcW w:w="3428" w:type="dxa"/>
            <w:gridSpan w:val="2"/>
          </w:tcPr>
          <w:p>
            <w:pPr>
              <w:pStyle w:val="TableParagraph"/>
              <w:spacing w:before="55"/>
              <w:ind w:left="119"/>
              <w:rPr>
                <w:b/>
                <w:sz w:val="20"/>
              </w:rPr>
            </w:pPr>
            <w:r>
              <w:rPr>
                <w:b/>
                <w:sz w:val="20"/>
              </w:rPr>
              <w:t>System Failure</w:t>
            </w:r>
          </w:p>
        </w:tc>
        <w:tc>
          <w:tcPr>
            <w:tcW w:w="3466" w:type="dxa"/>
          </w:tcPr>
          <w:p>
            <w:pPr>
              <w:pStyle w:val="TableParagraph"/>
              <w:numPr>
                <w:ilvl w:val="0"/>
                <w:numId w:val="43"/>
              </w:numPr>
              <w:tabs>
                <w:tab w:pos="335" w:val="left" w:leader="none"/>
              </w:tabs>
              <w:spacing w:line="249" w:lineRule="auto" w:before="55" w:after="0"/>
              <w:ind w:left="334" w:right="149" w:hanging="217"/>
              <w:jc w:val="left"/>
              <w:rPr>
                <w:sz w:val="20"/>
              </w:rPr>
            </w:pPr>
            <w:r>
              <w:rPr>
                <w:b/>
                <w:spacing w:val="-4"/>
                <w:sz w:val="20"/>
              </w:rPr>
              <w:t>FAIL </w:t>
            </w:r>
            <w:r>
              <w:rPr>
                <w:b/>
                <w:sz w:val="20"/>
              </w:rPr>
              <w:t>SYSTEM </w:t>
            </w:r>
            <w:r>
              <w:rPr>
                <w:sz w:val="20"/>
              </w:rPr>
              <w:t>appears at the bottom of the LCD and an error</w:t>
            </w:r>
            <w:r>
              <w:rPr>
                <w:spacing w:val="-29"/>
                <w:sz w:val="20"/>
              </w:rPr>
              <w:t> </w:t>
            </w:r>
            <w:r>
              <w:rPr>
                <w:sz w:val="20"/>
              </w:rPr>
              <w:t>code displays in the middle of the</w:t>
            </w:r>
            <w:r>
              <w:rPr>
                <w:spacing w:val="-6"/>
                <w:sz w:val="20"/>
              </w:rPr>
              <w:t> </w:t>
            </w:r>
            <w:r>
              <w:rPr>
                <w:sz w:val="20"/>
              </w:rPr>
              <w:t>LCD</w:t>
            </w:r>
          </w:p>
          <w:p>
            <w:pPr>
              <w:pStyle w:val="TableParagraph"/>
              <w:numPr>
                <w:ilvl w:val="0"/>
                <w:numId w:val="44"/>
              </w:numPr>
              <w:tabs>
                <w:tab w:pos="335" w:val="left" w:leader="none"/>
              </w:tabs>
              <w:spacing w:line="240" w:lineRule="auto" w:before="62" w:after="0"/>
              <w:ind w:left="334" w:right="0" w:hanging="217"/>
              <w:jc w:val="left"/>
              <w:rPr>
                <w:sz w:val="20"/>
              </w:rPr>
            </w:pPr>
            <w:r>
              <w:rPr>
                <w:sz w:val="20"/>
              </w:rPr>
              <w:t>Alarm LEDs flash once per</w:t>
            </w:r>
            <w:r>
              <w:rPr>
                <w:spacing w:val="-11"/>
                <w:sz w:val="20"/>
              </w:rPr>
              <w:t> </w:t>
            </w:r>
            <w:r>
              <w:rPr>
                <w:sz w:val="20"/>
              </w:rPr>
              <w:t>second</w:t>
            </w:r>
          </w:p>
        </w:tc>
        <w:tc>
          <w:tcPr>
            <w:tcW w:w="2595" w:type="dxa"/>
          </w:tcPr>
          <w:p>
            <w:pPr>
              <w:pStyle w:val="TableParagraph"/>
              <w:spacing w:line="249" w:lineRule="auto" w:before="55"/>
              <w:ind w:left="118"/>
              <w:rPr>
                <w:sz w:val="20"/>
              </w:rPr>
            </w:pPr>
            <w:r>
              <w:rPr>
                <w:sz w:val="20"/>
              </w:rPr>
              <w:t>Double pulsing tone once per second</w:t>
            </w:r>
          </w:p>
        </w:tc>
      </w:tr>
      <w:tr>
        <w:trPr>
          <w:trHeight w:val="1160" w:hRule="atLeast"/>
        </w:trPr>
        <w:tc>
          <w:tcPr>
            <w:tcW w:w="3428" w:type="dxa"/>
            <w:gridSpan w:val="2"/>
          </w:tcPr>
          <w:p>
            <w:pPr>
              <w:pStyle w:val="TableParagraph"/>
              <w:spacing w:before="57"/>
              <w:ind w:left="119"/>
              <w:rPr>
                <w:b/>
                <w:sz w:val="20"/>
              </w:rPr>
            </w:pPr>
            <w:r>
              <w:rPr>
                <w:b/>
                <w:sz w:val="20"/>
              </w:rPr>
              <w:t>Man Down Warning 1</w:t>
            </w:r>
          </w:p>
          <w:p>
            <w:pPr>
              <w:pStyle w:val="TableParagraph"/>
              <w:spacing w:line="249" w:lineRule="auto" w:before="70"/>
              <w:ind w:left="119" w:right="241"/>
              <w:rPr>
                <w:sz w:val="20"/>
              </w:rPr>
            </w:pPr>
            <w:r>
              <w:rPr>
                <w:sz w:val="20"/>
              </w:rPr>
              <w:t>The WARNING 1 TIME defined in User Mode has passed since the instrument detected movement.</w:t>
            </w:r>
          </w:p>
        </w:tc>
        <w:tc>
          <w:tcPr>
            <w:tcW w:w="3466" w:type="dxa"/>
          </w:tcPr>
          <w:p>
            <w:pPr>
              <w:pStyle w:val="TableParagraph"/>
              <w:numPr>
                <w:ilvl w:val="0"/>
                <w:numId w:val="45"/>
              </w:numPr>
              <w:tabs>
                <w:tab w:pos="335" w:val="left" w:leader="none"/>
              </w:tabs>
              <w:spacing w:line="240" w:lineRule="auto" w:before="57" w:after="0"/>
              <w:ind w:left="334" w:right="0" w:hanging="217"/>
              <w:jc w:val="left"/>
              <w:rPr>
                <w:sz w:val="20"/>
              </w:rPr>
            </w:pPr>
            <w:r>
              <w:rPr>
                <w:sz w:val="20"/>
              </w:rPr>
              <w:t>Alarm LEDs flash once per</w:t>
            </w:r>
            <w:r>
              <w:rPr>
                <w:spacing w:val="-11"/>
                <w:sz w:val="20"/>
              </w:rPr>
              <w:t> </w:t>
            </w:r>
            <w:r>
              <w:rPr>
                <w:sz w:val="20"/>
              </w:rPr>
              <w:t>second</w:t>
            </w:r>
          </w:p>
        </w:tc>
        <w:tc>
          <w:tcPr>
            <w:tcW w:w="2595" w:type="dxa"/>
          </w:tcPr>
          <w:p>
            <w:pPr>
              <w:pStyle w:val="TableParagraph"/>
              <w:spacing w:line="249" w:lineRule="auto" w:before="57"/>
              <w:ind w:left="118" w:right="159"/>
              <w:rPr>
                <w:sz w:val="20"/>
              </w:rPr>
            </w:pPr>
            <w:r>
              <w:rPr>
                <w:sz w:val="20"/>
              </w:rPr>
              <w:t>Single pulsing tone once per second</w:t>
            </w:r>
          </w:p>
        </w:tc>
      </w:tr>
      <w:tr>
        <w:trPr>
          <w:trHeight w:val="1160" w:hRule="atLeast"/>
        </w:trPr>
        <w:tc>
          <w:tcPr>
            <w:tcW w:w="3428" w:type="dxa"/>
            <w:gridSpan w:val="2"/>
          </w:tcPr>
          <w:p>
            <w:pPr>
              <w:pStyle w:val="TableParagraph"/>
              <w:spacing w:before="55"/>
              <w:ind w:left="119"/>
              <w:rPr>
                <w:b/>
                <w:sz w:val="20"/>
              </w:rPr>
            </w:pPr>
            <w:r>
              <w:rPr>
                <w:b/>
                <w:sz w:val="20"/>
              </w:rPr>
              <w:t>Man Down Warning 2</w:t>
            </w:r>
          </w:p>
          <w:p>
            <w:pPr>
              <w:pStyle w:val="TableParagraph"/>
              <w:spacing w:line="252" w:lineRule="auto" w:before="70"/>
              <w:ind w:left="119" w:right="241"/>
              <w:rPr>
                <w:sz w:val="20"/>
              </w:rPr>
            </w:pPr>
            <w:r>
              <w:rPr>
                <w:sz w:val="20"/>
              </w:rPr>
              <w:t>The WARNING 2 TIME defined in User Mode has passed since the instrument detected movement.</w:t>
            </w:r>
          </w:p>
        </w:tc>
        <w:tc>
          <w:tcPr>
            <w:tcW w:w="3466" w:type="dxa"/>
          </w:tcPr>
          <w:p>
            <w:pPr>
              <w:pStyle w:val="TableParagraph"/>
              <w:numPr>
                <w:ilvl w:val="0"/>
                <w:numId w:val="46"/>
              </w:numPr>
              <w:tabs>
                <w:tab w:pos="335" w:val="left" w:leader="none"/>
              </w:tabs>
              <w:spacing w:line="240" w:lineRule="auto" w:before="55" w:after="0"/>
              <w:ind w:left="334" w:right="0" w:hanging="217"/>
              <w:jc w:val="left"/>
              <w:rPr>
                <w:sz w:val="20"/>
              </w:rPr>
            </w:pPr>
            <w:r>
              <w:rPr>
                <w:sz w:val="20"/>
              </w:rPr>
              <w:t>Alarm LEDs flash twice per</w:t>
            </w:r>
            <w:r>
              <w:rPr>
                <w:spacing w:val="-7"/>
                <w:sz w:val="20"/>
              </w:rPr>
              <w:t> </w:t>
            </w:r>
            <w:r>
              <w:rPr>
                <w:sz w:val="20"/>
              </w:rPr>
              <w:t>second</w:t>
            </w:r>
          </w:p>
        </w:tc>
        <w:tc>
          <w:tcPr>
            <w:tcW w:w="2595" w:type="dxa"/>
          </w:tcPr>
          <w:p>
            <w:pPr>
              <w:pStyle w:val="TableParagraph"/>
              <w:spacing w:line="249" w:lineRule="auto" w:before="55"/>
              <w:ind w:left="118" w:hanging="2"/>
              <w:rPr>
                <w:sz w:val="20"/>
              </w:rPr>
            </w:pPr>
            <w:r>
              <w:rPr>
                <w:sz w:val="20"/>
              </w:rPr>
              <w:t>Single pulsing tone twice per second</w:t>
            </w:r>
          </w:p>
        </w:tc>
      </w:tr>
      <w:tr>
        <w:trPr>
          <w:trHeight w:val="1698" w:hRule="atLeast"/>
        </w:trPr>
        <w:tc>
          <w:tcPr>
            <w:tcW w:w="3428" w:type="dxa"/>
            <w:gridSpan w:val="2"/>
          </w:tcPr>
          <w:p>
            <w:pPr>
              <w:pStyle w:val="TableParagraph"/>
              <w:spacing w:before="55"/>
              <w:ind w:left="119"/>
              <w:rPr>
                <w:b/>
                <w:sz w:val="20"/>
              </w:rPr>
            </w:pPr>
            <w:r>
              <w:rPr>
                <w:b/>
                <w:sz w:val="20"/>
              </w:rPr>
              <w:t>Man Down Alarm</w:t>
            </w:r>
          </w:p>
          <w:p>
            <w:pPr>
              <w:pStyle w:val="TableParagraph"/>
              <w:spacing w:line="249" w:lineRule="auto" w:before="70"/>
              <w:ind w:left="119" w:right="241"/>
              <w:rPr>
                <w:sz w:val="20"/>
              </w:rPr>
            </w:pPr>
            <w:r>
              <w:rPr>
                <w:sz w:val="20"/>
              </w:rPr>
              <w:t>The ALARM TIME defined in User Mode has passed since the instrument detected movement.</w:t>
            </w:r>
          </w:p>
        </w:tc>
        <w:tc>
          <w:tcPr>
            <w:tcW w:w="3466" w:type="dxa"/>
          </w:tcPr>
          <w:p>
            <w:pPr>
              <w:pStyle w:val="TableParagraph"/>
              <w:numPr>
                <w:ilvl w:val="0"/>
                <w:numId w:val="47"/>
              </w:numPr>
              <w:tabs>
                <w:tab w:pos="335" w:val="left" w:leader="none"/>
              </w:tabs>
              <w:spacing w:line="249" w:lineRule="auto" w:before="55" w:after="0"/>
              <w:ind w:left="334" w:right="170" w:hanging="216"/>
              <w:jc w:val="left"/>
              <w:rPr>
                <w:sz w:val="20"/>
              </w:rPr>
            </w:pPr>
            <w:r>
              <w:rPr>
                <w:b/>
                <w:sz w:val="20"/>
              </w:rPr>
              <w:t>MAN DOWN </w:t>
            </w:r>
            <w:r>
              <w:rPr>
                <w:sz w:val="20"/>
              </w:rPr>
              <w:t>appears at the bottom of the LCD and the gas readings disappear</w:t>
            </w:r>
          </w:p>
          <w:p>
            <w:pPr>
              <w:pStyle w:val="TableParagraph"/>
              <w:numPr>
                <w:ilvl w:val="0"/>
                <w:numId w:val="47"/>
              </w:numPr>
              <w:tabs>
                <w:tab w:pos="335" w:val="left" w:leader="none"/>
              </w:tabs>
              <w:spacing w:line="249" w:lineRule="auto" w:before="62" w:after="0"/>
              <w:ind w:left="334" w:right="159" w:hanging="216"/>
              <w:jc w:val="left"/>
              <w:rPr>
                <w:sz w:val="20"/>
              </w:rPr>
            </w:pPr>
            <w:r>
              <w:rPr>
                <w:sz w:val="20"/>
              </w:rPr>
              <w:t>Alarm LEDs flash in circle sequence twice per</w:t>
            </w:r>
            <w:r>
              <w:rPr>
                <w:spacing w:val="-3"/>
                <w:sz w:val="20"/>
              </w:rPr>
              <w:t> </w:t>
            </w:r>
            <w:r>
              <w:rPr>
                <w:sz w:val="20"/>
              </w:rPr>
              <w:t>second</w:t>
            </w:r>
          </w:p>
          <w:p>
            <w:pPr>
              <w:pStyle w:val="TableParagraph"/>
              <w:numPr>
                <w:ilvl w:val="0"/>
                <w:numId w:val="47"/>
              </w:numPr>
              <w:tabs>
                <w:tab w:pos="335" w:val="left" w:leader="none"/>
              </w:tabs>
              <w:spacing w:line="240" w:lineRule="auto" w:before="62" w:after="0"/>
              <w:ind w:left="334" w:right="0" w:hanging="217"/>
              <w:jc w:val="left"/>
              <w:rPr>
                <w:sz w:val="20"/>
              </w:rPr>
            </w:pPr>
            <w:r>
              <w:rPr>
                <w:sz w:val="20"/>
              </w:rPr>
              <w:t>Backlight turns</w:t>
            </w:r>
            <w:r>
              <w:rPr>
                <w:spacing w:val="-2"/>
                <w:sz w:val="20"/>
              </w:rPr>
              <w:t> </w:t>
            </w:r>
            <w:r>
              <w:rPr>
                <w:sz w:val="20"/>
              </w:rPr>
              <w:t>on</w:t>
            </w:r>
          </w:p>
        </w:tc>
        <w:tc>
          <w:tcPr>
            <w:tcW w:w="2595" w:type="dxa"/>
          </w:tcPr>
          <w:p>
            <w:pPr>
              <w:pStyle w:val="TableParagraph"/>
              <w:numPr>
                <w:ilvl w:val="0"/>
                <w:numId w:val="48"/>
              </w:numPr>
              <w:tabs>
                <w:tab w:pos="335" w:val="left" w:leader="none"/>
              </w:tabs>
              <w:spacing w:line="249" w:lineRule="auto" w:before="55" w:after="0"/>
              <w:ind w:left="334" w:right="295" w:hanging="216"/>
              <w:jc w:val="left"/>
              <w:rPr>
                <w:sz w:val="20"/>
              </w:rPr>
            </w:pPr>
            <w:r>
              <w:rPr>
                <w:sz w:val="20"/>
              </w:rPr>
              <w:t>High-low tone</w:t>
            </w:r>
            <w:r>
              <w:rPr>
                <w:spacing w:val="-10"/>
                <w:sz w:val="20"/>
              </w:rPr>
              <w:t> </w:t>
            </w:r>
            <w:r>
              <w:rPr>
                <w:sz w:val="20"/>
              </w:rPr>
              <w:t>sounding twice per</w:t>
            </w:r>
            <w:r>
              <w:rPr>
                <w:spacing w:val="-2"/>
                <w:sz w:val="20"/>
              </w:rPr>
              <w:t> </w:t>
            </w:r>
            <w:r>
              <w:rPr>
                <w:sz w:val="20"/>
              </w:rPr>
              <w:t>second</w:t>
            </w:r>
          </w:p>
          <w:p>
            <w:pPr>
              <w:pStyle w:val="TableParagraph"/>
              <w:numPr>
                <w:ilvl w:val="0"/>
                <w:numId w:val="48"/>
              </w:numPr>
              <w:tabs>
                <w:tab w:pos="335" w:val="left" w:leader="none"/>
              </w:tabs>
              <w:spacing w:line="249" w:lineRule="auto" w:before="62" w:after="0"/>
              <w:ind w:left="334" w:right="234" w:hanging="216"/>
              <w:jc w:val="left"/>
              <w:rPr>
                <w:sz w:val="20"/>
              </w:rPr>
            </w:pPr>
            <w:r>
              <w:rPr>
                <w:sz w:val="20"/>
              </w:rPr>
              <w:t>Vibrator pulses twice </w:t>
            </w:r>
            <w:r>
              <w:rPr>
                <w:spacing w:val="-4"/>
                <w:sz w:val="20"/>
              </w:rPr>
              <w:t>per </w:t>
            </w:r>
            <w:r>
              <w:rPr>
                <w:sz w:val="20"/>
              </w:rPr>
              <w:t>second</w:t>
            </w:r>
          </w:p>
        </w:tc>
      </w:tr>
      <w:tr>
        <w:trPr>
          <w:trHeight w:val="680" w:hRule="atLeast"/>
        </w:trPr>
        <w:tc>
          <w:tcPr>
            <w:tcW w:w="2626" w:type="dxa"/>
            <w:vMerge w:val="restart"/>
          </w:tcPr>
          <w:p>
            <w:pPr>
              <w:pStyle w:val="TableParagraph"/>
              <w:spacing w:before="57"/>
              <w:ind w:left="119"/>
              <w:rPr>
                <w:b/>
                <w:sz w:val="20"/>
              </w:rPr>
            </w:pPr>
            <w:r>
              <w:rPr>
                <w:b/>
                <w:sz w:val="20"/>
              </w:rPr>
              <w:t>Panic</w:t>
            </w:r>
          </w:p>
          <w:p>
            <w:pPr>
              <w:pStyle w:val="TableParagraph"/>
              <w:spacing w:line="249" w:lineRule="auto" w:before="70"/>
              <w:ind w:left="119" w:right="828"/>
              <w:rPr>
                <w:sz w:val="20"/>
              </w:rPr>
            </w:pPr>
            <w:r>
              <w:rPr>
                <w:sz w:val="20"/>
              </w:rPr>
              <w:t>User double taps the instrument.</w:t>
            </w:r>
          </w:p>
        </w:tc>
        <w:tc>
          <w:tcPr>
            <w:tcW w:w="802" w:type="dxa"/>
          </w:tcPr>
          <w:p>
            <w:pPr>
              <w:pStyle w:val="TableParagraph"/>
              <w:spacing w:line="249" w:lineRule="auto" w:before="57"/>
              <w:ind w:left="119" w:right="87"/>
              <w:rPr>
                <w:b/>
                <w:sz w:val="20"/>
              </w:rPr>
            </w:pPr>
            <w:r>
              <w:rPr>
                <w:b/>
                <w:sz w:val="20"/>
              </w:rPr>
              <w:t>Pre Alarm</w:t>
            </w:r>
          </w:p>
        </w:tc>
        <w:tc>
          <w:tcPr>
            <w:tcW w:w="3466" w:type="dxa"/>
          </w:tcPr>
          <w:p>
            <w:pPr>
              <w:pStyle w:val="TableParagraph"/>
              <w:numPr>
                <w:ilvl w:val="0"/>
                <w:numId w:val="49"/>
              </w:numPr>
              <w:tabs>
                <w:tab w:pos="335" w:val="left" w:leader="none"/>
              </w:tabs>
              <w:spacing w:line="240" w:lineRule="auto" w:before="57" w:after="0"/>
              <w:ind w:left="334" w:right="0" w:hanging="217"/>
              <w:jc w:val="left"/>
              <w:rPr>
                <w:sz w:val="20"/>
              </w:rPr>
            </w:pPr>
            <w:r>
              <w:rPr>
                <w:sz w:val="20"/>
              </w:rPr>
              <w:t>Screen unaffected for 5</w:t>
            </w:r>
            <w:r>
              <w:rPr>
                <w:spacing w:val="-5"/>
                <w:sz w:val="20"/>
              </w:rPr>
              <w:t> </w:t>
            </w:r>
            <w:r>
              <w:rPr>
                <w:sz w:val="20"/>
              </w:rPr>
              <w:t>seconds</w:t>
            </w:r>
          </w:p>
          <w:p>
            <w:pPr>
              <w:pStyle w:val="TableParagraph"/>
              <w:numPr>
                <w:ilvl w:val="0"/>
                <w:numId w:val="49"/>
              </w:numPr>
              <w:tabs>
                <w:tab w:pos="335" w:val="left" w:leader="none"/>
              </w:tabs>
              <w:spacing w:line="240" w:lineRule="auto" w:before="70" w:after="0"/>
              <w:ind w:left="334" w:right="0" w:hanging="217"/>
              <w:jc w:val="left"/>
              <w:rPr>
                <w:sz w:val="20"/>
              </w:rPr>
            </w:pPr>
            <w:r>
              <w:rPr>
                <w:sz w:val="20"/>
              </w:rPr>
              <w:t>Alarm LEDs flash twice per</w:t>
            </w:r>
            <w:r>
              <w:rPr>
                <w:spacing w:val="-7"/>
                <w:sz w:val="20"/>
              </w:rPr>
              <w:t> </w:t>
            </w:r>
            <w:r>
              <w:rPr>
                <w:sz w:val="20"/>
              </w:rPr>
              <w:t>second</w:t>
            </w:r>
          </w:p>
        </w:tc>
        <w:tc>
          <w:tcPr>
            <w:tcW w:w="2595" w:type="dxa"/>
          </w:tcPr>
          <w:p>
            <w:pPr>
              <w:pStyle w:val="TableParagraph"/>
              <w:numPr>
                <w:ilvl w:val="0"/>
                <w:numId w:val="50"/>
              </w:numPr>
              <w:tabs>
                <w:tab w:pos="335" w:val="left" w:leader="none"/>
              </w:tabs>
              <w:spacing w:line="249" w:lineRule="auto" w:before="57" w:after="0"/>
              <w:ind w:left="334" w:right="213" w:hanging="216"/>
              <w:jc w:val="left"/>
              <w:rPr>
                <w:sz w:val="20"/>
              </w:rPr>
            </w:pPr>
            <w:r>
              <w:rPr>
                <w:sz w:val="20"/>
              </w:rPr>
              <w:t>Single pulsing tone</w:t>
            </w:r>
            <w:r>
              <w:rPr>
                <w:spacing w:val="-16"/>
                <w:sz w:val="20"/>
              </w:rPr>
              <w:t> </w:t>
            </w:r>
            <w:r>
              <w:rPr>
                <w:sz w:val="20"/>
              </w:rPr>
              <w:t>twice per second for 5</w:t>
            </w:r>
            <w:r>
              <w:rPr>
                <w:spacing w:val="-12"/>
                <w:sz w:val="20"/>
              </w:rPr>
              <w:t> </w:t>
            </w:r>
            <w:r>
              <w:rPr>
                <w:sz w:val="20"/>
              </w:rPr>
              <w:t>seconds</w:t>
            </w:r>
          </w:p>
        </w:tc>
      </w:tr>
      <w:tr>
        <w:trPr>
          <w:trHeight w:val="1460" w:hRule="atLeast"/>
        </w:trPr>
        <w:tc>
          <w:tcPr>
            <w:tcW w:w="2626" w:type="dxa"/>
            <w:vMerge/>
            <w:tcBorders>
              <w:top w:val="nil"/>
            </w:tcBorders>
          </w:tcPr>
          <w:p>
            <w:pPr>
              <w:rPr>
                <w:sz w:val="2"/>
                <w:szCs w:val="2"/>
              </w:rPr>
            </w:pPr>
          </w:p>
        </w:tc>
        <w:tc>
          <w:tcPr>
            <w:tcW w:w="802" w:type="dxa"/>
          </w:tcPr>
          <w:p>
            <w:pPr>
              <w:pStyle w:val="TableParagraph"/>
              <w:spacing w:line="249" w:lineRule="auto" w:before="57"/>
              <w:ind w:left="119" w:right="87"/>
              <w:rPr>
                <w:b/>
                <w:sz w:val="20"/>
              </w:rPr>
            </w:pPr>
            <w:r>
              <w:rPr>
                <w:b/>
                <w:sz w:val="20"/>
              </w:rPr>
              <w:t>Main Alarm</w:t>
            </w:r>
          </w:p>
        </w:tc>
        <w:tc>
          <w:tcPr>
            <w:tcW w:w="3466" w:type="dxa"/>
          </w:tcPr>
          <w:p>
            <w:pPr>
              <w:pStyle w:val="TableParagraph"/>
              <w:numPr>
                <w:ilvl w:val="0"/>
                <w:numId w:val="51"/>
              </w:numPr>
              <w:tabs>
                <w:tab w:pos="335" w:val="left" w:leader="none"/>
              </w:tabs>
              <w:spacing w:line="249" w:lineRule="auto" w:before="57" w:after="0"/>
              <w:ind w:left="334" w:right="212" w:hanging="216"/>
              <w:jc w:val="left"/>
              <w:rPr>
                <w:sz w:val="20"/>
              </w:rPr>
            </w:pPr>
            <w:r>
              <w:rPr>
                <w:b/>
                <w:spacing w:val="-4"/>
                <w:sz w:val="20"/>
              </w:rPr>
              <w:t>PANIC </w:t>
            </w:r>
            <w:r>
              <w:rPr>
                <w:sz w:val="20"/>
              </w:rPr>
              <w:t>appears at the bottom of the LCD and the gas readings</w:t>
            </w:r>
            <w:r>
              <w:rPr>
                <w:spacing w:val="-19"/>
                <w:sz w:val="20"/>
              </w:rPr>
              <w:t> </w:t>
            </w:r>
            <w:r>
              <w:rPr>
                <w:sz w:val="20"/>
              </w:rPr>
              <w:t>disappear</w:t>
            </w:r>
          </w:p>
          <w:p>
            <w:pPr>
              <w:pStyle w:val="TableParagraph"/>
              <w:numPr>
                <w:ilvl w:val="0"/>
                <w:numId w:val="51"/>
              </w:numPr>
              <w:tabs>
                <w:tab w:pos="335" w:val="left" w:leader="none"/>
              </w:tabs>
              <w:spacing w:line="249" w:lineRule="auto" w:before="62" w:after="0"/>
              <w:ind w:left="334" w:right="159" w:hanging="216"/>
              <w:jc w:val="left"/>
              <w:rPr>
                <w:sz w:val="20"/>
              </w:rPr>
            </w:pPr>
            <w:r>
              <w:rPr>
                <w:sz w:val="20"/>
              </w:rPr>
              <w:t>Alarm LEDs flash in circle sequence twice per</w:t>
            </w:r>
            <w:r>
              <w:rPr>
                <w:spacing w:val="-3"/>
                <w:sz w:val="20"/>
              </w:rPr>
              <w:t> </w:t>
            </w:r>
            <w:r>
              <w:rPr>
                <w:sz w:val="20"/>
              </w:rPr>
              <w:t>second</w:t>
            </w:r>
          </w:p>
          <w:p>
            <w:pPr>
              <w:pStyle w:val="TableParagraph"/>
              <w:numPr>
                <w:ilvl w:val="0"/>
                <w:numId w:val="51"/>
              </w:numPr>
              <w:tabs>
                <w:tab w:pos="335" w:val="left" w:leader="none"/>
              </w:tabs>
              <w:spacing w:line="240" w:lineRule="auto" w:before="62" w:after="0"/>
              <w:ind w:left="334" w:right="0" w:hanging="217"/>
              <w:jc w:val="left"/>
              <w:rPr>
                <w:sz w:val="20"/>
              </w:rPr>
            </w:pPr>
            <w:r>
              <w:rPr>
                <w:sz w:val="20"/>
              </w:rPr>
              <w:t>Backlight turns</w:t>
            </w:r>
            <w:r>
              <w:rPr>
                <w:spacing w:val="-2"/>
                <w:sz w:val="20"/>
              </w:rPr>
              <w:t> </w:t>
            </w:r>
            <w:r>
              <w:rPr>
                <w:sz w:val="20"/>
              </w:rPr>
              <w:t>on</w:t>
            </w:r>
          </w:p>
        </w:tc>
        <w:tc>
          <w:tcPr>
            <w:tcW w:w="2595" w:type="dxa"/>
          </w:tcPr>
          <w:p>
            <w:pPr>
              <w:pStyle w:val="TableParagraph"/>
              <w:numPr>
                <w:ilvl w:val="0"/>
                <w:numId w:val="52"/>
              </w:numPr>
              <w:tabs>
                <w:tab w:pos="335" w:val="left" w:leader="none"/>
              </w:tabs>
              <w:spacing w:line="249" w:lineRule="auto" w:before="57" w:after="0"/>
              <w:ind w:left="334" w:right="295" w:hanging="216"/>
              <w:jc w:val="left"/>
              <w:rPr>
                <w:sz w:val="20"/>
              </w:rPr>
            </w:pPr>
            <w:r>
              <w:rPr>
                <w:sz w:val="20"/>
              </w:rPr>
              <w:t>High-low tone</w:t>
            </w:r>
            <w:r>
              <w:rPr>
                <w:spacing w:val="-10"/>
                <w:sz w:val="20"/>
              </w:rPr>
              <w:t> </w:t>
            </w:r>
            <w:r>
              <w:rPr>
                <w:sz w:val="20"/>
              </w:rPr>
              <w:t>sounding twice per</w:t>
            </w:r>
            <w:r>
              <w:rPr>
                <w:spacing w:val="-2"/>
                <w:sz w:val="20"/>
              </w:rPr>
              <w:t> </w:t>
            </w:r>
            <w:r>
              <w:rPr>
                <w:sz w:val="20"/>
              </w:rPr>
              <w:t>second</w:t>
            </w:r>
          </w:p>
          <w:p>
            <w:pPr>
              <w:pStyle w:val="TableParagraph"/>
              <w:numPr>
                <w:ilvl w:val="0"/>
                <w:numId w:val="52"/>
              </w:numPr>
              <w:tabs>
                <w:tab w:pos="335" w:val="left" w:leader="none"/>
              </w:tabs>
              <w:spacing w:line="249" w:lineRule="auto" w:before="62" w:after="0"/>
              <w:ind w:left="334" w:right="234" w:hanging="216"/>
              <w:jc w:val="left"/>
              <w:rPr>
                <w:sz w:val="20"/>
              </w:rPr>
            </w:pPr>
            <w:r>
              <w:rPr>
                <w:sz w:val="20"/>
              </w:rPr>
              <w:t>Vibrator pulses twice </w:t>
            </w:r>
            <w:r>
              <w:rPr>
                <w:spacing w:val="-4"/>
                <w:sz w:val="20"/>
              </w:rPr>
              <w:t>per </w:t>
            </w:r>
            <w:r>
              <w:rPr>
                <w:sz w:val="20"/>
              </w:rPr>
              <w:t>second</w:t>
            </w:r>
          </w:p>
        </w:tc>
      </w:tr>
    </w:tbl>
    <w:p>
      <w:pPr>
        <w:pStyle w:val="Heading3"/>
        <w:spacing w:before="152"/>
      </w:pPr>
      <w:bookmarkStart w:name="Responding to Alarms" w:id="100"/>
      <w:bookmarkEnd w:id="100"/>
      <w:r>
        <w:rPr>
          <w:b w:val="0"/>
        </w:rPr>
      </w:r>
      <w:bookmarkStart w:name="_bookmark50" w:id="101"/>
      <w:bookmarkEnd w:id="101"/>
      <w:r>
        <w:rPr>
          <w:b w:val="0"/>
        </w:rPr>
      </w:r>
      <w:r>
        <w:rPr/>
        <w:t>Responding to Alarms</w:t>
      </w:r>
    </w:p>
    <w:p>
      <w:pPr>
        <w:pStyle w:val="BodyText"/>
        <w:spacing w:line="208" w:lineRule="auto" w:before="101"/>
        <w:ind w:left="1859" w:right="777"/>
      </w:pPr>
      <w:r>
        <w:rPr/>
        <w:t>This section describes response to gas, over range, </w:t>
      </w:r>
      <w:r>
        <w:rPr>
          <w:spacing w:val="-3"/>
        </w:rPr>
        <w:t>battery, </w:t>
      </w:r>
      <w:r>
        <w:rPr/>
        <w:t>sensor failure, LIMITED HC GAS </w:t>
      </w:r>
      <w:r>
        <w:rPr>
          <w:spacing w:val="-5"/>
        </w:rPr>
        <w:t>LIST, </w:t>
      </w:r>
      <w:r>
        <w:rPr/>
        <w:t>clock failure, system failure, man down, and panic alarms.</w:t>
      </w:r>
    </w:p>
    <w:p>
      <w:pPr>
        <w:pStyle w:val="Heading5"/>
        <w:spacing w:before="49"/>
        <w:rPr>
          <w:rFonts w:ascii="Arial"/>
          <w:i/>
        </w:rPr>
      </w:pPr>
      <w:r>
        <w:rPr>
          <w:rFonts w:ascii="Arial"/>
          <w:i/>
        </w:rPr>
        <w:t>Responding to Gas Alarms</w:t>
      </w:r>
    </w:p>
    <w:p>
      <w:pPr>
        <w:pStyle w:val="ListParagraph"/>
        <w:numPr>
          <w:ilvl w:val="0"/>
          <w:numId w:val="53"/>
        </w:numPr>
        <w:tabs>
          <w:tab w:pos="2040" w:val="left" w:leader="none"/>
          <w:tab w:pos="2363" w:val="left" w:leader="none"/>
        </w:tabs>
        <w:spacing w:line="240" w:lineRule="auto" w:before="66" w:after="0"/>
        <w:ind w:left="2039" w:right="0" w:hanging="181"/>
        <w:jc w:val="left"/>
        <w:rPr>
          <w:sz w:val="24"/>
        </w:rPr>
      </w:pPr>
      <w:r>
        <w:rPr>
          <w:sz w:val="24"/>
        </w:rPr>
        <w:t>.</w:t>
        <w:tab/>
        <w:t>Determine which gas alarm has been</w:t>
      </w:r>
      <w:r>
        <w:rPr>
          <w:spacing w:val="-30"/>
          <w:sz w:val="24"/>
        </w:rPr>
        <w:t> </w:t>
      </w:r>
      <w:r>
        <w:rPr>
          <w:sz w:val="24"/>
        </w:rPr>
        <w:t>activated.</w:t>
      </w:r>
    </w:p>
    <w:p>
      <w:pPr>
        <w:pStyle w:val="ListParagraph"/>
        <w:numPr>
          <w:ilvl w:val="0"/>
          <w:numId w:val="53"/>
        </w:numPr>
        <w:tabs>
          <w:tab w:pos="2040" w:val="left" w:leader="none"/>
          <w:tab w:pos="2363" w:val="left" w:leader="none"/>
        </w:tabs>
        <w:spacing w:line="208" w:lineRule="auto" w:before="72" w:after="0"/>
        <w:ind w:left="2363" w:right="1440" w:hanging="504"/>
        <w:jc w:val="left"/>
        <w:rPr>
          <w:sz w:val="24"/>
        </w:rPr>
      </w:pPr>
      <w:r>
        <w:rPr>
          <w:sz w:val="24"/>
        </w:rPr>
        <w:t>.</w:t>
        <w:tab/>
        <w:t>Follow</w:t>
      </w:r>
      <w:r>
        <w:rPr>
          <w:spacing w:val="-6"/>
          <w:sz w:val="24"/>
        </w:rPr>
        <w:t> </w:t>
      </w:r>
      <w:r>
        <w:rPr>
          <w:sz w:val="24"/>
        </w:rPr>
        <w:t>your</w:t>
      </w:r>
      <w:r>
        <w:rPr>
          <w:spacing w:val="-5"/>
          <w:sz w:val="24"/>
        </w:rPr>
        <w:t> </w:t>
      </w:r>
      <w:r>
        <w:rPr>
          <w:sz w:val="24"/>
        </w:rPr>
        <w:t>established</w:t>
      </w:r>
      <w:r>
        <w:rPr>
          <w:spacing w:val="-6"/>
          <w:sz w:val="24"/>
        </w:rPr>
        <w:t> </w:t>
      </w:r>
      <w:r>
        <w:rPr>
          <w:sz w:val="24"/>
        </w:rPr>
        <w:t>procedure</w:t>
      </w:r>
      <w:r>
        <w:rPr>
          <w:spacing w:val="-5"/>
          <w:sz w:val="24"/>
        </w:rPr>
        <w:t> </w:t>
      </w:r>
      <w:r>
        <w:rPr>
          <w:sz w:val="24"/>
        </w:rPr>
        <w:t>for</w:t>
      </w:r>
      <w:r>
        <w:rPr>
          <w:spacing w:val="-4"/>
          <w:sz w:val="24"/>
        </w:rPr>
        <w:t> </w:t>
      </w:r>
      <w:r>
        <w:rPr>
          <w:sz w:val="24"/>
        </w:rPr>
        <w:t>an</w:t>
      </w:r>
      <w:r>
        <w:rPr>
          <w:spacing w:val="-5"/>
          <w:sz w:val="24"/>
        </w:rPr>
        <w:t> </w:t>
      </w:r>
      <w:r>
        <w:rPr>
          <w:sz w:val="24"/>
        </w:rPr>
        <w:t>increasing</w:t>
      </w:r>
      <w:r>
        <w:rPr>
          <w:spacing w:val="-6"/>
          <w:sz w:val="24"/>
        </w:rPr>
        <w:t> </w:t>
      </w:r>
      <w:r>
        <w:rPr>
          <w:sz w:val="24"/>
        </w:rPr>
        <w:t>gas</w:t>
      </w:r>
      <w:r>
        <w:rPr>
          <w:spacing w:val="-5"/>
          <w:sz w:val="24"/>
        </w:rPr>
        <w:t> </w:t>
      </w:r>
      <w:r>
        <w:rPr>
          <w:sz w:val="24"/>
        </w:rPr>
        <w:t>condition</w:t>
      </w:r>
      <w:r>
        <w:rPr>
          <w:spacing w:val="-6"/>
          <w:sz w:val="24"/>
        </w:rPr>
        <w:t> </w:t>
      </w:r>
      <w:r>
        <w:rPr>
          <w:sz w:val="24"/>
        </w:rPr>
        <w:t>or</w:t>
      </w:r>
      <w:r>
        <w:rPr>
          <w:spacing w:val="-3"/>
          <w:sz w:val="24"/>
        </w:rPr>
        <w:t> </w:t>
      </w:r>
      <w:r>
        <w:rPr>
          <w:sz w:val="24"/>
        </w:rPr>
        <w:t>a</w:t>
      </w:r>
      <w:r>
        <w:rPr>
          <w:spacing w:val="-5"/>
          <w:sz w:val="24"/>
        </w:rPr>
        <w:t> </w:t>
      </w:r>
      <w:r>
        <w:rPr>
          <w:sz w:val="24"/>
        </w:rPr>
        <w:t>decreasing oxygen</w:t>
      </w:r>
      <w:r>
        <w:rPr>
          <w:spacing w:val="-2"/>
          <w:sz w:val="24"/>
        </w:rPr>
        <w:t> </w:t>
      </w:r>
      <w:r>
        <w:rPr>
          <w:sz w:val="24"/>
        </w:rPr>
        <w:t>condition.</w:t>
      </w:r>
    </w:p>
    <w:p>
      <w:pPr>
        <w:pStyle w:val="ListParagraph"/>
        <w:numPr>
          <w:ilvl w:val="0"/>
          <w:numId w:val="53"/>
        </w:numPr>
        <w:tabs>
          <w:tab w:pos="2040" w:val="left" w:leader="none"/>
          <w:tab w:pos="2363" w:val="left" w:leader="none"/>
        </w:tabs>
        <w:spacing w:line="240" w:lineRule="auto" w:before="50" w:after="0"/>
        <w:ind w:left="2039" w:right="0" w:hanging="181"/>
        <w:jc w:val="left"/>
        <w:rPr>
          <w:sz w:val="24"/>
        </w:rPr>
      </w:pPr>
      <w:r>
        <w:rPr>
          <w:sz w:val="24"/>
        </w:rPr>
        <w:t>.</w:t>
        <w:tab/>
        <w:t>Reset the alarm as necessary or</w:t>
      </w:r>
      <w:r>
        <w:rPr>
          <w:spacing w:val="-6"/>
          <w:sz w:val="24"/>
        </w:rPr>
        <w:t> </w:t>
      </w:r>
      <w:r>
        <w:rPr>
          <w:sz w:val="24"/>
        </w:rPr>
        <w:t>allowed.</w:t>
      </w:r>
    </w:p>
    <w:p>
      <w:pPr>
        <w:pStyle w:val="ListParagraph"/>
        <w:numPr>
          <w:ilvl w:val="1"/>
          <w:numId w:val="53"/>
        </w:numPr>
        <w:tabs>
          <w:tab w:pos="2725" w:val="left" w:leader="none"/>
        </w:tabs>
        <w:spacing w:line="208" w:lineRule="auto" w:before="75" w:after="0"/>
        <w:ind w:left="2723" w:right="875" w:hanging="372"/>
        <w:jc w:val="both"/>
        <w:rPr>
          <w:sz w:val="24"/>
        </w:rPr>
      </w:pPr>
      <w:r>
        <w:rPr>
          <w:sz w:val="24"/>
        </w:rPr>
        <w:t>If </w:t>
      </w:r>
      <w:r>
        <w:rPr>
          <w:b/>
          <w:spacing w:val="-3"/>
          <w:sz w:val="24"/>
        </w:rPr>
        <w:t>LATCHING </w:t>
      </w:r>
      <w:r>
        <w:rPr>
          <w:sz w:val="24"/>
        </w:rPr>
        <w:t>is set to </w:t>
      </w:r>
      <w:r>
        <w:rPr>
          <w:b/>
          <w:sz w:val="24"/>
        </w:rPr>
        <w:t>ON </w:t>
      </w:r>
      <w:r>
        <w:rPr>
          <w:sz w:val="24"/>
        </w:rPr>
        <w:t>(factory setting) in Maintenance Mode, the gas reading must fall below (or rise above for an oxygen low alarm) an alarm setting before you can reset the alarm condition using POWER MODE or</w:t>
      </w:r>
      <w:r>
        <w:rPr>
          <w:spacing w:val="-21"/>
          <w:sz w:val="24"/>
        </w:rPr>
        <w:t> </w:t>
      </w:r>
      <w:r>
        <w:rPr>
          <w:sz w:val="24"/>
        </w:rPr>
        <w:t>AIR.</w:t>
      </w:r>
    </w:p>
    <w:p>
      <w:pPr>
        <w:pStyle w:val="ListParagraph"/>
        <w:numPr>
          <w:ilvl w:val="1"/>
          <w:numId w:val="53"/>
        </w:numPr>
        <w:tabs>
          <w:tab w:pos="2724" w:val="left" w:leader="none"/>
        </w:tabs>
        <w:spacing w:line="208" w:lineRule="auto" w:before="98" w:after="0"/>
        <w:ind w:left="2723" w:right="944" w:hanging="372"/>
        <w:jc w:val="left"/>
        <w:rPr>
          <w:sz w:val="24"/>
        </w:rPr>
      </w:pPr>
      <w:r>
        <w:rPr>
          <w:sz w:val="24"/>
        </w:rPr>
        <w:t>If </w:t>
      </w:r>
      <w:r>
        <w:rPr>
          <w:b/>
          <w:spacing w:val="-3"/>
          <w:sz w:val="24"/>
        </w:rPr>
        <w:t>LATCHING </w:t>
      </w:r>
      <w:r>
        <w:rPr>
          <w:sz w:val="24"/>
        </w:rPr>
        <w:t>is set to </w:t>
      </w:r>
      <w:r>
        <w:rPr>
          <w:b/>
          <w:sz w:val="24"/>
        </w:rPr>
        <w:t>OFF </w:t>
      </w:r>
      <w:r>
        <w:rPr>
          <w:sz w:val="24"/>
        </w:rPr>
        <w:t>in Maintenance Mode, the alarm condition automatically resets when the gas reading falls below (or rises above for an oxygen low alarm) an alarm</w:t>
      </w:r>
      <w:r>
        <w:rPr>
          <w:spacing w:val="-3"/>
          <w:sz w:val="24"/>
        </w:rPr>
        <w:t> </w:t>
      </w:r>
      <w:r>
        <w:rPr>
          <w:sz w:val="24"/>
        </w:rPr>
        <w:t>setpoint.</w:t>
      </w:r>
    </w:p>
    <w:p>
      <w:pPr>
        <w:pStyle w:val="Heading5"/>
        <w:spacing w:before="70"/>
        <w:rPr>
          <w:rFonts w:ascii="Arial"/>
          <w:i/>
        </w:rPr>
      </w:pPr>
      <w:r>
        <w:rPr>
          <w:rFonts w:ascii="Arial"/>
          <w:i/>
        </w:rPr>
        <w:t>Responding to an H2 RICH Alarm (H</w:t>
      </w:r>
      <w:r>
        <w:rPr>
          <w:rFonts w:ascii="Arial"/>
          <w:i/>
          <w:position w:val="-5"/>
          <w:sz w:val="19"/>
        </w:rPr>
        <w:t>2</w:t>
      </w:r>
      <w:r>
        <w:rPr>
          <w:rFonts w:ascii="Arial"/>
          <w:i/>
        </w:rPr>
        <w:t>-Compensated CO Sensor Only)</w:t>
      </w:r>
    </w:p>
    <w:p>
      <w:pPr>
        <w:pStyle w:val="BodyText"/>
        <w:spacing w:line="225" w:lineRule="auto" w:before="73"/>
        <w:ind w:left="1859" w:right="798"/>
      </w:pPr>
      <w:r>
        <w:rPr/>
        <w:t>The H2 RICH alarm automatically clears once the hydrogen level decreases below 2000 ppm (parts per million).</w:t>
      </w:r>
    </w:p>
    <w:p>
      <w:pPr>
        <w:spacing w:after="0" w:line="225" w:lineRule="auto"/>
        <w:sectPr>
          <w:pgSz w:w="12240" w:h="15840"/>
          <w:pgMar w:header="0" w:footer="703" w:top="600" w:bottom="900" w:left="300" w:right="280"/>
        </w:sectPr>
      </w:pPr>
    </w:p>
    <w:p>
      <w:pPr>
        <w:pStyle w:val="Heading5"/>
        <w:spacing w:before="75"/>
        <w:rPr>
          <w:rFonts w:ascii="Arial"/>
          <w:i/>
        </w:rPr>
      </w:pPr>
      <w:r>
        <w:rPr>
          <w:rFonts w:ascii="Arial"/>
          <w:i/>
        </w:rPr>
        <w:t>Responding to Over Range Alarms</w:t>
      </w:r>
    </w:p>
    <w:p>
      <w:pPr>
        <w:pStyle w:val="BodyText"/>
        <w:spacing w:before="9"/>
        <w:rPr>
          <w:rFonts w:ascii="Arial"/>
          <w:b/>
          <w:i/>
          <w:sz w:val="20"/>
        </w:rPr>
      </w:pPr>
      <w:r>
        <w:rPr/>
        <w:pict>
          <v:shape style="position:absolute;margin-left:107.519005pt;margin-top:13.930137pt;width:450.5pt;height:1pt;mso-position-horizontal-relative:page;mso-position-vertical-relative:paragraph;z-index:-15650304;mso-wrap-distance-left:0;mso-wrap-distance-right:0" coordorigin="2150,279" coordsize="9010,20" path="m11160,279l2160,279,2150,279,2150,298,2160,298,11160,298,11160,279xe" filled="true" fillcolor="#000000" stroked="false">
            <v:path arrowok="t"/>
            <v:fill type="solid"/>
            <w10:wrap type="topAndBottom"/>
          </v:shape>
        </w:pict>
      </w:r>
    </w:p>
    <w:p>
      <w:pPr>
        <w:pStyle w:val="Heading5"/>
        <w:tabs>
          <w:tab w:pos="3445" w:val="left" w:leader="none"/>
        </w:tabs>
        <w:spacing w:line="242" w:lineRule="auto" w:before="18" w:after="98"/>
        <w:ind w:left="3443" w:right="1091" w:hanging="1584"/>
      </w:pPr>
      <w:r>
        <w:rPr>
          <w:i/>
          <w:spacing w:val="-3"/>
        </w:rPr>
        <w:t>WARNING:</w:t>
        <w:tab/>
        <w:tab/>
      </w:r>
      <w:r>
        <w:rPr>
          <w:i/>
        </w:rPr>
        <w:t>An over range condition may indicate an extreme combustible gas,</w:t>
      </w:r>
      <w:r>
        <w:rPr>
          <w:i/>
          <w:spacing w:val="-25"/>
        </w:rPr>
        <w:t> </w:t>
      </w:r>
      <w:r>
        <w:rPr>
          <w:i/>
        </w:rPr>
        <w:t>toxic </w:t>
      </w:r>
      <w:r>
        <w:rPr/>
        <w:t>gas, or oxygen concentration. Confirm the gas concentration with a different GX-3R Pro or with another gas detecting</w:t>
      </w:r>
      <w:r>
        <w:rPr>
          <w:spacing w:val="-12"/>
        </w:rPr>
        <w:t> </w:t>
      </w:r>
      <w:r>
        <w:rPr/>
        <w:t>device.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8"/>
        <w:rPr>
          <w:b/>
          <w:i/>
          <w:sz w:val="29"/>
        </w:rPr>
      </w:pPr>
      <w:r>
        <w:rPr/>
        <w:pict>
          <v:shape style="position:absolute;margin-left:107.519005pt;margin-top:19.041048pt;width:450.5pt;height:1pt;mso-position-horizontal-relative:page;mso-position-vertical-relative:paragraph;z-index:-15649280;mso-wrap-distance-left:0;mso-wrap-distance-right:0" coordorigin="2150,381" coordsize="9010,20" path="m11160,381l2160,381,2150,381,2150,400,2160,400,11160,400,11160,381xe" filled="true" fillcolor="#000000" stroked="false">
            <v:path arrowok="t"/>
            <v:fill type="solid"/>
            <w10:wrap type="topAndBottom"/>
          </v:shape>
        </w:pict>
      </w:r>
    </w:p>
    <w:p>
      <w:pPr>
        <w:tabs>
          <w:tab w:pos="1439" w:val="left" w:leader="none"/>
        </w:tabs>
        <w:spacing w:before="15" w:after="100"/>
        <w:ind w:left="0" w:right="244" w:firstLine="0"/>
        <w:jc w:val="center"/>
        <w:rPr>
          <w:i/>
          <w:sz w:val="24"/>
        </w:rPr>
      </w:pPr>
      <w:r>
        <w:rPr>
          <w:b/>
          <w:i/>
          <w:sz w:val="24"/>
        </w:rPr>
        <w:t>CAUTION:</w:t>
        <w:tab/>
      </w:r>
      <w:r>
        <w:rPr>
          <w:i/>
          <w:sz w:val="24"/>
        </w:rPr>
        <w:t>High off-scale readings may indicate an explosive</w:t>
      </w:r>
      <w:r>
        <w:rPr>
          <w:i/>
          <w:spacing w:val="-15"/>
          <w:sz w:val="24"/>
        </w:rPr>
        <w:t> </w:t>
      </w:r>
      <w:r>
        <w:rPr>
          <w:i/>
          <w:sz w:val="24"/>
        </w:rPr>
        <w:t>concentration.</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9"/>
        <w:rPr>
          <w:i/>
          <w:sz w:val="27"/>
        </w:rPr>
      </w:pPr>
      <w:r>
        <w:rPr/>
        <w:pict>
          <v:shape style="position:absolute;margin-left:107.519005pt;margin-top:17.959991pt;width:450.5pt;height:1pt;mso-position-horizontal-relative:page;mso-position-vertical-relative:paragraph;z-index:-15648256;mso-wrap-distance-left:0;mso-wrap-distance-right:0" coordorigin="2150,359" coordsize="9010,20" path="m11160,359l2160,359,2150,359,2150,378,2160,378,11160,378,11160,359xe" filled="true" fillcolor="#000000" stroked="false">
            <v:path arrowok="t"/>
            <v:fill type="solid"/>
            <w10:wrap type="topAndBottom"/>
          </v:shape>
        </w:pict>
      </w:r>
    </w:p>
    <w:p>
      <w:pPr>
        <w:spacing w:line="208" w:lineRule="auto" w:before="47" w:after="106"/>
        <w:ind w:left="3299" w:right="798" w:hanging="1440"/>
        <w:jc w:val="left"/>
        <w:rPr>
          <w:i/>
          <w:sz w:val="24"/>
        </w:rPr>
      </w:pPr>
      <w:r>
        <w:rPr>
          <w:b/>
          <w:i/>
          <w:sz w:val="24"/>
        </w:rPr>
        <w:t>PRUDENCE: </w:t>
      </w:r>
      <w:r>
        <w:rPr>
          <w:i/>
          <w:sz w:val="24"/>
        </w:rPr>
        <w:t>Des lectures élevées hors échelle peuvent indiquer une concentration </w:t>
      </w:r>
      <w:r>
        <w:rPr>
          <w:i/>
          <w:sz w:val="24"/>
        </w:rPr>
        <w:t>explosive.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ListParagraph"/>
        <w:numPr>
          <w:ilvl w:val="0"/>
          <w:numId w:val="54"/>
        </w:numPr>
        <w:tabs>
          <w:tab w:pos="2040" w:val="left" w:leader="none"/>
          <w:tab w:pos="2363" w:val="left" w:leader="none"/>
        </w:tabs>
        <w:spacing w:line="240" w:lineRule="auto" w:before="224" w:after="0"/>
        <w:ind w:left="2039" w:right="0" w:hanging="181"/>
        <w:jc w:val="left"/>
        <w:rPr>
          <w:sz w:val="24"/>
        </w:rPr>
      </w:pPr>
      <w:r>
        <w:rPr>
          <w:sz w:val="24"/>
        </w:rPr>
        <w:t>.</w:t>
        <w:tab/>
        <w:t>Determine which channel is in</w:t>
      </w:r>
      <w:r>
        <w:rPr>
          <w:spacing w:val="-4"/>
          <w:sz w:val="24"/>
        </w:rPr>
        <w:t> </w:t>
      </w:r>
      <w:r>
        <w:rPr>
          <w:sz w:val="24"/>
        </w:rPr>
        <w:t>alarm.</w:t>
      </w:r>
    </w:p>
    <w:p>
      <w:pPr>
        <w:pStyle w:val="ListParagraph"/>
        <w:numPr>
          <w:ilvl w:val="0"/>
          <w:numId w:val="54"/>
        </w:numPr>
        <w:tabs>
          <w:tab w:pos="2040" w:val="left" w:leader="none"/>
          <w:tab w:pos="2363" w:val="left" w:leader="none"/>
        </w:tabs>
        <w:spacing w:line="240" w:lineRule="auto" w:before="45" w:after="0"/>
        <w:ind w:left="2039" w:right="0" w:hanging="181"/>
        <w:jc w:val="left"/>
        <w:rPr>
          <w:sz w:val="24"/>
        </w:rPr>
      </w:pPr>
      <w:r>
        <w:rPr>
          <w:sz w:val="24"/>
        </w:rPr>
        <w:t>.</w:t>
        <w:tab/>
        <w:t>Follow your established procedure for an extreme gas</w:t>
      </w:r>
      <w:r>
        <w:rPr>
          <w:spacing w:val="-10"/>
          <w:sz w:val="24"/>
        </w:rPr>
        <w:t> </w:t>
      </w:r>
      <w:r>
        <w:rPr>
          <w:sz w:val="24"/>
        </w:rPr>
        <w:t>condition.</w:t>
      </w:r>
    </w:p>
    <w:p>
      <w:pPr>
        <w:pStyle w:val="ListParagraph"/>
        <w:numPr>
          <w:ilvl w:val="0"/>
          <w:numId w:val="54"/>
        </w:numPr>
        <w:tabs>
          <w:tab w:pos="2040" w:val="left" w:leader="none"/>
          <w:tab w:pos="2363" w:val="left" w:leader="none"/>
        </w:tabs>
        <w:spacing w:line="208" w:lineRule="auto" w:before="73" w:after="0"/>
        <w:ind w:left="2363" w:right="1276" w:hanging="504"/>
        <w:jc w:val="left"/>
        <w:rPr>
          <w:sz w:val="24"/>
        </w:rPr>
      </w:pPr>
      <w:r>
        <w:rPr>
          <w:sz w:val="24"/>
        </w:rPr>
        <w:t>.</w:t>
        <w:tab/>
        <w:t>If </w:t>
      </w:r>
      <w:r>
        <w:rPr>
          <w:b/>
          <w:spacing w:val="-3"/>
          <w:sz w:val="24"/>
        </w:rPr>
        <w:t>LATCHING </w:t>
      </w:r>
      <w:r>
        <w:rPr>
          <w:sz w:val="24"/>
        </w:rPr>
        <w:t>is set to </w:t>
      </w:r>
      <w:r>
        <w:rPr>
          <w:b/>
          <w:sz w:val="24"/>
        </w:rPr>
        <w:t>ON </w:t>
      </w:r>
      <w:r>
        <w:rPr>
          <w:sz w:val="24"/>
        </w:rPr>
        <w:t>(factory setting) in Maintenance Mode, reset the alarm using POWER MODE or AIR once the alarm condition</w:t>
      </w:r>
      <w:r>
        <w:rPr>
          <w:spacing w:val="-29"/>
          <w:sz w:val="24"/>
        </w:rPr>
        <w:t> </w:t>
      </w:r>
      <w:r>
        <w:rPr>
          <w:sz w:val="24"/>
        </w:rPr>
        <w:t>clears.</w:t>
      </w:r>
    </w:p>
    <w:p>
      <w:pPr>
        <w:pStyle w:val="ListParagraph"/>
        <w:numPr>
          <w:ilvl w:val="0"/>
          <w:numId w:val="54"/>
        </w:numPr>
        <w:tabs>
          <w:tab w:pos="2040" w:val="left" w:leader="none"/>
          <w:tab w:pos="2363" w:val="left" w:leader="none"/>
        </w:tabs>
        <w:spacing w:line="240" w:lineRule="auto" w:before="49" w:after="0"/>
        <w:ind w:left="2039" w:right="0" w:hanging="181"/>
        <w:jc w:val="left"/>
        <w:rPr>
          <w:sz w:val="24"/>
        </w:rPr>
      </w:pPr>
      <w:r>
        <w:rPr>
          <w:sz w:val="24"/>
        </w:rPr>
        <w:t>.</w:t>
        <w:tab/>
        <w:t>Calibrate the GX-3R Pro as described on</w:t>
      </w:r>
      <w:hyperlink w:history="true" w:anchor="_bookmark80">
        <w:r>
          <w:rPr>
            <w:spacing w:val="-8"/>
            <w:sz w:val="24"/>
          </w:rPr>
          <w:t> </w:t>
        </w:r>
        <w:r>
          <w:rPr>
            <w:sz w:val="24"/>
          </w:rPr>
          <w:t>pg.62</w:t>
        </w:r>
      </w:hyperlink>
      <w:r>
        <w:rPr>
          <w:sz w:val="24"/>
        </w:rPr>
        <w:t>.</w:t>
      </w:r>
    </w:p>
    <w:p>
      <w:pPr>
        <w:pStyle w:val="ListParagraph"/>
        <w:numPr>
          <w:ilvl w:val="0"/>
          <w:numId w:val="54"/>
        </w:numPr>
        <w:tabs>
          <w:tab w:pos="2040" w:val="left" w:leader="none"/>
          <w:tab w:pos="2363" w:val="left" w:leader="none"/>
        </w:tabs>
        <w:spacing w:line="208" w:lineRule="auto" w:before="75" w:after="0"/>
        <w:ind w:left="2363" w:right="973" w:hanging="504"/>
        <w:jc w:val="left"/>
        <w:rPr>
          <w:sz w:val="24"/>
        </w:rPr>
      </w:pPr>
      <w:r>
        <w:rPr>
          <w:sz w:val="24"/>
        </w:rPr>
        <w:t>.</w:t>
        <w:tab/>
        <w:t>If</w:t>
      </w:r>
      <w:r>
        <w:rPr>
          <w:spacing w:val="-5"/>
          <w:sz w:val="24"/>
        </w:rPr>
        <w:t> </w:t>
      </w:r>
      <w:r>
        <w:rPr>
          <w:sz w:val="24"/>
        </w:rPr>
        <w:t>the</w:t>
      </w:r>
      <w:r>
        <w:rPr>
          <w:spacing w:val="-4"/>
          <w:sz w:val="24"/>
        </w:rPr>
        <w:t> </w:t>
      </w:r>
      <w:r>
        <w:rPr>
          <w:sz w:val="24"/>
        </w:rPr>
        <w:t>over</w:t>
      </w:r>
      <w:r>
        <w:rPr>
          <w:spacing w:val="-4"/>
          <w:sz w:val="24"/>
        </w:rPr>
        <w:t> </w:t>
      </w:r>
      <w:r>
        <w:rPr>
          <w:sz w:val="24"/>
        </w:rPr>
        <w:t>range</w:t>
      </w:r>
      <w:r>
        <w:rPr>
          <w:spacing w:val="-4"/>
          <w:sz w:val="24"/>
        </w:rPr>
        <w:t> </w:t>
      </w:r>
      <w:r>
        <w:rPr>
          <w:sz w:val="24"/>
        </w:rPr>
        <w:t>condition</w:t>
      </w:r>
      <w:r>
        <w:rPr>
          <w:spacing w:val="-4"/>
          <w:sz w:val="24"/>
        </w:rPr>
        <w:t> </w:t>
      </w:r>
      <w:r>
        <w:rPr>
          <w:sz w:val="24"/>
        </w:rPr>
        <w:t>continues</w:t>
      </w:r>
      <w:r>
        <w:rPr>
          <w:spacing w:val="-4"/>
          <w:sz w:val="24"/>
        </w:rPr>
        <w:t> </w:t>
      </w:r>
      <w:r>
        <w:rPr>
          <w:sz w:val="24"/>
        </w:rPr>
        <w:t>or</w:t>
      </w:r>
      <w:r>
        <w:rPr>
          <w:spacing w:val="-4"/>
          <w:sz w:val="24"/>
        </w:rPr>
        <w:t> </w:t>
      </w:r>
      <w:r>
        <w:rPr>
          <w:sz w:val="24"/>
        </w:rPr>
        <w:t>if</w:t>
      </w:r>
      <w:r>
        <w:rPr>
          <w:spacing w:val="-4"/>
          <w:sz w:val="24"/>
        </w:rPr>
        <w:t> </w:t>
      </w:r>
      <w:r>
        <w:rPr>
          <w:sz w:val="24"/>
        </w:rPr>
        <w:t>you</w:t>
      </w:r>
      <w:r>
        <w:rPr>
          <w:spacing w:val="-4"/>
          <w:sz w:val="24"/>
        </w:rPr>
        <w:t> </w:t>
      </w:r>
      <w:r>
        <w:rPr>
          <w:sz w:val="24"/>
        </w:rPr>
        <w:t>are</w:t>
      </w:r>
      <w:r>
        <w:rPr>
          <w:spacing w:val="-4"/>
          <w:sz w:val="24"/>
        </w:rPr>
        <w:t> </w:t>
      </w:r>
      <w:r>
        <w:rPr>
          <w:sz w:val="24"/>
        </w:rPr>
        <w:t>not</w:t>
      </w:r>
      <w:r>
        <w:rPr>
          <w:spacing w:val="-4"/>
          <w:sz w:val="24"/>
        </w:rPr>
        <w:t> </w:t>
      </w:r>
      <w:r>
        <w:rPr>
          <w:sz w:val="24"/>
        </w:rPr>
        <w:t>able</w:t>
      </w:r>
      <w:r>
        <w:rPr>
          <w:spacing w:val="-4"/>
          <w:sz w:val="24"/>
        </w:rPr>
        <w:t> </w:t>
      </w:r>
      <w:r>
        <w:rPr>
          <w:sz w:val="24"/>
        </w:rPr>
        <w:t>to</w:t>
      </w:r>
      <w:r>
        <w:rPr>
          <w:spacing w:val="-4"/>
          <w:sz w:val="24"/>
        </w:rPr>
        <w:t> </w:t>
      </w:r>
      <w:r>
        <w:rPr>
          <w:sz w:val="24"/>
        </w:rPr>
        <w:t>successfully</w:t>
      </w:r>
      <w:r>
        <w:rPr>
          <w:spacing w:val="-6"/>
          <w:sz w:val="24"/>
        </w:rPr>
        <w:t> </w:t>
      </w:r>
      <w:r>
        <w:rPr>
          <w:sz w:val="24"/>
        </w:rPr>
        <w:t>calibrate</w:t>
      </w:r>
      <w:r>
        <w:rPr>
          <w:spacing w:val="-2"/>
          <w:sz w:val="24"/>
        </w:rPr>
        <w:t> </w:t>
      </w:r>
      <w:r>
        <w:rPr>
          <w:sz w:val="24"/>
        </w:rPr>
        <w:t>the unit, you may need to replace the sensor that has triggered the over range</w:t>
      </w:r>
      <w:r>
        <w:rPr>
          <w:spacing w:val="-33"/>
          <w:sz w:val="24"/>
        </w:rPr>
        <w:t> </w:t>
      </w:r>
      <w:r>
        <w:rPr>
          <w:sz w:val="24"/>
        </w:rPr>
        <w:t>alarm.</w:t>
      </w:r>
    </w:p>
    <w:p>
      <w:pPr>
        <w:pStyle w:val="ListParagraph"/>
        <w:numPr>
          <w:ilvl w:val="0"/>
          <w:numId w:val="54"/>
        </w:numPr>
        <w:tabs>
          <w:tab w:pos="2040" w:val="left" w:leader="none"/>
          <w:tab w:pos="2363" w:val="left" w:leader="none"/>
        </w:tabs>
        <w:spacing w:line="208" w:lineRule="auto" w:before="79" w:after="0"/>
        <w:ind w:left="2363" w:right="1150" w:hanging="504"/>
        <w:jc w:val="left"/>
        <w:rPr>
          <w:sz w:val="24"/>
        </w:rPr>
      </w:pPr>
      <w:r>
        <w:rPr>
          <w:sz w:val="24"/>
        </w:rPr>
        <w:t>.</w:t>
        <w:tab/>
        <w:t>If the over range condition continues after you have replaced the </w:t>
      </w:r>
      <w:r>
        <w:rPr>
          <w:spacing w:val="-3"/>
          <w:sz w:val="24"/>
        </w:rPr>
        <w:t>sensor, </w:t>
      </w:r>
      <w:r>
        <w:rPr>
          <w:sz w:val="24"/>
        </w:rPr>
        <w:t>contact RKI Instruments, Inc. for further</w:t>
      </w:r>
      <w:r>
        <w:rPr>
          <w:spacing w:val="-6"/>
          <w:sz w:val="24"/>
        </w:rPr>
        <w:t> </w:t>
      </w:r>
      <w:r>
        <w:rPr>
          <w:sz w:val="24"/>
        </w:rPr>
        <w:t>instructions.</w:t>
      </w:r>
    </w:p>
    <w:p>
      <w:pPr>
        <w:pStyle w:val="Heading5"/>
        <w:spacing w:before="49"/>
        <w:rPr>
          <w:rFonts w:ascii="Arial"/>
          <w:i/>
        </w:rPr>
      </w:pPr>
      <w:r>
        <w:rPr>
          <w:rFonts w:ascii="Arial"/>
          <w:i/>
        </w:rPr>
        <w:t>Responding to Battery Alarms</w:t>
      </w:r>
    </w:p>
    <w:p>
      <w:pPr>
        <w:pStyle w:val="BodyText"/>
        <w:spacing w:before="7"/>
        <w:rPr>
          <w:rFonts w:ascii="Arial"/>
          <w:b/>
          <w:i/>
          <w:sz w:val="22"/>
        </w:rPr>
      </w:pPr>
      <w:r>
        <w:rPr/>
        <w:pict>
          <v:shape style="position:absolute;margin-left:107.519005pt;margin-top:14.995745pt;width:450.5pt;height:1pt;mso-position-horizontal-relative:page;mso-position-vertical-relative:paragraph;z-index:-15647232;mso-wrap-distance-left:0;mso-wrap-distance-right:0" coordorigin="2150,300" coordsize="9010,20" path="m11160,300l2160,300,2150,300,2150,319,2160,319,11160,319,11160,300xe" filled="true" fillcolor="#000000" stroked="false">
            <v:path arrowok="t"/>
            <v:fill type="solid"/>
            <w10:wrap type="topAndBottom"/>
          </v:shape>
        </w:pict>
      </w:r>
    </w:p>
    <w:p>
      <w:pPr>
        <w:pStyle w:val="Heading5"/>
        <w:tabs>
          <w:tab w:pos="3444" w:val="left" w:leader="none"/>
        </w:tabs>
        <w:spacing w:line="242" w:lineRule="auto" w:before="18" w:after="98"/>
        <w:ind w:left="3443" w:right="852" w:hanging="1584"/>
      </w:pPr>
      <w:r>
        <w:rPr>
          <w:i/>
          <w:spacing w:val="-3"/>
        </w:rPr>
        <w:t>WARNING:</w:t>
        <w:tab/>
        <w:tab/>
      </w:r>
      <w:r>
        <w:rPr>
          <w:i/>
        </w:rPr>
        <w:t>The</w:t>
      </w:r>
      <w:r>
        <w:rPr>
          <w:i/>
          <w:spacing w:val="-10"/>
        </w:rPr>
        <w:t> </w:t>
      </w:r>
      <w:r>
        <w:rPr>
          <w:i/>
        </w:rPr>
        <w:t>GX-3R</w:t>
      </w:r>
      <w:r>
        <w:rPr>
          <w:i/>
          <w:spacing w:val="-10"/>
        </w:rPr>
        <w:t> </w:t>
      </w:r>
      <w:r>
        <w:rPr>
          <w:i/>
        </w:rPr>
        <w:t>Pro</w:t>
      </w:r>
      <w:r>
        <w:rPr>
          <w:i/>
          <w:spacing w:val="-11"/>
        </w:rPr>
        <w:t> </w:t>
      </w:r>
      <w:r>
        <w:rPr>
          <w:i/>
        </w:rPr>
        <w:t>is</w:t>
      </w:r>
      <w:r>
        <w:rPr>
          <w:i/>
          <w:spacing w:val="-8"/>
        </w:rPr>
        <w:t> </w:t>
      </w:r>
      <w:r>
        <w:rPr>
          <w:i/>
        </w:rPr>
        <w:t>not</w:t>
      </w:r>
      <w:r>
        <w:rPr>
          <w:i/>
          <w:spacing w:val="-11"/>
        </w:rPr>
        <w:t> </w:t>
      </w:r>
      <w:r>
        <w:rPr>
          <w:i/>
        </w:rPr>
        <w:t>operational</w:t>
      </w:r>
      <w:r>
        <w:rPr>
          <w:i/>
          <w:spacing w:val="-11"/>
        </w:rPr>
        <w:t> </w:t>
      </w:r>
      <w:r>
        <w:rPr>
          <w:i/>
        </w:rPr>
        <w:t>as</w:t>
      </w:r>
      <w:r>
        <w:rPr>
          <w:i/>
          <w:spacing w:val="-9"/>
        </w:rPr>
        <w:t> </w:t>
      </w:r>
      <w:r>
        <w:rPr>
          <w:i/>
        </w:rPr>
        <w:t>a</w:t>
      </w:r>
      <w:r>
        <w:rPr>
          <w:i/>
          <w:spacing w:val="-10"/>
        </w:rPr>
        <w:t> </w:t>
      </w:r>
      <w:r>
        <w:rPr>
          <w:i/>
        </w:rPr>
        <w:t>gas</w:t>
      </w:r>
      <w:r>
        <w:rPr>
          <w:i/>
          <w:spacing w:val="-9"/>
        </w:rPr>
        <w:t> </w:t>
      </w:r>
      <w:r>
        <w:rPr>
          <w:i/>
        </w:rPr>
        <w:t>monitoring</w:t>
      </w:r>
      <w:r>
        <w:rPr>
          <w:i/>
          <w:spacing w:val="-11"/>
        </w:rPr>
        <w:t> </w:t>
      </w:r>
      <w:r>
        <w:rPr>
          <w:i/>
        </w:rPr>
        <w:t>device</w:t>
      </w:r>
      <w:r>
        <w:rPr>
          <w:i/>
          <w:spacing w:val="-10"/>
        </w:rPr>
        <w:t> </w:t>
      </w:r>
      <w:r>
        <w:rPr>
          <w:i/>
        </w:rPr>
        <w:t>during</w:t>
      </w:r>
      <w:r>
        <w:rPr>
          <w:i/>
          <w:spacing w:val="-10"/>
        </w:rPr>
        <w:t> </w:t>
      </w:r>
      <w:r>
        <w:rPr>
          <w:i/>
        </w:rPr>
        <w:t>a</w:t>
      </w:r>
      <w:r>
        <w:rPr>
          <w:i/>
          <w:spacing w:val="-9"/>
        </w:rPr>
        <w:t> </w:t>
      </w:r>
      <w:r>
        <w:rPr>
          <w:i/>
        </w:rPr>
        <w:t>dead </w:t>
      </w:r>
      <w:r>
        <w:rPr/>
        <w:t>battery alarm. </w:t>
      </w:r>
      <w:r>
        <w:rPr>
          <w:spacing w:val="-6"/>
        </w:rPr>
        <w:t>Take </w:t>
      </w:r>
      <w:r>
        <w:rPr/>
        <w:t>the Model GX-3R Pro to a non-hazardous area and replace or recharge the batteries as described on </w:t>
      </w:r>
      <w:hyperlink w:history="true" w:anchor="_bookmark149">
        <w:r>
          <w:rPr/>
          <w:t>pg.99 </w:t>
        </w:r>
      </w:hyperlink>
      <w:r>
        <w:rPr/>
        <w:t>and</w:t>
      </w:r>
      <w:r>
        <w:rPr>
          <w:spacing w:val="-10"/>
        </w:rPr>
        <w:t> </w:t>
      </w:r>
      <w:hyperlink w:history="true" w:anchor="_bookmark150">
        <w:r>
          <w:rPr/>
          <w:t>pg.101.</w:t>
        </w:r>
      </w:hyperlink>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6"/>
        <w:rPr>
          <w:b/>
          <w:i/>
          <w:sz w:val="25"/>
        </w:rPr>
      </w:pPr>
    </w:p>
    <w:p>
      <w:pPr>
        <w:pStyle w:val="BodyText"/>
        <w:spacing w:line="208" w:lineRule="auto"/>
        <w:ind w:left="1859" w:right="798"/>
      </w:pPr>
      <w:r>
        <w:rPr/>
        <w:t>The GX-3R Pro is fully functional during a low battery warning. Proper instrument operation is only guaranteed for 10 minutes but the instrument will operate for 1-2 hours after the start of the alarm.However, only 1-2 hours of operating time remains. The amount of operating time left depends on LCD backlight use and the alarm frequency. Recharge the Li-ion battery pack (</w:t>
      </w:r>
      <w:hyperlink w:history="true" w:anchor="_bookmark150">
        <w:r>
          <w:rPr/>
          <w:t>pg.101) </w:t>
        </w:r>
      </w:hyperlink>
      <w:r>
        <w:rPr/>
        <w:t>or replace the alkaline batteries </w:t>
      </w:r>
      <w:hyperlink w:history="true" w:anchor="_bookmark149">
        <w:r>
          <w:rPr/>
          <w:t>(pg.99) </w:t>
        </w:r>
      </w:hyperlink>
      <w:r>
        <w:rPr/>
        <w:t>as soon as possible.</w:t>
      </w:r>
    </w:p>
    <w:p>
      <w:pPr>
        <w:pStyle w:val="BodyText"/>
        <w:spacing w:before="8"/>
        <w:rPr>
          <w:sz w:val="12"/>
        </w:rPr>
      </w:pPr>
      <w:r>
        <w:rPr/>
        <w:pict>
          <v:shape style="position:absolute;margin-left:107.519005pt;margin-top:9.262295pt;width:450.5pt;height:1pt;mso-position-horizontal-relative:page;mso-position-vertical-relative:paragraph;z-index:-15646208;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line="208" w:lineRule="auto" w:before="47" w:after="106"/>
        <w:ind w:left="2867" w:right="1034" w:hanging="1008"/>
      </w:pPr>
      <w:r>
        <w:rPr>
          <w:b/>
        </w:rPr>
        <w:t>NOTE:</w:t>
        <w:tab/>
      </w:r>
      <w:r>
        <w:rPr/>
        <w:t>Alarms</w:t>
      </w:r>
      <w:r>
        <w:rPr>
          <w:spacing w:val="-5"/>
        </w:rPr>
        <w:t> </w:t>
      </w:r>
      <w:r>
        <w:rPr/>
        <w:t>and</w:t>
      </w:r>
      <w:r>
        <w:rPr>
          <w:spacing w:val="-4"/>
        </w:rPr>
        <w:t> </w:t>
      </w:r>
      <w:r>
        <w:rPr/>
        <w:t>the</w:t>
      </w:r>
      <w:r>
        <w:rPr>
          <w:spacing w:val="-4"/>
        </w:rPr>
        <w:t> </w:t>
      </w:r>
      <w:r>
        <w:rPr/>
        <w:t>LCD</w:t>
      </w:r>
      <w:r>
        <w:rPr>
          <w:spacing w:val="-4"/>
        </w:rPr>
        <w:t> </w:t>
      </w:r>
      <w:r>
        <w:rPr/>
        <w:t>backlight</w:t>
      </w:r>
      <w:r>
        <w:rPr>
          <w:spacing w:val="-6"/>
        </w:rPr>
        <w:t> </w:t>
      </w:r>
      <w:r>
        <w:rPr/>
        <w:t>consume</w:t>
      </w:r>
      <w:r>
        <w:rPr>
          <w:spacing w:val="-2"/>
        </w:rPr>
        <w:t> </w:t>
      </w:r>
      <w:r>
        <w:rPr/>
        <w:t>battery</w:t>
      </w:r>
      <w:r>
        <w:rPr>
          <w:spacing w:val="-4"/>
        </w:rPr>
        <w:t> </w:t>
      </w:r>
      <w:r>
        <w:rPr/>
        <w:t>power</w:t>
      </w:r>
      <w:r>
        <w:rPr>
          <w:spacing w:val="-5"/>
        </w:rPr>
        <w:t> </w:t>
      </w:r>
      <w:r>
        <w:rPr/>
        <w:t>and</w:t>
      </w:r>
      <w:r>
        <w:rPr>
          <w:spacing w:val="-4"/>
        </w:rPr>
        <w:t> </w:t>
      </w:r>
      <w:r>
        <w:rPr/>
        <w:t>reduce</w:t>
      </w:r>
      <w:r>
        <w:rPr>
          <w:spacing w:val="-2"/>
        </w:rPr>
        <w:t> </w:t>
      </w:r>
      <w:r>
        <w:rPr/>
        <w:t>the</w:t>
      </w:r>
      <w:r>
        <w:rPr>
          <w:spacing w:val="-2"/>
        </w:rPr>
        <w:t> </w:t>
      </w:r>
      <w:r>
        <w:rPr/>
        <w:t>amount</w:t>
      </w:r>
      <w:r>
        <w:rPr>
          <w:spacing w:val="-5"/>
        </w:rPr>
        <w:t> </w:t>
      </w:r>
      <w:r>
        <w:rPr/>
        <w:t>of operating time</w:t>
      </w:r>
      <w:r>
        <w:rPr>
          <w:spacing w:val="-2"/>
        </w:rPr>
        <w:t> </w:t>
      </w:r>
      <w:r>
        <w:rPr/>
        <w:t>remaining.</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Heading5"/>
        <w:spacing w:before="163"/>
        <w:rPr>
          <w:rFonts w:ascii="Arial"/>
          <w:i/>
        </w:rPr>
      </w:pPr>
      <w:r>
        <w:rPr>
          <w:rFonts w:ascii="Arial"/>
          <w:i/>
        </w:rPr>
        <w:t>Responding to Sensor Failure Alarms</w:t>
      </w:r>
    </w:p>
    <w:p>
      <w:pPr>
        <w:pStyle w:val="BodyText"/>
        <w:tabs>
          <w:tab w:pos="2363" w:val="left" w:leader="none"/>
        </w:tabs>
        <w:spacing w:line="278" w:lineRule="auto" w:before="65"/>
        <w:ind w:left="1859" w:right="3658"/>
      </w:pPr>
      <w:r>
        <w:rPr/>
        <w:t>1</w:t>
      </w:r>
      <w:r>
        <w:rPr>
          <w:spacing w:val="-1"/>
        </w:rPr>
        <w:t> </w:t>
      </w:r>
      <w:r>
        <w:rPr/>
        <w:t>.</w:t>
        <w:tab/>
        <w:t>Determine which sensor triggered the sensor failure</w:t>
      </w:r>
      <w:r>
        <w:rPr>
          <w:spacing w:val="-38"/>
        </w:rPr>
        <w:t> </w:t>
      </w:r>
      <w:r>
        <w:rPr/>
        <w:t>alarm. 2</w:t>
      </w:r>
      <w:r>
        <w:rPr>
          <w:spacing w:val="-1"/>
        </w:rPr>
        <w:t> </w:t>
      </w:r>
      <w:r>
        <w:rPr/>
        <w:t>.</w:t>
        <w:tab/>
        <w:t>Calibrate the failed </w:t>
      </w:r>
      <w:r>
        <w:rPr>
          <w:spacing w:val="-3"/>
        </w:rPr>
        <w:t>sensor, </w:t>
      </w:r>
      <w:r>
        <w:rPr/>
        <w:t>as described on</w:t>
      </w:r>
      <w:r>
        <w:rPr>
          <w:spacing w:val="-5"/>
        </w:rPr>
        <w:t> </w:t>
      </w:r>
      <w:hyperlink w:history="true" w:anchor="_bookmark80">
        <w:r>
          <w:rPr/>
          <w:t>pg.62</w:t>
        </w:r>
      </w:hyperlink>
      <w:r>
        <w:rPr/>
        <w:t>.</w:t>
      </w:r>
    </w:p>
    <w:p>
      <w:pPr>
        <w:pStyle w:val="ListParagraph"/>
        <w:numPr>
          <w:ilvl w:val="0"/>
          <w:numId w:val="55"/>
        </w:numPr>
        <w:tabs>
          <w:tab w:pos="2040" w:val="left" w:leader="none"/>
          <w:tab w:pos="2363" w:val="left" w:leader="none"/>
        </w:tabs>
        <w:spacing w:line="208" w:lineRule="auto" w:before="30" w:after="0"/>
        <w:ind w:left="2363" w:right="859" w:hanging="504"/>
        <w:jc w:val="left"/>
        <w:rPr>
          <w:sz w:val="24"/>
        </w:rPr>
      </w:pPr>
      <w:r>
        <w:rPr>
          <w:sz w:val="24"/>
        </w:rPr>
        <w:t>.</w:t>
        <w:tab/>
        <w:t>If</w:t>
      </w:r>
      <w:r>
        <w:rPr>
          <w:spacing w:val="-5"/>
          <w:sz w:val="24"/>
        </w:rPr>
        <w:t> </w:t>
      </w:r>
      <w:r>
        <w:rPr>
          <w:sz w:val="24"/>
        </w:rPr>
        <w:t>the</w:t>
      </w:r>
      <w:r>
        <w:rPr>
          <w:spacing w:val="-4"/>
          <w:sz w:val="24"/>
        </w:rPr>
        <w:t> </w:t>
      </w:r>
      <w:r>
        <w:rPr>
          <w:sz w:val="24"/>
        </w:rPr>
        <w:t>sensor</w:t>
      </w:r>
      <w:r>
        <w:rPr>
          <w:spacing w:val="-5"/>
          <w:sz w:val="24"/>
        </w:rPr>
        <w:t> </w:t>
      </w:r>
      <w:r>
        <w:rPr>
          <w:sz w:val="24"/>
        </w:rPr>
        <w:t>failure</w:t>
      </w:r>
      <w:r>
        <w:rPr>
          <w:spacing w:val="-2"/>
          <w:sz w:val="24"/>
        </w:rPr>
        <w:t> </w:t>
      </w:r>
      <w:r>
        <w:rPr>
          <w:sz w:val="24"/>
        </w:rPr>
        <w:t>continues</w:t>
      </w:r>
      <w:r>
        <w:rPr>
          <w:spacing w:val="-4"/>
          <w:sz w:val="24"/>
        </w:rPr>
        <w:t> </w:t>
      </w:r>
      <w:r>
        <w:rPr>
          <w:sz w:val="24"/>
        </w:rPr>
        <w:t>or</w:t>
      </w:r>
      <w:r>
        <w:rPr>
          <w:spacing w:val="-5"/>
          <w:sz w:val="24"/>
        </w:rPr>
        <w:t> </w:t>
      </w:r>
      <w:r>
        <w:rPr>
          <w:sz w:val="24"/>
        </w:rPr>
        <w:t>if</w:t>
      </w:r>
      <w:r>
        <w:rPr>
          <w:spacing w:val="-4"/>
          <w:sz w:val="24"/>
        </w:rPr>
        <w:t> </w:t>
      </w:r>
      <w:r>
        <w:rPr>
          <w:sz w:val="24"/>
        </w:rPr>
        <w:t>the</w:t>
      </w:r>
      <w:r>
        <w:rPr>
          <w:spacing w:val="-4"/>
          <w:sz w:val="24"/>
        </w:rPr>
        <w:t> </w:t>
      </w:r>
      <w:r>
        <w:rPr>
          <w:sz w:val="24"/>
        </w:rPr>
        <w:t>sensor</w:t>
      </w:r>
      <w:r>
        <w:rPr>
          <w:spacing w:val="-3"/>
          <w:sz w:val="24"/>
        </w:rPr>
        <w:t> </w:t>
      </w:r>
      <w:r>
        <w:rPr>
          <w:sz w:val="24"/>
        </w:rPr>
        <w:t>could</w:t>
      </w:r>
      <w:r>
        <w:rPr>
          <w:spacing w:val="-4"/>
          <w:sz w:val="24"/>
        </w:rPr>
        <w:t> </w:t>
      </w:r>
      <w:r>
        <w:rPr>
          <w:sz w:val="24"/>
        </w:rPr>
        <w:t>not</w:t>
      </w:r>
      <w:r>
        <w:rPr>
          <w:spacing w:val="-5"/>
          <w:sz w:val="24"/>
        </w:rPr>
        <w:t> </w:t>
      </w:r>
      <w:r>
        <w:rPr>
          <w:sz w:val="24"/>
        </w:rPr>
        <w:t>be</w:t>
      </w:r>
      <w:r>
        <w:rPr>
          <w:spacing w:val="-3"/>
          <w:sz w:val="24"/>
        </w:rPr>
        <w:t> </w:t>
      </w:r>
      <w:r>
        <w:rPr>
          <w:sz w:val="24"/>
        </w:rPr>
        <w:t>calibrated,</w:t>
      </w:r>
      <w:r>
        <w:rPr>
          <w:spacing w:val="-4"/>
          <w:sz w:val="24"/>
        </w:rPr>
        <w:t> </w:t>
      </w:r>
      <w:r>
        <w:rPr>
          <w:sz w:val="24"/>
        </w:rPr>
        <w:t>replace</w:t>
      </w:r>
      <w:r>
        <w:rPr>
          <w:spacing w:val="-5"/>
          <w:sz w:val="24"/>
        </w:rPr>
        <w:t> </w:t>
      </w:r>
      <w:r>
        <w:rPr>
          <w:sz w:val="24"/>
        </w:rPr>
        <w:t>the</w:t>
      </w:r>
      <w:r>
        <w:rPr>
          <w:spacing w:val="-4"/>
          <w:sz w:val="24"/>
        </w:rPr>
        <w:t> </w:t>
      </w:r>
      <w:r>
        <w:rPr>
          <w:sz w:val="24"/>
        </w:rPr>
        <w:t>sensor as described on</w:t>
      </w:r>
      <w:hyperlink w:history="true" w:anchor="_bookmark156">
        <w:r>
          <w:rPr>
            <w:spacing w:val="-4"/>
            <w:sz w:val="24"/>
          </w:rPr>
          <w:t> </w:t>
        </w:r>
        <w:r>
          <w:rPr>
            <w:sz w:val="24"/>
          </w:rPr>
          <w:t>pg.105</w:t>
        </w:r>
      </w:hyperlink>
    </w:p>
    <w:p>
      <w:pPr>
        <w:pStyle w:val="ListParagraph"/>
        <w:numPr>
          <w:ilvl w:val="0"/>
          <w:numId w:val="55"/>
        </w:numPr>
        <w:tabs>
          <w:tab w:pos="2040" w:val="left" w:leader="none"/>
          <w:tab w:pos="2363" w:val="left" w:leader="none"/>
        </w:tabs>
        <w:spacing w:line="208" w:lineRule="auto" w:before="79" w:after="0"/>
        <w:ind w:left="2363" w:right="1459" w:hanging="504"/>
        <w:jc w:val="left"/>
        <w:rPr>
          <w:sz w:val="24"/>
        </w:rPr>
      </w:pPr>
      <w:r>
        <w:rPr>
          <w:sz w:val="24"/>
        </w:rPr>
        <w:t>.</w:t>
        <w:tab/>
        <w:t>If</w:t>
      </w:r>
      <w:r>
        <w:rPr>
          <w:spacing w:val="-6"/>
          <w:sz w:val="24"/>
        </w:rPr>
        <w:t> </w:t>
      </w:r>
      <w:r>
        <w:rPr>
          <w:sz w:val="24"/>
        </w:rPr>
        <w:t>the</w:t>
      </w:r>
      <w:r>
        <w:rPr>
          <w:spacing w:val="-5"/>
          <w:sz w:val="24"/>
        </w:rPr>
        <w:t> </w:t>
      </w:r>
      <w:r>
        <w:rPr>
          <w:sz w:val="24"/>
        </w:rPr>
        <w:t>sensor</w:t>
      </w:r>
      <w:r>
        <w:rPr>
          <w:spacing w:val="-5"/>
          <w:sz w:val="24"/>
        </w:rPr>
        <w:t> </w:t>
      </w:r>
      <w:r>
        <w:rPr>
          <w:sz w:val="24"/>
        </w:rPr>
        <w:t>failure</w:t>
      </w:r>
      <w:r>
        <w:rPr>
          <w:spacing w:val="-4"/>
          <w:sz w:val="24"/>
        </w:rPr>
        <w:t> </w:t>
      </w:r>
      <w:r>
        <w:rPr>
          <w:sz w:val="24"/>
        </w:rPr>
        <w:t>condition</w:t>
      </w:r>
      <w:r>
        <w:rPr>
          <w:spacing w:val="-5"/>
          <w:sz w:val="24"/>
        </w:rPr>
        <w:t> </w:t>
      </w:r>
      <w:r>
        <w:rPr>
          <w:sz w:val="24"/>
        </w:rPr>
        <w:t>continues,</w:t>
      </w:r>
      <w:r>
        <w:rPr>
          <w:spacing w:val="-4"/>
          <w:sz w:val="24"/>
        </w:rPr>
        <w:t> </w:t>
      </w:r>
      <w:r>
        <w:rPr>
          <w:sz w:val="24"/>
        </w:rPr>
        <w:t>contact</w:t>
      </w:r>
      <w:r>
        <w:rPr>
          <w:spacing w:val="-5"/>
          <w:sz w:val="24"/>
        </w:rPr>
        <w:t> </w:t>
      </w:r>
      <w:r>
        <w:rPr>
          <w:sz w:val="24"/>
        </w:rPr>
        <w:t>RKI</w:t>
      </w:r>
      <w:r>
        <w:rPr>
          <w:spacing w:val="-6"/>
          <w:sz w:val="24"/>
        </w:rPr>
        <w:t> </w:t>
      </w:r>
      <w:r>
        <w:rPr>
          <w:sz w:val="24"/>
        </w:rPr>
        <w:t>Instruments,</w:t>
      </w:r>
      <w:r>
        <w:rPr>
          <w:spacing w:val="-5"/>
          <w:sz w:val="24"/>
        </w:rPr>
        <w:t> </w:t>
      </w:r>
      <w:r>
        <w:rPr>
          <w:sz w:val="24"/>
        </w:rPr>
        <w:t>Inc.</w:t>
      </w:r>
      <w:r>
        <w:rPr>
          <w:spacing w:val="-4"/>
          <w:sz w:val="24"/>
        </w:rPr>
        <w:t> </w:t>
      </w:r>
      <w:r>
        <w:rPr>
          <w:sz w:val="24"/>
        </w:rPr>
        <w:t>for</w:t>
      </w:r>
      <w:r>
        <w:rPr>
          <w:spacing w:val="-5"/>
          <w:sz w:val="24"/>
        </w:rPr>
        <w:t> </w:t>
      </w:r>
      <w:r>
        <w:rPr>
          <w:sz w:val="24"/>
        </w:rPr>
        <w:t>further instructions.</w:t>
      </w:r>
    </w:p>
    <w:p>
      <w:pPr>
        <w:spacing w:after="0" w:line="208" w:lineRule="auto"/>
        <w:jc w:val="left"/>
        <w:rPr>
          <w:sz w:val="24"/>
        </w:rPr>
        <w:sectPr>
          <w:pgSz w:w="12240" w:h="15840"/>
          <w:pgMar w:header="0" w:footer="730" w:top="580" w:bottom="920" w:left="300" w:right="280"/>
        </w:sectPr>
      </w:pPr>
    </w:p>
    <w:p>
      <w:pPr>
        <w:pStyle w:val="Heading5"/>
        <w:spacing w:before="75"/>
        <w:rPr>
          <w:rFonts w:ascii="Arial"/>
          <w:i/>
        </w:rPr>
      </w:pPr>
      <w:r>
        <w:rPr>
          <w:rFonts w:ascii="Arial"/>
          <w:i/>
        </w:rPr>
        <w:t>Responding to a LIMITED HC GAS LIST Alarm</w:t>
      </w:r>
    </w:p>
    <w:p>
      <w:pPr>
        <w:pStyle w:val="BodyText"/>
        <w:tabs>
          <w:tab w:pos="2363" w:val="left" w:leader="none"/>
        </w:tabs>
        <w:spacing w:line="280" w:lineRule="auto" w:before="64"/>
        <w:ind w:left="1859" w:right="2356"/>
      </w:pPr>
      <w:r>
        <w:rPr/>
        <w:t>An</w:t>
      </w:r>
      <w:r>
        <w:rPr>
          <w:spacing w:val="-4"/>
        </w:rPr>
        <w:t> </w:t>
      </w:r>
      <w:r>
        <w:rPr/>
        <w:t>HC</w:t>
      </w:r>
      <w:r>
        <w:rPr>
          <w:spacing w:val="-4"/>
        </w:rPr>
        <w:t> </w:t>
      </w:r>
      <w:r>
        <w:rPr/>
        <w:t>GAS</w:t>
      </w:r>
      <w:r>
        <w:rPr>
          <w:spacing w:val="-4"/>
        </w:rPr>
        <w:t> </w:t>
      </w:r>
      <w:r>
        <w:rPr/>
        <w:t>LIST</w:t>
      </w:r>
      <w:r>
        <w:rPr>
          <w:spacing w:val="-7"/>
        </w:rPr>
        <w:t> </w:t>
      </w:r>
      <w:r>
        <w:rPr/>
        <w:t>LIMITED</w:t>
      </w:r>
      <w:r>
        <w:rPr>
          <w:spacing w:val="-2"/>
        </w:rPr>
        <w:t> </w:t>
      </w:r>
      <w:r>
        <w:rPr/>
        <w:t>alarm</w:t>
      </w:r>
      <w:r>
        <w:rPr>
          <w:spacing w:val="-3"/>
        </w:rPr>
        <w:t> </w:t>
      </w:r>
      <w:r>
        <w:rPr/>
        <w:t>can</w:t>
      </w:r>
      <w:r>
        <w:rPr>
          <w:spacing w:val="-3"/>
        </w:rPr>
        <w:t> </w:t>
      </w:r>
      <w:r>
        <w:rPr/>
        <w:t>occur</w:t>
      </w:r>
      <w:r>
        <w:rPr>
          <w:spacing w:val="-4"/>
        </w:rPr>
        <w:t> </w:t>
      </w:r>
      <w:r>
        <w:rPr/>
        <w:t>at</w:t>
      </w:r>
      <w:r>
        <w:rPr>
          <w:spacing w:val="-4"/>
        </w:rPr>
        <w:t> </w:t>
      </w:r>
      <w:r>
        <w:rPr/>
        <w:t>startup</w:t>
      </w:r>
      <w:r>
        <w:rPr>
          <w:spacing w:val="-3"/>
        </w:rPr>
        <w:t> </w:t>
      </w:r>
      <w:r>
        <w:rPr/>
        <w:t>or</w:t>
      </w:r>
      <w:r>
        <w:rPr>
          <w:spacing w:val="-4"/>
        </w:rPr>
        <w:t> </w:t>
      </w:r>
      <w:r>
        <w:rPr/>
        <w:t>after</w:t>
      </w:r>
      <w:r>
        <w:rPr>
          <w:spacing w:val="-4"/>
        </w:rPr>
        <w:t> </w:t>
      </w:r>
      <w:r>
        <w:rPr/>
        <w:t>a</w:t>
      </w:r>
      <w:r>
        <w:rPr>
          <w:spacing w:val="-2"/>
        </w:rPr>
        <w:t> </w:t>
      </w:r>
      <w:r>
        <w:rPr/>
        <w:t>calibration. 1</w:t>
      </w:r>
      <w:r>
        <w:rPr>
          <w:spacing w:val="-1"/>
        </w:rPr>
        <w:t> </w:t>
      </w:r>
      <w:r>
        <w:rPr/>
        <w:t>.</w:t>
        <w:tab/>
        <w:t>Press and release POWER MODE to acknowledge the</w:t>
      </w:r>
      <w:r>
        <w:rPr>
          <w:spacing w:val="-11"/>
        </w:rPr>
        <w:t> </w:t>
      </w:r>
      <w:r>
        <w:rPr/>
        <w:t>alarm.</w:t>
      </w:r>
    </w:p>
    <w:p>
      <w:pPr>
        <w:pStyle w:val="BodyText"/>
        <w:spacing w:line="208" w:lineRule="auto" w:before="24"/>
        <w:ind w:left="1859" w:right="798"/>
      </w:pPr>
      <w:r>
        <w:rPr/>
        <w:t>The combustible gas sensor actually contains 2 separate sensors: a standard catalytic sensor and a backup, poison-resistant sensor that is resistant to sensor poisons like silicone. A LIMITED HC GAS LIST alarm indicates that the standard sensor has a reduced output, possibly due to one or more sensor poisons in the environment, and that the poison-resistant sensor is being used to provide gas readings. The poison-resistant sensor has a limited list of detectable gases. The table shown on</w:t>
      </w:r>
      <w:hyperlink w:history="true" w:anchor="_bookmark58">
        <w:r>
          <w:rPr/>
          <w:t> pg.40 </w:t>
        </w:r>
      </w:hyperlink>
      <w:r>
        <w:rPr/>
        <w:t>shows which gases can and cannot be detected after receiving a LIMITED HC GAS LIST alarm.</w:t>
      </w:r>
    </w:p>
    <w:p>
      <w:pPr>
        <w:pStyle w:val="BodyText"/>
        <w:spacing w:line="208" w:lineRule="auto" w:before="78"/>
        <w:ind w:left="1859" w:right="846"/>
        <w:jc w:val="both"/>
      </w:pPr>
      <w:r>
        <w:rPr/>
        <w:t>If</w:t>
      </w:r>
      <w:r>
        <w:rPr>
          <w:spacing w:val="-9"/>
        </w:rPr>
        <w:t> </w:t>
      </w:r>
      <w:r>
        <w:rPr/>
        <w:t>your</w:t>
      </w:r>
      <w:r>
        <w:rPr>
          <w:spacing w:val="-8"/>
        </w:rPr>
        <w:t> </w:t>
      </w:r>
      <w:r>
        <w:rPr/>
        <w:t>application</w:t>
      </w:r>
      <w:r>
        <w:rPr>
          <w:spacing w:val="-8"/>
        </w:rPr>
        <w:t> </w:t>
      </w:r>
      <w:r>
        <w:rPr/>
        <w:t>requires</w:t>
      </w:r>
      <w:r>
        <w:rPr>
          <w:spacing w:val="-9"/>
        </w:rPr>
        <w:t> </w:t>
      </w:r>
      <w:r>
        <w:rPr/>
        <w:t>detection</w:t>
      </w:r>
      <w:r>
        <w:rPr>
          <w:spacing w:val="-11"/>
        </w:rPr>
        <w:t> </w:t>
      </w:r>
      <w:r>
        <w:rPr/>
        <w:t>of</w:t>
      </w:r>
      <w:r>
        <w:rPr>
          <w:spacing w:val="-9"/>
        </w:rPr>
        <w:t> </w:t>
      </w:r>
      <w:r>
        <w:rPr/>
        <w:t>a</w:t>
      </w:r>
      <w:r>
        <w:rPr>
          <w:spacing w:val="-7"/>
        </w:rPr>
        <w:t> </w:t>
      </w:r>
      <w:r>
        <w:rPr/>
        <w:t>gas</w:t>
      </w:r>
      <w:r>
        <w:rPr>
          <w:spacing w:val="-11"/>
        </w:rPr>
        <w:t> </w:t>
      </w:r>
      <w:r>
        <w:rPr/>
        <w:t>still</w:t>
      </w:r>
      <w:r>
        <w:rPr>
          <w:spacing w:val="-8"/>
        </w:rPr>
        <w:t> </w:t>
      </w:r>
      <w:r>
        <w:rPr/>
        <w:t>detectable</w:t>
      </w:r>
      <w:r>
        <w:rPr>
          <w:spacing w:val="-8"/>
        </w:rPr>
        <w:t> </w:t>
      </w:r>
      <w:r>
        <w:rPr/>
        <w:t>after</w:t>
      </w:r>
      <w:r>
        <w:rPr>
          <w:spacing w:val="-7"/>
        </w:rPr>
        <w:t> </w:t>
      </w:r>
      <w:r>
        <w:rPr/>
        <w:t>a</w:t>
      </w:r>
      <w:r>
        <w:rPr>
          <w:spacing w:val="-8"/>
        </w:rPr>
        <w:t> </w:t>
      </w:r>
      <w:r>
        <w:rPr/>
        <w:t>LIMITED</w:t>
      </w:r>
      <w:r>
        <w:rPr>
          <w:spacing w:val="-10"/>
        </w:rPr>
        <w:t> </w:t>
      </w:r>
      <w:r>
        <w:rPr/>
        <w:t>HC</w:t>
      </w:r>
      <w:r>
        <w:rPr>
          <w:spacing w:val="-10"/>
        </w:rPr>
        <w:t> </w:t>
      </w:r>
      <w:r>
        <w:rPr/>
        <w:t>GAS</w:t>
      </w:r>
      <w:r>
        <w:rPr>
          <w:spacing w:val="-8"/>
        </w:rPr>
        <w:t> </w:t>
      </w:r>
      <w:r>
        <w:rPr/>
        <w:t>LIST alarm (like methane or isobutane), </w:t>
      </w:r>
      <w:r>
        <w:rPr>
          <w:u w:val="single"/>
        </w:rPr>
        <w:t>there is no need to replace the combustible gas</w:t>
      </w:r>
      <w:r>
        <w:rPr>
          <w:spacing w:val="-35"/>
          <w:u w:val="single"/>
        </w:rPr>
        <w:t> </w:t>
      </w:r>
      <w:r>
        <w:rPr>
          <w:spacing w:val="-3"/>
          <w:u w:val="single"/>
        </w:rPr>
        <w:t>sensor</w:t>
      </w:r>
      <w:r>
        <w:rPr>
          <w:spacing w:val="-3"/>
        </w:rPr>
        <w:t>.</w:t>
      </w:r>
    </w:p>
    <w:p>
      <w:pPr>
        <w:pStyle w:val="BodyText"/>
        <w:spacing w:line="208" w:lineRule="auto" w:before="82"/>
        <w:ind w:left="1859" w:right="935"/>
        <w:jc w:val="both"/>
      </w:pPr>
      <w:r>
        <w:rPr/>
        <w:t>However, if your application requires detection of a gas not detectable after a LIMITED HC GAS</w:t>
      </w:r>
      <w:r>
        <w:rPr>
          <w:spacing w:val="-4"/>
        </w:rPr>
        <w:t> </w:t>
      </w:r>
      <w:r>
        <w:rPr/>
        <w:t>LIST</w:t>
      </w:r>
      <w:r>
        <w:rPr>
          <w:spacing w:val="-8"/>
        </w:rPr>
        <w:t> </w:t>
      </w:r>
      <w:r>
        <w:rPr/>
        <w:t>alarm</w:t>
      </w:r>
      <w:r>
        <w:rPr>
          <w:spacing w:val="-4"/>
        </w:rPr>
        <w:t> </w:t>
      </w:r>
      <w:r>
        <w:rPr/>
        <w:t>(like</w:t>
      </w:r>
      <w:r>
        <w:rPr>
          <w:spacing w:val="-2"/>
        </w:rPr>
        <w:t> </w:t>
      </w:r>
      <w:r>
        <w:rPr/>
        <w:t>methanol</w:t>
      </w:r>
      <w:r>
        <w:rPr>
          <w:spacing w:val="-3"/>
        </w:rPr>
        <w:t> </w:t>
      </w:r>
      <w:r>
        <w:rPr/>
        <w:t>or</w:t>
      </w:r>
      <w:r>
        <w:rPr>
          <w:spacing w:val="-4"/>
        </w:rPr>
        <w:t> </w:t>
      </w:r>
      <w:r>
        <w:rPr/>
        <w:t>ethanol),</w:t>
      </w:r>
      <w:r>
        <w:rPr>
          <w:spacing w:val="-2"/>
        </w:rPr>
        <w:t> </w:t>
      </w:r>
      <w:r>
        <w:rPr/>
        <w:t>you</w:t>
      </w:r>
      <w:r>
        <w:rPr>
          <w:spacing w:val="-6"/>
        </w:rPr>
        <w:t> </w:t>
      </w:r>
      <w:r>
        <w:rPr/>
        <w:t>must</w:t>
      </w:r>
      <w:r>
        <w:rPr>
          <w:spacing w:val="-4"/>
        </w:rPr>
        <w:t> </w:t>
      </w:r>
      <w:r>
        <w:rPr/>
        <w:t>replace</w:t>
      </w:r>
      <w:r>
        <w:rPr>
          <w:spacing w:val="-3"/>
        </w:rPr>
        <w:t> </w:t>
      </w:r>
      <w:r>
        <w:rPr/>
        <w:t>the</w:t>
      </w:r>
      <w:r>
        <w:rPr>
          <w:spacing w:val="-4"/>
        </w:rPr>
        <w:t> </w:t>
      </w:r>
      <w:r>
        <w:rPr/>
        <w:t>combustible</w:t>
      </w:r>
      <w:r>
        <w:rPr>
          <w:spacing w:val="-4"/>
        </w:rPr>
        <w:t> </w:t>
      </w:r>
      <w:r>
        <w:rPr/>
        <w:t>gas</w:t>
      </w:r>
      <w:r>
        <w:rPr>
          <w:spacing w:val="-3"/>
        </w:rPr>
        <w:t> </w:t>
      </w:r>
      <w:r>
        <w:rPr/>
        <w:t>sensor</w:t>
      </w:r>
      <w:r>
        <w:rPr>
          <w:spacing w:val="-2"/>
        </w:rPr>
        <w:t> </w:t>
      </w:r>
      <w:r>
        <w:rPr/>
        <w:t>as soon as</w:t>
      </w:r>
      <w:r>
        <w:rPr>
          <w:spacing w:val="-2"/>
        </w:rPr>
        <w:t> </w:t>
      </w:r>
      <w:r>
        <w:rPr/>
        <w:t>possible.</w:t>
      </w:r>
    </w:p>
    <w:p>
      <w:pPr>
        <w:pStyle w:val="Heading5"/>
        <w:spacing w:before="49"/>
        <w:jc w:val="both"/>
        <w:rPr>
          <w:rFonts w:ascii="Arial"/>
          <w:i/>
        </w:rPr>
      </w:pPr>
      <w:r>
        <w:rPr>
          <w:rFonts w:ascii="Arial"/>
          <w:i/>
        </w:rPr>
        <w:t>Responding to Clock Failure Alarms</w:t>
      </w:r>
    </w:p>
    <w:p>
      <w:pPr>
        <w:pStyle w:val="BodyText"/>
        <w:spacing w:line="208" w:lineRule="auto" w:before="95"/>
        <w:ind w:left="1859" w:right="798"/>
      </w:pPr>
      <w:r>
        <w:rPr/>
        <w:pict>
          <v:group style="position:absolute;margin-left:248.039001pt;margin-top:46.416584pt;width:151.950pt;height:83.3pt;mso-position-horizontal-relative:page;mso-position-vertical-relative:paragraph;z-index:-15645184;mso-wrap-distance-left:0;mso-wrap-distance-right:0" coordorigin="4961,928" coordsize="3039,1666">
            <v:shape style="position:absolute;left:4960;top:928;width:3039;height:1666" coordorigin="4961,928" coordsize="3039,1666" path="m7999,928l4970,928,4966,928,4961,928,4961,2589,4970,2589,4970,938,7990,938,7990,2594,7999,2594,7999,938,7999,933,7999,928xe" filled="true" fillcolor="#000000" stroked="false">
              <v:path arrowok="t"/>
              <v:fill type="solid"/>
            </v:shape>
            <v:shape style="position:absolute;left:5003;top:1007;width:197;height:154" type="#_x0000_t75" stroked="false">
              <v:imagedata r:id="rId133" o:title=""/>
            </v:shape>
            <v:shape style="position:absolute;left:5231;top:1002;width:159;height:166" type="#_x0000_t75" stroked="false">
              <v:imagedata r:id="rId134" o:title=""/>
            </v:shape>
            <v:shape style="position:absolute;left:7154;top:957;width:188;height:226" type="#_x0000_t75" stroked="false">
              <v:imagedata r:id="rId135" o:title=""/>
            </v:shape>
            <v:shape style="position:absolute;left:7610;top:964;width:336;height:209" coordorigin="7610,964" coordsize="336,209" path="m7831,986l7774,986,7769,986,7764,986,7764,1140,7764,1144,7764,1149,7822,1149,7826,1149,7831,1149,7831,996,7831,996,7831,986xm7918,986l7858,986,7853,986,7848,986,7848,1140,7848,1144,7848,1149,7908,1149,7913,1149,7918,1149,7918,996,7918,996,7918,986xm7946,964l7944,964,7944,964,7937,964,7937,974,7937,1164,7656,1164,7656,1108,7656,1104,7656,1099,7620,1099,7620,1039,7656,1039,7656,1034,7656,1029,7656,974,7937,974,7937,964,7656,964,7651,964,7646,964,7646,1029,7620,1029,7615,1029,7610,1029,7610,1108,7615,1108,7620,1108,7646,1108,7646,1173,7651,1173,7656,1173,7944,1173,7944,1171,7946,1171,7946,969,7946,964xe" filled="true" fillcolor="#000000" stroked="false">
              <v:path arrowok="t"/>
              <v:fill type="solid"/>
            </v:shape>
            <v:shape style="position:absolute;left:7399;top:959;width:152;height:224" type="#_x0000_t75" stroked="false">
              <v:imagedata r:id="rId136" o:title=""/>
            </v:shape>
            <v:shape style="position:absolute;left:4965;top:2221;width:3029;height:368" type="#_x0000_t202" filled="false" stroked="true" strokeweight=".48001pt" strokecolor="#000000">
              <v:textbox inset="0,0,0,0">
                <w:txbxContent>
                  <w:p>
                    <w:pPr>
                      <w:spacing w:line="306" w:lineRule="exact" w:before="0"/>
                      <w:ind w:left="40" w:right="0" w:firstLine="0"/>
                      <w:jc w:val="left"/>
                      <w:rPr>
                        <w:rFonts w:ascii="Arial"/>
                        <w:sz w:val="29"/>
                      </w:rPr>
                    </w:pPr>
                    <w:r>
                      <w:rPr>
                        <w:rFonts w:ascii="Arial"/>
                        <w:spacing w:val="-7"/>
                        <w:sz w:val="29"/>
                      </w:rPr>
                      <w:t>FAIL</w:t>
                    </w:r>
                    <w:r>
                      <w:rPr>
                        <w:rFonts w:ascii="Arial"/>
                        <w:spacing w:val="65"/>
                        <w:sz w:val="29"/>
                      </w:rPr>
                      <w:t> </w:t>
                    </w:r>
                    <w:r>
                      <w:rPr>
                        <w:rFonts w:ascii="Arial"/>
                        <w:spacing w:val="-4"/>
                        <w:sz w:val="29"/>
                      </w:rPr>
                      <w:t>CLOCK</w:t>
                    </w:r>
                  </w:p>
                </w:txbxContent>
              </v:textbox>
              <v:stroke dashstyle="solid"/>
              <w10:wrap type="none"/>
            </v:shape>
            <v:shape style="position:absolute;left:6756;top:978;width:373;height:202" type="#_x0000_t202" filled="false" stroked="false">
              <v:textbox inset="0,0,0,0">
                <w:txbxContent>
                  <w:p>
                    <w:pPr>
                      <w:spacing w:line="201" w:lineRule="exact" w:before="0"/>
                      <w:ind w:left="0" w:right="0" w:firstLine="0"/>
                      <w:jc w:val="left"/>
                      <w:rPr>
                        <w:rFonts w:ascii="Arial"/>
                        <w:sz w:val="18"/>
                      </w:rPr>
                    </w:pPr>
                    <w:r>
                      <w:rPr>
                        <w:rFonts w:ascii="Arial"/>
                        <w:w w:val="105"/>
                        <w:sz w:val="18"/>
                      </w:rPr>
                      <w:t>7:49</w:t>
                    </w:r>
                  </w:p>
                </w:txbxContent>
              </v:textbox>
              <w10:wrap type="none"/>
            </v:shape>
            <w10:wrap type="topAndBottom"/>
          </v:group>
        </w:pict>
      </w:r>
      <w:r>
        <w:rPr/>
        <w:t>A clock failure alarm occurs if the unit’s internal clock malfunctions. A clock failure alarm might also occur if the battery becomes too drained during storage. See </w:t>
      </w:r>
      <w:hyperlink w:history="true" w:anchor="_bookmark161">
        <w:r>
          <w:rPr/>
          <w:t>pg.110 </w:t>
        </w:r>
      </w:hyperlink>
      <w:r>
        <w:rPr/>
        <w:t>for storage information.</w:t>
      </w:r>
    </w:p>
    <w:p>
      <w:pPr>
        <w:pStyle w:val="ListParagraph"/>
        <w:numPr>
          <w:ilvl w:val="0"/>
          <w:numId w:val="56"/>
        </w:numPr>
        <w:tabs>
          <w:tab w:pos="2040" w:val="left" w:leader="none"/>
          <w:tab w:pos="2363" w:val="left" w:leader="none"/>
        </w:tabs>
        <w:spacing w:line="240" w:lineRule="auto" w:before="63" w:after="0"/>
        <w:ind w:left="2039" w:right="0" w:hanging="181"/>
        <w:jc w:val="left"/>
        <w:rPr>
          <w:sz w:val="24"/>
        </w:rPr>
      </w:pPr>
      <w:r>
        <w:rPr>
          <w:sz w:val="24"/>
        </w:rPr>
        <w:t>.</w:t>
        <w:tab/>
        <w:t>Press and release POWER MODE to continue into Measuring</w:t>
      </w:r>
      <w:r>
        <w:rPr>
          <w:spacing w:val="-8"/>
          <w:sz w:val="24"/>
        </w:rPr>
        <w:t> </w:t>
      </w:r>
      <w:r>
        <w:rPr>
          <w:sz w:val="24"/>
        </w:rPr>
        <w:t>Mode.</w:t>
      </w:r>
    </w:p>
    <w:p>
      <w:pPr>
        <w:pStyle w:val="BodyText"/>
        <w:spacing w:before="8"/>
        <w:rPr>
          <w:sz w:val="20"/>
        </w:rPr>
      </w:pPr>
      <w:r>
        <w:rPr/>
        <w:pict>
          <v:shape style="position:absolute;margin-left:107.519005pt;margin-top:13.872159pt;width:450.5pt;height:1pt;mso-position-horizontal-relative:page;mso-position-vertical-relative:paragraph;z-index:-15644672;mso-wrap-distance-left:0;mso-wrap-distance-right:0" coordorigin="2150,277" coordsize="9010,20" path="m11160,277l2160,277,2150,277,2150,297,2160,297,11160,297,11160,277xe" filled="true" fillcolor="#000000" stroked="false">
            <v:path arrowok="t"/>
            <v:fill type="solid"/>
            <w10:wrap type="topAndBottom"/>
          </v:shape>
        </w:pict>
      </w:r>
    </w:p>
    <w:p>
      <w:pPr>
        <w:spacing w:line="208" w:lineRule="auto" w:before="47" w:after="106"/>
        <w:ind w:left="3299" w:right="854" w:hanging="1440"/>
        <w:jc w:val="both"/>
        <w:rPr>
          <w:i/>
          <w:sz w:val="24"/>
        </w:rPr>
      </w:pPr>
      <w:r>
        <w:rPr>
          <w:b/>
          <w:i/>
          <w:sz w:val="24"/>
        </w:rPr>
        <w:t>CAUTION: </w:t>
      </w:r>
      <w:r>
        <w:rPr>
          <w:i/>
          <w:sz w:val="24"/>
        </w:rPr>
        <w:t>If you operate the instrument after a clock failure, data will still be logged but </w:t>
      </w:r>
      <w:r>
        <w:rPr>
          <w:i/>
          <w:sz w:val="24"/>
        </w:rPr>
        <w:t>the</w:t>
      </w:r>
      <w:r>
        <w:rPr>
          <w:i/>
          <w:spacing w:val="-9"/>
          <w:sz w:val="24"/>
        </w:rPr>
        <w:t> </w:t>
      </w:r>
      <w:r>
        <w:rPr>
          <w:i/>
          <w:sz w:val="24"/>
        </w:rPr>
        <w:t>date/time</w:t>
      </w:r>
      <w:r>
        <w:rPr>
          <w:i/>
          <w:spacing w:val="-6"/>
          <w:sz w:val="24"/>
        </w:rPr>
        <w:t> </w:t>
      </w:r>
      <w:r>
        <w:rPr>
          <w:i/>
          <w:sz w:val="24"/>
        </w:rPr>
        <w:t>will</w:t>
      </w:r>
      <w:r>
        <w:rPr>
          <w:i/>
          <w:spacing w:val="-8"/>
          <w:sz w:val="24"/>
        </w:rPr>
        <w:t> </w:t>
      </w:r>
      <w:r>
        <w:rPr>
          <w:i/>
          <w:sz w:val="24"/>
        </w:rPr>
        <w:t>be</w:t>
      </w:r>
      <w:r>
        <w:rPr>
          <w:i/>
          <w:spacing w:val="-7"/>
          <w:sz w:val="24"/>
        </w:rPr>
        <w:t> </w:t>
      </w:r>
      <w:r>
        <w:rPr>
          <w:i/>
          <w:sz w:val="24"/>
        </w:rPr>
        <w:t>incorrect.</w:t>
      </w:r>
      <w:r>
        <w:rPr>
          <w:i/>
          <w:spacing w:val="-8"/>
          <w:sz w:val="24"/>
        </w:rPr>
        <w:t> </w:t>
      </w:r>
      <w:r>
        <w:rPr>
          <w:i/>
          <w:sz w:val="24"/>
        </w:rPr>
        <w:t>Set</w:t>
      </w:r>
      <w:r>
        <w:rPr>
          <w:i/>
          <w:spacing w:val="-6"/>
          <w:sz w:val="24"/>
        </w:rPr>
        <w:t> </w:t>
      </w:r>
      <w:r>
        <w:rPr>
          <w:i/>
          <w:sz w:val="24"/>
        </w:rPr>
        <w:t>the</w:t>
      </w:r>
      <w:r>
        <w:rPr>
          <w:i/>
          <w:spacing w:val="-7"/>
          <w:sz w:val="24"/>
        </w:rPr>
        <w:t> </w:t>
      </w:r>
      <w:r>
        <w:rPr>
          <w:i/>
          <w:sz w:val="24"/>
        </w:rPr>
        <w:t>date/time</w:t>
      </w:r>
      <w:r>
        <w:rPr>
          <w:i/>
          <w:spacing w:val="-6"/>
          <w:sz w:val="24"/>
        </w:rPr>
        <w:t> </w:t>
      </w:r>
      <w:r>
        <w:rPr>
          <w:i/>
          <w:sz w:val="24"/>
        </w:rPr>
        <w:t>as</w:t>
      </w:r>
      <w:r>
        <w:rPr>
          <w:i/>
          <w:spacing w:val="-8"/>
          <w:sz w:val="24"/>
        </w:rPr>
        <w:t> </w:t>
      </w:r>
      <w:r>
        <w:rPr>
          <w:i/>
          <w:sz w:val="24"/>
        </w:rPr>
        <w:t>described</w:t>
      </w:r>
      <w:r>
        <w:rPr>
          <w:i/>
          <w:spacing w:val="-6"/>
          <w:sz w:val="24"/>
        </w:rPr>
        <w:t> </w:t>
      </w:r>
      <w:r>
        <w:rPr>
          <w:i/>
          <w:sz w:val="24"/>
        </w:rPr>
        <w:t>on</w:t>
      </w:r>
      <w:r>
        <w:rPr>
          <w:i/>
          <w:spacing w:val="-8"/>
          <w:sz w:val="24"/>
        </w:rPr>
        <w:t> </w:t>
      </w:r>
      <w:hyperlink w:history="true" w:anchor="_bookmark133">
        <w:r>
          <w:rPr>
            <w:i/>
            <w:sz w:val="24"/>
          </w:rPr>
          <w:t>pg.93</w:t>
        </w:r>
        <w:r>
          <w:rPr>
            <w:i/>
            <w:spacing w:val="-8"/>
            <w:sz w:val="24"/>
          </w:rPr>
          <w:t> </w:t>
        </w:r>
      </w:hyperlink>
      <w:r>
        <w:rPr>
          <w:i/>
          <w:sz w:val="24"/>
        </w:rPr>
        <w:t>as</w:t>
      </w:r>
      <w:r>
        <w:rPr>
          <w:i/>
          <w:spacing w:val="-6"/>
          <w:sz w:val="24"/>
        </w:rPr>
        <w:t> </w:t>
      </w:r>
      <w:r>
        <w:rPr>
          <w:i/>
          <w:sz w:val="24"/>
        </w:rPr>
        <w:t>soon as possible to ensure logged data uses the correct</w:t>
      </w:r>
      <w:r>
        <w:rPr>
          <w:i/>
          <w:spacing w:val="-8"/>
          <w:sz w:val="24"/>
        </w:rPr>
        <w:t> </w:t>
      </w:r>
      <w:r>
        <w:rPr>
          <w:i/>
          <w:sz w:val="24"/>
        </w:rPr>
        <w:t>date/time.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ListParagraph"/>
        <w:numPr>
          <w:ilvl w:val="0"/>
          <w:numId w:val="56"/>
        </w:numPr>
        <w:tabs>
          <w:tab w:pos="2041" w:val="left" w:leader="none"/>
          <w:tab w:pos="2363" w:val="left" w:leader="none"/>
        </w:tabs>
        <w:spacing w:line="280" w:lineRule="auto" w:before="224" w:after="0"/>
        <w:ind w:left="1859" w:right="1068" w:firstLine="0"/>
        <w:jc w:val="left"/>
        <w:rPr>
          <w:sz w:val="24"/>
        </w:rPr>
      </w:pPr>
      <w:r>
        <w:rPr>
          <w:sz w:val="24"/>
        </w:rPr>
        <w:t>.</w:t>
        <w:tab/>
        <w:t>Attempt to set the date using the </w:t>
      </w:r>
      <w:r>
        <w:rPr>
          <w:b/>
          <w:spacing w:val="-6"/>
          <w:sz w:val="24"/>
        </w:rPr>
        <w:t>DATE </w:t>
      </w:r>
      <w:r>
        <w:rPr>
          <w:sz w:val="24"/>
        </w:rPr>
        <w:t>User Mode menu item as described on</w:t>
      </w:r>
      <w:hyperlink w:history="true" w:anchor="_bookmark133">
        <w:r>
          <w:rPr>
            <w:sz w:val="24"/>
          </w:rPr>
          <w:t> pg.93</w:t>
        </w:r>
      </w:hyperlink>
      <w:r>
        <w:rPr>
          <w:sz w:val="24"/>
        </w:rPr>
        <w:t>. 3</w:t>
      </w:r>
      <w:r>
        <w:rPr>
          <w:spacing w:val="-1"/>
          <w:sz w:val="24"/>
        </w:rPr>
        <w:t> </w:t>
      </w:r>
      <w:r>
        <w:rPr>
          <w:sz w:val="24"/>
        </w:rPr>
        <w:t>.</w:t>
        <w:tab/>
        <w:t>If the date cannot be set </w:t>
      </w:r>
      <w:r>
        <w:rPr>
          <w:spacing w:val="-3"/>
          <w:sz w:val="24"/>
        </w:rPr>
        <w:t>correctly, </w:t>
      </w:r>
      <w:r>
        <w:rPr>
          <w:sz w:val="24"/>
        </w:rPr>
        <w:t>contact RKI Instruments, Inc. as soon as</w:t>
      </w:r>
      <w:r>
        <w:rPr>
          <w:spacing w:val="-36"/>
          <w:sz w:val="24"/>
        </w:rPr>
        <w:t> </w:t>
      </w:r>
      <w:r>
        <w:rPr>
          <w:sz w:val="24"/>
        </w:rPr>
        <w:t>possible.</w:t>
      </w:r>
    </w:p>
    <w:p>
      <w:pPr>
        <w:spacing w:after="0" w:line="280" w:lineRule="auto"/>
        <w:jc w:val="left"/>
        <w:rPr>
          <w:sz w:val="24"/>
        </w:rPr>
        <w:sectPr>
          <w:pgSz w:w="12240" w:h="15840"/>
          <w:pgMar w:header="0" w:footer="703" w:top="580" w:bottom="900" w:left="300" w:right="280"/>
        </w:sectPr>
      </w:pPr>
    </w:p>
    <w:p>
      <w:pPr>
        <w:pStyle w:val="Heading5"/>
        <w:spacing w:before="75"/>
        <w:rPr>
          <w:rFonts w:ascii="Arial"/>
          <w:i/>
        </w:rPr>
      </w:pPr>
      <w:r>
        <w:rPr>
          <w:rFonts w:ascii="Arial"/>
          <w:i/>
        </w:rPr>
        <w:t>Responding to System Failure Alarms</w:t>
      </w:r>
    </w:p>
    <w:p>
      <w:pPr>
        <w:pStyle w:val="ListParagraph"/>
        <w:numPr>
          <w:ilvl w:val="0"/>
          <w:numId w:val="57"/>
        </w:numPr>
        <w:tabs>
          <w:tab w:pos="2040" w:val="left" w:leader="none"/>
          <w:tab w:pos="2363" w:val="left" w:leader="none"/>
        </w:tabs>
        <w:spacing w:line="240" w:lineRule="auto" w:before="64" w:after="0"/>
        <w:ind w:left="2039" w:right="0" w:hanging="181"/>
        <w:jc w:val="left"/>
        <w:rPr>
          <w:sz w:val="24"/>
        </w:rPr>
      </w:pPr>
      <w:r>
        <w:rPr/>
        <w:pict>
          <v:group style="position:absolute;margin-left:250.199005pt;margin-top:24.963018pt;width:19.350pt;height:8.3pt;mso-position-horizontal-relative:page;mso-position-vertical-relative:paragraph;z-index:-30567424" coordorigin="5004,499" coordsize="387,166">
            <v:shape style="position:absolute;left:5003;top:504;width:197;height:152" type="#_x0000_t75" stroked="false">
              <v:imagedata r:id="rId137" o:title=""/>
            </v:shape>
            <v:shape style="position:absolute;left:5234;top:499;width:156;height:166" type="#_x0000_t75" stroked="false">
              <v:imagedata r:id="rId138" o:title=""/>
            </v:shape>
            <w10:wrap type="none"/>
          </v:group>
        </w:pict>
      </w:r>
      <w:r>
        <w:rPr/>
        <w:pict>
          <v:group style="position:absolute;margin-left:357.718994pt;margin-top:22.683018pt;width:25.1pt;height:11.3pt;mso-position-horizontal-relative:page;mso-position-vertical-relative:paragraph;z-index:-30566912" coordorigin="7154,454" coordsize="502,226">
            <v:shape style="position:absolute;left:7154;top:453;width:188;height:226" type="#_x0000_t75" stroked="false">
              <v:imagedata r:id="rId139" o:title=""/>
            </v:shape>
            <v:shape style="position:absolute;left:7610;top:525;width:46;height:77" coordorigin="7610,526" coordsize="46,77" path="m7656,526l7620,526,7610,526,7610,602,7615,602,7620,602,7656,602,7656,593,7620,593,7620,535,7656,535,7656,526xe" filled="true" fillcolor="#000000" stroked="false">
              <v:path arrowok="t"/>
              <v:fill type="solid"/>
            </v:shape>
            <v:shape style="position:absolute;left:7399;top:456;width:152;height:221" type="#_x0000_t75" stroked="false">
              <v:imagedata r:id="rId140" o:title=""/>
            </v:shape>
            <w10:wrap type="none"/>
          </v:group>
        </w:pict>
      </w:r>
      <w:r>
        <w:rPr>
          <w:sz w:val="24"/>
        </w:rPr>
        <w:t>.</w:t>
        <w:tab/>
        <w:t>If a system failure occurs, an error code displays as shown</w:t>
      </w:r>
      <w:r>
        <w:rPr>
          <w:spacing w:val="-15"/>
          <w:sz w:val="24"/>
        </w:rPr>
        <w:t> </w:t>
      </w:r>
      <w:r>
        <w:rPr>
          <w:sz w:val="24"/>
        </w:rPr>
        <w:t>below:</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4"/>
      </w:tblGrid>
      <w:tr>
        <w:trPr>
          <w:trHeight w:val="217" w:hRule="atLeast"/>
        </w:trPr>
        <w:tc>
          <w:tcPr>
            <w:tcW w:w="2686"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344" w:type="dxa"/>
            <w:tcBorders>
              <w:top w:val="double" w:sz="1" w:space="0" w:color="000000"/>
            </w:tcBorders>
          </w:tcPr>
          <w:p>
            <w:pPr>
              <w:pStyle w:val="TableParagraph"/>
              <w:spacing w:before="5"/>
              <w:rPr>
                <w:sz w:val="3"/>
              </w:rPr>
            </w:pPr>
          </w:p>
          <w:p>
            <w:pPr>
              <w:pStyle w:val="TableParagraph"/>
              <w:spacing w:line="160" w:lineRule="exact"/>
              <w:ind w:left="112"/>
              <w:rPr>
                <w:sz w:val="16"/>
              </w:rPr>
            </w:pPr>
            <w:r>
              <w:rPr>
                <w:position w:val="-2"/>
                <w:sz w:val="16"/>
              </w:rPr>
              <w:pict>
                <v:group style="width:7.7pt;height:8.0500pt;mso-position-horizontal-relative:char;mso-position-vertical-relative:line" coordorigin="0,0" coordsize="154,161">
                  <v:shape style="position:absolute;left:0;top:0;width:154;height:161" coordorigin="0,0" coordsize="154,161" path="m67,0l10,0,5,0,0,0,0,151,0,156,0,161,58,161,62,161,67,161,67,10,67,10,67,0xm154,0l94,0,89,0,84,0,84,151,84,156,84,161,144,161,149,161,154,161,154,10,154,10,154,0xe" filled="true" fillcolor="#000000" stroked="false">
                    <v:path arrowok="t"/>
                    <v:fill type="solid"/>
                  </v:shape>
                </v:group>
              </w:pict>
            </w:r>
            <w:r>
              <w:rPr>
                <w:position w:val="-2"/>
                <w:sz w:val="16"/>
              </w:rPr>
            </w:r>
          </w:p>
        </w:tc>
      </w:tr>
      <w:tr>
        <w:trPr>
          <w:trHeight w:val="1041" w:hRule="atLeast"/>
        </w:trPr>
        <w:tc>
          <w:tcPr>
            <w:tcW w:w="3030" w:type="dxa"/>
            <w:gridSpan w:val="2"/>
            <w:tcBorders>
              <w:top w:val="nil"/>
            </w:tcBorders>
          </w:tcPr>
          <w:p>
            <w:pPr>
              <w:pStyle w:val="TableParagraph"/>
              <w:spacing w:before="3"/>
              <w:rPr>
                <w:sz w:val="33"/>
              </w:rPr>
            </w:pPr>
          </w:p>
          <w:p>
            <w:pPr>
              <w:pStyle w:val="TableParagraph"/>
              <w:ind w:left="65" w:right="108"/>
              <w:jc w:val="center"/>
              <w:rPr>
                <w:rFonts w:ascii="Arial"/>
                <w:sz w:val="29"/>
              </w:rPr>
            </w:pPr>
            <w:r>
              <w:rPr>
                <w:rFonts w:ascii="Arial"/>
                <w:sz w:val="29"/>
              </w:rPr>
              <w:t>031</w:t>
            </w:r>
          </w:p>
        </w:tc>
      </w:tr>
      <w:tr>
        <w:trPr>
          <w:trHeight w:val="359" w:hRule="atLeast"/>
        </w:trPr>
        <w:tc>
          <w:tcPr>
            <w:tcW w:w="3030" w:type="dxa"/>
            <w:gridSpan w:val="2"/>
          </w:tcPr>
          <w:p>
            <w:pPr>
              <w:pStyle w:val="TableParagraph"/>
              <w:spacing w:line="308" w:lineRule="exact"/>
              <w:ind w:left="45"/>
              <w:rPr>
                <w:rFonts w:ascii="Arial"/>
                <w:sz w:val="29"/>
              </w:rPr>
            </w:pPr>
            <w:r>
              <w:rPr>
                <w:rFonts w:ascii="Arial"/>
                <w:spacing w:val="-7"/>
                <w:sz w:val="29"/>
              </w:rPr>
              <w:t>FAIL</w:t>
            </w:r>
            <w:r>
              <w:rPr>
                <w:rFonts w:ascii="Arial"/>
                <w:spacing w:val="65"/>
                <w:sz w:val="29"/>
              </w:rPr>
              <w:t> </w:t>
            </w:r>
            <w:r>
              <w:rPr>
                <w:rFonts w:ascii="Arial"/>
                <w:spacing w:val="-4"/>
                <w:sz w:val="29"/>
              </w:rPr>
              <w:t>SYSTEM</w:t>
            </w:r>
          </w:p>
        </w:tc>
      </w:tr>
    </w:tbl>
    <w:p>
      <w:pPr>
        <w:pStyle w:val="ListParagraph"/>
        <w:numPr>
          <w:ilvl w:val="0"/>
          <w:numId w:val="57"/>
        </w:numPr>
        <w:tabs>
          <w:tab w:pos="2040" w:val="left" w:leader="none"/>
          <w:tab w:pos="2363" w:val="left" w:leader="none"/>
        </w:tabs>
        <w:spacing w:line="240" w:lineRule="auto" w:before="102" w:after="0"/>
        <w:ind w:left="2039" w:right="0" w:hanging="181"/>
        <w:jc w:val="left"/>
        <w:rPr>
          <w:sz w:val="24"/>
        </w:rPr>
      </w:pPr>
      <w:r>
        <w:rPr>
          <w:sz w:val="24"/>
        </w:rPr>
        <w:t>.</w:t>
        <w:tab/>
        <w:t>The error code meanings are shown in the table</w:t>
      </w:r>
      <w:r>
        <w:rPr>
          <w:spacing w:val="-12"/>
          <w:sz w:val="24"/>
        </w:rPr>
        <w:t> </w:t>
      </w:r>
      <w:r>
        <w:rPr>
          <w:sz w:val="24"/>
        </w:rPr>
        <w:t>below:</w:t>
      </w:r>
    </w:p>
    <w:p>
      <w:pPr>
        <w:spacing w:before="211"/>
        <w:ind w:left="0" w:right="19" w:firstLine="0"/>
        <w:jc w:val="center"/>
        <w:rPr>
          <w:b/>
          <w:sz w:val="22"/>
        </w:rPr>
      </w:pPr>
      <w:r>
        <w:rPr>
          <w:b/>
          <w:sz w:val="22"/>
        </w:rPr>
        <w:t>Table 9: Error Code Explanation</w:t>
      </w:r>
    </w:p>
    <w:p>
      <w:pPr>
        <w:pStyle w:val="BodyText"/>
        <w:spacing w:before="8"/>
        <w:rPr>
          <w:b/>
          <w:sz w:val="11"/>
        </w:rPr>
      </w:pPr>
    </w:p>
    <w:tbl>
      <w:tblPr>
        <w:tblW w:w="0" w:type="auto"/>
        <w:jc w:val="left"/>
        <w:tblInd w:w="30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440"/>
        <w:gridCol w:w="4123"/>
      </w:tblGrid>
      <w:tr>
        <w:trPr>
          <w:trHeight w:val="456" w:hRule="atLeast"/>
        </w:trPr>
        <w:tc>
          <w:tcPr>
            <w:tcW w:w="1440" w:type="dxa"/>
            <w:tcBorders>
              <w:bottom w:val="double" w:sz="1" w:space="0" w:color="000000"/>
            </w:tcBorders>
          </w:tcPr>
          <w:p>
            <w:pPr>
              <w:pStyle w:val="TableParagraph"/>
              <w:spacing w:before="98"/>
              <w:ind w:left="200" w:right="184"/>
              <w:jc w:val="center"/>
              <w:rPr>
                <w:b/>
                <w:sz w:val="20"/>
              </w:rPr>
            </w:pPr>
            <w:r>
              <w:rPr>
                <w:b/>
                <w:sz w:val="20"/>
              </w:rPr>
              <w:t>Error Code</w:t>
            </w:r>
          </w:p>
        </w:tc>
        <w:tc>
          <w:tcPr>
            <w:tcW w:w="4123" w:type="dxa"/>
            <w:tcBorders>
              <w:bottom w:val="double" w:sz="1" w:space="0" w:color="000000"/>
            </w:tcBorders>
          </w:tcPr>
          <w:p>
            <w:pPr>
              <w:pStyle w:val="TableParagraph"/>
              <w:spacing w:before="98"/>
              <w:ind w:left="960" w:right="943"/>
              <w:jc w:val="center"/>
              <w:rPr>
                <w:b/>
                <w:sz w:val="20"/>
              </w:rPr>
            </w:pPr>
            <w:r>
              <w:rPr>
                <w:b/>
                <w:sz w:val="20"/>
              </w:rPr>
              <w:t>Explanation</w:t>
            </w:r>
          </w:p>
        </w:tc>
      </w:tr>
      <w:tr>
        <w:trPr>
          <w:trHeight w:val="374" w:hRule="atLeast"/>
        </w:trPr>
        <w:tc>
          <w:tcPr>
            <w:tcW w:w="1440" w:type="dxa"/>
            <w:tcBorders>
              <w:top w:val="double" w:sz="1" w:space="0" w:color="000000"/>
            </w:tcBorders>
          </w:tcPr>
          <w:p>
            <w:pPr>
              <w:pStyle w:val="TableParagraph"/>
              <w:spacing w:before="51"/>
              <w:ind w:left="199" w:right="184"/>
              <w:jc w:val="center"/>
              <w:rPr>
                <w:sz w:val="20"/>
              </w:rPr>
            </w:pPr>
            <w:r>
              <w:rPr>
                <w:sz w:val="20"/>
              </w:rPr>
              <w:t>000</w:t>
            </w:r>
          </w:p>
        </w:tc>
        <w:tc>
          <w:tcPr>
            <w:tcW w:w="4123" w:type="dxa"/>
            <w:tcBorders>
              <w:top w:val="double" w:sz="1" w:space="0" w:color="000000"/>
            </w:tcBorders>
          </w:tcPr>
          <w:p>
            <w:pPr>
              <w:pStyle w:val="TableParagraph"/>
              <w:spacing w:before="51"/>
              <w:ind w:left="962" w:right="943"/>
              <w:jc w:val="center"/>
              <w:rPr>
                <w:sz w:val="20"/>
              </w:rPr>
            </w:pPr>
            <w:r>
              <w:rPr>
                <w:sz w:val="20"/>
              </w:rPr>
              <w:t>ROM failure</w:t>
            </w:r>
          </w:p>
        </w:tc>
      </w:tr>
      <w:tr>
        <w:trPr>
          <w:trHeight w:val="380" w:hRule="atLeast"/>
        </w:trPr>
        <w:tc>
          <w:tcPr>
            <w:tcW w:w="1440" w:type="dxa"/>
          </w:tcPr>
          <w:p>
            <w:pPr>
              <w:pStyle w:val="TableParagraph"/>
              <w:spacing w:before="57"/>
              <w:ind w:left="199" w:right="184"/>
              <w:jc w:val="center"/>
              <w:rPr>
                <w:sz w:val="20"/>
              </w:rPr>
            </w:pPr>
            <w:r>
              <w:rPr>
                <w:sz w:val="20"/>
              </w:rPr>
              <w:t>010</w:t>
            </w:r>
          </w:p>
        </w:tc>
        <w:tc>
          <w:tcPr>
            <w:tcW w:w="4123" w:type="dxa"/>
          </w:tcPr>
          <w:p>
            <w:pPr>
              <w:pStyle w:val="TableParagraph"/>
              <w:spacing w:before="57"/>
              <w:ind w:left="962" w:right="943"/>
              <w:jc w:val="center"/>
              <w:rPr>
                <w:sz w:val="20"/>
              </w:rPr>
            </w:pPr>
            <w:r>
              <w:rPr>
                <w:sz w:val="20"/>
              </w:rPr>
              <w:t>RAM failure</w:t>
            </w:r>
          </w:p>
        </w:tc>
      </w:tr>
      <w:tr>
        <w:trPr>
          <w:trHeight w:val="378" w:hRule="atLeast"/>
        </w:trPr>
        <w:tc>
          <w:tcPr>
            <w:tcW w:w="1440" w:type="dxa"/>
          </w:tcPr>
          <w:p>
            <w:pPr>
              <w:pStyle w:val="TableParagraph"/>
              <w:spacing w:before="55"/>
              <w:ind w:left="199" w:right="184"/>
              <w:jc w:val="center"/>
              <w:rPr>
                <w:sz w:val="20"/>
              </w:rPr>
            </w:pPr>
            <w:r>
              <w:rPr>
                <w:sz w:val="20"/>
              </w:rPr>
              <w:t>021</w:t>
            </w:r>
          </w:p>
        </w:tc>
        <w:tc>
          <w:tcPr>
            <w:tcW w:w="4123" w:type="dxa"/>
          </w:tcPr>
          <w:p>
            <w:pPr>
              <w:pStyle w:val="TableParagraph"/>
              <w:spacing w:before="55"/>
              <w:ind w:left="961" w:right="943"/>
              <w:jc w:val="center"/>
              <w:rPr>
                <w:sz w:val="20"/>
              </w:rPr>
            </w:pPr>
            <w:r>
              <w:rPr>
                <w:sz w:val="20"/>
              </w:rPr>
              <w:t>FRAM failure</w:t>
            </w:r>
          </w:p>
        </w:tc>
      </w:tr>
      <w:tr>
        <w:trPr>
          <w:trHeight w:val="380" w:hRule="atLeast"/>
        </w:trPr>
        <w:tc>
          <w:tcPr>
            <w:tcW w:w="1440" w:type="dxa"/>
          </w:tcPr>
          <w:p>
            <w:pPr>
              <w:pStyle w:val="TableParagraph"/>
              <w:spacing w:before="57"/>
              <w:ind w:left="199" w:right="184"/>
              <w:jc w:val="center"/>
              <w:rPr>
                <w:sz w:val="20"/>
              </w:rPr>
            </w:pPr>
            <w:r>
              <w:rPr>
                <w:sz w:val="20"/>
              </w:rPr>
              <w:t>031</w:t>
            </w:r>
          </w:p>
        </w:tc>
        <w:tc>
          <w:tcPr>
            <w:tcW w:w="4123" w:type="dxa"/>
          </w:tcPr>
          <w:p>
            <w:pPr>
              <w:pStyle w:val="TableParagraph"/>
              <w:spacing w:before="57"/>
              <w:ind w:left="961" w:right="943"/>
              <w:jc w:val="center"/>
              <w:rPr>
                <w:sz w:val="20"/>
              </w:rPr>
            </w:pPr>
            <w:r>
              <w:rPr>
                <w:sz w:val="20"/>
              </w:rPr>
              <w:t>FLASH memory failure</w:t>
            </w:r>
          </w:p>
        </w:tc>
      </w:tr>
      <w:tr>
        <w:trPr>
          <w:trHeight w:val="380" w:hRule="atLeast"/>
        </w:trPr>
        <w:tc>
          <w:tcPr>
            <w:tcW w:w="1440" w:type="dxa"/>
          </w:tcPr>
          <w:p>
            <w:pPr>
              <w:pStyle w:val="TableParagraph"/>
              <w:spacing w:before="57"/>
              <w:ind w:left="199" w:right="184"/>
              <w:jc w:val="center"/>
              <w:rPr>
                <w:sz w:val="20"/>
              </w:rPr>
            </w:pPr>
            <w:r>
              <w:rPr>
                <w:sz w:val="20"/>
              </w:rPr>
              <w:t>080</w:t>
            </w:r>
          </w:p>
        </w:tc>
        <w:tc>
          <w:tcPr>
            <w:tcW w:w="4123" w:type="dxa"/>
          </w:tcPr>
          <w:p>
            <w:pPr>
              <w:pStyle w:val="TableParagraph"/>
              <w:spacing w:before="57"/>
              <w:ind w:left="964" w:right="943"/>
              <w:jc w:val="center"/>
              <w:rPr>
                <w:sz w:val="20"/>
              </w:rPr>
            </w:pPr>
            <w:r>
              <w:rPr>
                <w:sz w:val="20"/>
              </w:rPr>
              <w:t>Acceleration sensor failure</w:t>
            </w:r>
          </w:p>
        </w:tc>
      </w:tr>
      <w:tr>
        <w:trPr>
          <w:trHeight w:val="378" w:hRule="atLeast"/>
        </w:trPr>
        <w:tc>
          <w:tcPr>
            <w:tcW w:w="1440" w:type="dxa"/>
          </w:tcPr>
          <w:p>
            <w:pPr>
              <w:pStyle w:val="TableParagraph"/>
              <w:spacing w:before="55"/>
              <w:ind w:left="199" w:right="184"/>
              <w:jc w:val="center"/>
              <w:rPr>
                <w:sz w:val="20"/>
              </w:rPr>
            </w:pPr>
            <w:r>
              <w:rPr>
                <w:sz w:val="20"/>
              </w:rPr>
              <w:t>081</w:t>
            </w:r>
          </w:p>
        </w:tc>
        <w:tc>
          <w:tcPr>
            <w:tcW w:w="4123" w:type="dxa"/>
          </w:tcPr>
          <w:p>
            <w:pPr>
              <w:pStyle w:val="TableParagraph"/>
              <w:spacing w:before="55"/>
              <w:ind w:left="963" w:right="943"/>
              <w:jc w:val="center"/>
              <w:rPr>
                <w:sz w:val="20"/>
              </w:rPr>
            </w:pPr>
            <w:r>
              <w:rPr>
                <w:sz w:val="20"/>
              </w:rPr>
              <w:t>PCB failure</w:t>
            </w:r>
          </w:p>
        </w:tc>
      </w:tr>
      <w:tr>
        <w:trPr>
          <w:trHeight w:val="380" w:hRule="atLeast"/>
        </w:trPr>
        <w:tc>
          <w:tcPr>
            <w:tcW w:w="1440" w:type="dxa"/>
          </w:tcPr>
          <w:p>
            <w:pPr>
              <w:pStyle w:val="TableParagraph"/>
              <w:spacing w:before="57"/>
              <w:ind w:left="199" w:right="184"/>
              <w:jc w:val="center"/>
              <w:rPr>
                <w:sz w:val="20"/>
              </w:rPr>
            </w:pPr>
            <w:r>
              <w:rPr>
                <w:sz w:val="20"/>
              </w:rPr>
              <w:t>082</w:t>
            </w:r>
          </w:p>
        </w:tc>
        <w:tc>
          <w:tcPr>
            <w:tcW w:w="4123" w:type="dxa"/>
          </w:tcPr>
          <w:p>
            <w:pPr>
              <w:pStyle w:val="TableParagraph"/>
              <w:spacing w:before="57"/>
              <w:ind w:left="963" w:right="943"/>
              <w:jc w:val="center"/>
              <w:rPr>
                <w:sz w:val="20"/>
              </w:rPr>
            </w:pPr>
            <w:r>
              <w:rPr>
                <w:sz w:val="20"/>
              </w:rPr>
              <w:t>Temperature sensor failure</w:t>
            </w:r>
          </w:p>
        </w:tc>
      </w:tr>
      <w:tr>
        <w:trPr>
          <w:trHeight w:val="380" w:hRule="atLeast"/>
        </w:trPr>
        <w:tc>
          <w:tcPr>
            <w:tcW w:w="1440" w:type="dxa"/>
          </w:tcPr>
          <w:p>
            <w:pPr>
              <w:pStyle w:val="TableParagraph"/>
              <w:spacing w:before="57"/>
              <w:ind w:left="199" w:right="184"/>
              <w:jc w:val="center"/>
              <w:rPr>
                <w:sz w:val="20"/>
              </w:rPr>
            </w:pPr>
            <w:r>
              <w:rPr>
                <w:sz w:val="20"/>
              </w:rPr>
              <w:t>083</w:t>
            </w:r>
          </w:p>
        </w:tc>
        <w:tc>
          <w:tcPr>
            <w:tcW w:w="4123" w:type="dxa"/>
          </w:tcPr>
          <w:p>
            <w:pPr>
              <w:pStyle w:val="TableParagraph"/>
              <w:spacing w:before="57"/>
              <w:ind w:left="964" w:right="943"/>
              <w:jc w:val="center"/>
              <w:rPr>
                <w:sz w:val="20"/>
              </w:rPr>
            </w:pPr>
            <w:r>
              <w:rPr>
                <w:sz w:val="20"/>
              </w:rPr>
              <w:t>Bluetooth failure</w:t>
            </w:r>
          </w:p>
        </w:tc>
      </w:tr>
    </w:tbl>
    <w:p>
      <w:pPr>
        <w:pStyle w:val="ListParagraph"/>
        <w:numPr>
          <w:ilvl w:val="0"/>
          <w:numId w:val="57"/>
        </w:numPr>
        <w:tabs>
          <w:tab w:pos="2040" w:val="left" w:leader="none"/>
          <w:tab w:pos="2363" w:val="left" w:leader="none"/>
        </w:tabs>
        <w:spacing w:line="208" w:lineRule="auto" w:before="194" w:after="0"/>
        <w:ind w:left="2363" w:right="1514" w:hanging="504"/>
        <w:jc w:val="left"/>
        <w:rPr>
          <w:sz w:val="24"/>
        </w:rPr>
      </w:pPr>
      <w:r>
        <w:rPr>
          <w:sz w:val="24"/>
        </w:rPr>
        <w:t>.</w:t>
        <w:tab/>
        <w:t>If</w:t>
      </w:r>
      <w:r>
        <w:rPr>
          <w:spacing w:val="-5"/>
          <w:sz w:val="24"/>
        </w:rPr>
        <w:t> </w:t>
      </w:r>
      <w:r>
        <w:rPr>
          <w:sz w:val="24"/>
        </w:rPr>
        <w:t>the</w:t>
      </w:r>
      <w:r>
        <w:rPr>
          <w:spacing w:val="-5"/>
          <w:sz w:val="24"/>
        </w:rPr>
        <w:t> </w:t>
      </w:r>
      <w:r>
        <w:rPr>
          <w:sz w:val="24"/>
        </w:rPr>
        <w:t>error</w:t>
      </w:r>
      <w:r>
        <w:rPr>
          <w:spacing w:val="-2"/>
          <w:sz w:val="24"/>
        </w:rPr>
        <w:t> </w:t>
      </w:r>
      <w:r>
        <w:rPr>
          <w:sz w:val="24"/>
        </w:rPr>
        <w:t>code</w:t>
      </w:r>
      <w:r>
        <w:rPr>
          <w:spacing w:val="-5"/>
          <w:sz w:val="24"/>
        </w:rPr>
        <w:t> </w:t>
      </w:r>
      <w:r>
        <w:rPr>
          <w:sz w:val="24"/>
        </w:rPr>
        <w:t>is</w:t>
      </w:r>
      <w:r>
        <w:rPr>
          <w:spacing w:val="-4"/>
          <w:sz w:val="24"/>
        </w:rPr>
        <w:t> </w:t>
      </w:r>
      <w:r>
        <w:rPr>
          <w:sz w:val="24"/>
        </w:rPr>
        <w:t>anything</w:t>
      </w:r>
      <w:r>
        <w:rPr>
          <w:spacing w:val="-5"/>
          <w:sz w:val="24"/>
        </w:rPr>
        <w:t> </w:t>
      </w:r>
      <w:r>
        <w:rPr>
          <w:sz w:val="24"/>
        </w:rPr>
        <w:t>but</w:t>
      </w:r>
      <w:r>
        <w:rPr>
          <w:spacing w:val="-4"/>
          <w:sz w:val="24"/>
        </w:rPr>
        <w:t> </w:t>
      </w:r>
      <w:r>
        <w:rPr>
          <w:sz w:val="24"/>
        </w:rPr>
        <w:t>031,</w:t>
      </w:r>
      <w:r>
        <w:rPr>
          <w:spacing w:val="-5"/>
          <w:sz w:val="24"/>
        </w:rPr>
        <w:t> </w:t>
      </w:r>
      <w:r>
        <w:rPr>
          <w:sz w:val="24"/>
        </w:rPr>
        <w:t>the</w:t>
      </w:r>
      <w:r>
        <w:rPr>
          <w:spacing w:val="-2"/>
          <w:sz w:val="24"/>
        </w:rPr>
        <w:t> </w:t>
      </w:r>
      <w:r>
        <w:rPr>
          <w:sz w:val="24"/>
        </w:rPr>
        <w:t>instrument</w:t>
      </w:r>
      <w:r>
        <w:rPr>
          <w:spacing w:val="-5"/>
          <w:sz w:val="24"/>
        </w:rPr>
        <w:t> </w:t>
      </w:r>
      <w:r>
        <w:rPr>
          <w:sz w:val="24"/>
        </w:rPr>
        <w:t>cannot</w:t>
      </w:r>
      <w:r>
        <w:rPr>
          <w:spacing w:val="-4"/>
          <w:sz w:val="24"/>
        </w:rPr>
        <w:t> </w:t>
      </w:r>
      <w:r>
        <w:rPr>
          <w:sz w:val="24"/>
        </w:rPr>
        <w:t>be</w:t>
      </w:r>
      <w:r>
        <w:rPr>
          <w:spacing w:val="-5"/>
          <w:sz w:val="24"/>
        </w:rPr>
        <w:t> </w:t>
      </w:r>
      <w:r>
        <w:rPr>
          <w:sz w:val="24"/>
        </w:rPr>
        <w:t>used.</w:t>
      </w:r>
      <w:r>
        <w:rPr>
          <w:spacing w:val="-4"/>
          <w:sz w:val="24"/>
        </w:rPr>
        <w:t> </w:t>
      </w:r>
      <w:r>
        <w:rPr>
          <w:sz w:val="24"/>
        </w:rPr>
        <w:t>Contact</w:t>
      </w:r>
      <w:r>
        <w:rPr>
          <w:spacing w:val="-5"/>
          <w:sz w:val="24"/>
        </w:rPr>
        <w:t> </w:t>
      </w:r>
      <w:r>
        <w:rPr>
          <w:sz w:val="24"/>
        </w:rPr>
        <w:t>RKI Instruments, Inc. as soon as</w:t>
      </w:r>
      <w:r>
        <w:rPr>
          <w:spacing w:val="-5"/>
          <w:sz w:val="24"/>
        </w:rPr>
        <w:t> </w:t>
      </w:r>
      <w:r>
        <w:rPr>
          <w:sz w:val="24"/>
        </w:rPr>
        <w:t>possible.</w:t>
      </w:r>
    </w:p>
    <w:p>
      <w:pPr>
        <w:pStyle w:val="BodyText"/>
        <w:spacing w:line="208" w:lineRule="auto" w:before="81"/>
        <w:ind w:left="2363" w:right="1212"/>
      </w:pPr>
      <w:r>
        <w:rPr/>
        <w:t>If the error code is 031, you may press and release POWER MODE to continue into Measuring Mode if the instrument must be used temporarily.</w:t>
      </w:r>
    </w:p>
    <w:p>
      <w:pPr>
        <w:pStyle w:val="BodyText"/>
        <w:spacing w:before="3"/>
        <w:rPr>
          <w:sz w:val="21"/>
        </w:rPr>
      </w:pPr>
      <w:r>
        <w:rPr/>
        <w:pict>
          <v:shape style="position:absolute;margin-left:107.519005pt;margin-top:14.191062pt;width:450.5pt;height:1pt;mso-position-horizontal-relative:page;mso-position-vertical-relative:paragraph;z-index:-15643136;mso-wrap-distance-left:0;mso-wrap-distance-right:0" coordorigin="2150,284" coordsize="9010,20" path="m11160,284l2160,284,2150,284,2150,303,2160,303,11160,303,11160,284xe" filled="true" fillcolor="#000000" stroked="false">
            <v:path arrowok="t"/>
            <v:fill type="solid"/>
            <w10:wrap type="topAndBottom"/>
          </v:shape>
        </w:pict>
      </w:r>
    </w:p>
    <w:p>
      <w:pPr>
        <w:tabs>
          <w:tab w:pos="3299" w:val="left" w:leader="none"/>
        </w:tabs>
        <w:spacing w:line="208" w:lineRule="auto" w:before="47" w:after="106"/>
        <w:ind w:left="3299" w:right="852" w:hanging="1440"/>
        <w:jc w:val="left"/>
        <w:rPr>
          <w:i/>
          <w:sz w:val="24"/>
        </w:rPr>
      </w:pPr>
      <w:r>
        <w:rPr>
          <w:b/>
          <w:i/>
          <w:sz w:val="24"/>
        </w:rPr>
        <w:t>CAUTION:</w:t>
        <w:tab/>
      </w:r>
      <w:r>
        <w:rPr>
          <w:i/>
          <w:spacing w:val="-3"/>
          <w:sz w:val="24"/>
        </w:rPr>
        <w:t>There</w:t>
      </w:r>
      <w:r>
        <w:rPr>
          <w:i/>
          <w:spacing w:val="-6"/>
          <w:sz w:val="24"/>
        </w:rPr>
        <w:t> </w:t>
      </w:r>
      <w:r>
        <w:rPr>
          <w:i/>
          <w:sz w:val="24"/>
        </w:rPr>
        <w:t>will</w:t>
      </w:r>
      <w:r>
        <w:rPr>
          <w:i/>
          <w:spacing w:val="-8"/>
          <w:sz w:val="24"/>
        </w:rPr>
        <w:t> </w:t>
      </w:r>
      <w:r>
        <w:rPr>
          <w:i/>
          <w:sz w:val="24"/>
        </w:rPr>
        <w:t>be</w:t>
      </w:r>
      <w:r>
        <w:rPr>
          <w:i/>
          <w:spacing w:val="-5"/>
          <w:sz w:val="24"/>
        </w:rPr>
        <w:t> </w:t>
      </w:r>
      <w:r>
        <w:rPr>
          <w:i/>
          <w:sz w:val="24"/>
        </w:rPr>
        <w:t>no</w:t>
      </w:r>
      <w:r>
        <w:rPr>
          <w:i/>
          <w:spacing w:val="-5"/>
          <w:sz w:val="24"/>
        </w:rPr>
        <w:t> </w:t>
      </w:r>
      <w:r>
        <w:rPr>
          <w:i/>
          <w:sz w:val="24"/>
        </w:rPr>
        <w:t>datalogging</w:t>
      </w:r>
      <w:r>
        <w:rPr>
          <w:i/>
          <w:spacing w:val="-6"/>
          <w:sz w:val="24"/>
        </w:rPr>
        <w:t> </w:t>
      </w:r>
      <w:r>
        <w:rPr>
          <w:i/>
          <w:sz w:val="24"/>
        </w:rPr>
        <w:t>function</w:t>
      </w:r>
      <w:r>
        <w:rPr>
          <w:i/>
          <w:spacing w:val="-6"/>
          <w:sz w:val="24"/>
        </w:rPr>
        <w:t> </w:t>
      </w:r>
      <w:r>
        <w:rPr>
          <w:i/>
          <w:sz w:val="24"/>
        </w:rPr>
        <w:t>if</w:t>
      </w:r>
      <w:r>
        <w:rPr>
          <w:i/>
          <w:spacing w:val="-6"/>
          <w:sz w:val="24"/>
        </w:rPr>
        <w:t> </w:t>
      </w:r>
      <w:r>
        <w:rPr>
          <w:i/>
          <w:sz w:val="24"/>
        </w:rPr>
        <w:t>you</w:t>
      </w:r>
      <w:r>
        <w:rPr>
          <w:i/>
          <w:spacing w:val="-5"/>
          <w:sz w:val="24"/>
        </w:rPr>
        <w:t> </w:t>
      </w:r>
      <w:r>
        <w:rPr>
          <w:i/>
          <w:sz w:val="24"/>
        </w:rPr>
        <w:t>operate</w:t>
      </w:r>
      <w:r>
        <w:rPr>
          <w:i/>
          <w:spacing w:val="-5"/>
          <w:sz w:val="24"/>
        </w:rPr>
        <w:t> </w:t>
      </w:r>
      <w:r>
        <w:rPr>
          <w:i/>
          <w:sz w:val="24"/>
        </w:rPr>
        <w:t>the</w:t>
      </w:r>
      <w:r>
        <w:rPr>
          <w:i/>
          <w:spacing w:val="-5"/>
          <w:sz w:val="24"/>
        </w:rPr>
        <w:t> </w:t>
      </w:r>
      <w:r>
        <w:rPr>
          <w:i/>
          <w:sz w:val="24"/>
        </w:rPr>
        <w:t>instrument</w:t>
      </w:r>
      <w:r>
        <w:rPr>
          <w:i/>
          <w:spacing w:val="-6"/>
          <w:sz w:val="24"/>
        </w:rPr>
        <w:t> </w:t>
      </w:r>
      <w:r>
        <w:rPr>
          <w:i/>
          <w:sz w:val="24"/>
        </w:rPr>
        <w:t>after</w:t>
      </w:r>
      <w:r>
        <w:rPr>
          <w:i/>
          <w:spacing w:val="-5"/>
          <w:sz w:val="24"/>
        </w:rPr>
        <w:t> </w:t>
      </w:r>
      <w:r>
        <w:rPr>
          <w:i/>
          <w:sz w:val="24"/>
        </w:rPr>
        <w:t>a</w:t>
      </w:r>
      <w:r>
        <w:rPr>
          <w:i/>
          <w:spacing w:val="-6"/>
          <w:sz w:val="24"/>
        </w:rPr>
        <w:t> </w:t>
      </w:r>
      <w:r>
        <w:rPr>
          <w:i/>
          <w:sz w:val="24"/>
        </w:rPr>
        <w:t>031 </w:t>
      </w:r>
      <w:r>
        <w:rPr>
          <w:i/>
          <w:sz w:val="24"/>
        </w:rPr>
        <w:t>system failure. Contact RKI Instruments, Inc. as soon as</w:t>
      </w:r>
      <w:r>
        <w:rPr>
          <w:i/>
          <w:spacing w:val="-12"/>
          <w:sz w:val="24"/>
        </w:rPr>
        <w:t> </w:t>
      </w:r>
      <w:r>
        <w:rPr>
          <w:i/>
          <w:sz w:val="24"/>
        </w:rPr>
        <w:t>possible.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Heading5"/>
        <w:spacing w:before="225"/>
        <w:rPr>
          <w:rFonts w:ascii="Arial"/>
          <w:i/>
        </w:rPr>
      </w:pPr>
      <w:r>
        <w:rPr>
          <w:rFonts w:ascii="Arial"/>
          <w:i/>
        </w:rPr>
        <w:t>Responding to a Man Down Warning 1 and Warning 2</w:t>
      </w:r>
    </w:p>
    <w:p>
      <w:pPr>
        <w:pStyle w:val="BodyText"/>
        <w:spacing w:line="208" w:lineRule="auto" w:before="93"/>
        <w:ind w:left="1859" w:right="769"/>
      </w:pPr>
      <w:r>
        <w:rPr/>
        <w:t>The Man Down </w:t>
      </w:r>
      <w:r>
        <w:rPr>
          <w:spacing w:val="-4"/>
        </w:rPr>
        <w:t>Warning </w:t>
      </w:r>
      <w:r>
        <w:rPr/>
        <w:t>1 and </w:t>
      </w:r>
      <w:r>
        <w:rPr>
          <w:spacing w:val="-4"/>
        </w:rPr>
        <w:t>Warning </w:t>
      </w:r>
      <w:r>
        <w:rPr/>
        <w:t>2 alarms occur after the </w:t>
      </w:r>
      <w:r>
        <w:rPr>
          <w:b/>
          <w:spacing w:val="-5"/>
        </w:rPr>
        <w:t>WARNING </w:t>
      </w:r>
      <w:r>
        <w:rPr>
          <w:b/>
        </w:rPr>
        <w:t>1 TIME </w:t>
      </w:r>
      <w:r>
        <w:rPr/>
        <w:t>and </w:t>
      </w:r>
      <w:r>
        <w:rPr>
          <w:b/>
          <w:spacing w:val="-5"/>
        </w:rPr>
        <w:t>WARNING </w:t>
      </w:r>
      <w:r>
        <w:rPr>
          <w:b/>
        </w:rPr>
        <w:t>2 TIME</w:t>
      </w:r>
      <w:r>
        <w:rPr/>
        <w:t>, respectively, has passed since the last movement of the instrument. See </w:t>
      </w:r>
      <w:hyperlink w:history="true" w:anchor="_bookmark110">
        <w:r>
          <w:rPr/>
          <w:t>pg.83 </w:t>
        </w:r>
      </w:hyperlink>
      <w:r>
        <w:rPr/>
        <w:t>for instructions to change these values.</w:t>
      </w:r>
    </w:p>
    <w:p>
      <w:pPr>
        <w:pStyle w:val="ListParagraph"/>
        <w:numPr>
          <w:ilvl w:val="0"/>
          <w:numId w:val="58"/>
        </w:numPr>
        <w:tabs>
          <w:tab w:pos="2040" w:val="left" w:leader="none"/>
          <w:tab w:pos="2363" w:val="left" w:leader="none"/>
        </w:tabs>
        <w:spacing w:line="240" w:lineRule="auto" w:before="52" w:after="0"/>
        <w:ind w:left="2039" w:right="0" w:hanging="181"/>
        <w:jc w:val="left"/>
        <w:rPr>
          <w:sz w:val="24"/>
        </w:rPr>
      </w:pPr>
      <w:r>
        <w:rPr>
          <w:sz w:val="24"/>
        </w:rPr>
        <w:t>.</w:t>
        <w:tab/>
        <w:t>Follow your established procedure for a man down</w:t>
      </w:r>
      <w:r>
        <w:rPr>
          <w:spacing w:val="-11"/>
          <w:sz w:val="24"/>
        </w:rPr>
        <w:t> </w:t>
      </w:r>
      <w:r>
        <w:rPr>
          <w:sz w:val="24"/>
        </w:rPr>
        <w:t>warning.</w:t>
      </w:r>
    </w:p>
    <w:p>
      <w:pPr>
        <w:pStyle w:val="ListParagraph"/>
        <w:numPr>
          <w:ilvl w:val="0"/>
          <w:numId w:val="58"/>
        </w:numPr>
        <w:tabs>
          <w:tab w:pos="2041" w:val="left" w:leader="none"/>
          <w:tab w:pos="2364" w:val="left" w:leader="none"/>
        </w:tabs>
        <w:spacing w:line="208" w:lineRule="auto" w:before="72" w:after="0"/>
        <w:ind w:left="2363" w:right="1047" w:hanging="504"/>
        <w:jc w:val="left"/>
        <w:rPr>
          <w:sz w:val="24"/>
        </w:rPr>
      </w:pPr>
      <w:r>
        <w:rPr>
          <w:sz w:val="24"/>
        </w:rPr>
        <w:t>.</w:t>
        <w:tab/>
        <w:tab/>
      </w:r>
      <w:r>
        <w:rPr>
          <w:spacing w:val="-9"/>
          <w:sz w:val="24"/>
        </w:rPr>
        <w:t>To </w:t>
      </w:r>
      <w:r>
        <w:rPr>
          <w:sz w:val="24"/>
        </w:rPr>
        <w:t>silence the alarm and reset the Man Down clock, move the instrument or press and release POWER</w:t>
      </w:r>
      <w:r>
        <w:rPr>
          <w:spacing w:val="-2"/>
          <w:sz w:val="24"/>
        </w:rPr>
        <w:t> </w:t>
      </w:r>
      <w:r>
        <w:rPr>
          <w:sz w:val="24"/>
        </w:rPr>
        <w:t>MODE.</w:t>
      </w:r>
    </w:p>
    <w:p>
      <w:pPr>
        <w:pStyle w:val="Heading5"/>
        <w:spacing w:before="49"/>
        <w:rPr>
          <w:rFonts w:ascii="Arial"/>
          <w:i/>
        </w:rPr>
      </w:pPr>
      <w:r>
        <w:rPr>
          <w:rFonts w:ascii="Arial"/>
          <w:i/>
        </w:rPr>
        <w:t>Responding to a Man Down Alarm</w:t>
      </w:r>
    </w:p>
    <w:p>
      <w:pPr>
        <w:pStyle w:val="BodyText"/>
        <w:spacing w:line="208" w:lineRule="auto" w:before="95"/>
        <w:ind w:left="1859" w:right="798"/>
      </w:pPr>
      <w:r>
        <w:rPr/>
        <w:t>The Man Down Alarm alarms occur after the </w:t>
      </w:r>
      <w:r>
        <w:rPr>
          <w:b/>
        </w:rPr>
        <w:t>ALARM TIME </w:t>
      </w:r>
      <w:r>
        <w:rPr/>
        <w:t>has passed since the last movement of the instrument. See</w:t>
      </w:r>
      <w:hyperlink w:history="true" w:anchor="_bookmark110">
        <w:r>
          <w:rPr/>
          <w:t> pg.83 </w:t>
        </w:r>
      </w:hyperlink>
      <w:r>
        <w:rPr/>
        <w:t>for instructions to change this value.</w:t>
      </w:r>
    </w:p>
    <w:p>
      <w:pPr>
        <w:pStyle w:val="ListParagraph"/>
        <w:numPr>
          <w:ilvl w:val="0"/>
          <w:numId w:val="59"/>
        </w:numPr>
        <w:tabs>
          <w:tab w:pos="2040" w:val="left" w:leader="none"/>
          <w:tab w:pos="2363" w:val="left" w:leader="none"/>
        </w:tabs>
        <w:spacing w:line="240" w:lineRule="auto" w:before="50" w:after="0"/>
        <w:ind w:left="2039" w:right="0" w:hanging="181"/>
        <w:jc w:val="left"/>
        <w:rPr>
          <w:sz w:val="24"/>
        </w:rPr>
      </w:pPr>
      <w:r>
        <w:rPr>
          <w:sz w:val="24"/>
        </w:rPr>
        <w:t>.</w:t>
        <w:tab/>
        <w:t>Follow your established procedure for a man down</w:t>
      </w:r>
      <w:r>
        <w:rPr>
          <w:spacing w:val="-10"/>
          <w:sz w:val="24"/>
        </w:rPr>
        <w:t> </w:t>
      </w:r>
      <w:r>
        <w:rPr>
          <w:sz w:val="24"/>
        </w:rPr>
        <w:t>alarm.</w:t>
      </w:r>
    </w:p>
    <w:p>
      <w:pPr>
        <w:pStyle w:val="ListParagraph"/>
        <w:numPr>
          <w:ilvl w:val="0"/>
          <w:numId w:val="59"/>
        </w:numPr>
        <w:tabs>
          <w:tab w:pos="2041" w:val="left" w:leader="none"/>
          <w:tab w:pos="2364" w:val="left" w:leader="none"/>
        </w:tabs>
        <w:spacing w:line="208" w:lineRule="auto" w:before="75" w:after="0"/>
        <w:ind w:left="2363" w:right="949" w:hanging="504"/>
        <w:jc w:val="left"/>
        <w:rPr>
          <w:sz w:val="24"/>
        </w:rPr>
      </w:pPr>
      <w:r>
        <w:rPr>
          <w:sz w:val="24"/>
        </w:rPr>
        <w:t>.</w:t>
        <w:tab/>
        <w:tab/>
      </w:r>
      <w:r>
        <w:rPr>
          <w:spacing w:val="-9"/>
          <w:sz w:val="24"/>
        </w:rPr>
        <w:t>To </w:t>
      </w:r>
      <w:r>
        <w:rPr>
          <w:sz w:val="24"/>
        </w:rPr>
        <w:t>silence the alarm and reset the Man Down clock, press and release POWER MODE or AIR. Moving the instrument will not reset the alarm or Man Down</w:t>
      </w:r>
      <w:r>
        <w:rPr>
          <w:spacing w:val="-43"/>
          <w:sz w:val="24"/>
        </w:rPr>
        <w:t> </w:t>
      </w:r>
      <w:r>
        <w:rPr>
          <w:sz w:val="24"/>
        </w:rPr>
        <w:t>clock.</w:t>
      </w:r>
    </w:p>
    <w:p>
      <w:pPr>
        <w:spacing w:after="0" w:line="208" w:lineRule="auto"/>
        <w:jc w:val="left"/>
        <w:rPr>
          <w:sz w:val="24"/>
        </w:rPr>
        <w:sectPr>
          <w:pgSz w:w="12240" w:h="15840"/>
          <w:pgMar w:header="0" w:footer="730" w:top="580" w:bottom="920" w:left="300" w:right="280"/>
        </w:sectPr>
      </w:pPr>
    </w:p>
    <w:p>
      <w:pPr>
        <w:pStyle w:val="Heading5"/>
        <w:spacing w:before="75"/>
        <w:rPr>
          <w:rFonts w:ascii="Arial"/>
          <w:i/>
        </w:rPr>
      </w:pPr>
      <w:r>
        <w:rPr>
          <w:rFonts w:ascii="Arial"/>
          <w:i/>
        </w:rPr>
        <w:t>Responding to a Panic Alarm</w:t>
      </w:r>
    </w:p>
    <w:p>
      <w:pPr>
        <w:pStyle w:val="BodyText"/>
        <w:spacing w:line="208" w:lineRule="auto" w:before="93"/>
        <w:ind w:left="1859" w:right="1543"/>
      </w:pPr>
      <w:r>
        <w:rPr/>
        <w:t>If the user is in a dangerous situation or feels that others must be alerted to any sort of problem, forcefully tapping the instrument twice will initiate a panic alarm.</w:t>
      </w:r>
    </w:p>
    <w:p>
      <w:pPr>
        <w:pStyle w:val="BodyText"/>
        <w:tabs>
          <w:tab w:pos="2363" w:val="left" w:leader="none"/>
        </w:tabs>
        <w:spacing w:before="52"/>
        <w:ind w:left="1859"/>
      </w:pPr>
      <w:r>
        <w:rPr/>
        <w:pict>
          <v:shape style="position:absolute;margin-left:53.880001pt;margin-top:22.442968pt;width:504.15pt;height:3pt;mso-position-horizontal-relative:page;mso-position-vertical-relative:paragraph;z-index:-15641088;mso-wrap-distance-left:0;mso-wrap-distance-right:0" coordorigin="1078,449" coordsize="10083,60" path="m11160,449l1080,449,1078,449,1078,509,1080,509,11160,509,11160,449xe" filled="true" fillcolor="#000000" stroked="false">
            <v:path arrowok="t"/>
            <v:fill type="solid"/>
            <w10:wrap type="topAndBottom"/>
          </v:shape>
        </w:pict>
      </w:r>
      <w:r>
        <w:rPr/>
        <w:t>1</w:t>
      </w:r>
      <w:r>
        <w:rPr>
          <w:spacing w:val="-1"/>
        </w:rPr>
        <w:t> </w:t>
      </w:r>
      <w:r>
        <w:rPr/>
        <w:t>.</w:t>
        <w:tab/>
        <w:t>Press and release POWER MODE or AIR to silence and reset the</w:t>
      </w:r>
      <w:r>
        <w:rPr>
          <w:spacing w:val="-30"/>
        </w:rPr>
        <w:t> </w:t>
      </w:r>
      <w:r>
        <w:rPr/>
        <w:t>alarm.</w:t>
      </w:r>
    </w:p>
    <w:p>
      <w:pPr>
        <w:pStyle w:val="Heading2"/>
      </w:pPr>
      <w:bookmarkStart w:name="Data Logging" w:id="102"/>
      <w:bookmarkEnd w:id="102"/>
      <w:r>
        <w:rPr>
          <w:b w:val="0"/>
        </w:rPr>
      </w:r>
      <w:bookmarkStart w:name="_bookmark51" w:id="103"/>
      <w:bookmarkEnd w:id="103"/>
      <w:r>
        <w:rPr>
          <w:b w:val="0"/>
        </w:rPr>
      </w:r>
      <w:r>
        <w:rPr/>
        <w:t>Data Logging</w:t>
      </w:r>
    </w:p>
    <w:p>
      <w:pPr>
        <w:pStyle w:val="BodyText"/>
        <w:spacing w:line="208" w:lineRule="auto" w:before="265"/>
        <w:ind w:left="1859" w:right="1156"/>
      </w:pPr>
      <w:r>
        <w:rPr/>
        <w:t>The GX-3R Pro logs Measuring Mode gas readings, alarm data, and calibration data to its internal memory. Logged data can be download it to a computer via the infrared communications port on the front of the unit.</w:t>
      </w:r>
    </w:p>
    <w:p>
      <w:pPr>
        <w:pStyle w:val="BodyText"/>
        <w:spacing w:line="208" w:lineRule="auto" w:before="79"/>
        <w:ind w:left="1859" w:right="844"/>
      </w:pPr>
      <w:r>
        <w:rPr>
          <w:spacing w:val="-9"/>
        </w:rPr>
        <w:t>To </w:t>
      </w:r>
      <w:r>
        <w:rPr/>
        <w:t>utilize the GX-3R Pro’s downloading capability, you will need the GX-3R Data Logger Management</w:t>
      </w:r>
      <w:r>
        <w:rPr>
          <w:spacing w:val="-8"/>
        </w:rPr>
        <w:t> </w:t>
      </w:r>
      <w:r>
        <w:rPr/>
        <w:t>Program</w:t>
      </w:r>
      <w:r>
        <w:rPr>
          <w:spacing w:val="-7"/>
        </w:rPr>
        <w:t> </w:t>
      </w:r>
      <w:r>
        <w:rPr/>
        <w:t>and</w:t>
      </w:r>
      <w:r>
        <w:rPr>
          <w:spacing w:val="-8"/>
        </w:rPr>
        <w:t> </w:t>
      </w:r>
      <w:r>
        <w:rPr/>
        <w:t>a</w:t>
      </w:r>
      <w:r>
        <w:rPr>
          <w:spacing w:val="-7"/>
        </w:rPr>
        <w:t> </w:t>
      </w:r>
      <w:r>
        <w:rPr/>
        <w:t>computer</w:t>
      </w:r>
      <w:r>
        <w:rPr>
          <w:spacing w:val="-8"/>
        </w:rPr>
        <w:t> </w:t>
      </w:r>
      <w:r>
        <w:rPr/>
        <w:t>with</w:t>
      </w:r>
      <w:r>
        <w:rPr>
          <w:spacing w:val="-8"/>
        </w:rPr>
        <w:t> </w:t>
      </w:r>
      <w:r>
        <w:rPr/>
        <w:t>an</w:t>
      </w:r>
      <w:r>
        <w:rPr>
          <w:spacing w:val="-7"/>
        </w:rPr>
        <w:t> </w:t>
      </w:r>
      <w:r>
        <w:rPr/>
        <w:t>infrared</w:t>
      </w:r>
      <w:r>
        <w:rPr>
          <w:spacing w:val="-8"/>
        </w:rPr>
        <w:t> </w:t>
      </w:r>
      <w:r>
        <w:rPr/>
        <w:t>port</w:t>
      </w:r>
      <w:r>
        <w:rPr>
          <w:spacing w:val="-10"/>
        </w:rPr>
        <w:t> </w:t>
      </w:r>
      <w:r>
        <w:rPr/>
        <w:t>or</w:t>
      </w:r>
      <w:r>
        <w:rPr>
          <w:spacing w:val="-6"/>
        </w:rPr>
        <w:t> </w:t>
      </w:r>
      <w:r>
        <w:rPr/>
        <w:t>a</w:t>
      </w:r>
      <w:r>
        <w:rPr>
          <w:spacing w:val="-7"/>
        </w:rPr>
        <w:t> </w:t>
      </w:r>
      <w:r>
        <w:rPr/>
        <w:t>USB</w:t>
      </w:r>
      <w:r>
        <w:rPr>
          <w:spacing w:val="-10"/>
        </w:rPr>
        <w:t> </w:t>
      </w:r>
      <w:r>
        <w:rPr/>
        <w:t>port</w:t>
      </w:r>
      <w:r>
        <w:rPr>
          <w:spacing w:val="-9"/>
        </w:rPr>
        <w:t> </w:t>
      </w:r>
      <w:r>
        <w:rPr/>
        <w:t>that</w:t>
      </w:r>
      <w:r>
        <w:rPr>
          <w:spacing w:val="-7"/>
        </w:rPr>
        <w:t> </w:t>
      </w:r>
      <w:r>
        <w:rPr/>
        <w:t>runs</w:t>
      </w:r>
      <w:r>
        <w:rPr>
          <w:spacing w:val="-9"/>
        </w:rPr>
        <w:t> </w:t>
      </w:r>
      <w:r>
        <w:rPr/>
        <w:t>one</w:t>
      </w:r>
      <w:r>
        <w:rPr>
          <w:spacing w:val="-6"/>
        </w:rPr>
        <w:t> </w:t>
      </w:r>
      <w:r>
        <w:rPr/>
        <w:t>of</w:t>
      </w:r>
      <w:r>
        <w:rPr>
          <w:spacing w:val="-8"/>
        </w:rPr>
        <w:t> </w:t>
      </w:r>
      <w:r>
        <w:rPr/>
        <w:t>the following operating systems: Windows 7, </w:t>
      </w:r>
      <w:r>
        <w:rPr>
          <w:spacing w:val="-3"/>
        </w:rPr>
        <w:t>Windows </w:t>
      </w:r>
      <w:r>
        <w:rPr/>
        <w:t>8, or </w:t>
      </w:r>
      <w:r>
        <w:rPr>
          <w:spacing w:val="-3"/>
        </w:rPr>
        <w:t>Windows </w:t>
      </w:r>
      <w:r>
        <w:rPr/>
        <w:t>10. If your computer has an infrared port, then no additional accessories are needed to download data from the GX-3R Pro. If your computer does not have an infrared port but does have a USB port, a USB/IrDA adapter cable can be used to download data from the GX-3R Pro. The GX-3R Data Logger Management Program is available at </w:t>
      </w:r>
      <w:hyperlink r:id="rId141">
        <w:r>
          <w:rPr/>
          <w:t>www.rkiinstruments.com/gx3rpro. </w:t>
        </w:r>
      </w:hyperlink>
      <w:r>
        <w:rPr/>
        <w:t>The USB/IrDA adapter cable is available from RKI Instruments,</w:t>
      </w:r>
      <w:r>
        <w:rPr>
          <w:spacing w:val="-9"/>
        </w:rPr>
        <w:t> </w:t>
      </w:r>
      <w:r>
        <w:rPr/>
        <w:t>Inc.</w:t>
      </w:r>
    </w:p>
    <w:p>
      <w:pPr>
        <w:pStyle w:val="BodyText"/>
        <w:spacing w:line="208" w:lineRule="auto" w:before="81"/>
        <w:ind w:left="1859" w:right="798"/>
      </w:pPr>
      <w:r>
        <w:rPr/>
        <w:t>The data logging capacity depends on how often the GX-3R Pro stores data, how many channels are active, and how often the GX-3R Pro is turned on and off. The table below illustrates how much data logging time is available for the various interval times. It assumes that the unit has four sensors, is only turned on once, and there are no alarm occurrences. The data logging interval time must be set using the GX-3R Data Logger Management Program.</w:t>
      </w:r>
    </w:p>
    <w:p>
      <w:pPr>
        <w:pStyle w:val="BodyText"/>
        <w:rPr>
          <w:sz w:val="20"/>
        </w:rPr>
      </w:pPr>
    </w:p>
    <w:p>
      <w:pPr>
        <w:pStyle w:val="BodyText"/>
        <w:spacing w:before="7"/>
        <w:rPr>
          <w:sz w:val="18"/>
        </w:rPr>
      </w:pPr>
    </w:p>
    <w:p>
      <w:pPr>
        <w:spacing w:before="90"/>
        <w:ind w:left="0" w:right="20" w:firstLine="0"/>
        <w:jc w:val="center"/>
        <w:rPr>
          <w:b/>
          <w:sz w:val="22"/>
        </w:rPr>
      </w:pPr>
      <w:r>
        <w:rPr>
          <w:b/>
          <w:sz w:val="22"/>
        </w:rPr>
        <w:t>Table 10: Data Logging Capacity</w:t>
      </w:r>
    </w:p>
    <w:p>
      <w:pPr>
        <w:pStyle w:val="BodyText"/>
        <w:spacing w:before="10" w:after="1"/>
        <w:rPr>
          <w:b/>
          <w:sz w:val="11"/>
        </w:rPr>
      </w:pPr>
    </w:p>
    <w:tbl>
      <w:tblPr>
        <w:tblW w:w="0" w:type="auto"/>
        <w:jc w:val="left"/>
        <w:tblInd w:w="364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393"/>
        <w:gridCol w:w="1980"/>
      </w:tblGrid>
      <w:tr>
        <w:trPr>
          <w:trHeight w:val="460" w:hRule="atLeast"/>
        </w:trPr>
        <w:tc>
          <w:tcPr>
            <w:tcW w:w="2393" w:type="dxa"/>
          </w:tcPr>
          <w:p>
            <w:pPr>
              <w:pStyle w:val="TableParagraph"/>
              <w:spacing w:before="96"/>
              <w:ind w:left="609"/>
              <w:rPr>
                <w:b/>
                <w:sz w:val="20"/>
              </w:rPr>
            </w:pPr>
            <w:r>
              <w:rPr>
                <w:b/>
                <w:sz w:val="20"/>
              </w:rPr>
              <w:t>Interval Time</w:t>
            </w:r>
          </w:p>
        </w:tc>
        <w:tc>
          <w:tcPr>
            <w:tcW w:w="1980" w:type="dxa"/>
          </w:tcPr>
          <w:p>
            <w:pPr>
              <w:pStyle w:val="TableParagraph"/>
              <w:spacing w:before="96"/>
              <w:ind w:left="165"/>
              <w:rPr>
                <w:b/>
                <w:sz w:val="20"/>
              </w:rPr>
            </w:pPr>
            <w:r>
              <w:rPr>
                <w:b/>
                <w:sz w:val="20"/>
              </w:rPr>
              <w:t>Data Logging Time</w:t>
            </w:r>
          </w:p>
        </w:tc>
      </w:tr>
      <w:tr>
        <w:trPr>
          <w:trHeight w:val="380" w:hRule="atLeast"/>
        </w:trPr>
        <w:tc>
          <w:tcPr>
            <w:tcW w:w="2393" w:type="dxa"/>
          </w:tcPr>
          <w:p>
            <w:pPr>
              <w:pStyle w:val="TableParagraph"/>
              <w:spacing w:before="57"/>
              <w:ind w:left="119"/>
              <w:rPr>
                <w:sz w:val="20"/>
              </w:rPr>
            </w:pPr>
            <w:r>
              <w:rPr>
                <w:sz w:val="20"/>
              </w:rPr>
              <w:t>10 seconds</w:t>
            </w:r>
          </w:p>
        </w:tc>
        <w:tc>
          <w:tcPr>
            <w:tcW w:w="1980" w:type="dxa"/>
          </w:tcPr>
          <w:p>
            <w:pPr>
              <w:pStyle w:val="TableParagraph"/>
              <w:spacing w:before="57"/>
              <w:ind w:left="119"/>
              <w:rPr>
                <w:sz w:val="20"/>
              </w:rPr>
            </w:pPr>
            <w:r>
              <w:rPr>
                <w:sz w:val="20"/>
              </w:rPr>
              <w:t>10 hours</w:t>
            </w:r>
          </w:p>
        </w:tc>
      </w:tr>
      <w:tr>
        <w:trPr>
          <w:trHeight w:val="378" w:hRule="atLeast"/>
        </w:trPr>
        <w:tc>
          <w:tcPr>
            <w:tcW w:w="2393" w:type="dxa"/>
          </w:tcPr>
          <w:p>
            <w:pPr>
              <w:pStyle w:val="TableParagraph"/>
              <w:spacing w:before="55"/>
              <w:ind w:left="119"/>
              <w:rPr>
                <w:sz w:val="20"/>
              </w:rPr>
            </w:pPr>
            <w:r>
              <w:rPr>
                <w:sz w:val="20"/>
              </w:rPr>
              <w:t>20 seconds</w:t>
            </w:r>
          </w:p>
        </w:tc>
        <w:tc>
          <w:tcPr>
            <w:tcW w:w="1980" w:type="dxa"/>
          </w:tcPr>
          <w:p>
            <w:pPr>
              <w:pStyle w:val="TableParagraph"/>
              <w:spacing w:before="55"/>
              <w:ind w:left="119"/>
              <w:rPr>
                <w:sz w:val="20"/>
              </w:rPr>
            </w:pPr>
            <w:r>
              <w:rPr>
                <w:sz w:val="20"/>
              </w:rPr>
              <w:t>20 hours</w:t>
            </w:r>
          </w:p>
        </w:tc>
      </w:tr>
      <w:tr>
        <w:trPr>
          <w:trHeight w:val="380" w:hRule="atLeast"/>
        </w:trPr>
        <w:tc>
          <w:tcPr>
            <w:tcW w:w="2393" w:type="dxa"/>
          </w:tcPr>
          <w:p>
            <w:pPr>
              <w:pStyle w:val="TableParagraph"/>
              <w:spacing w:before="57"/>
              <w:ind w:left="119"/>
              <w:rPr>
                <w:sz w:val="20"/>
              </w:rPr>
            </w:pPr>
            <w:r>
              <w:rPr>
                <w:sz w:val="20"/>
              </w:rPr>
              <w:t>30 seconds</w:t>
            </w:r>
          </w:p>
        </w:tc>
        <w:tc>
          <w:tcPr>
            <w:tcW w:w="1980" w:type="dxa"/>
          </w:tcPr>
          <w:p>
            <w:pPr>
              <w:pStyle w:val="TableParagraph"/>
              <w:spacing w:before="57"/>
              <w:ind w:left="119"/>
              <w:rPr>
                <w:sz w:val="20"/>
              </w:rPr>
            </w:pPr>
            <w:r>
              <w:rPr>
                <w:sz w:val="20"/>
              </w:rPr>
              <w:t>30 hours</w:t>
            </w:r>
          </w:p>
        </w:tc>
      </w:tr>
      <w:tr>
        <w:trPr>
          <w:trHeight w:val="380" w:hRule="atLeast"/>
        </w:trPr>
        <w:tc>
          <w:tcPr>
            <w:tcW w:w="2393" w:type="dxa"/>
          </w:tcPr>
          <w:p>
            <w:pPr>
              <w:pStyle w:val="TableParagraph"/>
              <w:spacing w:before="57"/>
              <w:ind w:left="119"/>
              <w:rPr>
                <w:sz w:val="20"/>
              </w:rPr>
            </w:pPr>
            <w:r>
              <w:rPr>
                <w:sz w:val="20"/>
              </w:rPr>
              <w:t>1 minute</w:t>
            </w:r>
          </w:p>
        </w:tc>
        <w:tc>
          <w:tcPr>
            <w:tcW w:w="1980" w:type="dxa"/>
          </w:tcPr>
          <w:p>
            <w:pPr>
              <w:pStyle w:val="TableParagraph"/>
              <w:spacing w:before="57"/>
              <w:ind w:left="119"/>
              <w:rPr>
                <w:sz w:val="20"/>
              </w:rPr>
            </w:pPr>
            <w:r>
              <w:rPr>
                <w:sz w:val="20"/>
              </w:rPr>
              <w:t>60 hours</w:t>
            </w:r>
          </w:p>
        </w:tc>
      </w:tr>
      <w:tr>
        <w:trPr>
          <w:trHeight w:val="378" w:hRule="atLeast"/>
        </w:trPr>
        <w:tc>
          <w:tcPr>
            <w:tcW w:w="2393" w:type="dxa"/>
          </w:tcPr>
          <w:p>
            <w:pPr>
              <w:pStyle w:val="TableParagraph"/>
              <w:spacing w:before="55"/>
              <w:ind w:left="119"/>
              <w:rPr>
                <w:sz w:val="20"/>
              </w:rPr>
            </w:pPr>
            <w:r>
              <w:rPr>
                <w:sz w:val="20"/>
              </w:rPr>
              <w:t>3 minutes</w:t>
            </w:r>
          </w:p>
        </w:tc>
        <w:tc>
          <w:tcPr>
            <w:tcW w:w="1980" w:type="dxa"/>
          </w:tcPr>
          <w:p>
            <w:pPr>
              <w:pStyle w:val="TableParagraph"/>
              <w:spacing w:before="55"/>
              <w:ind w:left="119"/>
              <w:rPr>
                <w:sz w:val="20"/>
              </w:rPr>
            </w:pPr>
            <w:r>
              <w:rPr>
                <w:sz w:val="20"/>
              </w:rPr>
              <w:t>180 hours</w:t>
            </w:r>
          </w:p>
        </w:tc>
      </w:tr>
      <w:tr>
        <w:trPr>
          <w:trHeight w:val="380" w:hRule="atLeast"/>
        </w:trPr>
        <w:tc>
          <w:tcPr>
            <w:tcW w:w="2393" w:type="dxa"/>
          </w:tcPr>
          <w:p>
            <w:pPr>
              <w:pStyle w:val="TableParagraph"/>
              <w:spacing w:before="57"/>
              <w:ind w:left="119"/>
              <w:rPr>
                <w:sz w:val="20"/>
              </w:rPr>
            </w:pPr>
            <w:r>
              <w:rPr>
                <w:sz w:val="20"/>
              </w:rPr>
              <w:t>5 minutes (factory setting)</w:t>
            </w:r>
          </w:p>
        </w:tc>
        <w:tc>
          <w:tcPr>
            <w:tcW w:w="1980" w:type="dxa"/>
          </w:tcPr>
          <w:p>
            <w:pPr>
              <w:pStyle w:val="TableParagraph"/>
              <w:spacing w:before="57"/>
              <w:ind w:left="119"/>
              <w:rPr>
                <w:sz w:val="20"/>
              </w:rPr>
            </w:pPr>
            <w:r>
              <w:rPr>
                <w:sz w:val="20"/>
              </w:rPr>
              <w:t>300 hours</w:t>
            </w:r>
          </w:p>
        </w:tc>
      </w:tr>
      <w:tr>
        <w:trPr>
          <w:trHeight w:val="380" w:hRule="atLeast"/>
        </w:trPr>
        <w:tc>
          <w:tcPr>
            <w:tcW w:w="2393" w:type="dxa"/>
          </w:tcPr>
          <w:p>
            <w:pPr>
              <w:pStyle w:val="TableParagraph"/>
              <w:spacing w:before="57"/>
              <w:ind w:left="119"/>
              <w:rPr>
                <w:sz w:val="20"/>
              </w:rPr>
            </w:pPr>
            <w:r>
              <w:rPr>
                <w:sz w:val="20"/>
              </w:rPr>
              <w:t>10 minutes</w:t>
            </w:r>
          </w:p>
        </w:tc>
        <w:tc>
          <w:tcPr>
            <w:tcW w:w="1980" w:type="dxa"/>
          </w:tcPr>
          <w:p>
            <w:pPr>
              <w:pStyle w:val="TableParagraph"/>
              <w:spacing w:before="57"/>
              <w:ind w:left="119"/>
              <w:rPr>
                <w:sz w:val="20"/>
              </w:rPr>
            </w:pPr>
            <w:r>
              <w:rPr>
                <w:sz w:val="20"/>
              </w:rPr>
              <w:t>600 hours</w:t>
            </w:r>
          </w:p>
        </w:tc>
      </w:tr>
    </w:tbl>
    <w:p>
      <w:pPr>
        <w:pStyle w:val="BodyText"/>
        <w:spacing w:line="208" w:lineRule="auto" w:before="194"/>
        <w:ind w:left="1859" w:right="798"/>
      </w:pPr>
      <w:r>
        <w:rPr/>
        <w:t>For a complete description of the Data Logger Management Program and procedures for downloading data to a computer, see the GX-3R Data Logger Management Program Operator’s Manual.</w:t>
      </w:r>
    </w:p>
    <w:p>
      <w:pPr>
        <w:spacing w:after="0" w:line="208" w:lineRule="auto"/>
        <w:sectPr>
          <w:pgSz w:w="12240" w:h="15840"/>
          <w:pgMar w:header="0" w:footer="703" w:top="580" w:bottom="900" w:left="300" w:right="280"/>
        </w:sectPr>
      </w:pPr>
    </w:p>
    <w:p>
      <w:pPr>
        <w:pStyle w:val="Heading1"/>
      </w:pPr>
      <w:bookmarkStart w:name="Chapter 4: Display Mode" w:id="104"/>
      <w:bookmarkEnd w:id="104"/>
      <w:r>
        <w:rPr>
          <w:b w:val="0"/>
        </w:rPr>
      </w:r>
      <w:bookmarkStart w:name="_bookmark52" w:id="105"/>
      <w:bookmarkEnd w:id="105"/>
      <w:r>
        <w:rPr>
          <w:b w:val="0"/>
        </w:rPr>
      </w:r>
      <w:r>
        <w:rPr/>
        <w:t>Chapter 4: Display Mode</w:t>
      </w:r>
    </w:p>
    <w:p>
      <w:pPr>
        <w:pStyle w:val="BodyText"/>
        <w:spacing w:before="6"/>
        <w:rPr>
          <w:rFonts w:ascii="Arial"/>
          <w:b/>
          <w:sz w:val="42"/>
        </w:rPr>
      </w:pPr>
    </w:p>
    <w:p>
      <w:pPr>
        <w:pStyle w:val="BodyText"/>
        <w:spacing w:line="208" w:lineRule="auto" w:before="1"/>
        <w:ind w:left="1859" w:right="850"/>
        <w:jc w:val="both"/>
      </w:pPr>
      <w:r>
        <w:rPr/>
        <w:t>This</w:t>
      </w:r>
      <w:r>
        <w:rPr>
          <w:spacing w:val="-10"/>
        </w:rPr>
        <w:t> </w:t>
      </w:r>
      <w:r>
        <w:rPr/>
        <w:t>section</w:t>
      </w:r>
      <w:r>
        <w:rPr>
          <w:spacing w:val="-11"/>
        </w:rPr>
        <w:t> </w:t>
      </w:r>
      <w:r>
        <w:rPr/>
        <w:t>describes</w:t>
      </w:r>
      <w:r>
        <w:rPr>
          <w:spacing w:val="-8"/>
        </w:rPr>
        <w:t> </w:t>
      </w:r>
      <w:r>
        <w:rPr/>
        <w:t>Display</w:t>
      </w:r>
      <w:r>
        <w:rPr>
          <w:spacing w:val="-11"/>
        </w:rPr>
        <w:t> </w:t>
      </w:r>
      <w:r>
        <w:rPr/>
        <w:t>Mode</w:t>
      </w:r>
      <w:r>
        <w:rPr>
          <w:spacing w:val="-8"/>
        </w:rPr>
        <w:t> </w:t>
      </w:r>
      <w:r>
        <w:rPr/>
        <w:t>which</w:t>
      </w:r>
      <w:r>
        <w:rPr>
          <w:spacing w:val="-11"/>
        </w:rPr>
        <w:t> </w:t>
      </w:r>
      <w:r>
        <w:rPr/>
        <w:t>is</w:t>
      </w:r>
      <w:r>
        <w:rPr>
          <w:spacing w:val="-11"/>
        </w:rPr>
        <w:t> </w:t>
      </w:r>
      <w:r>
        <w:rPr/>
        <w:t>accessible</w:t>
      </w:r>
      <w:r>
        <w:rPr>
          <w:spacing w:val="-9"/>
        </w:rPr>
        <w:t> </w:t>
      </w:r>
      <w:r>
        <w:rPr/>
        <w:t>from</w:t>
      </w:r>
      <w:r>
        <w:rPr>
          <w:spacing w:val="-8"/>
        </w:rPr>
        <w:t> </w:t>
      </w:r>
      <w:r>
        <w:rPr/>
        <w:t>Measuring</w:t>
      </w:r>
      <w:r>
        <w:rPr>
          <w:spacing w:val="-11"/>
        </w:rPr>
        <w:t> </w:t>
      </w:r>
      <w:r>
        <w:rPr/>
        <w:t>Mode.</w:t>
      </w:r>
      <w:r>
        <w:rPr>
          <w:spacing w:val="-11"/>
        </w:rPr>
        <w:t> </w:t>
      </w:r>
      <w:r>
        <w:rPr/>
        <w:t>See</w:t>
      </w:r>
      <w:r>
        <w:rPr>
          <w:spacing w:val="-8"/>
        </w:rPr>
        <w:t> </w:t>
      </w:r>
      <w:hyperlink w:history="true" w:anchor="_bookmark53">
        <w:r>
          <w:rPr>
            <w:spacing w:val="-4"/>
          </w:rPr>
          <w:t>Table</w:t>
        </w:r>
        <w:r>
          <w:rPr>
            <w:spacing w:val="-5"/>
          </w:rPr>
          <w:t> </w:t>
        </w:r>
        <w:r>
          <w:rPr>
            <w:spacing w:val="-4"/>
          </w:rPr>
          <w:t>11</w:t>
        </w:r>
      </w:hyperlink>
      <w:r>
        <w:rPr>
          <w:spacing w:val="-4"/>
        </w:rPr>
        <w:t> </w:t>
      </w:r>
      <w:r>
        <w:rPr/>
        <w:t>below</w:t>
      </w:r>
      <w:r>
        <w:rPr>
          <w:spacing w:val="-2"/>
        </w:rPr>
        <w:t> </w:t>
      </w:r>
      <w:r>
        <w:rPr/>
        <w:t>for</w:t>
      </w:r>
      <w:r>
        <w:rPr>
          <w:spacing w:val="-3"/>
        </w:rPr>
        <w:t> </w:t>
      </w:r>
      <w:r>
        <w:rPr/>
        <w:t>a</w:t>
      </w:r>
      <w:r>
        <w:rPr>
          <w:spacing w:val="-5"/>
        </w:rPr>
        <w:t> </w:t>
      </w:r>
      <w:r>
        <w:rPr/>
        <w:t>list</w:t>
      </w:r>
      <w:r>
        <w:rPr>
          <w:spacing w:val="-2"/>
        </w:rPr>
        <w:t> </w:t>
      </w:r>
      <w:r>
        <w:rPr/>
        <w:t>of</w:t>
      </w:r>
      <w:r>
        <w:rPr>
          <w:spacing w:val="-1"/>
        </w:rPr>
        <w:t> </w:t>
      </w:r>
      <w:r>
        <w:rPr/>
        <w:t>Display</w:t>
      </w:r>
      <w:r>
        <w:rPr>
          <w:spacing w:val="-4"/>
        </w:rPr>
        <w:t> </w:t>
      </w:r>
      <w:r>
        <w:rPr/>
        <w:t>Mode’s</w:t>
      </w:r>
      <w:r>
        <w:rPr>
          <w:spacing w:val="-1"/>
        </w:rPr>
        <w:t> </w:t>
      </w:r>
      <w:r>
        <w:rPr/>
        <w:t>menu</w:t>
      </w:r>
      <w:r>
        <w:rPr>
          <w:spacing w:val="-5"/>
        </w:rPr>
        <w:t> </w:t>
      </w:r>
      <w:r>
        <w:rPr/>
        <w:t>items,</w:t>
      </w:r>
      <w:r>
        <w:rPr>
          <w:spacing w:val="-2"/>
        </w:rPr>
        <w:t> </w:t>
      </w:r>
      <w:r>
        <w:rPr/>
        <w:t>a</w:t>
      </w:r>
      <w:r>
        <w:rPr>
          <w:spacing w:val="-4"/>
        </w:rPr>
        <w:t> </w:t>
      </w:r>
      <w:r>
        <w:rPr/>
        <w:t>short</w:t>
      </w:r>
      <w:r>
        <w:rPr>
          <w:spacing w:val="-3"/>
        </w:rPr>
        <w:t> </w:t>
      </w:r>
      <w:r>
        <w:rPr/>
        <w:t>description</w:t>
      </w:r>
      <w:r>
        <w:rPr>
          <w:spacing w:val="-3"/>
        </w:rPr>
        <w:t> </w:t>
      </w:r>
      <w:r>
        <w:rPr/>
        <w:t>of</w:t>
      </w:r>
      <w:r>
        <w:rPr>
          <w:spacing w:val="-3"/>
        </w:rPr>
        <w:t> </w:t>
      </w:r>
      <w:r>
        <w:rPr/>
        <w:t>each</w:t>
      </w:r>
      <w:r>
        <w:rPr>
          <w:spacing w:val="-1"/>
        </w:rPr>
        <w:t> </w:t>
      </w:r>
      <w:r>
        <w:rPr/>
        <w:t>item,</w:t>
      </w:r>
      <w:r>
        <w:rPr>
          <w:spacing w:val="-3"/>
        </w:rPr>
        <w:t> </w:t>
      </w:r>
      <w:r>
        <w:rPr/>
        <w:t>and</w:t>
      </w:r>
      <w:r>
        <w:rPr>
          <w:spacing w:val="-5"/>
        </w:rPr>
        <w:t> </w:t>
      </w:r>
      <w:r>
        <w:rPr/>
        <w:t>the</w:t>
      </w:r>
      <w:r>
        <w:rPr>
          <w:spacing w:val="-3"/>
        </w:rPr>
        <w:t> </w:t>
      </w:r>
      <w:r>
        <w:rPr/>
        <w:t>page number for further description.</w:t>
      </w:r>
    </w:p>
    <w:p>
      <w:pPr>
        <w:spacing w:before="214"/>
        <w:ind w:left="4819" w:right="0" w:firstLine="0"/>
        <w:jc w:val="left"/>
        <w:rPr>
          <w:b/>
          <w:sz w:val="22"/>
        </w:rPr>
      </w:pPr>
      <w:bookmarkStart w:name="_bookmark53" w:id="106"/>
      <w:bookmarkEnd w:id="106"/>
      <w:r>
        <w:rPr/>
      </w:r>
      <w:r>
        <w:rPr>
          <w:b/>
          <w:sz w:val="22"/>
        </w:rPr>
        <w:t>Table 11: Display Mode Menu Items</w:t>
      </w:r>
    </w:p>
    <w:p>
      <w:pPr>
        <w:pStyle w:val="BodyText"/>
        <w:spacing w:before="11"/>
        <w:rPr>
          <w:b/>
          <w:sz w:val="11"/>
        </w:rPr>
      </w:pPr>
    </w:p>
    <w:tbl>
      <w:tblPr>
        <w:tblW w:w="0" w:type="auto"/>
        <w:jc w:val="left"/>
        <w:tblInd w:w="218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2749"/>
        <w:gridCol w:w="4379"/>
      </w:tblGrid>
      <w:tr>
        <w:trPr>
          <w:trHeight w:val="693" w:hRule="atLeast"/>
        </w:trPr>
        <w:tc>
          <w:tcPr>
            <w:tcW w:w="1560" w:type="dxa"/>
            <w:tcBorders>
              <w:bottom w:val="double" w:sz="1" w:space="0" w:color="000000"/>
            </w:tcBorders>
          </w:tcPr>
          <w:p>
            <w:pPr>
              <w:pStyle w:val="TableParagraph"/>
              <w:spacing w:line="249" w:lineRule="auto" w:before="96"/>
              <w:ind w:left="304" w:right="148" w:hanging="116"/>
              <w:rPr>
                <w:b/>
                <w:sz w:val="20"/>
              </w:rPr>
            </w:pPr>
            <w:r>
              <w:rPr>
                <w:b/>
                <w:sz w:val="20"/>
              </w:rPr>
              <w:t>Display Mode Menu Item</w:t>
            </w:r>
          </w:p>
        </w:tc>
        <w:tc>
          <w:tcPr>
            <w:tcW w:w="7128" w:type="dxa"/>
            <w:gridSpan w:val="2"/>
            <w:tcBorders>
              <w:bottom w:val="double" w:sz="1" w:space="0" w:color="000000"/>
            </w:tcBorders>
          </w:tcPr>
          <w:p>
            <w:pPr>
              <w:pStyle w:val="TableParagraph"/>
              <w:spacing w:before="9"/>
              <w:rPr>
                <w:b/>
                <w:sz w:val="18"/>
              </w:rPr>
            </w:pPr>
          </w:p>
          <w:p>
            <w:pPr>
              <w:pStyle w:val="TableParagraph"/>
              <w:ind w:left="2697" w:right="2681"/>
              <w:jc w:val="center"/>
              <w:rPr>
                <w:b/>
                <w:sz w:val="20"/>
              </w:rPr>
            </w:pPr>
            <w:r>
              <w:rPr>
                <w:b/>
                <w:sz w:val="20"/>
              </w:rPr>
              <w:t>Description</w:t>
            </w:r>
          </w:p>
        </w:tc>
      </w:tr>
      <w:tr>
        <w:trPr>
          <w:trHeight w:val="374" w:hRule="atLeast"/>
        </w:trPr>
        <w:tc>
          <w:tcPr>
            <w:tcW w:w="1560" w:type="dxa"/>
            <w:tcBorders>
              <w:top w:val="double" w:sz="1" w:space="0" w:color="000000"/>
            </w:tcBorders>
          </w:tcPr>
          <w:p>
            <w:pPr>
              <w:pStyle w:val="TableParagraph"/>
              <w:spacing w:before="51"/>
              <w:ind w:left="119"/>
              <w:rPr>
                <w:sz w:val="20"/>
              </w:rPr>
            </w:pPr>
            <w:r>
              <w:rPr>
                <w:sz w:val="20"/>
              </w:rPr>
              <w:t>PEAK (p</w:t>
            </w:r>
            <w:hyperlink w:history="true" w:anchor="_bookmark55">
              <w:r>
                <w:rPr>
                  <w:sz w:val="20"/>
                </w:rPr>
                <w:t>g.39</w:t>
              </w:r>
            </w:hyperlink>
            <w:r>
              <w:rPr>
                <w:sz w:val="20"/>
              </w:rPr>
              <w:t>)</w:t>
            </w:r>
          </w:p>
        </w:tc>
        <w:tc>
          <w:tcPr>
            <w:tcW w:w="7128" w:type="dxa"/>
            <w:gridSpan w:val="2"/>
            <w:tcBorders>
              <w:top w:val="double" w:sz="1" w:space="0" w:color="000000"/>
            </w:tcBorders>
          </w:tcPr>
          <w:p>
            <w:pPr>
              <w:pStyle w:val="TableParagraph"/>
              <w:spacing w:before="51"/>
              <w:ind w:left="120"/>
              <w:rPr>
                <w:sz w:val="20"/>
              </w:rPr>
            </w:pPr>
            <w:r>
              <w:rPr>
                <w:sz w:val="20"/>
              </w:rPr>
              <w:t>Displays each sensor’s Peak reading.</w:t>
            </w:r>
          </w:p>
        </w:tc>
      </w:tr>
      <w:tr>
        <w:trPr>
          <w:trHeight w:val="416" w:hRule="atLeast"/>
        </w:trPr>
        <w:tc>
          <w:tcPr>
            <w:tcW w:w="1560" w:type="dxa"/>
          </w:tcPr>
          <w:p>
            <w:pPr>
              <w:pStyle w:val="TableParagraph"/>
              <w:spacing w:before="57"/>
              <w:ind w:left="119"/>
              <w:rPr>
                <w:sz w:val="20"/>
              </w:rPr>
            </w:pPr>
            <w:r>
              <w:rPr>
                <w:sz w:val="20"/>
              </w:rPr>
              <w:t>STEL (</w:t>
            </w:r>
            <w:hyperlink w:history="true" w:anchor="_bookmark56">
              <w:r>
                <w:rPr>
                  <w:sz w:val="20"/>
                </w:rPr>
                <w:t>pg.39)</w:t>
              </w:r>
            </w:hyperlink>
          </w:p>
        </w:tc>
        <w:tc>
          <w:tcPr>
            <w:tcW w:w="7128" w:type="dxa"/>
            <w:gridSpan w:val="2"/>
          </w:tcPr>
          <w:p>
            <w:pPr>
              <w:pStyle w:val="TableParagraph"/>
              <w:spacing w:before="57"/>
              <w:ind w:left="118"/>
              <w:rPr>
                <w:sz w:val="20"/>
              </w:rPr>
            </w:pPr>
            <w:r>
              <w:rPr>
                <w:sz w:val="20"/>
              </w:rPr>
              <w:t>Displays the STEL readings (CO, H</w:t>
            </w:r>
            <w:r>
              <w:rPr>
                <w:position w:val="-4"/>
                <w:sz w:val="16"/>
              </w:rPr>
              <w:t>2</w:t>
            </w:r>
            <w:r>
              <w:rPr>
                <w:sz w:val="20"/>
              </w:rPr>
              <w:t>S, and CO</w:t>
            </w:r>
            <w:r>
              <w:rPr>
                <w:position w:val="-4"/>
                <w:sz w:val="16"/>
              </w:rPr>
              <w:t>2</w:t>
            </w:r>
            <w:r>
              <w:rPr>
                <w:sz w:val="20"/>
              </w:rPr>
              <w:t>/super toxic only).</w:t>
            </w:r>
          </w:p>
        </w:tc>
      </w:tr>
      <w:tr>
        <w:trPr>
          <w:trHeight w:val="416" w:hRule="atLeast"/>
        </w:trPr>
        <w:tc>
          <w:tcPr>
            <w:tcW w:w="1560" w:type="dxa"/>
          </w:tcPr>
          <w:p>
            <w:pPr>
              <w:pStyle w:val="TableParagraph"/>
              <w:spacing w:before="57"/>
              <w:ind w:left="119"/>
              <w:rPr>
                <w:sz w:val="20"/>
              </w:rPr>
            </w:pPr>
            <w:r>
              <w:rPr>
                <w:sz w:val="20"/>
              </w:rPr>
              <w:t>TWA </w:t>
            </w:r>
            <w:hyperlink w:history="true" w:anchor="_bookmark57">
              <w:r>
                <w:rPr>
                  <w:sz w:val="20"/>
                </w:rPr>
                <w:t>(pg.40)</w:t>
              </w:r>
            </w:hyperlink>
          </w:p>
        </w:tc>
        <w:tc>
          <w:tcPr>
            <w:tcW w:w="7128" w:type="dxa"/>
            <w:gridSpan w:val="2"/>
          </w:tcPr>
          <w:p>
            <w:pPr>
              <w:pStyle w:val="TableParagraph"/>
              <w:spacing w:before="57"/>
              <w:ind w:left="118"/>
              <w:rPr>
                <w:sz w:val="20"/>
              </w:rPr>
            </w:pPr>
            <w:r>
              <w:rPr>
                <w:sz w:val="20"/>
              </w:rPr>
              <w:t>Displays the TWA readings (CO, H</w:t>
            </w:r>
            <w:r>
              <w:rPr>
                <w:position w:val="-4"/>
                <w:sz w:val="16"/>
              </w:rPr>
              <w:t>2</w:t>
            </w:r>
            <w:r>
              <w:rPr>
                <w:sz w:val="20"/>
              </w:rPr>
              <w:t>S, and CO</w:t>
            </w:r>
            <w:r>
              <w:rPr>
                <w:position w:val="-4"/>
                <w:sz w:val="16"/>
              </w:rPr>
              <w:t>2</w:t>
            </w:r>
            <w:r>
              <w:rPr>
                <w:sz w:val="20"/>
              </w:rPr>
              <w:t>/super toxic only).</w:t>
            </w:r>
          </w:p>
        </w:tc>
      </w:tr>
      <w:tr>
        <w:trPr>
          <w:trHeight w:val="380" w:hRule="atLeast"/>
        </w:trPr>
        <w:tc>
          <w:tcPr>
            <w:tcW w:w="1560" w:type="dxa"/>
            <w:vMerge w:val="restart"/>
            <w:tcBorders>
              <w:bottom w:val="nil"/>
            </w:tcBorders>
          </w:tcPr>
          <w:p>
            <w:pPr>
              <w:pStyle w:val="TableParagraph"/>
              <w:spacing w:line="259" w:lineRule="auto" w:before="57"/>
              <w:ind w:left="119" w:right="200"/>
              <w:rPr>
                <w:b/>
                <w:sz w:val="16"/>
              </w:rPr>
            </w:pPr>
            <w:r>
              <w:rPr>
                <w:sz w:val="20"/>
              </w:rPr>
              <w:t>HC GAS LIST (p</w:t>
            </w:r>
            <w:hyperlink w:history="true" w:anchor="_bookmark58">
              <w:r>
                <w:rPr>
                  <w:sz w:val="20"/>
                </w:rPr>
                <w:t>g.40</w:t>
              </w:r>
            </w:hyperlink>
            <w:r>
              <w:rPr>
                <w:sz w:val="20"/>
              </w:rPr>
              <w:t>)</w:t>
            </w:r>
            <w:r>
              <w:rPr>
                <w:b/>
                <w:position w:val="5"/>
                <w:sz w:val="16"/>
              </w:rPr>
              <w:t>A</w:t>
            </w:r>
          </w:p>
        </w:tc>
        <w:tc>
          <w:tcPr>
            <w:tcW w:w="7128" w:type="dxa"/>
            <w:gridSpan w:val="2"/>
          </w:tcPr>
          <w:p>
            <w:pPr>
              <w:pStyle w:val="TableParagraph"/>
              <w:spacing w:before="57"/>
              <w:ind w:left="119"/>
              <w:rPr>
                <w:sz w:val="20"/>
              </w:rPr>
            </w:pPr>
            <w:r>
              <w:rPr>
                <w:sz w:val="20"/>
              </w:rPr>
              <w:t>Change the target gas for the catalytic sensor.</w:t>
            </w:r>
          </w:p>
        </w:tc>
      </w:tr>
      <w:tr>
        <w:trPr>
          <w:trHeight w:val="324" w:hRule="atLeast"/>
        </w:trPr>
        <w:tc>
          <w:tcPr>
            <w:tcW w:w="1560" w:type="dxa"/>
            <w:vMerge/>
            <w:tcBorders>
              <w:top w:val="nil"/>
              <w:bottom w:val="nil"/>
            </w:tcBorders>
          </w:tcPr>
          <w:p>
            <w:pPr>
              <w:rPr>
                <w:sz w:val="2"/>
                <w:szCs w:val="2"/>
              </w:rPr>
            </w:pPr>
          </w:p>
        </w:tc>
        <w:tc>
          <w:tcPr>
            <w:tcW w:w="2749" w:type="dxa"/>
            <w:tcBorders>
              <w:bottom w:val="nil"/>
              <w:right w:val="nil"/>
            </w:tcBorders>
          </w:tcPr>
          <w:p>
            <w:pPr>
              <w:pStyle w:val="TableParagraph"/>
              <w:numPr>
                <w:ilvl w:val="0"/>
                <w:numId w:val="60"/>
              </w:numPr>
              <w:tabs>
                <w:tab w:pos="336" w:val="left" w:leader="none"/>
              </w:tabs>
              <w:spacing w:line="240" w:lineRule="auto" w:before="55" w:after="0"/>
              <w:ind w:left="335" w:right="0" w:hanging="217"/>
              <w:jc w:val="left"/>
              <w:rPr>
                <w:sz w:val="20"/>
              </w:rPr>
            </w:pPr>
            <w:r>
              <w:rPr>
                <w:sz w:val="20"/>
              </w:rPr>
              <w:t>CH4</w:t>
            </w:r>
            <w:r>
              <w:rPr>
                <w:spacing w:val="-2"/>
                <w:sz w:val="20"/>
              </w:rPr>
              <w:t> </w:t>
            </w:r>
            <w:r>
              <w:rPr>
                <w:sz w:val="20"/>
              </w:rPr>
              <w:t>(methane)</w:t>
            </w:r>
          </w:p>
        </w:tc>
        <w:tc>
          <w:tcPr>
            <w:tcW w:w="4379" w:type="dxa"/>
            <w:tcBorders>
              <w:left w:val="nil"/>
              <w:bottom w:val="nil"/>
            </w:tcBorders>
          </w:tcPr>
          <w:p>
            <w:pPr>
              <w:pStyle w:val="TableParagraph"/>
              <w:numPr>
                <w:ilvl w:val="0"/>
                <w:numId w:val="61"/>
              </w:numPr>
              <w:tabs>
                <w:tab w:pos="825" w:val="left" w:leader="none"/>
              </w:tabs>
              <w:spacing w:line="240" w:lineRule="auto" w:before="55" w:after="0"/>
              <w:ind w:left="824" w:right="0" w:hanging="217"/>
              <w:jc w:val="left"/>
              <w:rPr>
                <w:sz w:val="20"/>
              </w:rPr>
            </w:pPr>
            <w:r>
              <w:rPr>
                <w:sz w:val="20"/>
              </w:rPr>
              <w:t>C6H6 (benzene)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62"/>
              </w:numPr>
              <w:tabs>
                <w:tab w:pos="336" w:val="left" w:leader="none"/>
              </w:tabs>
              <w:spacing w:line="240" w:lineRule="auto" w:before="30" w:after="0"/>
              <w:ind w:left="335" w:right="0" w:hanging="217"/>
              <w:jc w:val="left"/>
              <w:rPr>
                <w:sz w:val="20"/>
              </w:rPr>
            </w:pPr>
            <w:r>
              <w:rPr>
                <w:sz w:val="20"/>
              </w:rPr>
              <w:t>i-C4H10</w:t>
            </w:r>
            <w:r>
              <w:rPr>
                <w:spacing w:val="-2"/>
                <w:sz w:val="20"/>
              </w:rPr>
              <w:t> </w:t>
            </w:r>
            <w:r>
              <w:rPr>
                <w:sz w:val="20"/>
              </w:rPr>
              <w:t>(isobutane)</w:t>
            </w:r>
          </w:p>
        </w:tc>
        <w:tc>
          <w:tcPr>
            <w:tcW w:w="4379" w:type="dxa"/>
            <w:tcBorders>
              <w:top w:val="nil"/>
              <w:left w:val="nil"/>
              <w:bottom w:val="nil"/>
            </w:tcBorders>
          </w:tcPr>
          <w:p>
            <w:pPr>
              <w:pStyle w:val="TableParagraph"/>
              <w:numPr>
                <w:ilvl w:val="0"/>
                <w:numId w:val="63"/>
              </w:numPr>
              <w:tabs>
                <w:tab w:pos="825" w:val="left" w:leader="none"/>
              </w:tabs>
              <w:spacing w:line="240" w:lineRule="auto" w:before="30" w:after="0"/>
              <w:ind w:left="824" w:right="0" w:hanging="217"/>
              <w:jc w:val="left"/>
              <w:rPr>
                <w:sz w:val="20"/>
              </w:rPr>
            </w:pPr>
            <w:r>
              <w:rPr>
                <w:sz w:val="20"/>
              </w:rPr>
              <w:t>n-C6H14 (hexane)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64"/>
              </w:numPr>
              <w:tabs>
                <w:tab w:pos="336" w:val="left" w:leader="none"/>
              </w:tabs>
              <w:spacing w:line="240" w:lineRule="auto" w:before="30" w:after="0"/>
              <w:ind w:left="335" w:right="0" w:hanging="217"/>
              <w:jc w:val="left"/>
              <w:rPr>
                <w:sz w:val="20"/>
              </w:rPr>
            </w:pPr>
            <w:r>
              <w:rPr>
                <w:sz w:val="20"/>
              </w:rPr>
              <w:t>H2</w:t>
            </w:r>
            <w:r>
              <w:rPr>
                <w:spacing w:val="-2"/>
                <w:sz w:val="20"/>
              </w:rPr>
              <w:t> </w:t>
            </w:r>
            <w:r>
              <w:rPr>
                <w:sz w:val="20"/>
              </w:rPr>
              <w:t>(hydrogen)</w:t>
            </w:r>
          </w:p>
        </w:tc>
        <w:tc>
          <w:tcPr>
            <w:tcW w:w="4379" w:type="dxa"/>
            <w:tcBorders>
              <w:top w:val="nil"/>
              <w:left w:val="nil"/>
              <w:bottom w:val="nil"/>
            </w:tcBorders>
          </w:tcPr>
          <w:p>
            <w:pPr>
              <w:pStyle w:val="TableParagraph"/>
              <w:numPr>
                <w:ilvl w:val="0"/>
                <w:numId w:val="65"/>
              </w:numPr>
              <w:tabs>
                <w:tab w:pos="825" w:val="left" w:leader="none"/>
              </w:tabs>
              <w:spacing w:line="240" w:lineRule="auto" w:before="30" w:after="0"/>
              <w:ind w:left="824" w:right="0" w:hanging="217"/>
              <w:jc w:val="left"/>
              <w:rPr>
                <w:sz w:val="20"/>
              </w:rPr>
            </w:pPr>
            <w:r>
              <w:rPr>
                <w:sz w:val="20"/>
              </w:rPr>
              <w:t>C7H8 (toluene)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66"/>
              </w:numPr>
              <w:tabs>
                <w:tab w:pos="336" w:val="left" w:leader="none"/>
              </w:tabs>
              <w:spacing w:line="240" w:lineRule="auto" w:before="30" w:after="0"/>
              <w:ind w:left="335" w:right="0" w:hanging="217"/>
              <w:jc w:val="left"/>
              <w:rPr>
                <w:sz w:val="20"/>
              </w:rPr>
            </w:pPr>
            <w:r>
              <w:rPr>
                <w:sz w:val="20"/>
              </w:rPr>
              <w:t>CH3OH</w:t>
            </w:r>
            <w:r>
              <w:rPr>
                <w:spacing w:val="-1"/>
                <w:sz w:val="20"/>
              </w:rPr>
              <w:t> </w:t>
            </w:r>
            <w:r>
              <w:rPr>
                <w:sz w:val="20"/>
              </w:rPr>
              <w:t>(methanol)</w:t>
            </w:r>
          </w:p>
        </w:tc>
        <w:tc>
          <w:tcPr>
            <w:tcW w:w="4379" w:type="dxa"/>
            <w:tcBorders>
              <w:top w:val="nil"/>
              <w:left w:val="nil"/>
              <w:bottom w:val="nil"/>
            </w:tcBorders>
          </w:tcPr>
          <w:p>
            <w:pPr>
              <w:pStyle w:val="TableParagraph"/>
              <w:numPr>
                <w:ilvl w:val="0"/>
                <w:numId w:val="67"/>
              </w:numPr>
              <w:tabs>
                <w:tab w:pos="825" w:val="left" w:leader="none"/>
              </w:tabs>
              <w:spacing w:line="240" w:lineRule="auto" w:before="30" w:after="0"/>
              <w:ind w:left="824" w:right="0" w:hanging="217"/>
              <w:jc w:val="left"/>
              <w:rPr>
                <w:sz w:val="20"/>
              </w:rPr>
            </w:pPr>
            <w:r>
              <w:rPr>
                <w:sz w:val="20"/>
              </w:rPr>
              <w:t>n-C7H16 (heptane)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68"/>
              </w:numPr>
              <w:tabs>
                <w:tab w:pos="336" w:val="left" w:leader="none"/>
              </w:tabs>
              <w:spacing w:line="240" w:lineRule="auto" w:before="30" w:after="0"/>
              <w:ind w:left="335" w:right="0" w:hanging="217"/>
              <w:jc w:val="left"/>
              <w:rPr>
                <w:sz w:val="20"/>
              </w:rPr>
            </w:pPr>
            <w:r>
              <w:rPr>
                <w:sz w:val="20"/>
              </w:rPr>
              <w:t>C2H2</w:t>
            </w:r>
            <w:r>
              <w:rPr>
                <w:spacing w:val="-1"/>
                <w:sz w:val="20"/>
              </w:rPr>
              <w:t> </w:t>
            </w:r>
            <w:r>
              <w:rPr>
                <w:sz w:val="20"/>
              </w:rPr>
              <w:t>(acetylene)</w:t>
            </w:r>
          </w:p>
        </w:tc>
        <w:tc>
          <w:tcPr>
            <w:tcW w:w="4379" w:type="dxa"/>
            <w:tcBorders>
              <w:top w:val="nil"/>
              <w:left w:val="nil"/>
              <w:bottom w:val="nil"/>
            </w:tcBorders>
          </w:tcPr>
          <w:p>
            <w:pPr>
              <w:pStyle w:val="TableParagraph"/>
              <w:numPr>
                <w:ilvl w:val="0"/>
                <w:numId w:val="69"/>
              </w:numPr>
              <w:tabs>
                <w:tab w:pos="825" w:val="left" w:leader="none"/>
              </w:tabs>
              <w:spacing w:line="240" w:lineRule="auto" w:before="30" w:after="0"/>
              <w:ind w:left="824" w:right="0" w:hanging="217"/>
              <w:jc w:val="left"/>
              <w:rPr>
                <w:sz w:val="20"/>
              </w:rPr>
            </w:pPr>
            <w:r>
              <w:rPr>
                <w:sz w:val="20"/>
              </w:rPr>
              <w:t>C8H10</w:t>
            </w:r>
            <w:r>
              <w:rPr>
                <w:spacing w:val="-3"/>
                <w:sz w:val="20"/>
              </w:rPr>
              <w:t> </w:t>
            </w:r>
            <w:r>
              <w:rPr>
                <w:sz w:val="20"/>
              </w:rPr>
              <w:t>(xylene)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70"/>
              </w:numPr>
              <w:tabs>
                <w:tab w:pos="336" w:val="left" w:leader="none"/>
              </w:tabs>
              <w:spacing w:line="240" w:lineRule="auto" w:before="30" w:after="0"/>
              <w:ind w:left="335" w:right="0" w:hanging="217"/>
              <w:jc w:val="left"/>
              <w:rPr>
                <w:sz w:val="20"/>
              </w:rPr>
            </w:pPr>
            <w:r>
              <w:rPr>
                <w:sz w:val="20"/>
              </w:rPr>
              <w:t>C2H4 (ethylene)</w:t>
            </w:r>
          </w:p>
        </w:tc>
        <w:tc>
          <w:tcPr>
            <w:tcW w:w="4379" w:type="dxa"/>
            <w:tcBorders>
              <w:top w:val="nil"/>
              <w:left w:val="nil"/>
              <w:bottom w:val="nil"/>
            </w:tcBorders>
          </w:tcPr>
          <w:p>
            <w:pPr>
              <w:pStyle w:val="TableParagraph"/>
              <w:numPr>
                <w:ilvl w:val="0"/>
                <w:numId w:val="71"/>
              </w:numPr>
              <w:tabs>
                <w:tab w:pos="825" w:val="left" w:leader="none"/>
              </w:tabs>
              <w:spacing w:line="240" w:lineRule="auto" w:before="30" w:after="0"/>
              <w:ind w:left="824" w:right="0" w:hanging="217"/>
              <w:jc w:val="left"/>
              <w:rPr>
                <w:sz w:val="20"/>
              </w:rPr>
            </w:pPr>
            <w:r>
              <w:rPr>
                <w:sz w:val="20"/>
              </w:rPr>
              <w:t>n-C9H20 (nonane)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72"/>
              </w:numPr>
              <w:tabs>
                <w:tab w:pos="336" w:val="left" w:leader="none"/>
              </w:tabs>
              <w:spacing w:line="240" w:lineRule="auto" w:before="30" w:after="0"/>
              <w:ind w:left="335" w:right="0" w:hanging="217"/>
              <w:jc w:val="left"/>
              <w:rPr>
                <w:sz w:val="20"/>
              </w:rPr>
            </w:pPr>
            <w:r>
              <w:rPr>
                <w:sz w:val="20"/>
              </w:rPr>
              <w:t>C2H6 (ethane)</w:t>
            </w:r>
          </w:p>
        </w:tc>
        <w:tc>
          <w:tcPr>
            <w:tcW w:w="4379" w:type="dxa"/>
            <w:tcBorders>
              <w:top w:val="nil"/>
              <w:left w:val="nil"/>
              <w:bottom w:val="nil"/>
            </w:tcBorders>
          </w:tcPr>
          <w:p>
            <w:pPr>
              <w:pStyle w:val="TableParagraph"/>
              <w:numPr>
                <w:ilvl w:val="0"/>
                <w:numId w:val="73"/>
              </w:numPr>
              <w:tabs>
                <w:tab w:pos="825" w:val="left" w:leader="none"/>
              </w:tabs>
              <w:spacing w:line="240" w:lineRule="auto" w:before="30" w:after="0"/>
              <w:ind w:left="824" w:right="0" w:hanging="217"/>
              <w:jc w:val="left"/>
              <w:rPr>
                <w:sz w:val="20"/>
              </w:rPr>
            </w:pPr>
            <w:r>
              <w:rPr>
                <w:sz w:val="20"/>
              </w:rPr>
              <w:t>EtAc (ethyl</w:t>
            </w:r>
            <w:r>
              <w:rPr>
                <w:spacing w:val="-1"/>
                <w:sz w:val="20"/>
              </w:rPr>
              <w:t> </w:t>
            </w:r>
            <w:r>
              <w:rPr>
                <w:sz w:val="20"/>
              </w:rPr>
              <w:t>acetate)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74"/>
              </w:numPr>
              <w:tabs>
                <w:tab w:pos="336" w:val="left" w:leader="none"/>
              </w:tabs>
              <w:spacing w:line="240" w:lineRule="auto" w:before="30" w:after="0"/>
              <w:ind w:left="335" w:right="0" w:hanging="217"/>
              <w:jc w:val="left"/>
              <w:rPr>
                <w:sz w:val="20"/>
              </w:rPr>
            </w:pPr>
            <w:r>
              <w:rPr>
                <w:sz w:val="20"/>
              </w:rPr>
              <w:t>C2H5OH</w:t>
            </w:r>
            <w:r>
              <w:rPr>
                <w:spacing w:val="-1"/>
                <w:sz w:val="20"/>
              </w:rPr>
              <w:t> </w:t>
            </w:r>
            <w:r>
              <w:rPr>
                <w:sz w:val="20"/>
              </w:rPr>
              <w:t>(ethanol)</w:t>
            </w:r>
          </w:p>
        </w:tc>
        <w:tc>
          <w:tcPr>
            <w:tcW w:w="4379" w:type="dxa"/>
            <w:tcBorders>
              <w:top w:val="nil"/>
              <w:left w:val="nil"/>
              <w:bottom w:val="nil"/>
            </w:tcBorders>
          </w:tcPr>
          <w:p>
            <w:pPr>
              <w:pStyle w:val="TableParagraph"/>
              <w:numPr>
                <w:ilvl w:val="0"/>
                <w:numId w:val="75"/>
              </w:numPr>
              <w:tabs>
                <w:tab w:pos="825" w:val="left" w:leader="none"/>
              </w:tabs>
              <w:spacing w:line="240" w:lineRule="auto" w:before="30" w:after="0"/>
              <w:ind w:left="824" w:right="0" w:hanging="217"/>
              <w:jc w:val="left"/>
              <w:rPr>
                <w:sz w:val="20"/>
              </w:rPr>
            </w:pPr>
            <w:r>
              <w:rPr>
                <w:spacing w:val="-7"/>
                <w:sz w:val="20"/>
              </w:rPr>
              <w:t>IPA </w:t>
            </w:r>
            <w:r>
              <w:rPr>
                <w:sz w:val="20"/>
              </w:rPr>
              <w:t>(isopropyl</w:t>
            </w:r>
            <w:r>
              <w:rPr>
                <w:spacing w:val="-4"/>
                <w:sz w:val="20"/>
              </w:rPr>
              <w:t> </w:t>
            </w:r>
            <w:r>
              <w:rPr>
                <w:sz w:val="20"/>
              </w:rPr>
              <w:t>alcohol)</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76"/>
              </w:numPr>
              <w:tabs>
                <w:tab w:pos="336" w:val="left" w:leader="none"/>
              </w:tabs>
              <w:spacing w:line="240" w:lineRule="auto" w:before="30" w:after="0"/>
              <w:ind w:left="335" w:right="0" w:hanging="217"/>
              <w:jc w:val="left"/>
              <w:rPr>
                <w:sz w:val="20"/>
              </w:rPr>
            </w:pPr>
            <w:r>
              <w:rPr>
                <w:sz w:val="20"/>
              </w:rPr>
              <w:t>C3H6 (propylene)</w:t>
            </w:r>
          </w:p>
        </w:tc>
        <w:tc>
          <w:tcPr>
            <w:tcW w:w="4379" w:type="dxa"/>
            <w:tcBorders>
              <w:top w:val="nil"/>
              <w:left w:val="nil"/>
              <w:bottom w:val="nil"/>
            </w:tcBorders>
          </w:tcPr>
          <w:p>
            <w:pPr>
              <w:pStyle w:val="TableParagraph"/>
              <w:numPr>
                <w:ilvl w:val="0"/>
                <w:numId w:val="77"/>
              </w:numPr>
              <w:tabs>
                <w:tab w:pos="825" w:val="left" w:leader="none"/>
              </w:tabs>
              <w:spacing w:line="240" w:lineRule="auto" w:before="30" w:after="0"/>
              <w:ind w:left="824" w:right="0" w:hanging="217"/>
              <w:jc w:val="left"/>
              <w:rPr>
                <w:sz w:val="20"/>
              </w:rPr>
            </w:pPr>
            <w:r>
              <w:rPr>
                <w:sz w:val="20"/>
              </w:rPr>
              <w:t>MEK (methyl ethyl</w:t>
            </w:r>
            <w:r>
              <w:rPr>
                <w:spacing w:val="-2"/>
                <w:sz w:val="20"/>
              </w:rPr>
              <w:t> </w:t>
            </w:r>
            <w:r>
              <w:rPr>
                <w:sz w:val="20"/>
              </w:rPr>
              <w:t>ketone)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78"/>
              </w:numPr>
              <w:tabs>
                <w:tab w:pos="336" w:val="left" w:leader="none"/>
              </w:tabs>
              <w:spacing w:line="240" w:lineRule="auto" w:before="30" w:after="0"/>
              <w:ind w:left="335" w:right="0" w:hanging="217"/>
              <w:jc w:val="left"/>
              <w:rPr>
                <w:sz w:val="20"/>
              </w:rPr>
            </w:pPr>
            <w:r>
              <w:rPr>
                <w:sz w:val="20"/>
              </w:rPr>
              <w:t>C3H6O</w:t>
            </w:r>
            <w:r>
              <w:rPr>
                <w:spacing w:val="-1"/>
                <w:sz w:val="20"/>
              </w:rPr>
              <w:t> </w:t>
            </w:r>
            <w:r>
              <w:rPr>
                <w:sz w:val="20"/>
              </w:rPr>
              <w:t>(acetone)</w:t>
            </w:r>
          </w:p>
        </w:tc>
        <w:tc>
          <w:tcPr>
            <w:tcW w:w="4379" w:type="dxa"/>
            <w:tcBorders>
              <w:top w:val="nil"/>
              <w:left w:val="nil"/>
              <w:bottom w:val="nil"/>
            </w:tcBorders>
          </w:tcPr>
          <w:p>
            <w:pPr>
              <w:pStyle w:val="TableParagraph"/>
              <w:numPr>
                <w:ilvl w:val="0"/>
                <w:numId w:val="79"/>
              </w:numPr>
              <w:tabs>
                <w:tab w:pos="825" w:val="left" w:leader="none"/>
              </w:tabs>
              <w:spacing w:line="240" w:lineRule="auto" w:before="30" w:after="0"/>
              <w:ind w:left="824" w:right="0" w:hanging="217"/>
              <w:jc w:val="left"/>
              <w:rPr>
                <w:sz w:val="20"/>
              </w:rPr>
            </w:pPr>
            <w:r>
              <w:rPr>
                <w:sz w:val="20"/>
              </w:rPr>
              <w:t>MMA (methyl</w:t>
            </w:r>
            <w:r>
              <w:rPr>
                <w:spacing w:val="-12"/>
                <w:sz w:val="20"/>
              </w:rPr>
              <w:t> </w:t>
            </w:r>
            <w:r>
              <w:rPr>
                <w:sz w:val="20"/>
              </w:rPr>
              <w:t>methacrylate)</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80"/>
              </w:numPr>
              <w:tabs>
                <w:tab w:pos="336" w:val="left" w:leader="none"/>
              </w:tabs>
              <w:spacing w:line="240" w:lineRule="auto" w:before="30" w:after="0"/>
              <w:ind w:left="335" w:right="0" w:hanging="217"/>
              <w:jc w:val="left"/>
              <w:rPr>
                <w:sz w:val="20"/>
              </w:rPr>
            </w:pPr>
            <w:r>
              <w:rPr>
                <w:sz w:val="20"/>
              </w:rPr>
              <w:t>C3H8 (propane)</w:t>
            </w:r>
          </w:p>
        </w:tc>
        <w:tc>
          <w:tcPr>
            <w:tcW w:w="4379" w:type="dxa"/>
            <w:tcBorders>
              <w:top w:val="nil"/>
              <w:left w:val="nil"/>
              <w:bottom w:val="nil"/>
            </w:tcBorders>
          </w:tcPr>
          <w:p>
            <w:pPr>
              <w:pStyle w:val="TableParagraph"/>
              <w:numPr>
                <w:ilvl w:val="0"/>
                <w:numId w:val="81"/>
              </w:numPr>
              <w:tabs>
                <w:tab w:pos="825" w:val="left" w:leader="none"/>
              </w:tabs>
              <w:spacing w:line="240" w:lineRule="auto" w:before="30" w:after="0"/>
              <w:ind w:left="824" w:right="0" w:hanging="217"/>
              <w:jc w:val="left"/>
              <w:rPr>
                <w:sz w:val="20"/>
              </w:rPr>
            </w:pPr>
            <w:r>
              <w:rPr>
                <w:sz w:val="20"/>
              </w:rPr>
              <w:t>DME (dimethyl</w:t>
            </w:r>
            <w:r>
              <w:rPr>
                <w:spacing w:val="-1"/>
                <w:sz w:val="20"/>
              </w:rPr>
              <w:t> </w:t>
            </w:r>
            <w:r>
              <w:rPr>
                <w:sz w:val="20"/>
              </w:rPr>
              <w:t>ether)</w:t>
            </w:r>
          </w:p>
        </w:tc>
      </w:tr>
      <w:tr>
        <w:trPr>
          <w:trHeight w:val="299" w:hRule="atLeast"/>
        </w:trPr>
        <w:tc>
          <w:tcPr>
            <w:tcW w:w="1560" w:type="dxa"/>
            <w:tcBorders>
              <w:top w:val="nil"/>
              <w:bottom w:val="nil"/>
            </w:tcBorders>
          </w:tcPr>
          <w:p>
            <w:pPr>
              <w:pStyle w:val="TableParagraph"/>
              <w:rPr>
                <w:sz w:val="20"/>
              </w:rPr>
            </w:pPr>
          </w:p>
        </w:tc>
        <w:tc>
          <w:tcPr>
            <w:tcW w:w="2749" w:type="dxa"/>
            <w:tcBorders>
              <w:top w:val="nil"/>
              <w:bottom w:val="nil"/>
              <w:right w:val="nil"/>
            </w:tcBorders>
          </w:tcPr>
          <w:p>
            <w:pPr>
              <w:pStyle w:val="TableParagraph"/>
              <w:numPr>
                <w:ilvl w:val="0"/>
                <w:numId w:val="82"/>
              </w:numPr>
              <w:tabs>
                <w:tab w:pos="336" w:val="left" w:leader="none"/>
              </w:tabs>
              <w:spacing w:line="240" w:lineRule="auto" w:before="30" w:after="0"/>
              <w:ind w:left="335" w:right="0" w:hanging="217"/>
              <w:jc w:val="left"/>
              <w:rPr>
                <w:sz w:val="20"/>
              </w:rPr>
            </w:pPr>
            <w:r>
              <w:rPr>
                <w:sz w:val="20"/>
              </w:rPr>
              <w:t>C4H6 (butyne)</w:t>
            </w:r>
          </w:p>
        </w:tc>
        <w:tc>
          <w:tcPr>
            <w:tcW w:w="4379" w:type="dxa"/>
            <w:tcBorders>
              <w:top w:val="nil"/>
              <w:left w:val="nil"/>
              <w:bottom w:val="nil"/>
            </w:tcBorders>
          </w:tcPr>
          <w:p>
            <w:pPr>
              <w:pStyle w:val="TableParagraph"/>
              <w:numPr>
                <w:ilvl w:val="0"/>
                <w:numId w:val="83"/>
              </w:numPr>
              <w:tabs>
                <w:tab w:pos="825" w:val="left" w:leader="none"/>
              </w:tabs>
              <w:spacing w:line="240" w:lineRule="auto" w:before="30" w:after="0"/>
              <w:ind w:left="824" w:right="0" w:hanging="217"/>
              <w:jc w:val="left"/>
              <w:rPr>
                <w:sz w:val="20"/>
              </w:rPr>
            </w:pPr>
            <w:r>
              <w:rPr>
                <w:sz w:val="20"/>
              </w:rPr>
              <w:t>MIBK (methyl isobutyl</w:t>
            </w:r>
            <w:r>
              <w:rPr>
                <w:spacing w:val="-3"/>
                <w:sz w:val="20"/>
              </w:rPr>
              <w:t> </w:t>
            </w:r>
            <w:r>
              <w:rPr>
                <w:sz w:val="20"/>
              </w:rPr>
              <w:t>ketone)</w:t>
            </w:r>
          </w:p>
        </w:tc>
      </w:tr>
      <w:tr>
        <w:trPr>
          <w:trHeight w:val="356" w:hRule="atLeast"/>
        </w:trPr>
        <w:tc>
          <w:tcPr>
            <w:tcW w:w="1560" w:type="dxa"/>
            <w:tcBorders>
              <w:top w:val="nil"/>
            </w:tcBorders>
          </w:tcPr>
          <w:p>
            <w:pPr>
              <w:pStyle w:val="TableParagraph"/>
              <w:rPr>
                <w:sz w:val="20"/>
              </w:rPr>
            </w:pPr>
          </w:p>
        </w:tc>
        <w:tc>
          <w:tcPr>
            <w:tcW w:w="2749" w:type="dxa"/>
            <w:tcBorders>
              <w:top w:val="nil"/>
              <w:right w:val="nil"/>
            </w:tcBorders>
          </w:tcPr>
          <w:p>
            <w:pPr>
              <w:pStyle w:val="TableParagraph"/>
              <w:numPr>
                <w:ilvl w:val="0"/>
                <w:numId w:val="84"/>
              </w:numPr>
              <w:tabs>
                <w:tab w:pos="336" w:val="left" w:leader="none"/>
              </w:tabs>
              <w:spacing w:line="240" w:lineRule="auto" w:before="30" w:after="0"/>
              <w:ind w:left="335" w:right="0" w:hanging="217"/>
              <w:jc w:val="left"/>
              <w:rPr>
                <w:sz w:val="20"/>
              </w:rPr>
            </w:pPr>
            <w:r>
              <w:rPr>
                <w:sz w:val="20"/>
              </w:rPr>
              <w:t>C5H10</w:t>
            </w:r>
            <w:r>
              <w:rPr>
                <w:spacing w:val="-3"/>
                <w:sz w:val="20"/>
              </w:rPr>
              <w:t> </w:t>
            </w:r>
            <w:r>
              <w:rPr>
                <w:sz w:val="20"/>
              </w:rPr>
              <w:t>(cyclopentane)</w:t>
            </w:r>
          </w:p>
        </w:tc>
        <w:tc>
          <w:tcPr>
            <w:tcW w:w="4379" w:type="dxa"/>
            <w:tcBorders>
              <w:top w:val="nil"/>
              <w:left w:val="nil"/>
            </w:tcBorders>
          </w:tcPr>
          <w:p>
            <w:pPr>
              <w:pStyle w:val="TableParagraph"/>
              <w:numPr>
                <w:ilvl w:val="0"/>
                <w:numId w:val="85"/>
              </w:numPr>
              <w:tabs>
                <w:tab w:pos="825" w:val="left" w:leader="none"/>
              </w:tabs>
              <w:spacing w:line="240" w:lineRule="auto" w:before="30" w:after="0"/>
              <w:ind w:left="824" w:right="0" w:hanging="217"/>
              <w:jc w:val="left"/>
              <w:rPr>
                <w:sz w:val="20"/>
              </w:rPr>
            </w:pPr>
            <w:r>
              <w:rPr>
                <w:sz w:val="20"/>
              </w:rPr>
              <w:t>THF</w:t>
            </w:r>
            <w:r>
              <w:rPr>
                <w:spacing w:val="-2"/>
                <w:sz w:val="20"/>
              </w:rPr>
              <w:t> </w:t>
            </w:r>
            <w:r>
              <w:rPr>
                <w:sz w:val="20"/>
              </w:rPr>
              <w:t>(tetrahydrofuran)</w:t>
            </w:r>
          </w:p>
        </w:tc>
      </w:tr>
      <w:tr>
        <w:trPr>
          <w:trHeight w:val="642" w:hRule="atLeast"/>
        </w:trPr>
        <w:tc>
          <w:tcPr>
            <w:tcW w:w="1560" w:type="dxa"/>
          </w:tcPr>
          <w:p>
            <w:pPr>
              <w:pStyle w:val="TableParagraph"/>
              <w:spacing w:line="261" w:lineRule="auto" w:before="55"/>
              <w:ind w:left="119" w:right="628"/>
              <w:rPr>
                <w:b/>
                <w:sz w:val="16"/>
              </w:rPr>
            </w:pPr>
            <w:r>
              <w:rPr>
                <w:sz w:val="20"/>
              </w:rPr>
              <w:t>USER ID (p</w:t>
            </w:r>
            <w:hyperlink w:history="true" w:anchor="_bookmark59">
              <w:r>
                <w:rPr>
                  <w:sz w:val="20"/>
                </w:rPr>
                <w:t>g.42</w:t>
              </w:r>
            </w:hyperlink>
            <w:r>
              <w:rPr>
                <w:sz w:val="20"/>
              </w:rPr>
              <w:t>)</w:t>
            </w:r>
            <w:r>
              <w:rPr>
                <w:b/>
                <w:position w:val="5"/>
                <w:sz w:val="16"/>
              </w:rPr>
              <w:t>C</w:t>
            </w:r>
          </w:p>
        </w:tc>
        <w:tc>
          <w:tcPr>
            <w:tcW w:w="7128" w:type="dxa"/>
            <w:gridSpan w:val="2"/>
          </w:tcPr>
          <w:p>
            <w:pPr>
              <w:pStyle w:val="TableParagraph"/>
              <w:spacing w:before="55"/>
              <w:ind w:left="119"/>
              <w:rPr>
                <w:sz w:val="20"/>
              </w:rPr>
            </w:pPr>
            <w:r>
              <w:rPr>
                <w:sz w:val="20"/>
              </w:rPr>
              <w:t>View and/or change the User ID.</w:t>
            </w:r>
          </w:p>
        </w:tc>
      </w:tr>
      <w:tr>
        <w:trPr>
          <w:trHeight w:val="642" w:hRule="atLeast"/>
        </w:trPr>
        <w:tc>
          <w:tcPr>
            <w:tcW w:w="1560" w:type="dxa"/>
          </w:tcPr>
          <w:p>
            <w:pPr>
              <w:pStyle w:val="TableParagraph"/>
              <w:spacing w:line="259" w:lineRule="auto" w:before="57"/>
              <w:ind w:left="119" w:right="148"/>
              <w:rPr>
                <w:b/>
                <w:sz w:val="16"/>
              </w:rPr>
            </w:pPr>
            <w:r>
              <w:rPr>
                <w:sz w:val="20"/>
              </w:rPr>
              <w:t>STATION ID (p</w:t>
            </w:r>
            <w:hyperlink w:history="true" w:anchor="_bookmark60">
              <w:r>
                <w:rPr>
                  <w:sz w:val="20"/>
                </w:rPr>
                <w:t>g.43</w:t>
              </w:r>
            </w:hyperlink>
            <w:r>
              <w:rPr>
                <w:sz w:val="20"/>
              </w:rPr>
              <w:t>)</w:t>
            </w:r>
            <w:r>
              <w:rPr>
                <w:b/>
                <w:position w:val="5"/>
                <w:sz w:val="16"/>
              </w:rPr>
              <w:t>C</w:t>
            </w:r>
          </w:p>
        </w:tc>
        <w:tc>
          <w:tcPr>
            <w:tcW w:w="7128" w:type="dxa"/>
            <w:gridSpan w:val="2"/>
          </w:tcPr>
          <w:p>
            <w:pPr>
              <w:pStyle w:val="TableParagraph"/>
              <w:spacing w:before="57"/>
              <w:ind w:left="119"/>
              <w:rPr>
                <w:sz w:val="20"/>
              </w:rPr>
            </w:pPr>
            <w:r>
              <w:rPr>
                <w:sz w:val="20"/>
              </w:rPr>
              <w:t>View and/or change the Station ID.</w:t>
            </w:r>
          </w:p>
        </w:tc>
      </w:tr>
      <w:tr>
        <w:trPr>
          <w:trHeight w:val="644" w:hRule="atLeast"/>
        </w:trPr>
        <w:tc>
          <w:tcPr>
            <w:tcW w:w="1560" w:type="dxa"/>
          </w:tcPr>
          <w:p>
            <w:pPr>
              <w:pStyle w:val="TableParagraph"/>
              <w:spacing w:line="261" w:lineRule="auto" w:before="57"/>
              <w:ind w:left="119" w:right="395"/>
              <w:rPr>
                <w:b/>
                <w:sz w:val="16"/>
              </w:rPr>
            </w:pPr>
            <w:r>
              <w:rPr>
                <w:sz w:val="20"/>
              </w:rPr>
              <w:t>CAL DATA (p</w:t>
            </w:r>
            <w:hyperlink w:history="true" w:anchor="_bookmark61">
              <w:r>
                <w:rPr>
                  <w:sz w:val="20"/>
                </w:rPr>
                <w:t>g.43</w:t>
              </w:r>
            </w:hyperlink>
            <w:r>
              <w:rPr>
                <w:sz w:val="20"/>
              </w:rPr>
              <w:t>)</w:t>
            </w:r>
            <w:r>
              <w:rPr>
                <w:b/>
                <w:position w:val="5"/>
                <w:sz w:val="16"/>
              </w:rPr>
              <w:t>D</w:t>
            </w:r>
          </w:p>
        </w:tc>
        <w:tc>
          <w:tcPr>
            <w:tcW w:w="7128" w:type="dxa"/>
            <w:gridSpan w:val="2"/>
          </w:tcPr>
          <w:p>
            <w:pPr>
              <w:pStyle w:val="TableParagraph"/>
              <w:spacing w:before="57"/>
              <w:ind w:left="119"/>
              <w:rPr>
                <w:sz w:val="20"/>
              </w:rPr>
            </w:pPr>
            <w:r>
              <w:rPr>
                <w:sz w:val="20"/>
              </w:rPr>
              <w:t>Displays the last calibration date for each sensor.</w:t>
            </w:r>
          </w:p>
        </w:tc>
      </w:tr>
      <w:tr>
        <w:trPr>
          <w:trHeight w:val="642" w:hRule="atLeast"/>
        </w:trPr>
        <w:tc>
          <w:tcPr>
            <w:tcW w:w="1560" w:type="dxa"/>
          </w:tcPr>
          <w:p>
            <w:pPr>
              <w:pStyle w:val="TableParagraph"/>
              <w:spacing w:line="261" w:lineRule="auto" w:before="55"/>
              <w:ind w:left="119" w:right="228"/>
              <w:rPr>
                <w:b/>
                <w:sz w:val="16"/>
              </w:rPr>
            </w:pPr>
            <w:r>
              <w:rPr>
                <w:sz w:val="20"/>
              </w:rPr>
              <w:t>BUMP DATA (p</w:t>
            </w:r>
            <w:hyperlink w:history="true" w:anchor="_bookmark62">
              <w:r>
                <w:rPr>
                  <w:sz w:val="20"/>
                </w:rPr>
                <w:t>g.44</w:t>
              </w:r>
            </w:hyperlink>
            <w:r>
              <w:rPr>
                <w:sz w:val="20"/>
              </w:rPr>
              <w:t>)</w:t>
            </w:r>
            <w:r>
              <w:rPr>
                <w:b/>
                <w:position w:val="5"/>
                <w:sz w:val="16"/>
              </w:rPr>
              <w:t>E</w:t>
            </w:r>
          </w:p>
        </w:tc>
        <w:tc>
          <w:tcPr>
            <w:tcW w:w="7128" w:type="dxa"/>
            <w:gridSpan w:val="2"/>
          </w:tcPr>
          <w:p>
            <w:pPr>
              <w:pStyle w:val="TableParagraph"/>
              <w:spacing w:before="55"/>
              <w:ind w:left="119"/>
              <w:rPr>
                <w:sz w:val="20"/>
              </w:rPr>
            </w:pPr>
            <w:r>
              <w:rPr>
                <w:sz w:val="20"/>
              </w:rPr>
              <w:t>Displays the last bump test date for each sensor.</w:t>
            </w:r>
          </w:p>
        </w:tc>
      </w:tr>
      <w:tr>
        <w:trPr>
          <w:trHeight w:val="380" w:hRule="atLeast"/>
        </w:trPr>
        <w:tc>
          <w:tcPr>
            <w:tcW w:w="1560" w:type="dxa"/>
          </w:tcPr>
          <w:p>
            <w:pPr>
              <w:pStyle w:val="TableParagraph"/>
              <w:spacing w:before="57"/>
              <w:ind w:left="119"/>
              <w:rPr>
                <w:sz w:val="20"/>
              </w:rPr>
            </w:pPr>
            <w:r>
              <w:rPr>
                <w:sz w:val="20"/>
              </w:rPr>
              <w:t>DATE (pg</w:t>
            </w:r>
            <w:hyperlink w:history="true" w:anchor="_bookmark63">
              <w:r>
                <w:rPr>
                  <w:sz w:val="20"/>
                </w:rPr>
                <w:t>.45)</w:t>
              </w:r>
            </w:hyperlink>
          </w:p>
        </w:tc>
        <w:tc>
          <w:tcPr>
            <w:tcW w:w="7128" w:type="dxa"/>
            <w:gridSpan w:val="2"/>
          </w:tcPr>
          <w:p>
            <w:pPr>
              <w:pStyle w:val="TableParagraph"/>
              <w:spacing w:before="57"/>
              <w:ind w:left="117"/>
              <w:rPr>
                <w:sz w:val="20"/>
              </w:rPr>
            </w:pPr>
            <w:r>
              <w:rPr>
                <w:sz w:val="20"/>
              </w:rPr>
              <w:t>Displays the current date, time, and temperature.</w:t>
            </w:r>
          </w:p>
        </w:tc>
      </w:tr>
      <w:tr>
        <w:trPr>
          <w:trHeight w:val="860" w:hRule="atLeast"/>
        </w:trPr>
        <w:tc>
          <w:tcPr>
            <w:tcW w:w="1560" w:type="dxa"/>
          </w:tcPr>
          <w:p>
            <w:pPr>
              <w:pStyle w:val="TableParagraph"/>
              <w:spacing w:line="249" w:lineRule="auto" w:before="55"/>
              <w:ind w:left="119" w:right="696"/>
              <w:jc w:val="both"/>
              <w:rPr>
                <w:sz w:val="20"/>
              </w:rPr>
            </w:pPr>
            <w:r>
              <w:rPr>
                <w:sz w:val="20"/>
              </w:rPr>
              <w:t>ALARM POINTS (p</w:t>
            </w:r>
            <w:hyperlink w:history="true" w:anchor="_bookmark64">
              <w:r>
                <w:rPr>
                  <w:sz w:val="20"/>
                </w:rPr>
                <w:t>g.46</w:t>
              </w:r>
            </w:hyperlink>
            <w:r>
              <w:rPr>
                <w:sz w:val="20"/>
              </w:rPr>
              <w:t>)</w:t>
            </w:r>
          </w:p>
        </w:tc>
        <w:tc>
          <w:tcPr>
            <w:tcW w:w="7128" w:type="dxa"/>
            <w:gridSpan w:val="2"/>
          </w:tcPr>
          <w:p>
            <w:pPr>
              <w:pStyle w:val="TableParagraph"/>
              <w:spacing w:before="55"/>
              <w:ind w:left="119"/>
              <w:rPr>
                <w:sz w:val="20"/>
              </w:rPr>
            </w:pPr>
            <w:r>
              <w:rPr>
                <w:sz w:val="20"/>
              </w:rPr>
              <w:t>View alarm points</w:t>
            </w:r>
          </w:p>
        </w:tc>
      </w:tr>
      <w:tr>
        <w:trPr>
          <w:trHeight w:val="1098" w:hRule="atLeast"/>
        </w:trPr>
        <w:tc>
          <w:tcPr>
            <w:tcW w:w="1560" w:type="dxa"/>
          </w:tcPr>
          <w:p>
            <w:pPr>
              <w:pStyle w:val="TableParagraph"/>
              <w:spacing w:line="256" w:lineRule="auto" w:before="55"/>
              <w:ind w:left="119" w:right="687"/>
              <w:jc w:val="both"/>
              <w:rPr>
                <w:b/>
                <w:sz w:val="16"/>
              </w:rPr>
            </w:pPr>
            <w:r>
              <w:rPr>
                <w:sz w:val="20"/>
              </w:rPr>
              <w:t>INVERT </w:t>
            </w:r>
            <w:r>
              <w:rPr>
                <w:w w:val="95"/>
                <w:sz w:val="20"/>
              </w:rPr>
              <w:t>SELECT </w:t>
            </w:r>
            <w:r>
              <w:rPr>
                <w:sz w:val="20"/>
              </w:rPr>
              <w:t>(p</w:t>
            </w:r>
            <w:hyperlink w:history="true" w:anchor="_bookmark65">
              <w:r>
                <w:rPr>
                  <w:sz w:val="20"/>
                </w:rPr>
                <w:t>g.47</w:t>
              </w:r>
            </w:hyperlink>
            <w:r>
              <w:rPr>
                <w:sz w:val="20"/>
              </w:rPr>
              <w:t>)</w:t>
            </w:r>
            <w:r>
              <w:rPr>
                <w:b/>
                <w:position w:val="5"/>
                <w:sz w:val="16"/>
              </w:rPr>
              <w:t>B</w:t>
            </w:r>
          </w:p>
        </w:tc>
        <w:tc>
          <w:tcPr>
            <w:tcW w:w="7128" w:type="dxa"/>
            <w:gridSpan w:val="2"/>
          </w:tcPr>
          <w:p>
            <w:pPr>
              <w:pStyle w:val="TableParagraph"/>
              <w:spacing w:before="55"/>
              <w:ind w:left="119"/>
              <w:rPr>
                <w:sz w:val="20"/>
              </w:rPr>
            </w:pPr>
            <w:r>
              <w:rPr>
                <w:b/>
                <w:sz w:val="20"/>
              </w:rPr>
              <w:t>ON</w:t>
            </w:r>
            <w:r>
              <w:rPr>
                <w:sz w:val="20"/>
              </w:rPr>
              <w:t>: The LCD stays upside down relative to the instrument.</w:t>
            </w:r>
          </w:p>
          <w:p>
            <w:pPr>
              <w:pStyle w:val="TableParagraph"/>
              <w:spacing w:line="211" w:lineRule="auto" w:before="52"/>
              <w:ind w:left="119"/>
              <w:rPr>
                <w:sz w:val="20"/>
              </w:rPr>
            </w:pPr>
            <w:r>
              <w:rPr>
                <w:b/>
                <w:sz w:val="20"/>
              </w:rPr>
              <w:t>AUTO</w:t>
            </w:r>
            <w:r>
              <w:rPr>
                <w:sz w:val="20"/>
              </w:rPr>
              <w:t>: The LCD automatically flips as the instrument is rotated to remain readable whether the instrument is right side up or upside down.</w:t>
            </w:r>
          </w:p>
          <w:p>
            <w:pPr>
              <w:pStyle w:val="TableParagraph"/>
              <w:spacing w:before="33"/>
              <w:ind w:left="119"/>
              <w:rPr>
                <w:sz w:val="20"/>
              </w:rPr>
            </w:pPr>
            <w:r>
              <w:rPr>
                <w:b/>
                <w:sz w:val="20"/>
              </w:rPr>
              <w:t>OFF </w:t>
            </w:r>
            <w:r>
              <w:rPr>
                <w:sz w:val="20"/>
              </w:rPr>
              <w:t>(factory setting): The LCD stays right side up relative to the instrument.</w:t>
            </w:r>
          </w:p>
        </w:tc>
      </w:tr>
    </w:tbl>
    <w:p>
      <w:pPr>
        <w:spacing w:after="0"/>
        <w:rPr>
          <w:sz w:val="20"/>
        </w:rPr>
        <w:sectPr>
          <w:footerReference w:type="default" r:id="rId142"/>
          <w:footerReference w:type="even" r:id="rId143"/>
          <w:pgSz w:w="12240" w:h="15840"/>
          <w:pgMar w:footer="730" w:header="0" w:top="560" w:bottom="920" w:left="300" w:right="280"/>
          <w:pgNumType w:start="37"/>
        </w:sectPr>
      </w:pPr>
    </w:p>
    <w:p>
      <w:pPr>
        <w:spacing w:before="61"/>
        <w:ind w:left="4819" w:right="0" w:firstLine="0"/>
        <w:jc w:val="left"/>
        <w:rPr>
          <w:b/>
          <w:sz w:val="22"/>
        </w:rPr>
      </w:pPr>
      <w:r>
        <w:rPr>
          <w:b/>
          <w:sz w:val="22"/>
        </w:rPr>
        <w:t>Table 11: Display Mode Menu Items</w:t>
      </w:r>
    </w:p>
    <w:p>
      <w:pPr>
        <w:pStyle w:val="BodyText"/>
        <w:spacing w:before="10"/>
        <w:rPr>
          <w:b/>
          <w:sz w:val="11"/>
        </w:rPr>
      </w:pPr>
    </w:p>
    <w:tbl>
      <w:tblPr>
        <w:tblW w:w="0" w:type="auto"/>
        <w:jc w:val="left"/>
        <w:tblInd w:w="218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7128"/>
      </w:tblGrid>
      <w:tr>
        <w:trPr>
          <w:trHeight w:val="693" w:hRule="atLeast"/>
        </w:trPr>
        <w:tc>
          <w:tcPr>
            <w:tcW w:w="1560" w:type="dxa"/>
            <w:tcBorders>
              <w:bottom w:val="double" w:sz="1" w:space="0" w:color="000000"/>
            </w:tcBorders>
          </w:tcPr>
          <w:p>
            <w:pPr>
              <w:pStyle w:val="TableParagraph"/>
              <w:spacing w:line="249" w:lineRule="auto" w:before="96"/>
              <w:ind w:left="304" w:right="148" w:hanging="116"/>
              <w:rPr>
                <w:b/>
                <w:sz w:val="20"/>
              </w:rPr>
            </w:pPr>
            <w:r>
              <w:rPr>
                <w:b/>
                <w:sz w:val="20"/>
              </w:rPr>
              <w:t>Display Mode Menu Item</w:t>
            </w:r>
          </w:p>
        </w:tc>
        <w:tc>
          <w:tcPr>
            <w:tcW w:w="7128" w:type="dxa"/>
            <w:tcBorders>
              <w:bottom w:val="double" w:sz="1" w:space="0" w:color="000000"/>
            </w:tcBorders>
          </w:tcPr>
          <w:p>
            <w:pPr>
              <w:pStyle w:val="TableParagraph"/>
              <w:spacing w:before="9"/>
              <w:rPr>
                <w:b/>
                <w:sz w:val="18"/>
              </w:rPr>
            </w:pPr>
          </w:p>
          <w:p>
            <w:pPr>
              <w:pStyle w:val="TableParagraph"/>
              <w:ind w:left="2697" w:right="2681"/>
              <w:jc w:val="center"/>
              <w:rPr>
                <w:b/>
                <w:sz w:val="20"/>
              </w:rPr>
            </w:pPr>
            <w:r>
              <w:rPr>
                <w:b/>
                <w:sz w:val="20"/>
              </w:rPr>
              <w:t>Description</w:t>
            </w:r>
          </w:p>
        </w:tc>
      </w:tr>
      <w:tr>
        <w:trPr>
          <w:trHeight w:val="878" w:hRule="atLeast"/>
        </w:trPr>
        <w:tc>
          <w:tcPr>
            <w:tcW w:w="1560" w:type="dxa"/>
            <w:tcBorders>
              <w:top w:val="double" w:sz="1" w:space="0" w:color="000000"/>
            </w:tcBorders>
          </w:tcPr>
          <w:p>
            <w:pPr>
              <w:pStyle w:val="TableParagraph"/>
              <w:spacing w:line="256" w:lineRule="auto" w:before="51"/>
              <w:ind w:left="119" w:right="328"/>
              <w:rPr>
                <w:b/>
                <w:sz w:val="16"/>
              </w:rPr>
            </w:pPr>
            <w:r>
              <w:rPr>
                <w:sz w:val="20"/>
              </w:rPr>
              <w:t>LCD BACK- GROUND (p</w:t>
            </w:r>
            <w:hyperlink w:history="true" w:anchor="_bookmark66">
              <w:r>
                <w:rPr>
                  <w:sz w:val="20"/>
                </w:rPr>
                <w:t>g.47</w:t>
              </w:r>
            </w:hyperlink>
            <w:r>
              <w:rPr>
                <w:sz w:val="20"/>
              </w:rPr>
              <w:t>)</w:t>
            </w:r>
            <w:r>
              <w:rPr>
                <w:b/>
                <w:position w:val="5"/>
                <w:sz w:val="16"/>
              </w:rPr>
              <w:t>B</w:t>
            </w:r>
          </w:p>
        </w:tc>
        <w:tc>
          <w:tcPr>
            <w:tcW w:w="7128" w:type="dxa"/>
            <w:tcBorders>
              <w:top w:val="double" w:sz="1" w:space="0" w:color="000000"/>
            </w:tcBorders>
          </w:tcPr>
          <w:p>
            <w:pPr>
              <w:pStyle w:val="TableParagraph"/>
              <w:spacing w:before="51"/>
              <w:ind w:left="119"/>
              <w:rPr>
                <w:sz w:val="20"/>
              </w:rPr>
            </w:pPr>
            <w:r>
              <w:rPr>
                <w:b/>
                <w:sz w:val="20"/>
              </w:rPr>
              <w:t>ON</w:t>
            </w:r>
            <w:r>
              <w:rPr>
                <w:sz w:val="20"/>
              </w:rPr>
              <w:t>: LCD has black background with white characters.</w:t>
            </w:r>
          </w:p>
          <w:p>
            <w:pPr>
              <w:pStyle w:val="TableParagraph"/>
              <w:spacing w:before="29"/>
              <w:ind w:left="119"/>
              <w:rPr>
                <w:sz w:val="20"/>
              </w:rPr>
            </w:pPr>
            <w:r>
              <w:rPr>
                <w:b/>
                <w:sz w:val="20"/>
              </w:rPr>
              <w:t>OFF </w:t>
            </w:r>
            <w:r>
              <w:rPr>
                <w:sz w:val="20"/>
              </w:rPr>
              <w:t>(factory setting): LCD has white background with black characters.</w:t>
            </w:r>
          </w:p>
        </w:tc>
      </w:tr>
      <w:tr>
        <w:trPr>
          <w:trHeight w:val="642" w:hRule="atLeast"/>
        </w:trPr>
        <w:tc>
          <w:tcPr>
            <w:tcW w:w="1560" w:type="dxa"/>
          </w:tcPr>
          <w:p>
            <w:pPr>
              <w:pStyle w:val="TableParagraph"/>
              <w:spacing w:line="259" w:lineRule="auto" w:before="57"/>
              <w:ind w:left="119" w:right="148"/>
              <w:rPr>
                <w:b/>
                <w:sz w:val="16"/>
              </w:rPr>
            </w:pPr>
            <w:r>
              <w:rPr>
                <w:w w:val="95"/>
                <w:sz w:val="20"/>
              </w:rPr>
              <w:t>BLUETOOTH </w:t>
            </w:r>
            <w:r>
              <w:rPr>
                <w:sz w:val="20"/>
              </w:rPr>
              <w:t>(p</w:t>
            </w:r>
            <w:hyperlink w:history="true" w:anchor="_bookmark67">
              <w:r>
                <w:rPr>
                  <w:sz w:val="20"/>
                </w:rPr>
                <w:t>g.48</w:t>
              </w:r>
            </w:hyperlink>
            <w:r>
              <w:rPr>
                <w:sz w:val="20"/>
              </w:rPr>
              <w:t>)</w:t>
            </w:r>
            <w:r>
              <w:rPr>
                <w:b/>
                <w:position w:val="5"/>
                <w:sz w:val="16"/>
              </w:rPr>
              <w:t>B</w:t>
            </w:r>
          </w:p>
        </w:tc>
        <w:tc>
          <w:tcPr>
            <w:tcW w:w="7128" w:type="dxa"/>
          </w:tcPr>
          <w:p>
            <w:pPr>
              <w:pStyle w:val="TableParagraph"/>
              <w:spacing w:before="57"/>
              <w:ind w:left="119"/>
              <w:rPr>
                <w:sz w:val="20"/>
              </w:rPr>
            </w:pPr>
            <w:r>
              <w:rPr>
                <w:b/>
                <w:sz w:val="20"/>
              </w:rPr>
              <w:t>ON</w:t>
            </w:r>
            <w:r>
              <w:rPr>
                <w:sz w:val="20"/>
              </w:rPr>
              <w:t>: Turns Bluetooth functionality on.</w:t>
            </w:r>
          </w:p>
          <w:p>
            <w:pPr>
              <w:pStyle w:val="TableParagraph"/>
              <w:spacing w:before="30"/>
              <w:ind w:left="119"/>
              <w:rPr>
                <w:sz w:val="20"/>
              </w:rPr>
            </w:pPr>
            <w:r>
              <w:rPr>
                <w:b/>
                <w:sz w:val="20"/>
              </w:rPr>
              <w:t>OFF </w:t>
            </w:r>
            <w:r>
              <w:rPr>
                <w:sz w:val="20"/>
              </w:rPr>
              <w:t>(factory setting): Turns Bluetooth functionality off.</w:t>
            </w:r>
          </w:p>
        </w:tc>
      </w:tr>
      <w:tr>
        <w:trPr>
          <w:trHeight w:val="884" w:hRule="atLeast"/>
        </w:trPr>
        <w:tc>
          <w:tcPr>
            <w:tcW w:w="1560" w:type="dxa"/>
          </w:tcPr>
          <w:p>
            <w:pPr>
              <w:pStyle w:val="TableParagraph"/>
              <w:spacing w:line="256" w:lineRule="auto" w:before="57"/>
              <w:ind w:left="119" w:right="148"/>
              <w:rPr>
                <w:b/>
                <w:sz w:val="16"/>
              </w:rPr>
            </w:pPr>
            <w:r>
              <w:rPr>
                <w:sz w:val="20"/>
              </w:rPr>
              <w:t>BUZZER </w:t>
            </w:r>
            <w:r>
              <w:rPr>
                <w:w w:val="95"/>
                <w:sz w:val="20"/>
              </w:rPr>
              <w:t>VOLUME </w:t>
            </w:r>
            <w:r>
              <w:rPr>
                <w:sz w:val="20"/>
              </w:rPr>
              <w:t>(p</w:t>
            </w:r>
            <w:hyperlink w:history="true" w:anchor="_bookmark68">
              <w:r>
                <w:rPr>
                  <w:sz w:val="20"/>
                </w:rPr>
                <w:t>g.48</w:t>
              </w:r>
            </w:hyperlink>
            <w:r>
              <w:rPr>
                <w:sz w:val="20"/>
              </w:rPr>
              <w:t>)</w:t>
            </w:r>
            <w:r>
              <w:rPr>
                <w:b/>
                <w:position w:val="5"/>
                <w:sz w:val="16"/>
              </w:rPr>
              <w:t>B</w:t>
            </w:r>
          </w:p>
        </w:tc>
        <w:tc>
          <w:tcPr>
            <w:tcW w:w="7128" w:type="dxa"/>
          </w:tcPr>
          <w:p>
            <w:pPr>
              <w:pStyle w:val="TableParagraph"/>
              <w:spacing w:before="57"/>
              <w:ind w:left="119"/>
              <w:rPr>
                <w:sz w:val="20"/>
              </w:rPr>
            </w:pPr>
            <w:r>
              <w:rPr>
                <w:b/>
                <w:sz w:val="20"/>
              </w:rPr>
              <w:t>HIGH </w:t>
            </w:r>
            <w:r>
              <w:rPr>
                <w:sz w:val="20"/>
              </w:rPr>
              <w:t>(factory setting): Buzzer volume is high.</w:t>
            </w:r>
          </w:p>
          <w:p>
            <w:pPr>
              <w:pStyle w:val="TableParagraph"/>
              <w:spacing w:before="30"/>
              <w:ind w:left="119"/>
              <w:rPr>
                <w:sz w:val="20"/>
              </w:rPr>
            </w:pPr>
            <w:r>
              <w:rPr>
                <w:b/>
                <w:sz w:val="20"/>
              </w:rPr>
              <w:t>LOW</w:t>
            </w:r>
            <w:r>
              <w:rPr>
                <w:sz w:val="20"/>
              </w:rPr>
              <w:t>: Buzzer volume is low.</w:t>
            </w:r>
          </w:p>
        </w:tc>
      </w:tr>
      <w:tr>
        <w:trPr>
          <w:trHeight w:val="642" w:hRule="atLeast"/>
        </w:trPr>
        <w:tc>
          <w:tcPr>
            <w:tcW w:w="1560" w:type="dxa"/>
          </w:tcPr>
          <w:p>
            <w:pPr>
              <w:pStyle w:val="TableParagraph"/>
              <w:spacing w:line="261" w:lineRule="auto" w:before="55"/>
              <w:ind w:left="119" w:right="290"/>
              <w:rPr>
                <w:b/>
                <w:sz w:val="16"/>
              </w:rPr>
            </w:pPr>
            <w:r>
              <w:rPr>
                <w:sz w:val="20"/>
              </w:rPr>
              <w:t>LANGUAGE (p</w:t>
            </w:r>
            <w:hyperlink w:history="true" w:anchor="_bookmark69">
              <w:r>
                <w:rPr>
                  <w:sz w:val="20"/>
                </w:rPr>
                <w:t>g.49</w:t>
              </w:r>
            </w:hyperlink>
            <w:r>
              <w:rPr>
                <w:sz w:val="20"/>
              </w:rPr>
              <w:t>)</w:t>
            </w:r>
            <w:r>
              <w:rPr>
                <w:b/>
                <w:position w:val="5"/>
                <w:sz w:val="16"/>
              </w:rPr>
              <w:t>F</w:t>
            </w:r>
          </w:p>
        </w:tc>
        <w:tc>
          <w:tcPr>
            <w:tcW w:w="7128" w:type="dxa"/>
          </w:tcPr>
          <w:p>
            <w:pPr>
              <w:pStyle w:val="TableParagraph"/>
              <w:spacing w:line="211" w:lineRule="auto" w:before="77"/>
              <w:ind w:left="119" w:right="670"/>
              <w:rPr>
                <w:sz w:val="20"/>
              </w:rPr>
            </w:pPr>
            <w:r>
              <w:rPr>
                <w:sz w:val="20"/>
              </w:rPr>
              <w:t>Change the language of the instrument back to English if something other than English was selected in User Mode.</w:t>
            </w:r>
          </w:p>
        </w:tc>
      </w:tr>
      <w:tr>
        <w:trPr>
          <w:trHeight w:val="2200" w:hRule="atLeast"/>
        </w:trPr>
        <w:tc>
          <w:tcPr>
            <w:tcW w:w="8688" w:type="dxa"/>
            <w:gridSpan w:val="2"/>
          </w:tcPr>
          <w:p>
            <w:pPr>
              <w:pStyle w:val="TableParagraph"/>
              <w:spacing w:line="249" w:lineRule="auto" w:before="66"/>
              <w:ind w:left="119" w:right="62"/>
              <w:rPr>
                <w:i/>
                <w:sz w:val="20"/>
              </w:rPr>
            </w:pPr>
            <w:r>
              <w:rPr>
                <w:b/>
                <w:i/>
                <w:position w:val="5"/>
                <w:sz w:val="16"/>
              </w:rPr>
              <w:t>A</w:t>
            </w:r>
            <w:r>
              <w:rPr>
                <w:b/>
                <w:i/>
                <w:spacing w:val="1"/>
                <w:position w:val="5"/>
                <w:sz w:val="16"/>
              </w:rPr>
              <w:t> </w:t>
            </w:r>
            <w:r>
              <w:rPr>
                <w:i/>
                <w:sz w:val="20"/>
              </w:rPr>
              <w:t>Only</w:t>
            </w:r>
            <w:r>
              <w:rPr>
                <w:i/>
                <w:spacing w:val="-9"/>
                <w:sz w:val="20"/>
              </w:rPr>
              <w:t> </w:t>
            </w:r>
            <w:r>
              <w:rPr>
                <w:i/>
                <w:sz w:val="20"/>
              </w:rPr>
              <w:t>appears</w:t>
            </w:r>
            <w:r>
              <w:rPr>
                <w:i/>
                <w:spacing w:val="-10"/>
                <w:sz w:val="20"/>
              </w:rPr>
              <w:t> </w:t>
            </w:r>
            <w:r>
              <w:rPr>
                <w:i/>
                <w:sz w:val="20"/>
              </w:rPr>
              <w:t>if</w:t>
            </w:r>
            <w:r>
              <w:rPr>
                <w:i/>
                <w:spacing w:val="-7"/>
                <w:sz w:val="20"/>
              </w:rPr>
              <w:t> </w:t>
            </w:r>
            <w:r>
              <w:rPr>
                <w:b/>
                <w:i/>
                <w:sz w:val="20"/>
              </w:rPr>
              <w:t>D</w:t>
            </w:r>
            <w:r>
              <w:rPr>
                <w:b/>
                <w:i/>
                <w:spacing w:val="-9"/>
                <w:sz w:val="20"/>
              </w:rPr>
              <w:t> </w:t>
            </w:r>
            <w:r>
              <w:rPr>
                <w:b/>
                <w:i/>
                <w:sz w:val="20"/>
              </w:rPr>
              <w:t>MODE</w:t>
            </w:r>
            <w:r>
              <w:rPr>
                <w:b/>
                <w:i/>
                <w:spacing w:val="-9"/>
                <w:sz w:val="20"/>
              </w:rPr>
              <w:t> </w:t>
            </w:r>
            <w:r>
              <w:rPr>
                <w:b/>
                <w:i/>
                <w:sz w:val="20"/>
              </w:rPr>
              <w:t>SETTING</w:t>
            </w:r>
            <w:r>
              <w:rPr>
                <w:b/>
                <w:i/>
                <w:spacing w:val="-9"/>
                <w:sz w:val="20"/>
              </w:rPr>
              <w:t> </w:t>
            </w:r>
            <w:r>
              <w:rPr>
                <w:i/>
                <w:sz w:val="20"/>
              </w:rPr>
              <w:t>is</w:t>
            </w:r>
            <w:r>
              <w:rPr>
                <w:i/>
                <w:spacing w:val="-8"/>
                <w:sz w:val="20"/>
              </w:rPr>
              <w:t> </w:t>
            </w:r>
            <w:r>
              <w:rPr>
                <w:i/>
                <w:sz w:val="20"/>
              </w:rPr>
              <w:t>set</w:t>
            </w:r>
            <w:r>
              <w:rPr>
                <w:i/>
                <w:spacing w:val="-9"/>
                <w:sz w:val="20"/>
              </w:rPr>
              <w:t> </w:t>
            </w:r>
            <w:r>
              <w:rPr>
                <w:i/>
                <w:sz w:val="20"/>
              </w:rPr>
              <w:t>to</w:t>
            </w:r>
            <w:r>
              <w:rPr>
                <w:i/>
                <w:spacing w:val="-10"/>
                <w:sz w:val="20"/>
              </w:rPr>
              <w:t> </w:t>
            </w:r>
            <w:r>
              <w:rPr>
                <w:b/>
                <w:i/>
                <w:sz w:val="20"/>
              </w:rPr>
              <w:t>ON</w:t>
            </w:r>
            <w:r>
              <w:rPr>
                <w:b/>
                <w:i/>
                <w:spacing w:val="-9"/>
                <w:sz w:val="20"/>
              </w:rPr>
              <w:t> </w:t>
            </w:r>
            <w:r>
              <w:rPr>
                <w:i/>
                <w:sz w:val="20"/>
              </w:rPr>
              <w:t>in</w:t>
            </w:r>
            <w:r>
              <w:rPr>
                <w:i/>
                <w:spacing w:val="-8"/>
                <w:sz w:val="20"/>
              </w:rPr>
              <w:t> </w:t>
            </w:r>
            <w:r>
              <w:rPr>
                <w:i/>
                <w:sz w:val="20"/>
              </w:rPr>
              <w:t>User</w:t>
            </w:r>
            <w:r>
              <w:rPr>
                <w:i/>
                <w:spacing w:val="-8"/>
                <w:sz w:val="20"/>
              </w:rPr>
              <w:t> </w:t>
            </w:r>
            <w:r>
              <w:rPr>
                <w:i/>
                <w:sz w:val="20"/>
              </w:rPr>
              <w:t>Mode</w:t>
            </w:r>
            <w:r>
              <w:rPr>
                <w:i/>
                <w:spacing w:val="-9"/>
                <w:sz w:val="20"/>
              </w:rPr>
              <w:t> </w:t>
            </w:r>
            <w:r>
              <w:rPr>
                <w:i/>
                <w:sz w:val="20"/>
              </w:rPr>
              <w:t>(factory</w:t>
            </w:r>
            <w:r>
              <w:rPr>
                <w:i/>
                <w:spacing w:val="-8"/>
                <w:sz w:val="20"/>
              </w:rPr>
              <w:t> </w:t>
            </w:r>
            <w:r>
              <w:rPr>
                <w:i/>
                <w:sz w:val="20"/>
              </w:rPr>
              <w:t>setting)</w:t>
            </w:r>
            <w:r>
              <w:rPr>
                <w:i/>
                <w:spacing w:val="-8"/>
                <w:sz w:val="20"/>
              </w:rPr>
              <w:t> </w:t>
            </w:r>
            <w:r>
              <w:rPr>
                <w:i/>
                <w:sz w:val="20"/>
                <w:u w:val="single"/>
              </w:rPr>
              <w:t>and</w:t>
            </w:r>
            <w:r>
              <w:rPr>
                <w:i/>
                <w:spacing w:val="-14"/>
                <w:sz w:val="20"/>
              </w:rPr>
              <w:t> </w:t>
            </w:r>
            <w:r>
              <w:rPr>
                <w:i/>
                <w:sz w:val="20"/>
              </w:rPr>
              <w:t>if</w:t>
            </w:r>
            <w:r>
              <w:rPr>
                <w:i/>
                <w:spacing w:val="-9"/>
                <w:sz w:val="20"/>
              </w:rPr>
              <w:t> </w:t>
            </w:r>
            <w:r>
              <w:rPr>
                <w:i/>
                <w:sz w:val="20"/>
              </w:rPr>
              <w:t>CH4</w:t>
            </w:r>
            <w:r>
              <w:rPr>
                <w:i/>
                <w:spacing w:val="-8"/>
                <w:sz w:val="20"/>
              </w:rPr>
              <w:t> </w:t>
            </w:r>
            <w:r>
              <w:rPr>
                <w:i/>
                <w:sz w:val="20"/>
              </w:rPr>
              <w:t>or</w:t>
            </w:r>
            <w:r>
              <w:rPr>
                <w:i/>
                <w:spacing w:val="-8"/>
                <w:sz w:val="20"/>
              </w:rPr>
              <w:t> </w:t>
            </w:r>
            <w:r>
              <w:rPr>
                <w:i/>
                <w:sz w:val="20"/>
              </w:rPr>
              <w:t>i-C4H10 </w:t>
            </w:r>
            <w:r>
              <w:rPr>
                <w:i/>
                <w:sz w:val="20"/>
              </w:rPr>
              <w:t>is selected for the combustible gas in Gas Select</w:t>
            </w:r>
            <w:r>
              <w:rPr>
                <w:i/>
                <w:spacing w:val="-9"/>
                <w:sz w:val="20"/>
              </w:rPr>
              <w:t> </w:t>
            </w:r>
            <w:r>
              <w:rPr>
                <w:i/>
                <w:sz w:val="20"/>
              </w:rPr>
              <w:t>Mode.</w:t>
            </w:r>
          </w:p>
          <w:p>
            <w:pPr>
              <w:pStyle w:val="TableParagraph"/>
              <w:spacing w:before="13"/>
              <w:ind w:left="119"/>
              <w:rPr>
                <w:i/>
                <w:sz w:val="20"/>
              </w:rPr>
            </w:pPr>
            <w:r>
              <w:rPr>
                <w:b/>
                <w:i/>
                <w:position w:val="5"/>
                <w:sz w:val="16"/>
              </w:rPr>
              <w:t>B</w:t>
            </w:r>
            <w:r>
              <w:rPr>
                <w:i/>
                <w:sz w:val="20"/>
              </w:rPr>
              <w:t>Only appears if </w:t>
            </w:r>
            <w:r>
              <w:rPr>
                <w:b/>
                <w:i/>
                <w:sz w:val="20"/>
              </w:rPr>
              <w:t>D MODE SETTING </w:t>
            </w:r>
            <w:r>
              <w:rPr>
                <w:i/>
                <w:sz w:val="20"/>
              </w:rPr>
              <w:t>is set to </w:t>
            </w:r>
            <w:r>
              <w:rPr>
                <w:b/>
                <w:i/>
                <w:sz w:val="20"/>
              </w:rPr>
              <w:t>ON </w:t>
            </w:r>
            <w:r>
              <w:rPr>
                <w:i/>
                <w:sz w:val="20"/>
              </w:rPr>
              <w:t>in User Mode (factory setting).</w:t>
            </w:r>
          </w:p>
          <w:p>
            <w:pPr>
              <w:pStyle w:val="TableParagraph"/>
              <w:spacing w:line="249" w:lineRule="auto" w:before="22"/>
              <w:ind w:left="119" w:right="54"/>
              <w:rPr>
                <w:i/>
                <w:sz w:val="20"/>
              </w:rPr>
            </w:pPr>
            <w:r>
              <w:rPr>
                <w:b/>
                <w:i/>
                <w:position w:val="5"/>
                <w:sz w:val="16"/>
              </w:rPr>
              <w:t>C </w:t>
            </w:r>
            <w:r>
              <w:rPr>
                <w:i/>
                <w:sz w:val="20"/>
              </w:rPr>
              <w:t>Only appears if </w:t>
            </w:r>
            <w:r>
              <w:rPr>
                <w:b/>
                <w:i/>
                <w:sz w:val="20"/>
              </w:rPr>
              <w:t>D MODE SETTING </w:t>
            </w:r>
            <w:r>
              <w:rPr>
                <w:i/>
                <w:sz w:val="20"/>
              </w:rPr>
              <w:t>is set to </w:t>
            </w:r>
            <w:r>
              <w:rPr>
                <w:b/>
                <w:i/>
                <w:sz w:val="20"/>
              </w:rPr>
              <w:t>ON </w:t>
            </w:r>
            <w:r>
              <w:rPr>
                <w:i/>
                <w:sz w:val="20"/>
              </w:rPr>
              <w:t>in User Mode (factory setting) </w:t>
            </w:r>
            <w:r>
              <w:rPr>
                <w:i/>
                <w:sz w:val="20"/>
                <w:u w:val="single"/>
              </w:rPr>
              <w:t>and</w:t>
            </w:r>
            <w:r>
              <w:rPr>
                <w:i/>
                <w:sz w:val="20"/>
              </w:rPr>
              <w:t> if </w:t>
            </w:r>
            <w:r>
              <w:rPr>
                <w:b/>
                <w:i/>
                <w:sz w:val="20"/>
              </w:rPr>
              <w:t>ID DISPLAY </w:t>
            </w:r>
            <w:r>
              <w:rPr>
                <w:i/>
                <w:sz w:val="20"/>
              </w:rPr>
              <w:t>is </w:t>
            </w:r>
            <w:r>
              <w:rPr>
                <w:i/>
                <w:sz w:val="20"/>
              </w:rPr>
              <w:t>set to </w:t>
            </w:r>
            <w:r>
              <w:rPr>
                <w:b/>
                <w:i/>
                <w:sz w:val="20"/>
              </w:rPr>
              <w:t>ON </w:t>
            </w:r>
            <w:r>
              <w:rPr>
                <w:i/>
                <w:sz w:val="20"/>
              </w:rPr>
              <w:t>in Maintenance Mode (factory setting is </w:t>
            </w:r>
            <w:r>
              <w:rPr>
                <w:b/>
                <w:i/>
                <w:sz w:val="20"/>
              </w:rPr>
              <w:t>OFF</w:t>
            </w:r>
            <w:r>
              <w:rPr>
                <w:i/>
                <w:sz w:val="20"/>
              </w:rPr>
              <w:t>).</w:t>
            </w:r>
          </w:p>
          <w:p>
            <w:pPr>
              <w:pStyle w:val="TableParagraph"/>
              <w:spacing w:before="13"/>
              <w:ind w:left="119"/>
              <w:rPr>
                <w:i/>
                <w:sz w:val="20"/>
              </w:rPr>
            </w:pPr>
            <w:r>
              <w:rPr>
                <w:b/>
                <w:i/>
                <w:position w:val="5"/>
                <w:sz w:val="16"/>
              </w:rPr>
              <w:t>D </w:t>
            </w:r>
            <w:r>
              <w:rPr>
                <w:i/>
                <w:sz w:val="20"/>
              </w:rPr>
              <w:t>Only appears if </w:t>
            </w:r>
            <w:r>
              <w:rPr>
                <w:b/>
                <w:i/>
                <w:sz w:val="20"/>
              </w:rPr>
              <w:t>CAL REMINDER </w:t>
            </w:r>
            <w:r>
              <w:rPr>
                <w:i/>
                <w:sz w:val="20"/>
              </w:rPr>
              <w:t>is set to </w:t>
            </w:r>
            <w:r>
              <w:rPr>
                <w:b/>
                <w:i/>
                <w:sz w:val="20"/>
              </w:rPr>
              <w:t>ON </w:t>
            </w:r>
            <w:r>
              <w:rPr>
                <w:i/>
                <w:sz w:val="20"/>
              </w:rPr>
              <w:t>in User Mode (factory setting).</w:t>
            </w:r>
          </w:p>
          <w:p>
            <w:pPr>
              <w:pStyle w:val="TableParagraph"/>
              <w:spacing w:before="19"/>
              <w:ind w:left="119"/>
              <w:rPr>
                <w:i/>
                <w:sz w:val="20"/>
              </w:rPr>
            </w:pPr>
            <w:r>
              <w:rPr>
                <w:b/>
                <w:i/>
                <w:position w:val="5"/>
                <w:sz w:val="16"/>
              </w:rPr>
              <w:t>E </w:t>
            </w:r>
            <w:r>
              <w:rPr>
                <w:i/>
                <w:sz w:val="20"/>
              </w:rPr>
              <w:t>Only appears if </w:t>
            </w:r>
            <w:r>
              <w:rPr>
                <w:b/>
                <w:i/>
                <w:sz w:val="20"/>
              </w:rPr>
              <w:t>BUMP REMINDER </w:t>
            </w:r>
            <w:r>
              <w:rPr>
                <w:i/>
                <w:sz w:val="20"/>
              </w:rPr>
              <w:t>is set to </w:t>
            </w:r>
            <w:r>
              <w:rPr>
                <w:b/>
                <w:i/>
                <w:sz w:val="20"/>
              </w:rPr>
              <w:t>ON </w:t>
            </w:r>
            <w:r>
              <w:rPr>
                <w:i/>
                <w:sz w:val="20"/>
              </w:rPr>
              <w:t>in User Mode (factory setting is </w:t>
            </w:r>
            <w:r>
              <w:rPr>
                <w:b/>
                <w:i/>
                <w:sz w:val="20"/>
              </w:rPr>
              <w:t>OFF</w:t>
            </w:r>
            <w:r>
              <w:rPr>
                <w:i/>
                <w:sz w:val="20"/>
              </w:rPr>
              <w:t>).</w:t>
            </w:r>
          </w:p>
          <w:p>
            <w:pPr>
              <w:pStyle w:val="TableParagraph"/>
              <w:spacing w:before="21"/>
              <w:ind w:left="119"/>
              <w:rPr>
                <w:i/>
                <w:sz w:val="20"/>
              </w:rPr>
            </w:pPr>
            <w:r>
              <w:rPr>
                <w:b/>
                <w:i/>
                <w:position w:val="5"/>
                <w:sz w:val="16"/>
              </w:rPr>
              <w:t>F </w:t>
            </w:r>
            <w:r>
              <w:rPr>
                <w:i/>
                <w:sz w:val="20"/>
              </w:rPr>
              <w:t>Only appears if </w:t>
            </w:r>
            <w:r>
              <w:rPr>
                <w:b/>
                <w:i/>
                <w:sz w:val="20"/>
              </w:rPr>
              <w:t>LANGUAGE </w:t>
            </w:r>
            <w:r>
              <w:rPr>
                <w:i/>
                <w:sz w:val="20"/>
              </w:rPr>
              <w:t>is set to something other than </w:t>
            </w:r>
            <w:r>
              <w:rPr>
                <w:b/>
                <w:i/>
                <w:sz w:val="20"/>
              </w:rPr>
              <w:t>ENGLISH </w:t>
            </w:r>
            <w:r>
              <w:rPr>
                <w:i/>
                <w:sz w:val="20"/>
              </w:rPr>
              <w:t>in Maintenance Mode.</w:t>
            </w:r>
          </w:p>
        </w:tc>
      </w:tr>
    </w:tbl>
    <w:p>
      <w:pPr>
        <w:pStyle w:val="BodyText"/>
        <w:spacing w:before="10"/>
        <w:rPr>
          <w:b/>
          <w:sz w:val="17"/>
        </w:rPr>
      </w:pPr>
      <w:r>
        <w:rPr/>
        <w:pict>
          <v:shape style="position:absolute;margin-left:53.880001pt;margin-top:12.23998pt;width:504.15pt;height:3pt;mso-position-horizontal-relative:page;mso-position-vertical-relative:paragraph;z-index:-15640576;mso-wrap-distance-left:0;mso-wrap-distance-right:0" coordorigin="1078,245" coordsize="10083,60" path="m11160,245l1080,245,1078,245,1078,305,1080,305,11160,305,11160,245xe" filled="true" fillcolor="#000000" stroked="false">
            <v:path arrowok="t"/>
            <v:fill type="solid"/>
            <w10:wrap type="topAndBottom"/>
          </v:shape>
        </w:pict>
      </w:r>
    </w:p>
    <w:p>
      <w:pPr>
        <w:pStyle w:val="Heading2"/>
      </w:pPr>
      <w:bookmarkStart w:name="Tips for Using Display Mode" w:id="107"/>
      <w:bookmarkEnd w:id="107"/>
      <w:r>
        <w:rPr>
          <w:b w:val="0"/>
        </w:rPr>
      </w:r>
      <w:bookmarkStart w:name="_bookmark54" w:id="108"/>
      <w:bookmarkEnd w:id="108"/>
      <w:r>
        <w:rPr>
          <w:b w:val="0"/>
        </w:rPr>
      </w:r>
      <w:r>
        <w:rPr/>
        <w:t>Tips for Using Display Mode</w:t>
      </w:r>
    </w:p>
    <w:p>
      <w:pPr>
        <w:pStyle w:val="ListParagraph"/>
        <w:numPr>
          <w:ilvl w:val="0"/>
          <w:numId w:val="1"/>
        </w:numPr>
        <w:tabs>
          <w:tab w:pos="2219" w:val="left" w:leader="none"/>
          <w:tab w:pos="2220" w:val="left" w:leader="none"/>
        </w:tabs>
        <w:spacing w:line="208" w:lineRule="auto" w:before="265" w:after="0"/>
        <w:ind w:left="2219" w:right="898" w:hanging="360"/>
        <w:jc w:val="left"/>
        <w:rPr>
          <w:sz w:val="24"/>
        </w:rPr>
      </w:pPr>
      <w:r>
        <w:rPr>
          <w:spacing w:val="-9"/>
          <w:sz w:val="24"/>
        </w:rPr>
        <w:t>To </w:t>
      </w:r>
      <w:r>
        <w:rPr>
          <w:sz w:val="24"/>
        </w:rPr>
        <w:t>enter Display Mode and scroll from one menu item to the next or skip an item when a question is asked, press and release POWER</w:t>
      </w:r>
      <w:r>
        <w:rPr>
          <w:spacing w:val="-5"/>
          <w:sz w:val="24"/>
        </w:rPr>
        <w:t> </w:t>
      </w:r>
      <w:r>
        <w:rPr>
          <w:sz w:val="24"/>
        </w:rPr>
        <w:t>MODE.</w:t>
      </w:r>
    </w:p>
    <w:p>
      <w:pPr>
        <w:pStyle w:val="ListParagraph"/>
        <w:numPr>
          <w:ilvl w:val="0"/>
          <w:numId w:val="1"/>
        </w:numPr>
        <w:tabs>
          <w:tab w:pos="2219" w:val="left" w:leader="none"/>
          <w:tab w:pos="2220" w:val="left" w:leader="none"/>
        </w:tabs>
        <w:spacing w:line="240" w:lineRule="auto" w:before="50" w:after="0"/>
        <w:ind w:left="2219" w:right="0" w:hanging="361"/>
        <w:jc w:val="left"/>
        <w:rPr>
          <w:sz w:val="24"/>
        </w:rPr>
      </w:pPr>
      <w:r>
        <w:rPr>
          <w:spacing w:val="-9"/>
          <w:sz w:val="24"/>
        </w:rPr>
        <w:t>To </w:t>
      </w:r>
      <w:r>
        <w:rPr>
          <w:sz w:val="24"/>
        </w:rPr>
        <w:t>enter an item, press and release</w:t>
      </w:r>
      <w:r>
        <w:rPr>
          <w:spacing w:val="-10"/>
          <w:sz w:val="24"/>
        </w:rPr>
        <w:t> </w:t>
      </w:r>
      <w:r>
        <w:rPr>
          <w:sz w:val="24"/>
        </w:rPr>
        <w:t>AIR.</w:t>
      </w:r>
    </w:p>
    <w:p>
      <w:pPr>
        <w:pStyle w:val="ListParagraph"/>
        <w:numPr>
          <w:ilvl w:val="0"/>
          <w:numId w:val="1"/>
        </w:numPr>
        <w:tabs>
          <w:tab w:pos="2219" w:val="left" w:leader="none"/>
          <w:tab w:pos="2220" w:val="left" w:leader="none"/>
        </w:tabs>
        <w:spacing w:line="208" w:lineRule="auto" w:before="75" w:after="0"/>
        <w:ind w:left="2219" w:right="1057" w:hanging="360"/>
        <w:jc w:val="left"/>
        <w:rPr>
          <w:sz w:val="24"/>
        </w:rPr>
      </w:pPr>
      <w:r>
        <w:rPr>
          <w:spacing w:val="-9"/>
          <w:sz w:val="24"/>
        </w:rPr>
        <w:t>To</w:t>
      </w:r>
      <w:r>
        <w:rPr>
          <w:spacing w:val="-5"/>
          <w:sz w:val="24"/>
        </w:rPr>
        <w:t> </w:t>
      </w:r>
      <w:r>
        <w:rPr>
          <w:sz w:val="24"/>
        </w:rPr>
        <w:t>change</w:t>
      </w:r>
      <w:r>
        <w:rPr>
          <w:spacing w:val="-4"/>
          <w:sz w:val="24"/>
        </w:rPr>
        <w:t> </w:t>
      </w:r>
      <w:r>
        <w:rPr>
          <w:sz w:val="24"/>
        </w:rPr>
        <w:t>a</w:t>
      </w:r>
      <w:r>
        <w:rPr>
          <w:spacing w:val="-4"/>
          <w:sz w:val="24"/>
        </w:rPr>
        <w:t> </w:t>
      </w:r>
      <w:r>
        <w:rPr>
          <w:sz w:val="24"/>
        </w:rPr>
        <w:t>flashing</w:t>
      </w:r>
      <w:r>
        <w:rPr>
          <w:spacing w:val="-4"/>
          <w:sz w:val="24"/>
        </w:rPr>
        <w:t> </w:t>
      </w:r>
      <w:r>
        <w:rPr>
          <w:sz w:val="24"/>
        </w:rPr>
        <w:t>parameter,</w:t>
      </w:r>
      <w:r>
        <w:rPr>
          <w:spacing w:val="-4"/>
          <w:sz w:val="24"/>
        </w:rPr>
        <w:t> </w:t>
      </w:r>
      <w:r>
        <w:rPr>
          <w:sz w:val="24"/>
        </w:rPr>
        <w:t>use</w:t>
      </w:r>
      <w:r>
        <w:rPr>
          <w:spacing w:val="-15"/>
          <w:sz w:val="24"/>
        </w:rPr>
        <w:t> </w:t>
      </w:r>
      <w:r>
        <w:rPr>
          <w:sz w:val="24"/>
        </w:rPr>
        <w:t>AIR.</w:t>
      </w:r>
      <w:r>
        <w:rPr>
          <w:spacing w:val="-9"/>
          <w:sz w:val="24"/>
        </w:rPr>
        <w:t> To</w:t>
      </w:r>
      <w:r>
        <w:rPr>
          <w:spacing w:val="-5"/>
          <w:sz w:val="24"/>
        </w:rPr>
        <w:t> </w:t>
      </w:r>
      <w:r>
        <w:rPr>
          <w:sz w:val="24"/>
        </w:rPr>
        <w:t>reverse</w:t>
      </w:r>
      <w:r>
        <w:rPr>
          <w:spacing w:val="-4"/>
          <w:sz w:val="24"/>
        </w:rPr>
        <w:t> </w:t>
      </w:r>
      <w:r>
        <w:rPr>
          <w:sz w:val="24"/>
        </w:rPr>
        <w:t>the</w:t>
      </w:r>
      <w:r>
        <w:rPr>
          <w:spacing w:val="-2"/>
          <w:sz w:val="24"/>
        </w:rPr>
        <w:t> </w:t>
      </w:r>
      <w:r>
        <w:rPr>
          <w:sz w:val="24"/>
        </w:rPr>
        <w:t>direction</w:t>
      </w:r>
      <w:r>
        <w:rPr>
          <w:spacing w:val="-4"/>
          <w:sz w:val="24"/>
        </w:rPr>
        <w:t> </w:t>
      </w:r>
      <w:r>
        <w:rPr>
          <w:sz w:val="24"/>
        </w:rPr>
        <w:t>of</w:t>
      </w:r>
      <w:r>
        <w:rPr>
          <w:spacing w:val="-5"/>
          <w:sz w:val="24"/>
        </w:rPr>
        <w:t> </w:t>
      </w:r>
      <w:r>
        <w:rPr>
          <w:sz w:val="24"/>
        </w:rPr>
        <w:t>movement</w:t>
      </w:r>
      <w:r>
        <w:rPr>
          <w:spacing w:val="-4"/>
          <w:sz w:val="24"/>
        </w:rPr>
        <w:t> </w:t>
      </w:r>
      <w:r>
        <w:rPr>
          <w:sz w:val="24"/>
        </w:rPr>
        <w:t>in</w:t>
      </w:r>
      <w:r>
        <w:rPr>
          <w:spacing w:val="-4"/>
          <w:sz w:val="24"/>
        </w:rPr>
        <w:t> </w:t>
      </w:r>
      <w:r>
        <w:rPr>
          <w:sz w:val="24"/>
        </w:rPr>
        <w:t>a</w:t>
      </w:r>
      <w:r>
        <w:rPr>
          <w:spacing w:val="-4"/>
          <w:sz w:val="24"/>
        </w:rPr>
        <w:t> </w:t>
      </w:r>
      <w:r>
        <w:rPr>
          <w:sz w:val="24"/>
        </w:rPr>
        <w:t>list (ie. from down to up or vice</w:t>
      </w:r>
      <w:r>
        <w:rPr>
          <w:spacing w:val="-5"/>
          <w:sz w:val="24"/>
        </w:rPr>
        <w:t> </w:t>
      </w:r>
      <w:r>
        <w:rPr>
          <w:sz w:val="24"/>
        </w:rPr>
        <w:t>versa):</w:t>
      </w:r>
    </w:p>
    <w:p>
      <w:pPr>
        <w:pStyle w:val="ListParagraph"/>
        <w:numPr>
          <w:ilvl w:val="0"/>
          <w:numId w:val="86"/>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0"/>
          <w:numId w:val="86"/>
        </w:numPr>
        <w:tabs>
          <w:tab w:pos="2724" w:val="left" w:leader="none"/>
        </w:tabs>
        <w:spacing w:line="240" w:lineRule="auto" w:before="65" w:after="0"/>
        <w:ind w:left="2723" w:right="0" w:hanging="373"/>
        <w:jc w:val="left"/>
        <w:rPr>
          <w:sz w:val="24"/>
        </w:rPr>
      </w:pPr>
      <w:r>
        <w:rPr>
          <w:sz w:val="24"/>
        </w:rPr>
        <w:t>Immediately press POWER MODE and then release both</w:t>
      </w:r>
      <w:r>
        <w:rPr>
          <w:spacing w:val="-16"/>
          <w:sz w:val="24"/>
        </w:rPr>
        <w:t> </w:t>
      </w:r>
      <w:r>
        <w:rPr>
          <w:sz w:val="24"/>
        </w:rPr>
        <w:t>buttons.</w:t>
      </w:r>
    </w:p>
    <w:p>
      <w:pPr>
        <w:pStyle w:val="ListParagraph"/>
        <w:numPr>
          <w:ilvl w:val="0"/>
          <w:numId w:val="1"/>
        </w:numPr>
        <w:tabs>
          <w:tab w:pos="2219" w:val="left" w:leader="none"/>
          <w:tab w:pos="2220" w:val="left" w:leader="none"/>
        </w:tabs>
        <w:spacing w:line="208" w:lineRule="auto" w:before="91" w:after="0"/>
        <w:ind w:left="2219" w:right="1333" w:hanging="360"/>
        <w:jc w:val="left"/>
        <w:rPr>
          <w:sz w:val="24"/>
        </w:rPr>
      </w:pPr>
      <w:r>
        <w:rPr>
          <w:spacing w:val="-9"/>
          <w:sz w:val="24"/>
        </w:rPr>
        <w:t>To </w:t>
      </w:r>
      <w:r>
        <w:rPr>
          <w:sz w:val="24"/>
        </w:rPr>
        <w:t>exit from an entered-information screen and go back to the main menu, press and release POWER</w:t>
      </w:r>
      <w:r>
        <w:rPr>
          <w:spacing w:val="-2"/>
          <w:sz w:val="24"/>
        </w:rPr>
        <w:t> </w:t>
      </w:r>
      <w:r>
        <w:rPr>
          <w:sz w:val="24"/>
        </w:rPr>
        <w:t>MODE.</w:t>
      </w:r>
    </w:p>
    <w:p>
      <w:pPr>
        <w:pStyle w:val="BodyText"/>
        <w:spacing w:before="8"/>
        <w:rPr>
          <w:sz w:val="12"/>
        </w:rPr>
      </w:pPr>
      <w:r>
        <w:rPr/>
        <w:pict>
          <v:shape style="position:absolute;margin-left:107.519005pt;margin-top:9.276183pt;width:450.5pt;height:1pt;mso-position-horizontal-relative:page;mso-position-vertical-relative:paragraph;z-index:-15640064;mso-wrap-distance-left:0;mso-wrap-distance-right:0" coordorigin="2150,186" coordsize="9010,20" path="m11160,186l2160,186,2150,186,2150,205,2160,205,11160,205,11160,186xe" filled="true" fillcolor="#000000" stroked="false">
            <v:path arrowok="t"/>
            <v:fill type="solid"/>
            <w10:wrap type="topAndBottom"/>
          </v:shape>
        </w:pict>
      </w:r>
    </w:p>
    <w:p>
      <w:pPr>
        <w:pStyle w:val="BodyText"/>
        <w:tabs>
          <w:tab w:pos="2867" w:val="left" w:leader="none"/>
        </w:tabs>
        <w:spacing w:line="208" w:lineRule="auto" w:before="47" w:after="106"/>
        <w:ind w:left="2867" w:right="849" w:hanging="1008"/>
      </w:pPr>
      <w:r>
        <w:rPr>
          <w:b/>
        </w:rPr>
        <w:t>NOTE:</w:t>
        <w:tab/>
      </w:r>
      <w:r>
        <w:rPr/>
        <w:t>Each</w:t>
      </w:r>
      <w:r>
        <w:rPr>
          <w:spacing w:val="-13"/>
        </w:rPr>
        <w:t> </w:t>
      </w:r>
      <w:r>
        <w:rPr/>
        <w:t>screen</w:t>
      </w:r>
      <w:r>
        <w:rPr>
          <w:spacing w:val="-13"/>
        </w:rPr>
        <w:t> </w:t>
      </w:r>
      <w:r>
        <w:rPr/>
        <w:t>displays</w:t>
      </w:r>
      <w:r>
        <w:rPr>
          <w:spacing w:val="-12"/>
        </w:rPr>
        <w:t> </w:t>
      </w:r>
      <w:r>
        <w:rPr/>
        <w:t>for</w:t>
      </w:r>
      <w:r>
        <w:rPr>
          <w:spacing w:val="-11"/>
        </w:rPr>
        <w:t> </w:t>
      </w:r>
      <w:r>
        <w:rPr/>
        <w:t>20</w:t>
      </w:r>
      <w:r>
        <w:rPr>
          <w:spacing w:val="-12"/>
        </w:rPr>
        <w:t> </w:t>
      </w:r>
      <w:r>
        <w:rPr/>
        <w:t>seconds.</w:t>
      </w:r>
      <w:r>
        <w:rPr>
          <w:spacing w:val="-13"/>
        </w:rPr>
        <w:t> </w:t>
      </w:r>
      <w:r>
        <w:rPr/>
        <w:t>If</w:t>
      </w:r>
      <w:r>
        <w:rPr>
          <w:spacing w:val="-13"/>
        </w:rPr>
        <w:t> </w:t>
      </w:r>
      <w:r>
        <w:rPr/>
        <w:t>you</w:t>
      </w:r>
      <w:r>
        <w:rPr>
          <w:spacing w:val="-13"/>
        </w:rPr>
        <w:t> </w:t>
      </w:r>
      <w:r>
        <w:rPr/>
        <w:t>do</w:t>
      </w:r>
      <w:r>
        <w:rPr>
          <w:spacing w:val="-12"/>
        </w:rPr>
        <w:t> </w:t>
      </w:r>
      <w:r>
        <w:rPr/>
        <w:t>not</w:t>
      </w:r>
      <w:r>
        <w:rPr>
          <w:spacing w:val="-13"/>
        </w:rPr>
        <w:t> </w:t>
      </w:r>
      <w:r>
        <w:rPr/>
        <w:t>press</w:t>
      </w:r>
      <w:r>
        <w:rPr>
          <w:spacing w:val="-12"/>
        </w:rPr>
        <w:t> </w:t>
      </w:r>
      <w:r>
        <w:rPr/>
        <w:t>a</w:t>
      </w:r>
      <w:r>
        <w:rPr>
          <w:spacing w:val="-11"/>
        </w:rPr>
        <w:t> </w:t>
      </w:r>
      <w:r>
        <w:rPr/>
        <w:t>button</w:t>
      </w:r>
      <w:r>
        <w:rPr>
          <w:spacing w:val="-12"/>
        </w:rPr>
        <w:t> </w:t>
      </w:r>
      <w:r>
        <w:rPr/>
        <w:t>for</w:t>
      </w:r>
      <w:r>
        <w:rPr>
          <w:spacing w:val="-11"/>
        </w:rPr>
        <w:t> </w:t>
      </w:r>
      <w:r>
        <w:rPr/>
        <w:t>20</w:t>
      </w:r>
      <w:r>
        <w:rPr>
          <w:spacing w:val="-12"/>
        </w:rPr>
        <w:t> </w:t>
      </w:r>
      <w:r>
        <w:rPr/>
        <w:t>seconds,</w:t>
      </w:r>
      <w:r>
        <w:rPr>
          <w:spacing w:val="-11"/>
        </w:rPr>
        <w:t> </w:t>
      </w:r>
      <w:r>
        <w:rPr/>
        <w:t>the GX-3R Pro automatically returns to Measuring</w:t>
      </w:r>
      <w:r>
        <w:rPr>
          <w:spacing w:val="-5"/>
        </w:rPr>
        <w:t> </w:t>
      </w:r>
      <w:r>
        <w:rPr/>
        <w:t>Mode.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spacing w:after="0" w:line="20" w:lineRule="exact"/>
        <w:rPr>
          <w:sz w:val="2"/>
        </w:rPr>
        <w:sectPr>
          <w:pgSz w:w="12240" w:h="15840"/>
          <w:pgMar w:header="0" w:footer="703" w:top="60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Peak Screen (PEAK)" w:id="109"/>
      <w:bookmarkEnd w:id="109"/>
      <w:r>
        <w:rPr>
          <w:b w:val="0"/>
        </w:rPr>
      </w:r>
      <w:bookmarkStart w:name="_bookmark55" w:id="110"/>
      <w:bookmarkEnd w:id="110"/>
      <w:r>
        <w:rPr>
          <w:b w:val="0"/>
        </w:rPr>
      </w:r>
      <w:r>
        <w:rPr/>
        <w:t>Peak Screen (PEAK)</w:t>
      </w:r>
    </w:p>
    <w:p>
      <w:pPr>
        <w:pStyle w:val="BodyText"/>
        <w:spacing w:line="208" w:lineRule="auto" w:before="266"/>
        <w:ind w:left="1859" w:right="848"/>
      </w:pPr>
      <w:r>
        <w:rPr/>
        <w:t>The peak screen displays the highest (lowest for oxygen) concentrations detected since the GX-3R</w:t>
      </w:r>
      <w:r>
        <w:rPr>
          <w:spacing w:val="-12"/>
        </w:rPr>
        <w:t> </w:t>
      </w:r>
      <w:r>
        <w:rPr/>
        <w:t>Pro</w:t>
      </w:r>
      <w:r>
        <w:rPr>
          <w:spacing w:val="-11"/>
        </w:rPr>
        <w:t> </w:t>
      </w:r>
      <w:r>
        <w:rPr/>
        <w:t>was</w:t>
      </w:r>
      <w:r>
        <w:rPr>
          <w:spacing w:val="-11"/>
        </w:rPr>
        <w:t> </w:t>
      </w:r>
      <w:r>
        <w:rPr/>
        <w:t>turned</w:t>
      </w:r>
      <w:r>
        <w:rPr>
          <w:spacing w:val="-9"/>
        </w:rPr>
        <w:t> </w:t>
      </w:r>
      <w:r>
        <w:rPr/>
        <w:t>on.</w:t>
      </w:r>
      <w:r>
        <w:rPr>
          <w:spacing w:val="-8"/>
        </w:rPr>
        <w:t> </w:t>
      </w:r>
      <w:r>
        <w:rPr/>
        <w:t>Peak</w:t>
      </w:r>
      <w:r>
        <w:rPr>
          <w:spacing w:val="-11"/>
        </w:rPr>
        <w:t> </w:t>
      </w:r>
      <w:r>
        <w:rPr/>
        <w:t>readings</w:t>
      </w:r>
      <w:r>
        <w:rPr>
          <w:spacing w:val="-11"/>
        </w:rPr>
        <w:t> </w:t>
      </w:r>
      <w:r>
        <w:rPr/>
        <w:t>are</w:t>
      </w:r>
      <w:r>
        <w:rPr>
          <w:spacing w:val="-12"/>
        </w:rPr>
        <w:t> </w:t>
      </w:r>
      <w:r>
        <w:rPr/>
        <w:t>stored</w:t>
      </w:r>
      <w:r>
        <w:rPr>
          <w:spacing w:val="-11"/>
        </w:rPr>
        <w:t> </w:t>
      </w:r>
      <w:r>
        <w:rPr/>
        <w:t>in</w:t>
      </w:r>
      <w:r>
        <w:rPr>
          <w:spacing w:val="-11"/>
        </w:rPr>
        <w:t> </w:t>
      </w:r>
      <w:r>
        <w:rPr/>
        <w:t>the</w:t>
      </w:r>
      <w:r>
        <w:rPr>
          <w:spacing w:val="-12"/>
        </w:rPr>
        <w:t> </w:t>
      </w:r>
      <w:r>
        <w:rPr/>
        <w:t>GX-3R</w:t>
      </w:r>
      <w:r>
        <w:rPr>
          <w:spacing w:val="-11"/>
        </w:rPr>
        <w:t> </w:t>
      </w:r>
      <w:r>
        <w:rPr/>
        <w:t>Pro’s</w:t>
      </w:r>
      <w:r>
        <w:rPr>
          <w:spacing w:val="-11"/>
        </w:rPr>
        <w:t> </w:t>
      </w:r>
      <w:r>
        <w:rPr/>
        <w:t>memory</w:t>
      </w:r>
      <w:r>
        <w:rPr>
          <w:spacing w:val="-11"/>
        </w:rPr>
        <w:t> </w:t>
      </w:r>
      <w:r>
        <w:rPr/>
        <w:t>until</w:t>
      </w:r>
      <w:r>
        <w:rPr>
          <w:spacing w:val="-11"/>
        </w:rPr>
        <w:t> </w:t>
      </w:r>
      <w:r>
        <w:rPr/>
        <w:t>a</w:t>
      </w:r>
      <w:r>
        <w:rPr>
          <w:spacing w:val="-12"/>
        </w:rPr>
        <w:t> </w:t>
      </w:r>
      <w:r>
        <w:rPr/>
        <w:t>higher level is detected (lower for oxygen), the peak reading is cleared, or the GX-3R Pro is turned off.</w:t>
      </w:r>
    </w:p>
    <w:p>
      <w:pPr>
        <w:pStyle w:val="BodyText"/>
        <w:spacing w:line="208" w:lineRule="auto" w:before="78"/>
        <w:ind w:left="1859" w:right="798"/>
      </w:pPr>
      <w:r>
        <w:rPr/>
        <w:t>The lunch break feature enables the GX-3R Pro to save peak readings when it is turned off so it can continue with the same peaks when it is turned on again. See </w:t>
      </w:r>
      <w:hyperlink w:history="true" w:anchor="_bookmark120">
        <w:r>
          <w:rPr/>
          <w:t>pg.87 </w:t>
        </w:r>
      </w:hyperlink>
      <w:r>
        <w:rPr/>
        <w:t>for instructions to turn the lunch break feature on (default is off).</w:t>
      </w:r>
    </w:p>
    <w:p>
      <w:pPr>
        <w:pStyle w:val="BodyText"/>
        <w:spacing w:before="50"/>
        <w:ind w:left="1859"/>
      </w:pPr>
      <w:r>
        <w:rPr/>
        <w:t>To clear the peak readings, do the following:</w:t>
      </w:r>
    </w:p>
    <w:p>
      <w:pPr>
        <w:pStyle w:val="ListParagraph"/>
        <w:numPr>
          <w:ilvl w:val="0"/>
          <w:numId w:val="87"/>
        </w:numPr>
        <w:tabs>
          <w:tab w:pos="2040" w:val="left" w:leader="none"/>
          <w:tab w:pos="2363" w:val="left" w:leader="none"/>
        </w:tabs>
        <w:spacing w:line="240" w:lineRule="auto" w:before="46" w:after="0"/>
        <w:ind w:left="2039" w:right="0" w:hanging="181"/>
        <w:jc w:val="left"/>
        <w:rPr>
          <w:sz w:val="24"/>
        </w:rPr>
      </w:pPr>
      <w:r>
        <w:rPr/>
        <w:pict>
          <v:group style="position:absolute;margin-left:250.199005pt;margin-top:23.343002pt;width:19.350pt;height:8.3pt;mso-position-horizontal-relative:page;mso-position-vertical-relative:paragraph;z-index:-30563328" coordorigin="5004,467" coordsize="387,166">
            <v:shape style="position:absolute;left:5003;top:471;width:197;height:154" type="#_x0000_t75" stroked="false">
              <v:imagedata r:id="rId133" o:title=""/>
            </v:shape>
            <v:shape style="position:absolute;left:5231;top:466;width:159;height:166" type="#_x0000_t75" stroked="false">
              <v:imagedata r:id="rId144" o:title=""/>
            </v:shape>
            <w10:wrap type="none"/>
          </v:group>
        </w:pict>
      </w:r>
      <w:r>
        <w:rPr/>
        <w:pict>
          <v:group style="position:absolute;margin-left:357.718994pt;margin-top:21.063002pt;width:25.1pt;height:11.3pt;mso-position-horizontal-relative:page;mso-position-vertical-relative:paragraph;z-index:-30562816" coordorigin="7154,421" coordsize="502,226">
            <v:shape style="position:absolute;left:7154;top:421;width:188;height:226" type="#_x0000_t75" stroked="false">
              <v:imagedata r:id="rId135" o:title=""/>
            </v:shape>
            <v:shape style="position:absolute;left:7610;top:428;width:46;height:209" coordorigin="7610,428" coordsize="46,209" path="m7656,428l7646,428,7646,493,7620,493,7610,493,7610,572,7615,572,7620,572,7646,572,7646,637,7656,637,7656,572,7656,568,7656,563,7620,563,7620,503,7656,503,7656,498,7656,493,7656,428xe" filled="true" fillcolor="#000000" stroked="false">
              <v:path arrowok="t"/>
              <v:fill type="solid"/>
            </v:shape>
            <v:shape style="position:absolute;left:7399;top:423;width:152;height:224" type="#_x0000_t75" stroked="false">
              <v:imagedata r:id="rId75" o:title=""/>
            </v:shape>
            <w10:wrap type="none"/>
          </v:group>
        </w:pict>
      </w:r>
      <w:r>
        <w:rPr/>
        <w:pict>
          <v:shape style="position:absolute;margin-left:388.199005pt;margin-top:22.502974pt;width:7.7pt;height:8.2pt;mso-position-horizontal-relative:page;mso-position-vertical-relative:paragraph;z-index:-30562304" coordorigin="7764,450" coordsize="154,164" path="m7831,450l7774,450,7774,450,7764,450,7764,604,7764,608,7764,613,7822,613,7826,613,7831,613,7831,460,7831,460,7831,450xm7918,450l7853,450,7853,455,7853,460,7853,604,7848,604,7848,613,7908,613,7913,613,7918,613,7918,460,7918,460,7918,450xe" filled="true" fillcolor="#000000" stroked="false">
            <v:path arrowok="t"/>
            <v:fill type="solid"/>
            <w10:wrap type="none"/>
          </v:shape>
        </w:pict>
      </w:r>
      <w:r>
        <w:rPr>
          <w:sz w:val="24"/>
        </w:rPr>
        <w:t>.</w:t>
        <w:tab/>
        <w:t>While in Display Mode, press and release POWER MODE until </w:t>
      </w:r>
      <w:r>
        <w:rPr>
          <w:b/>
          <w:sz w:val="24"/>
        </w:rPr>
        <w:t>PEAK</w:t>
      </w:r>
      <w:r>
        <w:rPr>
          <w:b/>
          <w:spacing w:val="-22"/>
          <w:sz w:val="24"/>
        </w:rPr>
        <w:t> </w:t>
      </w:r>
      <w:r>
        <w:rPr>
          <w:sz w:val="24"/>
        </w:rPr>
        <w:t>appears.</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201"/>
        <w:gridCol w:w="141"/>
      </w:tblGrid>
      <w:tr>
        <w:trPr>
          <w:trHeight w:val="215" w:hRule="atLeast"/>
        </w:trPr>
        <w:tc>
          <w:tcPr>
            <w:tcW w:w="2685" w:type="dxa"/>
            <w:gridSpan w:val="3"/>
            <w:tcBorders>
              <w:bottom w:val="nil"/>
              <w:right w:val="nil"/>
            </w:tcBorders>
          </w:tcPr>
          <w:p>
            <w:pPr>
              <w:pStyle w:val="TableParagraph"/>
              <w:spacing w:line="170" w:lineRule="exact" w:before="25"/>
              <w:ind w:right="534"/>
              <w:jc w:val="right"/>
              <w:rPr>
                <w:rFonts w:ascii="Arial"/>
                <w:sz w:val="18"/>
              </w:rPr>
            </w:pPr>
            <w:r>
              <w:rPr>
                <w:rFonts w:ascii="Arial"/>
                <w:sz w:val="18"/>
              </w:rPr>
              <w:t>7:49</w:t>
            </w:r>
          </w:p>
        </w:tc>
        <w:tc>
          <w:tcPr>
            <w:tcW w:w="201" w:type="dxa"/>
            <w:tcBorders>
              <w:top w:val="double" w:sz="1" w:space="0" w:color="000000"/>
              <w:left w:val="nil"/>
            </w:tcBorders>
          </w:tcPr>
          <w:p>
            <w:pPr>
              <w:pStyle w:val="TableParagraph"/>
              <w:rPr>
                <w:sz w:val="14"/>
              </w:rPr>
            </w:pPr>
          </w:p>
        </w:tc>
        <w:tc>
          <w:tcPr>
            <w:tcW w:w="141" w:type="dxa"/>
            <w:tcBorders>
              <w:top w:val="double" w:sz="1" w:space="0" w:color="000000"/>
            </w:tcBorders>
          </w:tcPr>
          <w:p>
            <w:pPr>
              <w:pStyle w:val="TableParagraph"/>
              <w:rPr>
                <w:sz w:val="14"/>
              </w:rPr>
            </w:pPr>
          </w:p>
        </w:tc>
      </w:tr>
      <w:tr>
        <w:trPr>
          <w:trHeight w:val="525"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621"/>
              <w:rPr>
                <w:rFonts w:ascii="Arial"/>
                <w:sz w:val="32"/>
              </w:rPr>
            </w:pPr>
            <w:r>
              <w:rPr>
                <w:rFonts w:ascii="Arial"/>
                <w:spacing w:val="-4"/>
                <w:w w:val="105"/>
                <w:sz w:val="32"/>
              </w:rPr>
              <w:t>12</w:t>
            </w:r>
          </w:p>
        </w:tc>
        <w:tc>
          <w:tcPr>
            <w:tcW w:w="991" w:type="dxa"/>
            <w:tcBorders>
              <w:top w:val="nil"/>
            </w:tcBorders>
          </w:tcPr>
          <w:p>
            <w:pPr>
              <w:pStyle w:val="TableParagraph"/>
              <w:tabs>
                <w:tab w:pos="676" w:val="left" w:leader="none"/>
              </w:tabs>
              <w:spacing w:line="126" w:lineRule="exact" w:before="38"/>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right="32"/>
              <w:jc w:val="right"/>
              <w:rPr>
                <w:rFonts w:ascii="Arial"/>
                <w:sz w:val="32"/>
              </w:rPr>
            </w:pPr>
            <w:r>
              <w:rPr>
                <w:rFonts w:ascii="Arial"/>
                <w:w w:val="103"/>
                <w:sz w:val="32"/>
              </w:rPr>
              <w:t>7</w:t>
            </w:r>
          </w:p>
        </w:tc>
        <w:tc>
          <w:tcPr>
            <w:tcW w:w="1004" w:type="dxa"/>
            <w:gridSpan w:val="3"/>
            <w:tcBorders>
              <w:top w:val="nil"/>
            </w:tcBorders>
          </w:tcPr>
          <w:p>
            <w:pPr>
              <w:pStyle w:val="TableParagraph"/>
              <w:tabs>
                <w:tab w:pos="665" w:val="left" w:leader="none"/>
              </w:tabs>
              <w:spacing w:line="126" w:lineRule="exact" w:before="38"/>
              <w:ind w:left="105"/>
              <w:rPr>
                <w:rFonts w:ascii="Arial"/>
                <w:sz w:val="12"/>
              </w:rPr>
            </w:pPr>
            <w:r>
              <w:rPr>
                <w:rFonts w:ascii="Arial"/>
                <w:spacing w:val="-3"/>
                <w:w w:val="110"/>
                <w:sz w:val="12"/>
              </w:rPr>
              <w:t>H2S</w:t>
              <w:tab/>
              <w:t>ppm</w:t>
            </w:r>
          </w:p>
          <w:p>
            <w:pPr>
              <w:pStyle w:val="TableParagraph"/>
              <w:spacing w:line="340" w:lineRule="exact"/>
              <w:ind w:left="312"/>
              <w:rPr>
                <w:rFonts w:ascii="Arial"/>
                <w:sz w:val="32"/>
              </w:rPr>
            </w:pPr>
            <w:r>
              <w:rPr>
                <w:rFonts w:ascii="Arial"/>
                <w:spacing w:val="-4"/>
                <w:w w:val="105"/>
                <w:sz w:val="32"/>
              </w:rPr>
              <w:t>23.0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18.7</w:t>
            </w:r>
          </w:p>
        </w:tc>
        <w:tc>
          <w:tcPr>
            <w:tcW w:w="1995" w:type="dxa"/>
            <w:gridSpan w:val="4"/>
          </w:tcPr>
          <w:p>
            <w:pPr>
              <w:pStyle w:val="TableParagraph"/>
              <w:tabs>
                <w:tab w:pos="1616" w:val="left" w:leader="none"/>
              </w:tabs>
              <w:spacing w:line="137" w:lineRule="exact" w:before="29"/>
              <w:ind w:left="658"/>
              <w:rPr>
                <w:rFonts w:ascii="Arial"/>
                <w:sz w:val="12"/>
              </w:rPr>
            </w:pPr>
            <w:r>
              <w:rPr>
                <w:rFonts w:ascii="Arial"/>
                <w:spacing w:val="-3"/>
                <w:w w:val="110"/>
                <w:sz w:val="12"/>
              </w:rPr>
              <w:t>CO2</w:t>
              <w:tab/>
            </w:r>
            <w:r>
              <w:rPr>
                <w:rFonts w:ascii="Arial"/>
                <w:w w:val="110"/>
                <w:sz w:val="12"/>
              </w:rPr>
              <w:t>vol%</w:t>
            </w:r>
          </w:p>
          <w:p>
            <w:pPr>
              <w:pStyle w:val="TableParagraph"/>
              <w:spacing w:line="358" w:lineRule="exact"/>
              <w:ind w:left="1309"/>
              <w:rPr>
                <w:rFonts w:ascii="Arial"/>
                <w:sz w:val="32"/>
              </w:rPr>
            </w:pPr>
            <w:r>
              <w:rPr>
                <w:rFonts w:ascii="Arial"/>
                <w:w w:val="105"/>
                <w:sz w:val="32"/>
              </w:rPr>
              <w:t>5.50</w:t>
            </w:r>
          </w:p>
        </w:tc>
      </w:tr>
      <w:tr>
        <w:trPr>
          <w:trHeight w:val="321" w:hRule="atLeast"/>
        </w:trPr>
        <w:tc>
          <w:tcPr>
            <w:tcW w:w="3027" w:type="dxa"/>
            <w:gridSpan w:val="5"/>
          </w:tcPr>
          <w:p>
            <w:pPr>
              <w:pStyle w:val="TableParagraph"/>
              <w:spacing w:before="43"/>
              <w:ind w:left="1066" w:right="1097"/>
              <w:jc w:val="center"/>
              <w:rPr>
                <w:rFonts w:ascii="Arial"/>
                <w:sz w:val="21"/>
              </w:rPr>
            </w:pPr>
            <w:r>
              <w:rPr>
                <w:rFonts w:ascii="Arial"/>
                <w:w w:val="105"/>
                <w:sz w:val="21"/>
              </w:rPr>
              <w:t>PEAK</w:t>
            </w:r>
          </w:p>
        </w:tc>
      </w:tr>
    </w:tbl>
    <w:p>
      <w:pPr>
        <w:pStyle w:val="ListParagraph"/>
        <w:numPr>
          <w:ilvl w:val="0"/>
          <w:numId w:val="87"/>
        </w:numPr>
        <w:tabs>
          <w:tab w:pos="2041" w:val="left" w:leader="none"/>
          <w:tab w:pos="2363" w:val="left" w:leader="none"/>
        </w:tabs>
        <w:spacing w:line="240" w:lineRule="auto" w:before="81" w:after="0"/>
        <w:ind w:left="2040" w:right="0" w:hanging="182"/>
        <w:jc w:val="left"/>
        <w:rPr>
          <w:sz w:val="24"/>
        </w:rPr>
      </w:pPr>
      <w:r>
        <w:rPr/>
        <w:pict>
          <v:shape style="position:absolute;margin-left:143.039001pt;margin-top:21.493023pt;width:199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1"/>
                    <w:gridCol w:w="948"/>
                  </w:tblGrid>
                  <w:tr>
                    <w:trPr>
                      <w:trHeight w:val="217" w:hRule="atLeast"/>
                    </w:trPr>
                    <w:tc>
                      <w:tcPr>
                        <w:tcW w:w="2686" w:type="dxa"/>
                        <w:vMerge w:val="restart"/>
                        <w:tcBorders>
                          <w:right w:val="nil"/>
                        </w:tcBorders>
                      </w:tcPr>
                      <w:p>
                        <w:pPr>
                          <w:pStyle w:val="TableParagraph"/>
                          <w:spacing w:before="25"/>
                          <w:ind w:right="535"/>
                          <w:jc w:val="right"/>
                          <w:rPr>
                            <w:rFonts w:ascii="Arial"/>
                            <w:sz w:val="18"/>
                          </w:rPr>
                        </w:pPr>
                        <w:r>
                          <w:rPr>
                            <w:rFonts w:ascii="Arial"/>
                            <w:sz w:val="18"/>
                          </w:rPr>
                          <w:t>7:49</w:t>
                        </w:r>
                      </w:p>
                      <w:p>
                        <w:pPr>
                          <w:pStyle w:val="TableParagraph"/>
                          <w:rPr>
                            <w:sz w:val="20"/>
                          </w:rPr>
                        </w:pPr>
                      </w:p>
                      <w:p>
                        <w:pPr>
                          <w:pStyle w:val="TableParagraph"/>
                          <w:spacing w:before="148"/>
                          <w:ind w:left="283"/>
                          <w:rPr>
                            <w:rFonts w:ascii="Arial"/>
                            <w:sz w:val="29"/>
                          </w:rPr>
                        </w:pPr>
                        <w:r>
                          <w:rPr>
                            <w:rFonts w:ascii="Arial"/>
                            <w:spacing w:val="-3"/>
                            <w:sz w:val="29"/>
                          </w:rPr>
                          <w:t>HOLD </w:t>
                        </w:r>
                        <w:r>
                          <w:rPr>
                            <w:rFonts w:ascii="Arial"/>
                            <w:sz w:val="29"/>
                          </w:rPr>
                          <w:t>AIR</w:t>
                        </w:r>
                        <w:r>
                          <w:rPr>
                            <w:rFonts w:ascii="Arial"/>
                            <w:spacing w:val="68"/>
                            <w:sz w:val="29"/>
                          </w:rPr>
                          <w:t> </w:t>
                        </w:r>
                        <w:r>
                          <w:rPr>
                            <w:rFonts w:ascii="Arial"/>
                            <w:spacing w:val="-4"/>
                            <w:sz w:val="29"/>
                          </w:rPr>
                          <w:t>KEY</w:t>
                        </w:r>
                      </w:p>
                    </w:tc>
                    <w:tc>
                      <w:tcPr>
                        <w:tcW w:w="341" w:type="dxa"/>
                        <w:tcBorders>
                          <w:top w:val="double" w:sz="1" w:space="0" w:color="000000"/>
                          <w:left w:val="nil"/>
                        </w:tcBorders>
                      </w:tcPr>
                      <w:p>
                        <w:pPr>
                          <w:pStyle w:val="TableParagraph"/>
                          <w:rPr>
                            <w:sz w:val="14"/>
                          </w:rPr>
                        </w:pPr>
                      </w:p>
                    </w:tc>
                    <w:tc>
                      <w:tcPr>
                        <w:tcW w:w="948" w:type="dxa"/>
                        <w:vMerge w:val="restart"/>
                        <w:tcBorders>
                          <w:top w:val="nil"/>
                          <w:right w:val="nil"/>
                        </w:tcBorders>
                      </w:tcPr>
                      <w:p>
                        <w:pPr>
                          <w:pStyle w:val="TableParagraph"/>
                          <w:rPr>
                            <w:sz w:val="22"/>
                          </w:rPr>
                        </w:pPr>
                      </w:p>
                    </w:tc>
                  </w:tr>
                  <w:tr>
                    <w:trPr>
                      <w:trHeight w:val="564" w:hRule="atLeast"/>
                    </w:trPr>
                    <w:tc>
                      <w:tcPr>
                        <w:tcW w:w="2686" w:type="dxa"/>
                        <w:vMerge/>
                        <w:tcBorders>
                          <w:top w:val="nil"/>
                          <w:right w:val="nil"/>
                        </w:tcBorders>
                      </w:tcPr>
                      <w:p>
                        <w:pPr>
                          <w:rPr>
                            <w:sz w:val="2"/>
                            <w:szCs w:val="2"/>
                          </w:rPr>
                        </w:pPr>
                      </w:p>
                    </w:tc>
                    <w:tc>
                      <w:tcPr>
                        <w:tcW w:w="341" w:type="dxa"/>
                        <w:vMerge w:val="restart"/>
                        <w:tcBorders>
                          <w:left w:val="nil"/>
                        </w:tcBorders>
                      </w:tcPr>
                      <w:p>
                        <w:pPr>
                          <w:pStyle w:val="TableParagraph"/>
                          <w:rPr>
                            <w:sz w:val="22"/>
                          </w:rPr>
                        </w:pPr>
                      </w:p>
                    </w:tc>
                    <w:tc>
                      <w:tcPr>
                        <w:tcW w:w="948" w:type="dxa"/>
                        <w:vMerge/>
                        <w:tcBorders>
                          <w:top w:val="nil"/>
                          <w:right w:val="nil"/>
                        </w:tcBorders>
                      </w:tcPr>
                      <w:p>
                        <w:pPr>
                          <w:rPr>
                            <w:sz w:val="2"/>
                            <w:szCs w:val="2"/>
                          </w:rPr>
                        </w:pPr>
                      </w:p>
                    </w:tc>
                  </w:tr>
                  <w:tr>
                    <w:trPr>
                      <w:trHeight w:val="466" w:hRule="atLeast"/>
                    </w:trPr>
                    <w:tc>
                      <w:tcPr>
                        <w:tcW w:w="2686" w:type="dxa"/>
                        <w:vMerge/>
                        <w:tcBorders>
                          <w:top w:val="nil"/>
                          <w:right w:val="nil"/>
                        </w:tcBorders>
                      </w:tcPr>
                      <w:p>
                        <w:pPr>
                          <w:rPr>
                            <w:sz w:val="2"/>
                            <w:szCs w:val="2"/>
                          </w:rPr>
                        </w:pPr>
                      </w:p>
                    </w:tc>
                    <w:tc>
                      <w:tcPr>
                        <w:tcW w:w="341" w:type="dxa"/>
                        <w:vMerge/>
                        <w:tcBorders>
                          <w:top w:val="nil"/>
                          <w:left w:val="nil"/>
                        </w:tcBorders>
                      </w:tcPr>
                      <w:p>
                        <w:pPr>
                          <w:rPr>
                            <w:sz w:val="2"/>
                            <w:szCs w:val="2"/>
                          </w:rPr>
                        </w:pPr>
                      </w:p>
                    </w:tc>
                    <w:tc>
                      <w:tcPr>
                        <w:tcW w:w="948" w:type="dxa"/>
                        <w:vMerge w:val="restart"/>
                        <w:tcBorders>
                          <w:bottom w:val="nil"/>
                          <w:right w:val="nil"/>
                        </w:tcBorders>
                      </w:tcPr>
                      <w:p>
                        <w:pPr>
                          <w:pStyle w:val="TableParagraph"/>
                          <w:rPr>
                            <w:sz w:val="22"/>
                          </w:rPr>
                        </w:pPr>
                      </w:p>
                    </w:tc>
                  </w:tr>
                  <w:tr>
                    <w:trPr>
                      <w:trHeight w:val="359" w:hRule="atLeast"/>
                    </w:trPr>
                    <w:tc>
                      <w:tcPr>
                        <w:tcW w:w="3027" w:type="dxa"/>
                        <w:gridSpan w:val="2"/>
                      </w:tcPr>
                      <w:p>
                        <w:pPr>
                          <w:pStyle w:val="TableParagraph"/>
                          <w:spacing w:line="308" w:lineRule="exact"/>
                          <w:ind w:left="43"/>
                          <w:rPr>
                            <w:rFonts w:ascii="Arial"/>
                            <w:sz w:val="29"/>
                          </w:rPr>
                        </w:pPr>
                        <w:r>
                          <w:rPr>
                            <w:rFonts w:ascii="Arial"/>
                            <w:sz w:val="29"/>
                          </w:rPr>
                          <w:t>PEAK CLEAR</w:t>
                        </w:r>
                      </w:p>
                    </w:tc>
                    <w:tc>
                      <w:tcPr>
                        <w:tcW w:w="948" w:type="dxa"/>
                        <w:vMerge/>
                        <w:tcBorders>
                          <w:top w:val="nil"/>
                          <w:bottom w:val="nil"/>
                          <w:right w:val="nil"/>
                        </w:tcBorders>
                      </w:tcPr>
                      <w:p>
                        <w:pPr>
                          <w:rPr>
                            <w:sz w:val="2"/>
                            <w:szCs w:val="2"/>
                          </w:rPr>
                        </w:pPr>
                      </w:p>
                    </w:tc>
                  </w:tr>
                </w:tbl>
                <w:p>
                  <w:pPr>
                    <w:pStyle w:val="BodyText"/>
                  </w:pPr>
                </w:p>
              </w:txbxContent>
            </v:textbox>
            <w10:wrap type="topAndBottom"/>
          </v:shape>
        </w:pict>
      </w:r>
      <w:r>
        <w:rPr/>
        <w:pict>
          <v:shape style="position:absolute;margin-left:354.359009pt;margin-top:21.493023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1"/>
                  </w:tblGrid>
                  <w:tr>
                    <w:trPr>
                      <w:trHeight w:val="217" w:hRule="atLeast"/>
                    </w:trPr>
                    <w:tc>
                      <w:tcPr>
                        <w:tcW w:w="2686" w:type="dxa"/>
                        <w:vMerge w:val="restart"/>
                        <w:tcBorders>
                          <w:right w:val="nil"/>
                        </w:tcBorders>
                      </w:tcPr>
                      <w:p>
                        <w:pPr>
                          <w:pStyle w:val="TableParagraph"/>
                          <w:spacing w:before="25"/>
                          <w:ind w:right="535"/>
                          <w:jc w:val="right"/>
                          <w:rPr>
                            <w:rFonts w:ascii="Arial"/>
                            <w:sz w:val="18"/>
                          </w:rPr>
                        </w:pPr>
                        <w:r>
                          <w:rPr>
                            <w:rFonts w:ascii="Arial"/>
                            <w:sz w:val="18"/>
                          </w:rPr>
                          <w:t>7:49</w:t>
                        </w:r>
                      </w:p>
                      <w:p>
                        <w:pPr>
                          <w:pStyle w:val="TableParagraph"/>
                          <w:rPr>
                            <w:sz w:val="20"/>
                          </w:rPr>
                        </w:pPr>
                      </w:p>
                      <w:p>
                        <w:pPr>
                          <w:pStyle w:val="TableParagraph"/>
                          <w:spacing w:before="148"/>
                          <w:ind w:left="763"/>
                          <w:rPr>
                            <w:rFonts w:ascii="Arial"/>
                            <w:sz w:val="29"/>
                          </w:rPr>
                        </w:pPr>
                        <w:r>
                          <w:rPr>
                            <w:rFonts w:ascii="Arial"/>
                            <w:sz w:val="29"/>
                          </w:rPr>
                          <w:t>RELEASE</w:t>
                        </w:r>
                      </w:p>
                    </w:tc>
                    <w:tc>
                      <w:tcPr>
                        <w:tcW w:w="341" w:type="dxa"/>
                        <w:tcBorders>
                          <w:top w:val="double" w:sz="1" w:space="0" w:color="000000"/>
                          <w:left w:val="nil"/>
                        </w:tcBorders>
                      </w:tcPr>
                      <w:p>
                        <w:pPr>
                          <w:pStyle w:val="TableParagraph"/>
                          <w:rPr>
                            <w:sz w:val="14"/>
                          </w:rPr>
                        </w:pPr>
                      </w:p>
                    </w:tc>
                  </w:tr>
                  <w:tr>
                    <w:trPr>
                      <w:trHeight w:val="1041" w:hRule="atLeast"/>
                    </w:trPr>
                    <w:tc>
                      <w:tcPr>
                        <w:tcW w:w="2686" w:type="dxa"/>
                        <w:vMerge/>
                        <w:tcBorders>
                          <w:top w:val="nil"/>
                          <w:right w:val="nil"/>
                        </w:tcBorders>
                      </w:tcPr>
                      <w:p>
                        <w:pPr>
                          <w:rPr>
                            <w:sz w:val="2"/>
                            <w:szCs w:val="2"/>
                          </w:rPr>
                        </w:pPr>
                      </w:p>
                    </w:tc>
                    <w:tc>
                      <w:tcPr>
                        <w:tcW w:w="341" w:type="dxa"/>
                        <w:tcBorders>
                          <w:left w:val="nil"/>
                        </w:tcBorders>
                      </w:tcPr>
                      <w:p>
                        <w:pPr>
                          <w:pStyle w:val="TableParagraph"/>
                          <w:rPr>
                            <w:sz w:val="22"/>
                          </w:rPr>
                        </w:pPr>
                      </w:p>
                    </w:tc>
                  </w:tr>
                  <w:tr>
                    <w:trPr>
                      <w:trHeight w:val="359" w:hRule="atLeast"/>
                    </w:trPr>
                    <w:tc>
                      <w:tcPr>
                        <w:tcW w:w="3027" w:type="dxa"/>
                        <w:gridSpan w:val="2"/>
                      </w:tcPr>
                      <w:p>
                        <w:pPr>
                          <w:pStyle w:val="TableParagraph"/>
                          <w:spacing w:line="308" w:lineRule="exact"/>
                          <w:ind w:left="43"/>
                          <w:rPr>
                            <w:rFonts w:ascii="Arial"/>
                            <w:sz w:val="29"/>
                          </w:rPr>
                        </w:pPr>
                        <w:r>
                          <w:rPr>
                            <w:rFonts w:ascii="Arial"/>
                            <w:sz w:val="29"/>
                          </w:rPr>
                          <w:t>PEAK CLEAR</w:t>
                        </w:r>
                      </w:p>
                    </w:tc>
                  </w:tr>
                </w:tbl>
                <w:p>
                  <w:pPr>
                    <w:pStyle w:val="BodyText"/>
                  </w:pPr>
                </w:p>
              </w:txbxContent>
            </v:textbox>
            <w10:wrap type="topAndBottom"/>
          </v:shape>
        </w:pict>
      </w:r>
      <w:r>
        <w:rPr/>
        <w:pict>
          <v:group style="position:absolute;margin-left:145.078995pt;margin-top:25.333017pt;width:19.45pt;height:8.3pt;mso-position-horizontal-relative:page;mso-position-vertical-relative:paragraph;z-index:-30561792" coordorigin="2902,507" coordsize="389,166">
            <v:shape style="position:absolute;left:2901;top:511;width:200;height:154" type="#_x0000_t75" stroked="false">
              <v:imagedata r:id="rId145" o:title=""/>
            </v:shape>
            <v:shape style="position:absolute;left:3134;top:506;width:156;height:166" type="#_x0000_t75" stroked="false">
              <v:imagedata r:id="rId93" o:title=""/>
            </v:shape>
            <w10:wrap type="none"/>
          </v:group>
        </w:pict>
      </w:r>
      <w:r>
        <w:rPr/>
        <w:pict>
          <v:group style="position:absolute;margin-left:252.598999pt;margin-top:23.053017pt;width:25.2pt;height:11.3pt;mso-position-horizontal-relative:page;mso-position-vertical-relative:paragraph;z-index:-30561280" coordorigin="5052,461" coordsize="504,226">
            <v:shape style="position:absolute;left:5051;top:461;width:190;height:226" type="#_x0000_t75" stroked="false">
              <v:imagedata r:id="rId146" o:title=""/>
            </v:shape>
            <v:shape style="position:absolute;left:5507;top:468;width:48;height:209" coordorigin="5508,468" coordsize="48,209" path="m5556,468l5546,468,5546,533,5518,533,5508,533,5508,610,5508,612,5513,612,5518,612,5546,612,5546,677,5556,677,5556,612,5556,607,5556,603,5518,603,5518,543,5556,543,5556,538,5556,533,5556,468xe" filled="true" fillcolor="#000000" stroked="false">
              <v:path arrowok="t"/>
              <v:fill type="solid"/>
            </v:shape>
            <v:shape style="position:absolute;left:5299;top:463;width:152;height:224" type="#_x0000_t75" stroked="false">
              <v:imagedata r:id="rId79" o:title=""/>
            </v:shape>
            <w10:wrap type="none"/>
          </v:group>
        </w:pict>
      </w:r>
      <w:r>
        <w:rPr/>
        <w:pict>
          <v:shape style="position:absolute;margin-left:283.07901pt;margin-top:24.492994pt;width:7.8pt;height:8.2pt;mso-position-horizontal-relative:page;mso-position-vertical-relative:paragraph;z-index:-30560768" coordorigin="5662,490" coordsize="156,164" path="m5731,490l5671,490,5671,490,5662,490,5662,643,5662,648,5662,653,5722,653,5726,653,5731,653,5731,499,5731,499,5731,490xm5818,490l5758,490,5758,490,5748,490,5748,641,5748,646,5748,651,5808,651,5813,651,5818,651,5818,499,5818,499,5818,490xe" filled="true" fillcolor="#000000" stroked="false">
            <v:path arrowok="t"/>
            <v:fill type="solid"/>
            <w10:wrap type="none"/>
          </v:shape>
        </w:pict>
      </w:r>
      <w:r>
        <w:rPr/>
        <w:pict>
          <v:group style="position:absolute;margin-left:356.398987pt;margin-top:25.333017pt;width:19.45pt;height:8.3pt;mso-position-horizontal-relative:page;mso-position-vertical-relative:paragraph;z-index:-30560256" coordorigin="7128,507" coordsize="389,166">
            <v:shape style="position:absolute;left:7127;top:511;width:200;height:154" type="#_x0000_t75" stroked="false">
              <v:imagedata r:id="rId147" o:title=""/>
            </v:shape>
            <v:shape style="position:absolute;left:7360;top:506;width:156;height:166" type="#_x0000_t75" stroked="false">
              <v:imagedata r:id="rId93" o:title=""/>
            </v:shape>
            <w10:wrap type="none"/>
          </v:group>
        </w:pict>
      </w:r>
      <w:r>
        <w:rPr/>
        <w:pict>
          <v:group style="position:absolute;margin-left:463.919006pt;margin-top:23.053017pt;width:25.2pt;height:11.3pt;mso-position-horizontal-relative:page;mso-position-vertical-relative:paragraph;z-index:-30559744" coordorigin="9278,461" coordsize="504,226">
            <v:shape style="position:absolute;left:9278;top:461;width:190;height:226" type="#_x0000_t75" stroked="false">
              <v:imagedata r:id="rId148" o:title=""/>
            </v:shape>
            <v:shape style="position:absolute;left:9734;top:468;width:48;height:209" coordorigin="9734,468" coordsize="48,209" path="m9782,533l9782,468,9773,468,9773,533,9744,533,9734,533,9734,610,9734,612,9739,612,9744,612,9773,612,9773,677,9782,677,9782,612,9782,603,9744,603,9744,543,9782,543,9782,533xe" filled="true" fillcolor="#000000" stroked="false">
              <v:path arrowok="t"/>
              <v:fill type="solid"/>
            </v:shape>
            <v:shape style="position:absolute;left:9525;top:463;width:152;height:224" type="#_x0000_t75" stroked="false">
              <v:imagedata r:id="rId79" o:title=""/>
            </v:shape>
            <w10:wrap type="none"/>
          </v:group>
        </w:pict>
      </w:r>
      <w:r>
        <w:rPr/>
        <w:pict>
          <v:shape style="position:absolute;margin-left:494.399017pt;margin-top:24.492994pt;width:7.8pt;height:8.2pt;mso-position-horizontal-relative:page;mso-position-vertical-relative:paragraph;z-index:-30559232" coordorigin="9888,490" coordsize="156,164" path="m9958,490l9898,490,9898,490,9888,490,9888,643,9888,648,9888,653,9948,653,9953,653,9958,653,9958,499,9958,499,9958,490xm10044,490l9984,490,9984,490,9974,490,9974,641,9974,646,9974,651,10034,651,10039,651,10044,651,10044,499,10044,499,10044,490xe" filled="true" fillcolor="#000000" stroked="false">
            <v:path arrowok="t"/>
            <v:fill type="solid"/>
            <w10:wrap type="none"/>
          </v:shape>
        </w:pict>
      </w:r>
      <w:r>
        <w:rPr/>
        <w:drawing>
          <wp:anchor distT="0" distB="0" distL="0" distR="0" allowOverlap="1" layoutInCell="1" locked="0" behindDoc="0" simplePos="0" relativeHeight="15823872">
            <wp:simplePos x="0" y="0"/>
            <wp:positionH relativeFrom="page">
              <wp:posOffset>4341863</wp:posOffset>
            </wp:positionH>
            <wp:positionV relativeFrom="paragraph">
              <wp:posOffset>749973</wp:posOffset>
            </wp:positionV>
            <wp:extent cx="146303" cy="82296"/>
            <wp:effectExtent l="0" t="0" r="0" b="0"/>
            <wp:wrapNone/>
            <wp:docPr id="61" name="image131.png"/>
            <wp:cNvGraphicFramePr>
              <a:graphicFrameLocks noChangeAspect="1"/>
            </wp:cNvGraphicFramePr>
            <a:graphic>
              <a:graphicData uri="http://schemas.openxmlformats.org/drawingml/2006/picture">
                <pic:pic>
                  <pic:nvPicPr>
                    <pic:cNvPr id="62" name="image131.png"/>
                    <pic:cNvPicPr/>
                  </pic:nvPicPr>
                  <pic:blipFill>
                    <a:blip r:embed="rId149" cstate="print"/>
                    <a:stretch>
                      <a:fillRect/>
                    </a:stretch>
                  </pic:blipFill>
                  <pic:spPr>
                    <a:xfrm>
                      <a:off x="0" y="0"/>
                      <a:ext cx="146303" cy="82296"/>
                    </a:xfrm>
                    <a:prstGeom prst="rect">
                      <a:avLst/>
                    </a:prstGeom>
                  </pic:spPr>
                </pic:pic>
              </a:graphicData>
            </a:graphic>
          </wp:anchor>
        </w:drawing>
      </w:r>
      <w:r>
        <w:rPr>
          <w:sz w:val="24"/>
        </w:rPr>
        <w:t>.</w:t>
        <w:tab/>
        <w:t>Press and hold AIR until the screen prompts you to release</w:t>
      </w:r>
      <w:r>
        <w:rPr>
          <w:spacing w:val="-18"/>
          <w:sz w:val="24"/>
        </w:rPr>
        <w:t> </w:t>
      </w:r>
      <w:r>
        <w:rPr>
          <w:sz w:val="24"/>
        </w:rPr>
        <w:t>it.</w:t>
      </w:r>
    </w:p>
    <w:p>
      <w:pPr>
        <w:pStyle w:val="ListParagraph"/>
        <w:numPr>
          <w:ilvl w:val="0"/>
          <w:numId w:val="87"/>
        </w:numPr>
        <w:tabs>
          <w:tab w:pos="2040" w:val="left" w:leader="none"/>
          <w:tab w:pos="2363" w:val="left" w:leader="none"/>
        </w:tabs>
        <w:spacing w:line="240" w:lineRule="auto" w:before="85" w:after="0"/>
        <w:ind w:left="2039" w:right="0" w:hanging="181"/>
        <w:jc w:val="left"/>
        <w:rPr>
          <w:sz w:val="24"/>
        </w:rPr>
      </w:pPr>
      <w:r>
        <w:rPr>
          <w:sz w:val="24"/>
        </w:rPr>
        <w:t>.</w:t>
        <w:tab/>
        <w:t>The peak readings are reset and the unit returns to the Peak</w:t>
      </w:r>
      <w:r>
        <w:rPr>
          <w:spacing w:val="-15"/>
          <w:sz w:val="24"/>
        </w:rPr>
        <w:t> </w:t>
      </w:r>
      <w:r>
        <w:rPr>
          <w:sz w:val="24"/>
        </w:rPr>
        <w:t>Screen.</w:t>
      </w:r>
    </w:p>
    <w:p>
      <w:pPr>
        <w:pStyle w:val="BodyText"/>
        <w:spacing w:line="208" w:lineRule="auto" w:before="72"/>
        <w:ind w:left="2363" w:right="798"/>
      </w:pPr>
      <w:r>
        <w:rPr/>
        <w:t>If you do not want to clear the peak readings, release AIR before the above screen sequence occurs. The unit returns to the Peak Screen.</w:t>
      </w:r>
    </w:p>
    <w:p>
      <w:pPr>
        <w:pStyle w:val="BodyText"/>
        <w:spacing w:before="6"/>
        <w:rPr>
          <w:sz w:val="9"/>
        </w:rPr>
      </w:pPr>
      <w:r>
        <w:rPr/>
        <w:pict>
          <v:shape style="position:absolute;margin-left:53.880001pt;margin-top:7.471194pt;width:504.15pt;height:3pt;mso-position-horizontal-relative:page;mso-position-vertical-relative:paragraph;z-index:-15638528;mso-wrap-distance-left:0;mso-wrap-distance-right:0" coordorigin="1078,149" coordsize="10083,60" path="m11160,149l1080,149,1078,149,1078,209,1080,209,11160,209,11160,149xe" filled="true" fillcolor="#000000" stroked="false">
            <v:path arrowok="t"/>
            <v:fill type="solid"/>
            <w10:wrap type="topAndBottom"/>
          </v:shape>
        </w:pict>
      </w:r>
    </w:p>
    <w:p>
      <w:pPr>
        <w:pStyle w:val="Heading2"/>
        <w:spacing w:before="11"/>
      </w:pPr>
      <w:bookmarkStart w:name="STEL Screen (STEL)" w:id="111"/>
      <w:bookmarkEnd w:id="111"/>
      <w:r>
        <w:rPr>
          <w:b w:val="0"/>
        </w:rPr>
      </w:r>
      <w:bookmarkStart w:name="_bookmark56" w:id="112"/>
      <w:bookmarkEnd w:id="112"/>
      <w:r>
        <w:rPr>
          <w:b w:val="0"/>
        </w:rPr>
      </w:r>
      <w:r>
        <w:rPr/>
        <w:t>STEL Screen (STEL)</w:t>
      </w:r>
    </w:p>
    <w:p>
      <w:pPr>
        <w:spacing w:line="211" w:lineRule="auto" w:before="255"/>
        <w:ind w:left="1859" w:right="798" w:firstLine="0"/>
        <w:jc w:val="left"/>
        <w:rPr>
          <w:sz w:val="24"/>
        </w:rPr>
      </w:pPr>
      <w:r>
        <w:rPr/>
        <w:pict>
          <v:group style="position:absolute;margin-left:250.199005pt;margin-top:49.423752pt;width:19.350pt;height:8.3pt;mso-position-horizontal-relative:page;mso-position-vertical-relative:paragraph;z-index:-30558208" coordorigin="5004,988" coordsize="387,166">
            <v:shape style="position:absolute;left:5003;top:993;width:197;height:154" type="#_x0000_t75" stroked="false">
              <v:imagedata r:id="rId133" o:title=""/>
            </v:shape>
            <v:shape style="position:absolute;left:5234;top:988;width:156;height:166" type="#_x0000_t75" stroked="false">
              <v:imagedata r:id="rId150" o:title=""/>
            </v:shape>
            <w10:wrap type="none"/>
          </v:group>
        </w:pict>
      </w:r>
      <w:r>
        <w:rPr/>
        <w:pict>
          <v:group style="position:absolute;margin-left:357.718994pt;margin-top:47.143753pt;width:25.1pt;height:11.3pt;mso-position-horizontal-relative:page;mso-position-vertical-relative:paragraph;z-index:-30557696" coordorigin="7154,943" coordsize="502,226">
            <v:shape style="position:absolute;left:7154;top:942;width:188;height:226" type="#_x0000_t75" stroked="false">
              <v:imagedata r:id="rId151" o:title=""/>
            </v:shape>
            <v:shape style="position:absolute;left:7610;top:950;width:46;height:209" coordorigin="7610,950" coordsize="46,209" path="m7656,950l7646,950,7646,1015,7615,1015,7610,1015,7610,1092,7610,1094,7615,1094,7620,1094,7646,1094,7646,1159,7656,1159,7656,1094,7656,1089,7656,1084,7620,1084,7620,1024,7656,1024,7656,1020,7656,1015,7656,950xe" filled="true" fillcolor="#000000" stroked="false">
              <v:path arrowok="t"/>
              <v:fill type="solid"/>
            </v:shape>
            <v:shape style="position:absolute;left:7399;top:945;width:152;height:224" type="#_x0000_t75" stroked="false">
              <v:imagedata r:id="rId152" o:title=""/>
            </v:shape>
            <w10:wrap type="none"/>
          </v:group>
        </w:pict>
      </w:r>
      <w:r>
        <w:rPr/>
        <w:pict>
          <v:shape style="position:absolute;margin-left:388.199005pt;margin-top:48.58374pt;width:7.7pt;height:8.2pt;mso-position-horizontal-relative:page;mso-position-vertical-relative:paragraph;z-index:-30557184" coordorigin="7764,972" coordsize="154,164" path="m7831,972l7774,972,7769,972,7764,972,7764,1125,7764,1130,7764,1135,7826,1135,7826,1130,7826,1125,7826,981,7831,981,7831,972xm7918,972l7853,972,7853,976,7853,981,7853,1123,7848,1123,7848,1132,7913,1132,7913,1128,7913,1123,7913,981,7918,981,7918,972xe" filled="true" fillcolor="#000000" stroked="false">
            <v:path arrowok="t"/>
            <v:fill type="solid"/>
            <w10:wrap type="none"/>
          </v:shape>
        </w:pict>
      </w:r>
      <w:r>
        <w:rPr>
          <w:sz w:val="24"/>
        </w:rPr>
        <w:t>The STEL Screen displays the short term exposure limit (STEL) readings </w:t>
      </w:r>
      <w:r>
        <w:rPr>
          <w:i/>
          <w:sz w:val="24"/>
        </w:rPr>
        <w:t>for H</w:t>
      </w:r>
      <w:r>
        <w:rPr>
          <w:i/>
          <w:position w:val="-5"/>
          <w:sz w:val="19"/>
        </w:rPr>
        <w:t>2</w:t>
      </w:r>
      <w:r>
        <w:rPr>
          <w:i/>
          <w:sz w:val="24"/>
        </w:rPr>
        <w:t>S, CO, CO</w:t>
      </w:r>
      <w:r>
        <w:rPr>
          <w:i/>
          <w:position w:val="-5"/>
          <w:sz w:val="19"/>
        </w:rPr>
        <w:t>2</w:t>
      </w:r>
      <w:r>
        <w:rPr>
          <w:i/>
          <w:sz w:val="24"/>
        </w:rPr>
        <w:t>, </w:t>
      </w:r>
      <w:r>
        <w:rPr>
          <w:i/>
          <w:sz w:val="24"/>
        </w:rPr>
        <w:t>and super toxic only</w:t>
      </w:r>
      <w:r>
        <w:rPr>
          <w:sz w:val="24"/>
        </w:rPr>
        <w:t>. The STEL reading is the average reading </w:t>
      </w:r>
      <w:r>
        <w:rPr>
          <w:i/>
          <w:sz w:val="24"/>
        </w:rPr>
        <w:t>over the last 15 minutes</w:t>
      </w:r>
      <w:r>
        <w:rPr>
          <w:sz w:val="24"/>
        </w:rPr>
        <w:t>.</w:t>
      </w:r>
    </w:p>
    <w:p>
      <w:pPr>
        <w:pStyle w:val="BodyText"/>
        <w:spacing w:before="7"/>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88"/>
        <w:gridCol w:w="87"/>
        <w:gridCol w:w="67"/>
      </w:tblGrid>
      <w:tr>
        <w:trPr>
          <w:trHeight w:val="217" w:hRule="atLeast"/>
        </w:trPr>
        <w:tc>
          <w:tcPr>
            <w:tcW w:w="2685" w:type="dxa"/>
            <w:gridSpan w:val="3"/>
            <w:tcBorders>
              <w:bottom w:val="nil"/>
              <w:right w:val="nil"/>
            </w:tcBorders>
          </w:tcPr>
          <w:p>
            <w:pPr>
              <w:pStyle w:val="TableParagraph"/>
              <w:spacing w:line="173" w:lineRule="exact" w:before="25"/>
              <w:ind w:right="534"/>
              <w:jc w:val="right"/>
              <w:rPr>
                <w:rFonts w:ascii="Arial"/>
                <w:sz w:val="18"/>
              </w:rPr>
            </w:pPr>
            <w:r>
              <w:rPr>
                <w:rFonts w:ascii="Arial"/>
                <w:sz w:val="18"/>
              </w:rPr>
              <w:t>7:49</w:t>
            </w:r>
          </w:p>
        </w:tc>
        <w:tc>
          <w:tcPr>
            <w:tcW w:w="188" w:type="dxa"/>
            <w:tcBorders>
              <w:top w:val="double" w:sz="1" w:space="0" w:color="000000"/>
              <w:left w:val="nil"/>
              <w:right w:val="double" w:sz="1" w:space="0" w:color="000000"/>
            </w:tcBorders>
          </w:tcPr>
          <w:p>
            <w:pPr>
              <w:pStyle w:val="TableParagraph"/>
              <w:rPr>
                <w:sz w:val="14"/>
              </w:rPr>
            </w:pPr>
          </w:p>
        </w:tc>
        <w:tc>
          <w:tcPr>
            <w:tcW w:w="87" w:type="dxa"/>
            <w:tcBorders>
              <w:top w:val="double" w:sz="1" w:space="0" w:color="000000"/>
              <w:left w:val="double" w:sz="1" w:space="0" w:color="000000"/>
              <w:right w:val="double" w:sz="1" w:space="0" w:color="000000"/>
            </w:tcBorders>
          </w:tcPr>
          <w:p>
            <w:pPr>
              <w:pStyle w:val="TableParagraph"/>
              <w:rPr>
                <w:sz w:val="14"/>
              </w:rPr>
            </w:pPr>
          </w:p>
        </w:tc>
        <w:tc>
          <w:tcPr>
            <w:tcW w:w="67" w:type="dxa"/>
            <w:tcBorders>
              <w:top w:val="double" w:sz="1" w:space="0" w:color="000000"/>
              <w:left w:val="double" w:sz="1" w:space="0" w:color="000000"/>
            </w:tcBorders>
          </w:tcPr>
          <w:p>
            <w:pPr>
              <w:pStyle w:val="TableParagraph"/>
              <w:rPr>
                <w:sz w:val="14"/>
              </w:rPr>
            </w:pPr>
          </w:p>
        </w:tc>
      </w:tr>
      <w:tr>
        <w:trPr>
          <w:trHeight w:val="522" w:hRule="atLeast"/>
        </w:trPr>
        <w:tc>
          <w:tcPr>
            <w:tcW w:w="1032" w:type="dxa"/>
            <w:tcBorders>
              <w:top w:val="nil"/>
            </w:tcBorders>
          </w:tcPr>
          <w:p>
            <w:pPr>
              <w:pStyle w:val="TableParagraph"/>
              <w:rPr>
                <w:sz w:val="22"/>
              </w:rPr>
            </w:pPr>
          </w:p>
        </w:tc>
        <w:tc>
          <w:tcPr>
            <w:tcW w:w="991" w:type="dxa"/>
            <w:tcBorders>
              <w:top w:val="nil"/>
            </w:tcBorders>
          </w:tcPr>
          <w:p>
            <w:pPr>
              <w:pStyle w:val="TableParagraph"/>
              <w:tabs>
                <w:tab w:pos="721" w:val="left" w:leader="none"/>
              </w:tabs>
              <w:spacing w:line="126" w:lineRule="exact" w:before="38"/>
              <w:ind w:left="149"/>
              <w:rPr>
                <w:rFonts w:ascii="Arial"/>
                <w:sz w:val="12"/>
              </w:rPr>
            </w:pPr>
            <w:r>
              <w:rPr>
                <w:rFonts w:ascii="Arial"/>
                <w:spacing w:val="-3"/>
                <w:w w:val="110"/>
                <w:sz w:val="12"/>
              </w:rPr>
              <w:t>CO</w:t>
              <w:tab/>
            </w:r>
            <w:r>
              <w:rPr>
                <w:rFonts w:ascii="Arial"/>
                <w:w w:val="105"/>
                <w:sz w:val="12"/>
              </w:rPr>
              <w:t>ppm</w:t>
            </w:r>
          </w:p>
          <w:p>
            <w:pPr>
              <w:pStyle w:val="TableParagraph"/>
              <w:spacing w:line="338" w:lineRule="exact"/>
              <w:ind w:right="34"/>
              <w:jc w:val="right"/>
              <w:rPr>
                <w:rFonts w:ascii="Arial"/>
                <w:sz w:val="32"/>
              </w:rPr>
            </w:pPr>
            <w:r>
              <w:rPr>
                <w:rFonts w:ascii="Arial"/>
                <w:w w:val="103"/>
                <w:sz w:val="32"/>
              </w:rPr>
              <w:t>2</w:t>
            </w:r>
          </w:p>
        </w:tc>
        <w:tc>
          <w:tcPr>
            <w:tcW w:w="1004" w:type="dxa"/>
            <w:gridSpan w:val="4"/>
            <w:tcBorders>
              <w:top w:val="nil"/>
            </w:tcBorders>
          </w:tcPr>
          <w:p>
            <w:pPr>
              <w:pStyle w:val="TableParagraph"/>
              <w:tabs>
                <w:tab w:pos="710" w:val="left" w:leader="none"/>
              </w:tabs>
              <w:spacing w:line="126" w:lineRule="exact" w:before="38"/>
              <w:ind w:left="150"/>
              <w:rPr>
                <w:rFonts w:ascii="Arial"/>
                <w:sz w:val="12"/>
              </w:rPr>
            </w:pPr>
            <w:r>
              <w:rPr>
                <w:rFonts w:ascii="Arial"/>
                <w:w w:val="110"/>
                <w:sz w:val="12"/>
              </w:rPr>
              <w:t>H2S</w:t>
              <w:tab/>
            </w:r>
            <w:r>
              <w:rPr>
                <w:rFonts w:ascii="Arial"/>
                <w:spacing w:val="-3"/>
                <w:w w:val="110"/>
                <w:sz w:val="12"/>
              </w:rPr>
              <w:t>ppm</w:t>
            </w:r>
          </w:p>
          <w:p>
            <w:pPr>
              <w:pStyle w:val="TableParagraph"/>
              <w:spacing w:line="338" w:lineRule="exact"/>
              <w:ind w:left="491"/>
              <w:rPr>
                <w:rFonts w:ascii="Arial"/>
                <w:sz w:val="32"/>
              </w:rPr>
            </w:pPr>
            <w:r>
              <w:rPr>
                <w:rFonts w:ascii="Arial"/>
                <w:spacing w:val="-4"/>
                <w:w w:val="105"/>
                <w:sz w:val="32"/>
              </w:rPr>
              <w:t>3.0</w:t>
            </w:r>
          </w:p>
        </w:tc>
      </w:tr>
      <w:tr>
        <w:trPr>
          <w:trHeight w:val="544" w:hRule="atLeast"/>
        </w:trPr>
        <w:tc>
          <w:tcPr>
            <w:tcW w:w="1032" w:type="dxa"/>
          </w:tcPr>
          <w:p>
            <w:pPr>
              <w:pStyle w:val="TableParagraph"/>
              <w:rPr>
                <w:sz w:val="22"/>
              </w:rPr>
            </w:pPr>
          </w:p>
        </w:tc>
        <w:tc>
          <w:tcPr>
            <w:tcW w:w="1995" w:type="dxa"/>
            <w:gridSpan w:val="5"/>
          </w:tcPr>
          <w:p>
            <w:pPr>
              <w:pStyle w:val="TableParagraph"/>
              <w:tabs>
                <w:tab w:pos="1687" w:val="left" w:leader="none"/>
              </w:tabs>
              <w:spacing w:line="137" w:lineRule="exact" w:before="31"/>
              <w:ind w:left="728"/>
              <w:rPr>
                <w:rFonts w:ascii="Arial"/>
                <w:sz w:val="12"/>
              </w:rPr>
            </w:pPr>
            <w:r>
              <w:rPr>
                <w:rFonts w:ascii="Arial"/>
                <w:w w:val="110"/>
                <w:sz w:val="12"/>
              </w:rPr>
              <w:t>CO2</w:t>
              <w:tab/>
            </w:r>
            <w:r>
              <w:rPr>
                <w:rFonts w:ascii="Arial"/>
                <w:spacing w:val="-3"/>
                <w:w w:val="110"/>
                <w:sz w:val="12"/>
              </w:rPr>
              <w:t>vol%</w:t>
            </w:r>
          </w:p>
          <w:p>
            <w:pPr>
              <w:pStyle w:val="TableParagraph"/>
              <w:spacing w:line="356" w:lineRule="exact"/>
              <w:ind w:left="1309"/>
              <w:rPr>
                <w:rFonts w:ascii="Arial"/>
                <w:sz w:val="32"/>
              </w:rPr>
            </w:pPr>
            <w:r>
              <w:rPr>
                <w:rFonts w:ascii="Arial"/>
                <w:spacing w:val="-4"/>
                <w:w w:val="105"/>
                <w:sz w:val="32"/>
              </w:rPr>
              <w:t>1.50</w:t>
            </w:r>
          </w:p>
        </w:tc>
      </w:tr>
      <w:tr>
        <w:trPr>
          <w:trHeight w:val="323" w:hRule="atLeast"/>
        </w:trPr>
        <w:tc>
          <w:tcPr>
            <w:tcW w:w="3027" w:type="dxa"/>
            <w:gridSpan w:val="6"/>
          </w:tcPr>
          <w:p>
            <w:pPr>
              <w:pStyle w:val="TableParagraph"/>
              <w:spacing w:before="43"/>
              <w:ind w:left="1066" w:right="1134"/>
              <w:jc w:val="center"/>
              <w:rPr>
                <w:rFonts w:ascii="Arial"/>
                <w:sz w:val="21"/>
              </w:rPr>
            </w:pPr>
            <w:r>
              <w:rPr>
                <w:rFonts w:ascii="Arial"/>
                <w:w w:val="105"/>
                <w:sz w:val="21"/>
              </w:rPr>
              <w:t>STEL</w:t>
            </w:r>
          </w:p>
        </w:tc>
      </w:tr>
    </w:tbl>
    <w:p>
      <w:pPr>
        <w:spacing w:after="0"/>
        <w:jc w:val="center"/>
        <w:rPr>
          <w:rFonts w:ascii="Arial"/>
          <w:sz w:val="21"/>
        </w:rPr>
        <w:sectPr>
          <w:pgSz w:w="12240" w:h="15840"/>
          <w:pgMar w:header="0" w:footer="730" w:top="74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TWA Screen (TWA)" w:id="113"/>
      <w:bookmarkEnd w:id="113"/>
      <w:r>
        <w:rPr>
          <w:b w:val="0"/>
        </w:rPr>
      </w:r>
      <w:bookmarkStart w:name="_bookmark57" w:id="114"/>
      <w:bookmarkEnd w:id="114"/>
      <w:r>
        <w:rPr>
          <w:b w:val="0"/>
        </w:rPr>
      </w:r>
      <w:r>
        <w:rPr/>
        <w:t>TWA Screen (TWA)</w:t>
      </w:r>
    </w:p>
    <w:p>
      <w:pPr>
        <w:spacing w:line="208" w:lineRule="auto" w:before="259"/>
        <w:ind w:left="1859" w:right="798" w:firstLine="0"/>
        <w:jc w:val="left"/>
        <w:rPr>
          <w:sz w:val="24"/>
        </w:rPr>
      </w:pPr>
      <w:r>
        <w:rPr/>
        <w:pict>
          <v:group style="position:absolute;margin-left:250.199005pt;margin-top:49.416294pt;width:19.350pt;height:8.4pt;mso-position-horizontal-relative:page;mso-position-vertical-relative:paragraph;z-index:-30555136" coordorigin="5004,988" coordsize="387,168">
            <v:shape style="position:absolute;left:5003;top:995;width:197;height:152" type="#_x0000_t75" stroked="false">
              <v:imagedata r:id="rId114" o:title=""/>
            </v:shape>
            <v:shape style="position:absolute;left:5231;top:988;width:159;height:168" type="#_x0000_t75" stroked="false">
              <v:imagedata r:id="rId153" o:title=""/>
            </v:shape>
            <w10:wrap type="none"/>
          </v:group>
        </w:pict>
      </w:r>
      <w:r>
        <w:rPr/>
        <w:pict>
          <v:group style="position:absolute;margin-left:357.718994pt;margin-top:47.136295pt;width:25.1pt;height:11.4pt;mso-position-horizontal-relative:page;mso-position-vertical-relative:paragraph;z-index:-30554624" coordorigin="7154,943" coordsize="502,228">
            <v:shape style="position:absolute;left:7154;top:942;width:188;height:228" type="#_x0000_t75" stroked="false">
              <v:imagedata r:id="rId154" o:title=""/>
            </v:shape>
            <v:shape style="position:absolute;left:7610;top:1017;width:46;height:77" coordorigin="7610,1017" coordsize="46,77" path="m7656,1017l7620,1017,7610,1017,7610,1094,7615,1094,7620,1094,7656,1094,7656,1084,7620,1084,7620,1027,7656,1027,7656,1017xe" filled="true" fillcolor="#000000" stroked="false">
              <v:path arrowok="t"/>
              <v:fill type="solid"/>
            </v:shape>
            <v:shape style="position:absolute;left:7399;top:947;width:152;height:221" type="#_x0000_t75" stroked="false">
              <v:imagedata r:id="rId155" o:title=""/>
            </v:shape>
            <w10:wrap type="none"/>
          </v:group>
        </w:pict>
      </w:r>
      <w:r>
        <w:rPr>
          <w:sz w:val="24"/>
        </w:rPr>
        <w:t>The </w:t>
      </w:r>
      <w:r>
        <w:rPr>
          <w:spacing w:val="-10"/>
          <w:sz w:val="24"/>
        </w:rPr>
        <w:t>TWA </w:t>
      </w:r>
      <w:r>
        <w:rPr>
          <w:sz w:val="24"/>
        </w:rPr>
        <w:t>Screen displays the time weighted average </w:t>
      </w:r>
      <w:r>
        <w:rPr>
          <w:spacing w:val="-6"/>
          <w:sz w:val="24"/>
        </w:rPr>
        <w:t>(TWA) </w:t>
      </w:r>
      <w:r>
        <w:rPr>
          <w:sz w:val="24"/>
        </w:rPr>
        <w:t>readings </w:t>
      </w:r>
      <w:r>
        <w:rPr>
          <w:i/>
          <w:sz w:val="24"/>
        </w:rPr>
        <w:t>for H</w:t>
      </w:r>
      <w:r>
        <w:rPr>
          <w:i/>
          <w:position w:val="-5"/>
          <w:sz w:val="19"/>
        </w:rPr>
        <w:t>2</w:t>
      </w:r>
      <w:r>
        <w:rPr>
          <w:i/>
          <w:sz w:val="24"/>
        </w:rPr>
        <w:t>S, CO, CO</w:t>
      </w:r>
      <w:r>
        <w:rPr>
          <w:i/>
          <w:position w:val="-5"/>
          <w:sz w:val="19"/>
        </w:rPr>
        <w:t>2</w:t>
      </w:r>
      <w:r>
        <w:rPr>
          <w:i/>
          <w:sz w:val="24"/>
        </w:rPr>
        <w:t>, and </w:t>
      </w:r>
      <w:r>
        <w:rPr>
          <w:i/>
          <w:sz w:val="24"/>
        </w:rPr>
        <w:t>super toxic only</w:t>
      </w:r>
      <w:r>
        <w:rPr>
          <w:sz w:val="24"/>
        </w:rPr>
        <w:t>.</w:t>
      </w:r>
    </w:p>
    <w:p>
      <w:pPr>
        <w:pStyle w:val="BodyText"/>
        <w:spacing w:before="11"/>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531"/>
        <w:gridCol w:w="460"/>
        <w:gridCol w:w="662"/>
        <w:gridCol w:w="343"/>
      </w:tblGrid>
      <w:tr>
        <w:trPr>
          <w:trHeight w:val="215" w:hRule="atLeast"/>
        </w:trPr>
        <w:tc>
          <w:tcPr>
            <w:tcW w:w="2685" w:type="dxa"/>
            <w:gridSpan w:val="4"/>
            <w:tcBorders>
              <w:bottom w:val="nil"/>
            </w:tcBorders>
          </w:tcPr>
          <w:p>
            <w:pPr>
              <w:pStyle w:val="TableParagraph"/>
              <w:spacing w:line="170" w:lineRule="exact" w:before="25"/>
              <w:ind w:right="529"/>
              <w:jc w:val="right"/>
              <w:rPr>
                <w:rFonts w:ascii="Arial"/>
                <w:sz w:val="18"/>
              </w:rPr>
            </w:pPr>
            <w:r>
              <w:rPr>
                <w:rFonts w:ascii="Arial"/>
                <w:sz w:val="18"/>
              </w:rPr>
              <w:t>7:49</w:t>
            </w:r>
          </w:p>
        </w:tc>
        <w:tc>
          <w:tcPr>
            <w:tcW w:w="343" w:type="dxa"/>
            <w:tcBorders>
              <w:top w:val="double" w:sz="1" w:space="0" w:color="000000"/>
            </w:tcBorders>
          </w:tcPr>
          <w:p>
            <w:pPr>
              <w:pStyle w:val="TableParagraph"/>
              <w:spacing w:before="3"/>
              <w:rPr>
                <w:sz w:val="3"/>
              </w:rPr>
            </w:pPr>
          </w:p>
          <w:p>
            <w:pPr>
              <w:pStyle w:val="TableParagraph"/>
              <w:spacing w:line="163" w:lineRule="exact"/>
              <w:ind w:left="113"/>
              <w:rPr>
                <w:sz w:val="16"/>
              </w:rPr>
            </w:pPr>
            <w:r>
              <w:rPr>
                <w:position w:val="-2"/>
                <w:sz w:val="16"/>
              </w:rPr>
              <w:pict>
                <v:group style="width:7.7pt;height:8.2pt;mso-position-horizontal-relative:char;mso-position-vertical-relative:line" coordorigin="0,0" coordsize="154,164">
                  <v:shape style="position:absolute;left:0;top:0;width:154;height:164" coordorigin="0,0" coordsize="154,164" path="m67,2l10,2,5,2,0,2,0,154,0,158,0,163,58,163,62,163,67,163,67,12,67,12,67,2xm154,0l94,0,89,0,84,0,84,154,84,158,84,163,144,163,149,163,154,163,154,10,154,10,154,0xe" filled="true" fillcolor="#000000" stroked="false">
                    <v:path arrowok="t"/>
                    <v:fill type="solid"/>
                  </v:shape>
                </v:group>
              </w:pict>
            </w:r>
            <w:r>
              <w:rPr>
                <w:position w:val="-2"/>
                <w:sz w:val="16"/>
              </w:rPr>
            </w:r>
          </w:p>
        </w:tc>
      </w:tr>
      <w:tr>
        <w:trPr>
          <w:trHeight w:val="525" w:hRule="atLeast"/>
        </w:trPr>
        <w:tc>
          <w:tcPr>
            <w:tcW w:w="1032" w:type="dxa"/>
            <w:tcBorders>
              <w:top w:val="nil"/>
            </w:tcBorders>
          </w:tcPr>
          <w:p>
            <w:pPr>
              <w:pStyle w:val="TableParagraph"/>
              <w:rPr>
                <w:sz w:val="24"/>
              </w:rPr>
            </w:pPr>
          </w:p>
        </w:tc>
        <w:tc>
          <w:tcPr>
            <w:tcW w:w="531" w:type="dxa"/>
            <w:tcBorders>
              <w:top w:val="nil"/>
              <w:right w:val="nil"/>
            </w:tcBorders>
          </w:tcPr>
          <w:p>
            <w:pPr>
              <w:pStyle w:val="TableParagraph"/>
              <w:spacing w:before="38"/>
              <w:ind w:left="149"/>
              <w:rPr>
                <w:rFonts w:ascii="Arial"/>
                <w:sz w:val="12"/>
              </w:rPr>
            </w:pPr>
            <w:r>
              <w:rPr>
                <w:rFonts w:ascii="Arial"/>
                <w:w w:val="110"/>
                <w:sz w:val="12"/>
              </w:rPr>
              <w:t>CO</w:t>
            </w:r>
          </w:p>
        </w:tc>
        <w:tc>
          <w:tcPr>
            <w:tcW w:w="460" w:type="dxa"/>
            <w:tcBorders>
              <w:top w:val="nil"/>
              <w:left w:val="nil"/>
            </w:tcBorders>
          </w:tcPr>
          <w:p>
            <w:pPr>
              <w:pStyle w:val="TableParagraph"/>
              <w:spacing w:line="126" w:lineRule="exact" w:before="38"/>
              <w:ind w:left="195"/>
              <w:rPr>
                <w:rFonts w:ascii="Arial"/>
                <w:sz w:val="12"/>
              </w:rPr>
            </w:pPr>
            <w:r>
              <w:rPr>
                <w:rFonts w:ascii="Arial"/>
                <w:w w:val="105"/>
                <w:sz w:val="12"/>
              </w:rPr>
              <w:t>ppm</w:t>
            </w:r>
          </w:p>
          <w:p>
            <w:pPr>
              <w:pStyle w:val="TableParagraph"/>
              <w:spacing w:line="340" w:lineRule="exact"/>
              <w:ind w:left="235"/>
              <w:rPr>
                <w:rFonts w:ascii="Arial"/>
                <w:sz w:val="32"/>
              </w:rPr>
            </w:pPr>
            <w:r>
              <w:rPr>
                <w:rFonts w:ascii="Arial"/>
                <w:w w:val="103"/>
                <w:sz w:val="32"/>
              </w:rPr>
              <w:t>6</w:t>
            </w:r>
          </w:p>
        </w:tc>
        <w:tc>
          <w:tcPr>
            <w:tcW w:w="1005" w:type="dxa"/>
            <w:gridSpan w:val="2"/>
            <w:tcBorders>
              <w:top w:val="nil"/>
            </w:tcBorders>
          </w:tcPr>
          <w:p>
            <w:pPr>
              <w:pStyle w:val="TableParagraph"/>
              <w:tabs>
                <w:tab w:pos="710" w:val="left" w:leader="none"/>
              </w:tabs>
              <w:spacing w:line="126" w:lineRule="exact" w:before="38"/>
              <w:ind w:left="150"/>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491"/>
              <w:rPr>
                <w:rFonts w:ascii="Arial"/>
                <w:sz w:val="32"/>
              </w:rPr>
            </w:pPr>
            <w:r>
              <w:rPr>
                <w:rFonts w:ascii="Arial"/>
                <w:spacing w:val="-4"/>
                <w:w w:val="105"/>
                <w:sz w:val="32"/>
              </w:rPr>
              <w:t>5.5</w:t>
            </w:r>
          </w:p>
        </w:tc>
      </w:tr>
      <w:tr>
        <w:trPr>
          <w:trHeight w:val="544" w:hRule="atLeast"/>
        </w:trPr>
        <w:tc>
          <w:tcPr>
            <w:tcW w:w="1032" w:type="dxa"/>
          </w:tcPr>
          <w:p>
            <w:pPr>
              <w:pStyle w:val="TableParagraph"/>
              <w:rPr>
                <w:sz w:val="24"/>
              </w:rPr>
            </w:pPr>
          </w:p>
        </w:tc>
        <w:tc>
          <w:tcPr>
            <w:tcW w:w="531" w:type="dxa"/>
            <w:tcBorders>
              <w:right w:val="nil"/>
            </w:tcBorders>
          </w:tcPr>
          <w:p>
            <w:pPr>
              <w:pStyle w:val="TableParagraph"/>
              <w:rPr>
                <w:sz w:val="24"/>
              </w:rPr>
            </w:pPr>
          </w:p>
        </w:tc>
        <w:tc>
          <w:tcPr>
            <w:tcW w:w="460" w:type="dxa"/>
            <w:tcBorders>
              <w:left w:val="nil"/>
              <w:right w:val="nil"/>
            </w:tcBorders>
          </w:tcPr>
          <w:p>
            <w:pPr>
              <w:pStyle w:val="TableParagraph"/>
              <w:spacing w:before="29"/>
              <w:ind w:left="202" w:right="-15"/>
              <w:rPr>
                <w:rFonts w:ascii="Arial"/>
                <w:sz w:val="12"/>
              </w:rPr>
            </w:pPr>
            <w:r>
              <w:rPr>
                <w:rFonts w:ascii="Arial"/>
                <w:spacing w:val="-3"/>
                <w:w w:val="110"/>
                <w:sz w:val="12"/>
              </w:rPr>
              <w:t>CO2</w:t>
            </w:r>
          </w:p>
        </w:tc>
        <w:tc>
          <w:tcPr>
            <w:tcW w:w="1005" w:type="dxa"/>
            <w:gridSpan w:val="2"/>
            <w:tcBorders>
              <w:left w:val="nil"/>
            </w:tcBorders>
          </w:tcPr>
          <w:p>
            <w:pPr>
              <w:pStyle w:val="TableParagraph"/>
              <w:spacing w:line="137" w:lineRule="exact" w:before="29"/>
              <w:ind w:right="22"/>
              <w:jc w:val="right"/>
              <w:rPr>
                <w:rFonts w:ascii="Arial"/>
                <w:sz w:val="12"/>
              </w:rPr>
            </w:pPr>
            <w:r>
              <w:rPr>
                <w:rFonts w:ascii="Arial"/>
                <w:spacing w:val="-3"/>
                <w:w w:val="105"/>
                <w:sz w:val="12"/>
              </w:rPr>
              <w:t>vol%</w:t>
            </w:r>
          </w:p>
          <w:p>
            <w:pPr>
              <w:pStyle w:val="TableParagraph"/>
              <w:spacing w:line="358" w:lineRule="exact"/>
              <w:ind w:left="323"/>
              <w:rPr>
                <w:rFonts w:ascii="Arial"/>
                <w:sz w:val="32"/>
              </w:rPr>
            </w:pPr>
            <w:r>
              <w:rPr>
                <w:rFonts w:ascii="Arial"/>
                <w:spacing w:val="-4"/>
                <w:w w:val="105"/>
                <w:sz w:val="32"/>
              </w:rPr>
              <w:t>0.75</w:t>
            </w:r>
          </w:p>
        </w:tc>
      </w:tr>
      <w:tr>
        <w:trPr>
          <w:trHeight w:val="321" w:hRule="atLeast"/>
        </w:trPr>
        <w:tc>
          <w:tcPr>
            <w:tcW w:w="3028" w:type="dxa"/>
            <w:gridSpan w:val="5"/>
          </w:tcPr>
          <w:p>
            <w:pPr>
              <w:pStyle w:val="TableParagraph"/>
              <w:spacing w:before="43"/>
              <w:ind w:left="210" w:right="235"/>
              <w:jc w:val="center"/>
              <w:rPr>
                <w:rFonts w:ascii="Arial"/>
                <w:sz w:val="21"/>
              </w:rPr>
            </w:pPr>
            <w:r>
              <w:rPr>
                <w:rFonts w:ascii="Arial"/>
                <w:w w:val="105"/>
                <w:sz w:val="21"/>
              </w:rPr>
              <w:t>TWA</w:t>
            </w:r>
          </w:p>
        </w:tc>
      </w:tr>
    </w:tbl>
    <w:p>
      <w:pPr>
        <w:pStyle w:val="BodyText"/>
        <w:spacing w:line="208" w:lineRule="auto" w:before="122"/>
        <w:ind w:left="1859" w:right="917"/>
      </w:pPr>
      <w:r>
        <w:rPr/>
        <w:t>The TWA reading is the average reading </w:t>
      </w:r>
      <w:r>
        <w:rPr>
          <w:i/>
        </w:rPr>
        <w:t>over the last 8 hours</w:t>
      </w:r>
      <w:r>
        <w:rPr/>
        <w:t>. If 8 hours have not elapsed since the last time the TWA reading was cleared, the average is still calculated over 8 hours. The missing readings are assigned a 0 value. If </w:t>
      </w:r>
      <w:r>
        <w:rPr>
          <w:b/>
        </w:rPr>
        <w:t>LUNCH BREAK </w:t>
      </w:r>
      <w:r>
        <w:rPr/>
        <w:t>is set to </w:t>
      </w:r>
      <w:r>
        <w:rPr>
          <w:b/>
        </w:rPr>
        <w:t>OFF </w:t>
      </w:r>
      <w:r>
        <w:rPr/>
        <w:t>(factory setting), the TWA is cleared when the GX-3R Pro is turned off.</w:t>
      </w:r>
    </w:p>
    <w:p>
      <w:pPr>
        <w:pStyle w:val="BodyText"/>
        <w:spacing w:line="208" w:lineRule="auto" w:before="78"/>
        <w:ind w:left="1859" w:right="798"/>
      </w:pPr>
      <w:r>
        <w:rPr/>
        <w:pict>
          <v:shape style="position:absolute;margin-left:53.880001pt;margin-top:46.406624pt;width:504.15pt;height:3pt;mso-position-horizontal-relative:page;mso-position-vertical-relative:paragraph;z-index:-15630336;mso-wrap-distance-left:0;mso-wrap-distance-right:0" coordorigin="1078,928" coordsize="10083,60" path="m11160,928l1080,928,1078,928,1078,988,1080,988,11160,988,11160,928xe" filled="true" fillcolor="#000000" stroked="false">
            <v:path arrowok="t"/>
            <v:fill type="solid"/>
            <w10:wrap type="topAndBottom"/>
          </v:shape>
        </w:pict>
      </w:r>
      <w:r>
        <w:rPr/>
        <w:t>If </w:t>
      </w:r>
      <w:r>
        <w:rPr>
          <w:b/>
        </w:rPr>
        <w:t>LUNCH BREAK </w:t>
      </w:r>
      <w:r>
        <w:rPr/>
        <w:t>is set to </w:t>
      </w:r>
      <w:r>
        <w:rPr>
          <w:b/>
        </w:rPr>
        <w:t>ON</w:t>
      </w:r>
      <w:r>
        <w:rPr/>
        <w:t>, the GX-3R Pro will remember </w:t>
      </w:r>
      <w:r>
        <w:rPr>
          <w:spacing w:val="-10"/>
        </w:rPr>
        <w:t>TWA </w:t>
      </w:r>
      <w:r>
        <w:rPr/>
        <w:t>readings when it is turned</w:t>
      </w:r>
      <w:r>
        <w:rPr>
          <w:spacing w:val="-6"/>
        </w:rPr>
        <w:t> </w:t>
      </w:r>
      <w:r>
        <w:rPr>
          <w:spacing w:val="-3"/>
        </w:rPr>
        <w:t>off</w:t>
      </w:r>
      <w:r>
        <w:rPr>
          <w:spacing w:val="-5"/>
        </w:rPr>
        <w:t> </w:t>
      </w:r>
      <w:r>
        <w:rPr/>
        <w:t>so</w:t>
      </w:r>
      <w:r>
        <w:rPr>
          <w:spacing w:val="-8"/>
        </w:rPr>
        <w:t> </w:t>
      </w:r>
      <w:r>
        <w:rPr/>
        <w:t>it</w:t>
      </w:r>
      <w:r>
        <w:rPr>
          <w:spacing w:val="-9"/>
        </w:rPr>
        <w:t> </w:t>
      </w:r>
      <w:r>
        <w:rPr/>
        <w:t>can</w:t>
      </w:r>
      <w:r>
        <w:rPr>
          <w:spacing w:val="-8"/>
        </w:rPr>
        <w:t> </w:t>
      </w:r>
      <w:r>
        <w:rPr/>
        <w:t>continue</w:t>
      </w:r>
      <w:r>
        <w:rPr>
          <w:spacing w:val="-5"/>
        </w:rPr>
        <w:t> </w:t>
      </w:r>
      <w:r>
        <w:rPr/>
        <w:t>them</w:t>
      </w:r>
      <w:r>
        <w:rPr>
          <w:spacing w:val="-8"/>
        </w:rPr>
        <w:t> </w:t>
      </w:r>
      <w:r>
        <w:rPr/>
        <w:t>when</w:t>
      </w:r>
      <w:r>
        <w:rPr>
          <w:spacing w:val="-9"/>
        </w:rPr>
        <w:t> </w:t>
      </w:r>
      <w:r>
        <w:rPr/>
        <w:t>it</w:t>
      </w:r>
      <w:r>
        <w:rPr>
          <w:spacing w:val="-8"/>
        </w:rPr>
        <w:t> </w:t>
      </w:r>
      <w:r>
        <w:rPr/>
        <w:t>is</w:t>
      </w:r>
      <w:r>
        <w:rPr>
          <w:spacing w:val="-8"/>
        </w:rPr>
        <w:t> </w:t>
      </w:r>
      <w:r>
        <w:rPr/>
        <w:t>turned</w:t>
      </w:r>
      <w:r>
        <w:rPr>
          <w:spacing w:val="-8"/>
        </w:rPr>
        <w:t> </w:t>
      </w:r>
      <w:r>
        <w:rPr/>
        <w:t>on</w:t>
      </w:r>
      <w:r>
        <w:rPr>
          <w:spacing w:val="-9"/>
        </w:rPr>
        <w:t> </w:t>
      </w:r>
      <w:r>
        <w:rPr/>
        <w:t>again.</w:t>
      </w:r>
      <w:r>
        <w:rPr>
          <w:spacing w:val="-8"/>
        </w:rPr>
        <w:t> </w:t>
      </w:r>
      <w:r>
        <w:rPr/>
        <w:t>See</w:t>
      </w:r>
      <w:r>
        <w:rPr>
          <w:spacing w:val="-6"/>
        </w:rPr>
        <w:t> </w:t>
      </w:r>
      <w:hyperlink w:history="true" w:anchor="_bookmark120">
        <w:r>
          <w:rPr/>
          <w:t>pg.87</w:t>
        </w:r>
        <w:r>
          <w:rPr>
            <w:spacing w:val="-9"/>
          </w:rPr>
          <w:t> </w:t>
        </w:r>
      </w:hyperlink>
      <w:r>
        <w:rPr/>
        <w:t>for</w:t>
      </w:r>
      <w:r>
        <w:rPr>
          <w:spacing w:val="-8"/>
        </w:rPr>
        <w:t> </w:t>
      </w:r>
      <w:r>
        <w:rPr/>
        <w:t>instructions</w:t>
      </w:r>
      <w:r>
        <w:rPr>
          <w:spacing w:val="-8"/>
        </w:rPr>
        <w:t> </w:t>
      </w:r>
      <w:r>
        <w:rPr/>
        <w:t>to</w:t>
      </w:r>
      <w:r>
        <w:rPr>
          <w:spacing w:val="-8"/>
        </w:rPr>
        <w:t> </w:t>
      </w:r>
      <w:r>
        <w:rPr/>
        <w:t>turn the lunch break feature on (default is</w:t>
      </w:r>
      <w:r>
        <w:rPr>
          <w:spacing w:val="-8"/>
        </w:rPr>
        <w:t> </w:t>
      </w:r>
      <w:r>
        <w:rPr/>
        <w:t>off).</w:t>
      </w:r>
    </w:p>
    <w:p>
      <w:pPr>
        <w:pStyle w:val="Heading2"/>
      </w:pPr>
      <w:bookmarkStart w:name="Combustible Sensor Target Gas Conversion" w:id="115"/>
      <w:bookmarkEnd w:id="115"/>
      <w:r>
        <w:rPr>
          <w:b w:val="0"/>
        </w:rPr>
      </w:r>
      <w:bookmarkStart w:name="_bookmark58" w:id="116"/>
      <w:bookmarkEnd w:id="116"/>
      <w:r>
        <w:rPr>
          <w:b w:val="0"/>
        </w:rPr>
      </w:r>
      <w:r>
        <w:rPr/>
        <w:t>Combustible Sensor Target Gas Conversion (HC GAS LIST)</w:t>
      </w:r>
    </w:p>
    <w:p>
      <w:pPr>
        <w:pStyle w:val="BodyText"/>
        <w:spacing w:line="208" w:lineRule="auto" w:before="265"/>
        <w:ind w:left="1859" w:right="854"/>
        <w:jc w:val="both"/>
      </w:pPr>
      <w:r>
        <w:rPr/>
        <w:t>This</w:t>
      </w:r>
      <w:r>
        <w:rPr>
          <w:spacing w:val="-6"/>
        </w:rPr>
        <w:t> </w:t>
      </w:r>
      <w:r>
        <w:rPr/>
        <w:t>screen</w:t>
      </w:r>
      <w:r>
        <w:rPr>
          <w:spacing w:val="-2"/>
        </w:rPr>
        <w:t> </w:t>
      </w:r>
      <w:r>
        <w:rPr/>
        <w:t>only</w:t>
      </w:r>
      <w:r>
        <w:rPr>
          <w:spacing w:val="-4"/>
        </w:rPr>
        <w:t> </w:t>
      </w:r>
      <w:r>
        <w:rPr/>
        <w:t>appears</w:t>
      </w:r>
      <w:r>
        <w:rPr>
          <w:spacing w:val="-4"/>
        </w:rPr>
        <w:t> </w:t>
      </w:r>
      <w:r>
        <w:rPr/>
        <w:t>if</w:t>
      </w:r>
      <w:r>
        <w:rPr>
          <w:spacing w:val="-2"/>
        </w:rPr>
        <w:t> </w:t>
      </w:r>
      <w:r>
        <w:rPr>
          <w:b/>
        </w:rPr>
        <w:t>D</w:t>
      </w:r>
      <w:r>
        <w:rPr>
          <w:b/>
          <w:spacing w:val="-4"/>
        </w:rPr>
        <w:t> </w:t>
      </w:r>
      <w:r>
        <w:rPr>
          <w:b/>
        </w:rPr>
        <w:t>MODE</w:t>
      </w:r>
      <w:r>
        <w:rPr>
          <w:b/>
          <w:spacing w:val="-2"/>
        </w:rPr>
        <w:t> </w:t>
      </w:r>
      <w:r>
        <w:rPr>
          <w:b/>
        </w:rPr>
        <w:t>SETTING</w:t>
      </w:r>
      <w:r>
        <w:rPr>
          <w:b/>
          <w:spacing w:val="-3"/>
        </w:rPr>
        <w:t> </w:t>
      </w:r>
      <w:r>
        <w:rPr/>
        <w:t>in</w:t>
      </w:r>
      <w:r>
        <w:rPr>
          <w:spacing w:val="-2"/>
        </w:rPr>
        <w:t> </w:t>
      </w:r>
      <w:r>
        <w:rPr/>
        <w:t>User</w:t>
      </w:r>
      <w:r>
        <w:rPr>
          <w:spacing w:val="-4"/>
        </w:rPr>
        <w:t> </w:t>
      </w:r>
      <w:r>
        <w:rPr/>
        <w:t>Mode</w:t>
      </w:r>
      <w:r>
        <w:rPr>
          <w:spacing w:val="-1"/>
        </w:rPr>
        <w:t> </w:t>
      </w:r>
      <w:r>
        <w:rPr/>
        <w:t>is</w:t>
      </w:r>
      <w:r>
        <w:rPr>
          <w:spacing w:val="-3"/>
        </w:rPr>
        <w:t> </w:t>
      </w:r>
      <w:r>
        <w:rPr/>
        <w:t>set</w:t>
      </w:r>
      <w:r>
        <w:rPr>
          <w:spacing w:val="-4"/>
        </w:rPr>
        <w:t> </w:t>
      </w:r>
      <w:r>
        <w:rPr/>
        <w:t>to</w:t>
      </w:r>
      <w:r>
        <w:rPr>
          <w:spacing w:val="-3"/>
        </w:rPr>
        <w:t> </w:t>
      </w:r>
      <w:r>
        <w:rPr>
          <w:b/>
        </w:rPr>
        <w:t>ON</w:t>
      </w:r>
      <w:r>
        <w:rPr>
          <w:b/>
          <w:spacing w:val="-4"/>
        </w:rPr>
        <w:t> </w:t>
      </w:r>
      <w:r>
        <w:rPr/>
        <w:t>(factory</w:t>
      </w:r>
      <w:r>
        <w:rPr>
          <w:spacing w:val="-3"/>
        </w:rPr>
        <w:t> </w:t>
      </w:r>
      <w:r>
        <w:rPr/>
        <w:t>setting) </w:t>
      </w:r>
      <w:r>
        <w:rPr>
          <w:u w:val="single"/>
        </w:rPr>
        <w:t>and</w:t>
      </w:r>
      <w:r>
        <w:rPr>
          <w:spacing w:val="-3"/>
        </w:rPr>
        <w:t> </w:t>
      </w:r>
      <w:r>
        <w:rPr/>
        <w:t>if</w:t>
      </w:r>
      <w:r>
        <w:rPr>
          <w:spacing w:val="-3"/>
        </w:rPr>
        <w:t> </w:t>
      </w:r>
      <w:r>
        <w:rPr/>
        <w:t>the</w:t>
      </w:r>
      <w:r>
        <w:rPr>
          <w:spacing w:val="-3"/>
        </w:rPr>
        <w:t> </w:t>
      </w:r>
      <w:r>
        <w:rPr/>
        <w:t>instrument’s</w:t>
      </w:r>
      <w:r>
        <w:rPr>
          <w:spacing w:val="-4"/>
        </w:rPr>
        <w:t> </w:t>
      </w:r>
      <w:r>
        <w:rPr/>
        <w:t>calibrated</w:t>
      </w:r>
      <w:r>
        <w:rPr>
          <w:spacing w:val="-3"/>
        </w:rPr>
        <w:t> </w:t>
      </w:r>
      <w:r>
        <w:rPr/>
        <w:t>target</w:t>
      </w:r>
      <w:r>
        <w:rPr>
          <w:spacing w:val="-4"/>
        </w:rPr>
        <w:t> </w:t>
      </w:r>
      <w:r>
        <w:rPr/>
        <w:t>gas</w:t>
      </w:r>
      <w:r>
        <w:rPr>
          <w:spacing w:val="-4"/>
        </w:rPr>
        <w:t> </w:t>
      </w:r>
      <w:r>
        <w:rPr/>
        <w:t>is</w:t>
      </w:r>
      <w:r>
        <w:rPr>
          <w:spacing w:val="-4"/>
        </w:rPr>
        <w:t> </w:t>
      </w:r>
      <w:r>
        <w:rPr/>
        <w:t>CH4</w:t>
      </w:r>
      <w:r>
        <w:rPr>
          <w:spacing w:val="-4"/>
        </w:rPr>
        <w:t> </w:t>
      </w:r>
      <w:r>
        <w:rPr/>
        <w:t>or</w:t>
      </w:r>
      <w:r>
        <w:rPr>
          <w:spacing w:val="-4"/>
        </w:rPr>
        <w:t> </w:t>
      </w:r>
      <w:r>
        <w:rPr/>
        <w:t>iC4H10</w:t>
      </w:r>
      <w:r>
        <w:rPr>
          <w:spacing w:val="-4"/>
        </w:rPr>
        <w:t> </w:t>
      </w:r>
      <w:r>
        <w:rPr/>
        <w:t>(select</w:t>
      </w:r>
      <w:r>
        <w:rPr>
          <w:spacing w:val="-2"/>
        </w:rPr>
        <w:t> </w:t>
      </w:r>
      <w:r>
        <w:rPr/>
        <w:t>target</w:t>
      </w:r>
      <w:r>
        <w:rPr>
          <w:spacing w:val="-4"/>
        </w:rPr>
        <w:t> </w:t>
      </w:r>
      <w:r>
        <w:rPr/>
        <w:t>gas</w:t>
      </w:r>
      <w:r>
        <w:rPr>
          <w:spacing w:val="-2"/>
        </w:rPr>
        <w:t> </w:t>
      </w:r>
      <w:r>
        <w:rPr/>
        <w:t>in</w:t>
      </w:r>
      <w:r>
        <w:rPr>
          <w:spacing w:val="-4"/>
        </w:rPr>
        <w:t> </w:t>
      </w:r>
      <w:r>
        <w:rPr/>
        <w:t>Gas</w:t>
      </w:r>
      <w:r>
        <w:rPr>
          <w:spacing w:val="-5"/>
        </w:rPr>
        <w:t> </w:t>
      </w:r>
      <w:r>
        <w:rPr/>
        <w:t>Select Mode’s </w:t>
      </w:r>
      <w:r>
        <w:rPr>
          <w:b/>
        </w:rPr>
        <w:t>GAS COMBO </w:t>
      </w:r>
      <w:r>
        <w:rPr/>
        <w:t>item, calibrate with target gas in User Mode’s </w:t>
      </w:r>
      <w:r>
        <w:rPr>
          <w:b/>
        </w:rPr>
        <w:t>GAS CAL</w:t>
      </w:r>
      <w:r>
        <w:rPr>
          <w:b/>
          <w:spacing w:val="-21"/>
        </w:rPr>
        <w:t> </w:t>
      </w:r>
      <w:r>
        <w:rPr/>
        <w:t>item).</w:t>
      </w:r>
    </w:p>
    <w:p>
      <w:pPr>
        <w:pStyle w:val="BodyText"/>
        <w:spacing w:line="208" w:lineRule="auto" w:before="79"/>
        <w:ind w:left="1859" w:right="798"/>
      </w:pPr>
      <w:r>
        <w:rPr/>
        <w:t>The </w:t>
      </w:r>
      <w:r>
        <w:rPr>
          <w:b/>
        </w:rPr>
        <w:t>HC GAS LIST </w:t>
      </w:r>
      <w:r>
        <w:rPr/>
        <w:t>screen allows you to select a </w:t>
      </w:r>
      <w:r>
        <w:rPr>
          <w:u w:val="single"/>
        </w:rPr>
        <w:t>converted</w:t>
      </w:r>
      <w:r>
        <w:rPr/>
        <w:t> target gas based on a CH4 or iC4H10 calibration. It does </w:t>
      </w:r>
      <w:r>
        <w:rPr>
          <w:u w:val="single"/>
        </w:rPr>
        <w:t>not</w:t>
      </w:r>
      <w:r>
        <w:rPr/>
        <w:t> change the </w:t>
      </w:r>
      <w:r>
        <w:rPr>
          <w:u w:val="single"/>
        </w:rPr>
        <w:t>calibrated</w:t>
      </w:r>
      <w:r>
        <w:rPr/>
        <w:t> target gas. You must go to Gas Select Mode’s </w:t>
      </w:r>
      <w:r>
        <w:rPr>
          <w:b/>
        </w:rPr>
        <w:t>GAS COMB </w:t>
      </w:r>
      <w:r>
        <w:rPr/>
        <w:t>item to change the </w:t>
      </w:r>
      <w:r>
        <w:rPr>
          <w:u w:val="single"/>
        </w:rPr>
        <w:t>calibrated</w:t>
      </w:r>
      <w:r>
        <w:rPr/>
        <w:t> target gas.</w:t>
      </w:r>
    </w:p>
    <w:p>
      <w:pPr>
        <w:pStyle w:val="BodyText"/>
        <w:spacing w:line="208" w:lineRule="auto" w:before="79"/>
        <w:ind w:left="1859" w:right="949"/>
        <w:jc w:val="both"/>
      </w:pPr>
      <w:r>
        <w:rPr/>
        <w:t>Selecting a converted target gas in </w:t>
      </w:r>
      <w:r>
        <w:rPr>
          <w:b/>
        </w:rPr>
        <w:t>HC GAS LIST </w:t>
      </w:r>
      <w:r>
        <w:rPr/>
        <w:t>(based on a CH4 or iC4H10 calibration) does</w:t>
      </w:r>
      <w:r>
        <w:rPr>
          <w:spacing w:val="-4"/>
        </w:rPr>
        <w:t> </w:t>
      </w:r>
      <w:r>
        <w:rPr/>
        <w:t>not</w:t>
      </w:r>
      <w:r>
        <w:rPr>
          <w:spacing w:val="-4"/>
        </w:rPr>
        <w:t> </w:t>
      </w:r>
      <w:r>
        <w:rPr/>
        <w:t>provide</w:t>
      </w:r>
      <w:r>
        <w:rPr>
          <w:spacing w:val="-4"/>
        </w:rPr>
        <w:t> </w:t>
      </w:r>
      <w:r>
        <w:rPr/>
        <w:t>the</w:t>
      </w:r>
      <w:r>
        <w:rPr>
          <w:spacing w:val="-4"/>
        </w:rPr>
        <w:t> </w:t>
      </w:r>
      <w:r>
        <w:rPr/>
        <w:t>same</w:t>
      </w:r>
      <w:r>
        <w:rPr>
          <w:spacing w:val="-1"/>
        </w:rPr>
        <w:t> </w:t>
      </w:r>
      <w:r>
        <w:rPr/>
        <w:t>reading</w:t>
      </w:r>
      <w:r>
        <w:rPr>
          <w:spacing w:val="-4"/>
        </w:rPr>
        <w:t> </w:t>
      </w:r>
      <w:r>
        <w:rPr/>
        <w:t>accuracy</w:t>
      </w:r>
      <w:r>
        <w:rPr>
          <w:spacing w:val="-4"/>
        </w:rPr>
        <w:t> </w:t>
      </w:r>
      <w:r>
        <w:rPr/>
        <w:t>as</w:t>
      </w:r>
      <w:r>
        <w:rPr>
          <w:spacing w:val="-3"/>
        </w:rPr>
        <w:t> </w:t>
      </w:r>
      <w:r>
        <w:rPr/>
        <w:t>selecting</w:t>
      </w:r>
      <w:r>
        <w:rPr>
          <w:spacing w:val="-3"/>
        </w:rPr>
        <w:t> </w:t>
      </w:r>
      <w:r>
        <w:rPr/>
        <w:t>a</w:t>
      </w:r>
      <w:r>
        <w:rPr>
          <w:spacing w:val="-3"/>
        </w:rPr>
        <w:t> </w:t>
      </w:r>
      <w:r>
        <w:rPr/>
        <w:t>calibrated</w:t>
      </w:r>
      <w:r>
        <w:rPr>
          <w:spacing w:val="-3"/>
        </w:rPr>
        <w:t> </w:t>
      </w:r>
      <w:r>
        <w:rPr/>
        <w:t>target</w:t>
      </w:r>
      <w:r>
        <w:rPr>
          <w:spacing w:val="-3"/>
        </w:rPr>
        <w:t> </w:t>
      </w:r>
      <w:r>
        <w:rPr/>
        <w:t>gas</w:t>
      </w:r>
      <w:r>
        <w:rPr>
          <w:spacing w:val="-6"/>
        </w:rPr>
        <w:t> </w:t>
      </w:r>
      <w:r>
        <w:rPr/>
        <w:t>in</w:t>
      </w:r>
      <w:r>
        <w:rPr>
          <w:spacing w:val="-2"/>
        </w:rPr>
        <w:t> </w:t>
      </w:r>
      <w:r>
        <w:rPr/>
        <w:t>Gas</w:t>
      </w:r>
      <w:r>
        <w:rPr>
          <w:spacing w:val="-3"/>
        </w:rPr>
        <w:t> </w:t>
      </w:r>
      <w:r>
        <w:rPr/>
        <w:t>Select Mode’s </w:t>
      </w:r>
      <w:r>
        <w:rPr>
          <w:b/>
        </w:rPr>
        <w:t>GAS COMBO </w:t>
      </w:r>
      <w:r>
        <w:rPr/>
        <w:t>item and calibrating with that target gas in User</w:t>
      </w:r>
      <w:r>
        <w:rPr>
          <w:spacing w:val="-19"/>
        </w:rPr>
        <w:t> </w:t>
      </w:r>
      <w:r>
        <w:rPr/>
        <w:t>Mode.</w:t>
      </w:r>
    </w:p>
    <w:p>
      <w:pPr>
        <w:pStyle w:val="BodyText"/>
        <w:spacing w:line="208" w:lineRule="auto" w:before="81"/>
        <w:ind w:left="1859" w:right="798"/>
      </w:pPr>
      <w:r>
        <w:rPr/>
        <w:t>Selecting a converted target gas in </w:t>
      </w:r>
      <w:r>
        <w:rPr>
          <w:b/>
        </w:rPr>
        <w:t>HC GAS LIST </w:t>
      </w:r>
      <w:r>
        <w:rPr/>
        <w:t>does </w:t>
      </w:r>
      <w:r>
        <w:rPr>
          <w:u w:val="single"/>
        </w:rPr>
        <w:t>not</w:t>
      </w:r>
      <w:r>
        <w:rPr/>
        <w:t> mean that the combustible gas sensor will respond </w:t>
      </w:r>
      <w:r>
        <w:rPr>
          <w:u w:val="single"/>
        </w:rPr>
        <w:t>only</w:t>
      </w:r>
      <w:r>
        <w:rPr/>
        <w:t> to that gas. The combustible gas sensor responds to a number of gases regardless of the target gas selection.</w:t>
      </w:r>
    </w:p>
    <w:p>
      <w:pPr>
        <w:pStyle w:val="BodyText"/>
        <w:spacing w:line="208" w:lineRule="auto" w:before="79"/>
        <w:ind w:left="1859" w:right="798"/>
      </w:pPr>
      <w:r>
        <w:rPr/>
        <w:t>However, if H2 is selected as the target gas in </w:t>
      </w:r>
      <w:r>
        <w:rPr>
          <w:b/>
        </w:rPr>
        <w:t>HC GAS LIST</w:t>
      </w:r>
      <w:r>
        <w:rPr/>
        <w:t>, the sensor will </w:t>
      </w:r>
      <w:r>
        <w:rPr>
          <w:u w:val="single"/>
        </w:rPr>
        <w:t>not</w:t>
      </w:r>
      <w:r>
        <w:rPr/>
        <w:t> respond to the gases listed with an “x” in the “Available Target Gas Conversions During LIMITED HC GAS LIST Status” column of the table below.</w:t>
      </w:r>
    </w:p>
    <w:p>
      <w:pPr>
        <w:pStyle w:val="BodyText"/>
        <w:spacing w:line="208" w:lineRule="auto" w:before="82"/>
        <w:ind w:left="1859" w:right="798"/>
      </w:pPr>
      <w:r>
        <w:rPr/>
        <w:t>If</w:t>
      </w:r>
      <w:r>
        <w:rPr>
          <w:spacing w:val="-9"/>
        </w:rPr>
        <w:t> </w:t>
      </w:r>
      <w:r>
        <w:rPr/>
        <w:t>you</w:t>
      </w:r>
      <w:r>
        <w:rPr>
          <w:spacing w:val="-9"/>
        </w:rPr>
        <w:t> </w:t>
      </w:r>
      <w:r>
        <w:rPr/>
        <w:t>select</w:t>
      </w:r>
      <w:r>
        <w:rPr>
          <w:spacing w:val="-8"/>
        </w:rPr>
        <w:t> </w:t>
      </w:r>
      <w:r>
        <w:rPr/>
        <w:t>a</w:t>
      </w:r>
      <w:r>
        <w:rPr>
          <w:spacing w:val="-9"/>
        </w:rPr>
        <w:t> </w:t>
      </w:r>
      <w:r>
        <w:rPr/>
        <w:t>new</w:t>
      </w:r>
      <w:r>
        <w:rPr>
          <w:spacing w:val="-8"/>
        </w:rPr>
        <w:t> </w:t>
      </w:r>
      <w:r>
        <w:rPr/>
        <w:t>converted</w:t>
      </w:r>
      <w:r>
        <w:rPr>
          <w:spacing w:val="-8"/>
        </w:rPr>
        <w:t> </w:t>
      </w:r>
      <w:r>
        <w:rPr/>
        <w:t>target</w:t>
      </w:r>
      <w:r>
        <w:rPr>
          <w:spacing w:val="-7"/>
        </w:rPr>
        <w:t> </w:t>
      </w:r>
      <w:r>
        <w:rPr/>
        <w:t>gas,</w:t>
      </w:r>
      <w:r>
        <w:rPr>
          <w:spacing w:val="-9"/>
        </w:rPr>
        <w:t> </w:t>
      </w:r>
      <w:r>
        <w:rPr/>
        <w:t>the</w:t>
      </w:r>
      <w:r>
        <w:rPr>
          <w:spacing w:val="-7"/>
        </w:rPr>
        <w:t> </w:t>
      </w:r>
      <w:r>
        <w:rPr/>
        <w:t>change</w:t>
      </w:r>
      <w:r>
        <w:rPr>
          <w:spacing w:val="-8"/>
        </w:rPr>
        <w:t> </w:t>
      </w:r>
      <w:r>
        <w:rPr/>
        <w:t>is</w:t>
      </w:r>
      <w:r>
        <w:rPr>
          <w:spacing w:val="-8"/>
        </w:rPr>
        <w:t> </w:t>
      </w:r>
      <w:r>
        <w:rPr/>
        <w:t>saved</w:t>
      </w:r>
      <w:r>
        <w:rPr>
          <w:spacing w:val="-7"/>
        </w:rPr>
        <w:t> </w:t>
      </w:r>
      <w:r>
        <w:rPr/>
        <w:t>if</w:t>
      </w:r>
      <w:r>
        <w:rPr>
          <w:spacing w:val="-8"/>
        </w:rPr>
        <w:t> </w:t>
      </w:r>
      <w:r>
        <w:rPr/>
        <w:t>you</w:t>
      </w:r>
      <w:r>
        <w:rPr>
          <w:spacing w:val="-7"/>
        </w:rPr>
        <w:t> </w:t>
      </w:r>
      <w:r>
        <w:rPr/>
        <w:t>turn</w:t>
      </w:r>
      <w:r>
        <w:rPr>
          <w:spacing w:val="-8"/>
        </w:rPr>
        <w:t> </w:t>
      </w:r>
      <w:r>
        <w:rPr/>
        <w:t>the</w:t>
      </w:r>
      <w:r>
        <w:rPr>
          <w:spacing w:val="-8"/>
        </w:rPr>
        <w:t> </w:t>
      </w:r>
      <w:r>
        <w:rPr/>
        <w:t>instrument</w:t>
      </w:r>
      <w:r>
        <w:rPr>
          <w:spacing w:val="-7"/>
        </w:rPr>
        <w:t> </w:t>
      </w:r>
      <w:r>
        <w:rPr>
          <w:spacing w:val="-3"/>
        </w:rPr>
        <w:t>off</w:t>
      </w:r>
      <w:r>
        <w:rPr>
          <w:spacing w:val="-7"/>
        </w:rPr>
        <w:t> </w:t>
      </w:r>
      <w:r>
        <w:rPr/>
        <w:t>and on.</w:t>
      </w:r>
    </w:p>
    <w:p>
      <w:pPr>
        <w:spacing w:after="0" w:line="208" w:lineRule="auto"/>
        <w:sectPr>
          <w:pgSz w:w="12240" w:h="15840"/>
          <w:pgMar w:header="0" w:footer="703" w:top="740" w:bottom="900" w:left="300" w:right="280"/>
        </w:sectPr>
      </w:pPr>
    </w:p>
    <w:tbl>
      <w:tblPr>
        <w:tblW w:w="0" w:type="auto"/>
        <w:jc w:val="left"/>
        <w:tblInd w:w="19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724"/>
        <w:gridCol w:w="1442"/>
        <w:gridCol w:w="1440"/>
        <w:gridCol w:w="2088"/>
      </w:tblGrid>
      <w:tr>
        <w:trPr>
          <w:trHeight w:val="814" w:hRule="atLeast"/>
        </w:trPr>
        <w:tc>
          <w:tcPr>
            <w:tcW w:w="2724" w:type="dxa"/>
            <w:vMerge w:val="restart"/>
            <w:tcBorders>
              <w:bottom w:val="double" w:sz="1" w:space="0" w:color="000000"/>
            </w:tcBorders>
          </w:tcPr>
          <w:p>
            <w:pPr>
              <w:pStyle w:val="TableParagraph"/>
              <w:rPr>
                <w:sz w:val="20"/>
              </w:rPr>
            </w:pPr>
          </w:p>
          <w:p>
            <w:pPr>
              <w:pStyle w:val="TableParagraph"/>
              <w:rPr>
                <w:sz w:val="20"/>
              </w:rPr>
            </w:pPr>
          </w:p>
          <w:p>
            <w:pPr>
              <w:pStyle w:val="TableParagraph"/>
              <w:spacing w:before="122"/>
              <w:ind w:left="1193" w:right="1169"/>
              <w:jc w:val="center"/>
              <w:rPr>
                <w:b/>
                <w:sz w:val="18"/>
              </w:rPr>
            </w:pPr>
            <w:r>
              <w:rPr>
                <w:b/>
                <w:sz w:val="18"/>
              </w:rPr>
              <w:t>Gas</w:t>
            </w:r>
          </w:p>
        </w:tc>
        <w:tc>
          <w:tcPr>
            <w:tcW w:w="2882" w:type="dxa"/>
            <w:gridSpan w:val="2"/>
          </w:tcPr>
          <w:p>
            <w:pPr>
              <w:pStyle w:val="TableParagraph"/>
              <w:spacing w:line="254" w:lineRule="auto" w:before="52"/>
              <w:ind w:left="102" w:right="101"/>
              <w:jc w:val="center"/>
              <w:rPr>
                <w:b/>
                <w:sz w:val="18"/>
              </w:rPr>
            </w:pPr>
            <w:r>
              <w:rPr>
                <w:b/>
                <w:sz w:val="18"/>
              </w:rPr>
              <w:t>Available Converted Target Gases Based on Calibrated Target Gas (Selected in Gas Select Mode)</w:t>
            </w:r>
          </w:p>
        </w:tc>
        <w:tc>
          <w:tcPr>
            <w:tcW w:w="2088" w:type="dxa"/>
            <w:vMerge w:val="restart"/>
            <w:tcBorders>
              <w:bottom w:val="double" w:sz="1" w:space="0" w:color="000000"/>
            </w:tcBorders>
          </w:tcPr>
          <w:p>
            <w:pPr>
              <w:pStyle w:val="TableParagraph"/>
              <w:spacing w:before="10"/>
              <w:rPr>
                <w:sz w:val="21"/>
              </w:rPr>
            </w:pPr>
          </w:p>
          <w:p>
            <w:pPr>
              <w:pStyle w:val="TableParagraph"/>
              <w:spacing w:line="256" w:lineRule="auto"/>
              <w:ind w:left="247" w:right="229" w:firstLine="12"/>
              <w:jc w:val="both"/>
              <w:rPr>
                <w:b/>
                <w:sz w:val="18"/>
              </w:rPr>
            </w:pPr>
            <w:r>
              <w:rPr>
                <w:b/>
                <w:spacing w:val="-3"/>
                <w:sz w:val="18"/>
              </w:rPr>
              <w:t>Available </w:t>
            </w:r>
            <w:r>
              <w:rPr>
                <w:b/>
                <w:sz w:val="18"/>
              </w:rPr>
              <w:t>Converted </w:t>
            </w:r>
            <w:r>
              <w:rPr>
                <w:b/>
                <w:spacing w:val="-4"/>
                <w:sz w:val="18"/>
              </w:rPr>
              <w:t>Target </w:t>
            </w:r>
            <w:r>
              <w:rPr>
                <w:b/>
                <w:sz w:val="18"/>
              </w:rPr>
              <w:t>Gases During LIMITED HC GAS</w:t>
            </w:r>
          </w:p>
          <w:p>
            <w:pPr>
              <w:pStyle w:val="TableParagraph"/>
              <w:spacing w:line="203" w:lineRule="exact"/>
              <w:ind w:left="578"/>
              <w:jc w:val="both"/>
              <w:rPr>
                <w:b/>
                <w:sz w:val="18"/>
              </w:rPr>
            </w:pPr>
            <w:r>
              <w:rPr>
                <w:b/>
                <w:sz w:val="18"/>
              </w:rPr>
              <w:t>LIST Status</w:t>
            </w:r>
          </w:p>
        </w:tc>
      </w:tr>
      <w:tr>
        <w:trPr>
          <w:trHeight w:val="590" w:hRule="atLeast"/>
        </w:trPr>
        <w:tc>
          <w:tcPr>
            <w:tcW w:w="2724" w:type="dxa"/>
            <w:vMerge/>
            <w:tcBorders>
              <w:top w:val="nil"/>
              <w:bottom w:val="double" w:sz="1" w:space="0" w:color="000000"/>
            </w:tcBorders>
          </w:tcPr>
          <w:p>
            <w:pPr>
              <w:rPr>
                <w:sz w:val="2"/>
                <w:szCs w:val="2"/>
              </w:rPr>
            </w:pPr>
          </w:p>
        </w:tc>
        <w:tc>
          <w:tcPr>
            <w:tcW w:w="1442" w:type="dxa"/>
            <w:tcBorders>
              <w:bottom w:val="double" w:sz="1" w:space="0" w:color="000000"/>
            </w:tcBorders>
          </w:tcPr>
          <w:p>
            <w:pPr>
              <w:pStyle w:val="TableParagraph"/>
              <w:spacing w:before="157"/>
              <w:ind w:left="37" w:right="18"/>
              <w:jc w:val="center"/>
              <w:rPr>
                <w:b/>
                <w:sz w:val="18"/>
              </w:rPr>
            </w:pPr>
            <w:r>
              <w:rPr>
                <w:b/>
                <w:sz w:val="18"/>
              </w:rPr>
              <w:t>CH4 (methane)</w:t>
            </w:r>
          </w:p>
        </w:tc>
        <w:tc>
          <w:tcPr>
            <w:tcW w:w="1440" w:type="dxa"/>
            <w:tcBorders>
              <w:bottom w:val="double" w:sz="1" w:space="0" w:color="000000"/>
            </w:tcBorders>
          </w:tcPr>
          <w:p>
            <w:pPr>
              <w:pStyle w:val="TableParagraph"/>
              <w:spacing w:before="47"/>
              <w:ind w:left="200" w:right="183"/>
              <w:jc w:val="center"/>
              <w:rPr>
                <w:b/>
                <w:sz w:val="18"/>
              </w:rPr>
            </w:pPr>
            <w:r>
              <w:rPr>
                <w:b/>
                <w:sz w:val="18"/>
              </w:rPr>
              <w:t>i-C4H10</w:t>
            </w:r>
          </w:p>
          <w:p>
            <w:pPr>
              <w:pStyle w:val="TableParagraph"/>
              <w:spacing w:before="14"/>
              <w:ind w:left="200" w:right="181"/>
              <w:jc w:val="center"/>
              <w:rPr>
                <w:b/>
                <w:sz w:val="18"/>
              </w:rPr>
            </w:pPr>
            <w:r>
              <w:rPr>
                <w:b/>
                <w:sz w:val="18"/>
              </w:rPr>
              <w:t>(isobutane)</w:t>
            </w:r>
          </w:p>
        </w:tc>
        <w:tc>
          <w:tcPr>
            <w:tcW w:w="2088" w:type="dxa"/>
            <w:vMerge/>
            <w:tcBorders>
              <w:top w:val="nil"/>
              <w:bottom w:val="double" w:sz="1" w:space="0" w:color="000000"/>
            </w:tcBorders>
          </w:tcPr>
          <w:p>
            <w:pPr>
              <w:rPr>
                <w:sz w:val="2"/>
                <w:szCs w:val="2"/>
              </w:rPr>
            </w:pPr>
          </w:p>
        </w:tc>
      </w:tr>
      <w:tr>
        <w:trPr>
          <w:trHeight w:val="295" w:hRule="atLeast"/>
        </w:trPr>
        <w:tc>
          <w:tcPr>
            <w:tcW w:w="2724" w:type="dxa"/>
            <w:tcBorders>
              <w:top w:val="double" w:sz="1" w:space="0" w:color="000000"/>
            </w:tcBorders>
          </w:tcPr>
          <w:p>
            <w:pPr>
              <w:pStyle w:val="TableParagraph"/>
              <w:spacing w:before="7"/>
              <w:ind w:left="119"/>
              <w:rPr>
                <w:sz w:val="18"/>
              </w:rPr>
            </w:pPr>
            <w:r>
              <w:rPr>
                <w:sz w:val="18"/>
              </w:rPr>
              <w:t>CH4 (methane)</w:t>
            </w:r>
          </w:p>
        </w:tc>
        <w:tc>
          <w:tcPr>
            <w:tcW w:w="1442" w:type="dxa"/>
            <w:tcBorders>
              <w:top w:val="double" w:sz="1" w:space="0" w:color="000000"/>
            </w:tcBorders>
          </w:tcPr>
          <w:p>
            <w:pPr>
              <w:pStyle w:val="TableParagraph"/>
              <w:spacing w:before="7"/>
              <w:ind w:left="19"/>
              <w:jc w:val="center"/>
              <w:rPr>
                <w:sz w:val="18"/>
              </w:rPr>
            </w:pPr>
            <w:r>
              <w:rPr>
                <w:sz w:val="18"/>
              </w:rPr>
              <w:t>-</w:t>
            </w:r>
          </w:p>
        </w:tc>
        <w:tc>
          <w:tcPr>
            <w:tcW w:w="1440" w:type="dxa"/>
            <w:tcBorders>
              <w:top w:val="double" w:sz="1" w:space="0" w:color="000000"/>
            </w:tcBorders>
          </w:tcPr>
          <w:p>
            <w:pPr>
              <w:pStyle w:val="TableParagraph"/>
              <w:spacing w:before="7"/>
              <w:ind w:right="653"/>
              <w:jc w:val="right"/>
              <w:rPr>
                <w:sz w:val="18"/>
              </w:rPr>
            </w:pPr>
            <w:r>
              <w:rPr>
                <w:sz w:val="18"/>
              </w:rPr>
              <w:t>x</w:t>
            </w:r>
          </w:p>
        </w:tc>
        <w:tc>
          <w:tcPr>
            <w:tcW w:w="2088" w:type="dxa"/>
            <w:tcBorders>
              <w:top w:val="double" w:sz="1" w:space="0" w:color="000000"/>
            </w:tcBorders>
          </w:tcPr>
          <w:p>
            <w:pPr>
              <w:pStyle w:val="TableParagraph"/>
              <w:spacing w:before="7"/>
              <w:ind w:left="20"/>
              <w:jc w:val="center"/>
              <w:rPr>
                <w:sz w:val="18"/>
              </w:rPr>
            </w:pPr>
            <w:r>
              <w:rPr>
                <w:sz w:val="18"/>
              </w:rPr>
              <w:t>O</w:t>
            </w:r>
          </w:p>
        </w:tc>
      </w:tr>
      <w:tr>
        <w:trPr>
          <w:trHeight w:val="299" w:hRule="atLeast"/>
        </w:trPr>
        <w:tc>
          <w:tcPr>
            <w:tcW w:w="2724" w:type="dxa"/>
          </w:tcPr>
          <w:p>
            <w:pPr>
              <w:pStyle w:val="TableParagraph"/>
              <w:spacing w:before="11"/>
              <w:ind w:left="119"/>
              <w:rPr>
                <w:sz w:val="18"/>
              </w:rPr>
            </w:pPr>
            <w:r>
              <w:rPr>
                <w:sz w:val="18"/>
              </w:rPr>
              <w:t>i-C4H10 (isobutane)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68"/>
              <w:jc w:val="right"/>
              <w:rPr>
                <w:sz w:val="18"/>
              </w:rPr>
            </w:pPr>
            <w:r>
              <w:rPr>
                <w:sz w:val="18"/>
              </w:rPr>
              <w:t>-</w:t>
            </w:r>
          </w:p>
        </w:tc>
        <w:tc>
          <w:tcPr>
            <w:tcW w:w="2088" w:type="dxa"/>
          </w:tcPr>
          <w:p>
            <w:pPr>
              <w:pStyle w:val="TableParagraph"/>
              <w:spacing w:before="11"/>
              <w:ind w:left="21"/>
              <w:jc w:val="center"/>
              <w:rPr>
                <w:sz w:val="18"/>
              </w:rPr>
            </w:pPr>
            <w:r>
              <w:rPr>
                <w:sz w:val="18"/>
              </w:rPr>
              <w:t>O</w:t>
            </w:r>
          </w:p>
        </w:tc>
      </w:tr>
      <w:tr>
        <w:trPr>
          <w:trHeight w:val="299" w:hRule="atLeast"/>
        </w:trPr>
        <w:tc>
          <w:tcPr>
            <w:tcW w:w="2724" w:type="dxa"/>
          </w:tcPr>
          <w:p>
            <w:pPr>
              <w:pStyle w:val="TableParagraph"/>
              <w:spacing w:before="11"/>
              <w:ind w:left="119"/>
              <w:rPr>
                <w:sz w:val="18"/>
              </w:rPr>
            </w:pPr>
            <w:r>
              <w:rPr>
                <w:sz w:val="18"/>
              </w:rPr>
              <w:t>H2 (hydrogen)</w:t>
            </w:r>
          </w:p>
        </w:tc>
        <w:tc>
          <w:tcPr>
            <w:tcW w:w="1442" w:type="dxa"/>
          </w:tcPr>
          <w:p>
            <w:pPr>
              <w:pStyle w:val="TableParagraph"/>
              <w:spacing w:before="11"/>
              <w:ind w:left="17"/>
              <w:jc w:val="center"/>
              <w:rPr>
                <w:sz w:val="18"/>
              </w:rPr>
            </w:pPr>
            <w:r>
              <w:rPr>
                <w:sz w:val="18"/>
              </w:rPr>
              <w:t>O</w:t>
            </w:r>
          </w:p>
        </w:tc>
        <w:tc>
          <w:tcPr>
            <w:tcW w:w="1440" w:type="dxa"/>
          </w:tcPr>
          <w:p>
            <w:pPr>
              <w:pStyle w:val="TableParagraph"/>
              <w:spacing w:before="11"/>
              <w:ind w:right="635"/>
              <w:jc w:val="right"/>
              <w:rPr>
                <w:sz w:val="18"/>
              </w:rPr>
            </w:pPr>
            <w:r>
              <w:rPr>
                <w:sz w:val="18"/>
              </w:rPr>
              <w:t>O</w:t>
            </w:r>
          </w:p>
        </w:tc>
        <w:tc>
          <w:tcPr>
            <w:tcW w:w="2088" w:type="dxa"/>
          </w:tcPr>
          <w:p>
            <w:pPr>
              <w:pStyle w:val="TableParagraph"/>
              <w:spacing w:before="11"/>
              <w:ind w:left="20"/>
              <w:jc w:val="center"/>
              <w:rPr>
                <w:sz w:val="18"/>
              </w:rPr>
            </w:pPr>
            <w:r>
              <w:rPr>
                <w:sz w:val="18"/>
              </w:rPr>
              <w:t>O</w:t>
            </w:r>
          </w:p>
        </w:tc>
      </w:tr>
      <w:tr>
        <w:trPr>
          <w:trHeight w:val="301" w:hRule="atLeast"/>
        </w:trPr>
        <w:tc>
          <w:tcPr>
            <w:tcW w:w="2724" w:type="dxa"/>
          </w:tcPr>
          <w:p>
            <w:pPr>
              <w:pStyle w:val="TableParagraph"/>
              <w:spacing w:before="14"/>
              <w:ind w:left="119"/>
              <w:rPr>
                <w:sz w:val="18"/>
              </w:rPr>
            </w:pPr>
            <w:r>
              <w:rPr>
                <w:sz w:val="18"/>
              </w:rPr>
              <w:t>CH3OH (methanol)</w:t>
            </w:r>
          </w:p>
        </w:tc>
        <w:tc>
          <w:tcPr>
            <w:tcW w:w="1442" w:type="dxa"/>
          </w:tcPr>
          <w:p>
            <w:pPr>
              <w:pStyle w:val="TableParagraph"/>
              <w:spacing w:before="14"/>
              <w:ind w:left="16"/>
              <w:jc w:val="center"/>
              <w:rPr>
                <w:sz w:val="18"/>
              </w:rPr>
            </w:pPr>
            <w:r>
              <w:rPr>
                <w:sz w:val="18"/>
              </w:rPr>
              <w:t>O</w:t>
            </w:r>
          </w:p>
        </w:tc>
        <w:tc>
          <w:tcPr>
            <w:tcW w:w="1440" w:type="dxa"/>
          </w:tcPr>
          <w:p>
            <w:pPr>
              <w:pStyle w:val="TableParagraph"/>
              <w:spacing w:before="14"/>
              <w:ind w:right="635"/>
              <w:jc w:val="right"/>
              <w:rPr>
                <w:sz w:val="18"/>
              </w:rPr>
            </w:pPr>
            <w:r>
              <w:rPr>
                <w:sz w:val="18"/>
              </w:rPr>
              <w:t>O</w:t>
            </w:r>
          </w:p>
        </w:tc>
        <w:tc>
          <w:tcPr>
            <w:tcW w:w="2088" w:type="dxa"/>
          </w:tcPr>
          <w:p>
            <w:pPr>
              <w:pStyle w:val="TableParagraph"/>
              <w:spacing w:before="14"/>
              <w:ind w:left="17"/>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C2H2 (acetylene)</w:t>
            </w:r>
          </w:p>
        </w:tc>
        <w:tc>
          <w:tcPr>
            <w:tcW w:w="1442" w:type="dxa"/>
          </w:tcPr>
          <w:p>
            <w:pPr>
              <w:pStyle w:val="TableParagraph"/>
              <w:spacing w:before="11"/>
              <w:ind w:left="17"/>
              <w:jc w:val="center"/>
              <w:rPr>
                <w:sz w:val="18"/>
              </w:rPr>
            </w:pPr>
            <w:r>
              <w:rPr>
                <w:sz w:val="18"/>
              </w:rPr>
              <w:t>O</w:t>
            </w:r>
          </w:p>
        </w:tc>
        <w:tc>
          <w:tcPr>
            <w:tcW w:w="1440" w:type="dxa"/>
          </w:tcPr>
          <w:p>
            <w:pPr>
              <w:pStyle w:val="TableParagraph"/>
              <w:spacing w:before="11"/>
              <w:ind w:right="635"/>
              <w:jc w:val="right"/>
              <w:rPr>
                <w:sz w:val="18"/>
              </w:rPr>
            </w:pPr>
            <w:r>
              <w:rPr>
                <w:sz w:val="18"/>
              </w:rPr>
              <w:t>O</w:t>
            </w:r>
          </w:p>
        </w:tc>
        <w:tc>
          <w:tcPr>
            <w:tcW w:w="2088" w:type="dxa"/>
          </w:tcPr>
          <w:p>
            <w:pPr>
              <w:pStyle w:val="TableParagraph"/>
              <w:spacing w:before="11"/>
              <w:ind w:left="20"/>
              <w:jc w:val="center"/>
              <w:rPr>
                <w:sz w:val="18"/>
              </w:rPr>
            </w:pPr>
            <w:r>
              <w:rPr>
                <w:sz w:val="18"/>
              </w:rPr>
              <w:t>O</w:t>
            </w:r>
          </w:p>
        </w:tc>
      </w:tr>
      <w:tr>
        <w:trPr>
          <w:trHeight w:val="299" w:hRule="atLeast"/>
        </w:trPr>
        <w:tc>
          <w:tcPr>
            <w:tcW w:w="2724" w:type="dxa"/>
          </w:tcPr>
          <w:p>
            <w:pPr>
              <w:pStyle w:val="TableParagraph"/>
              <w:spacing w:before="11"/>
              <w:ind w:left="119"/>
              <w:rPr>
                <w:sz w:val="18"/>
              </w:rPr>
            </w:pPr>
            <w:r>
              <w:rPr>
                <w:sz w:val="18"/>
              </w:rPr>
              <w:t>C2H4 (ethylene)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21"/>
              <w:jc w:val="center"/>
              <w:rPr>
                <w:sz w:val="18"/>
              </w:rPr>
            </w:pPr>
            <w:r>
              <w:rPr>
                <w:sz w:val="18"/>
              </w:rPr>
              <w:t>O</w:t>
            </w:r>
          </w:p>
        </w:tc>
      </w:tr>
      <w:tr>
        <w:trPr>
          <w:trHeight w:val="301" w:hRule="atLeast"/>
        </w:trPr>
        <w:tc>
          <w:tcPr>
            <w:tcW w:w="2724" w:type="dxa"/>
          </w:tcPr>
          <w:p>
            <w:pPr>
              <w:pStyle w:val="TableParagraph"/>
              <w:spacing w:before="14"/>
              <w:ind w:left="119"/>
              <w:rPr>
                <w:sz w:val="18"/>
              </w:rPr>
            </w:pPr>
            <w:r>
              <w:rPr>
                <w:sz w:val="18"/>
              </w:rPr>
              <w:t>C2H6 (ethane)</w:t>
            </w:r>
          </w:p>
        </w:tc>
        <w:tc>
          <w:tcPr>
            <w:tcW w:w="1442" w:type="dxa"/>
          </w:tcPr>
          <w:p>
            <w:pPr>
              <w:pStyle w:val="TableParagraph"/>
              <w:spacing w:before="14"/>
              <w:ind w:left="18"/>
              <w:jc w:val="center"/>
              <w:rPr>
                <w:sz w:val="18"/>
              </w:rPr>
            </w:pPr>
            <w:r>
              <w:rPr>
                <w:sz w:val="18"/>
              </w:rPr>
              <w:t>O</w:t>
            </w:r>
          </w:p>
        </w:tc>
        <w:tc>
          <w:tcPr>
            <w:tcW w:w="1440" w:type="dxa"/>
          </w:tcPr>
          <w:p>
            <w:pPr>
              <w:pStyle w:val="TableParagraph"/>
              <w:spacing w:before="14"/>
              <w:ind w:right="653"/>
              <w:jc w:val="right"/>
              <w:rPr>
                <w:sz w:val="18"/>
              </w:rPr>
            </w:pPr>
            <w:r>
              <w:rPr>
                <w:sz w:val="18"/>
              </w:rPr>
              <w:t>x</w:t>
            </w:r>
          </w:p>
        </w:tc>
        <w:tc>
          <w:tcPr>
            <w:tcW w:w="2088" w:type="dxa"/>
          </w:tcPr>
          <w:p>
            <w:pPr>
              <w:pStyle w:val="TableParagraph"/>
              <w:spacing w:before="14"/>
              <w:ind w:left="21"/>
              <w:jc w:val="center"/>
              <w:rPr>
                <w:sz w:val="18"/>
              </w:rPr>
            </w:pPr>
            <w:r>
              <w:rPr>
                <w:sz w:val="18"/>
              </w:rPr>
              <w:t>O</w:t>
            </w:r>
          </w:p>
        </w:tc>
      </w:tr>
      <w:tr>
        <w:trPr>
          <w:trHeight w:val="299" w:hRule="atLeast"/>
        </w:trPr>
        <w:tc>
          <w:tcPr>
            <w:tcW w:w="2724" w:type="dxa"/>
          </w:tcPr>
          <w:p>
            <w:pPr>
              <w:pStyle w:val="TableParagraph"/>
              <w:spacing w:before="11"/>
              <w:ind w:left="119"/>
              <w:rPr>
                <w:sz w:val="18"/>
              </w:rPr>
            </w:pPr>
            <w:r>
              <w:rPr>
                <w:sz w:val="18"/>
              </w:rPr>
              <w:t>C2H5OH (ethanol)</w:t>
            </w:r>
          </w:p>
        </w:tc>
        <w:tc>
          <w:tcPr>
            <w:tcW w:w="1442" w:type="dxa"/>
          </w:tcPr>
          <w:p>
            <w:pPr>
              <w:pStyle w:val="TableParagraph"/>
              <w:spacing w:before="11"/>
              <w:ind w:left="19"/>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20"/>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C3H6 (propylene)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20"/>
              <w:jc w:val="center"/>
              <w:rPr>
                <w:sz w:val="18"/>
              </w:rPr>
            </w:pPr>
            <w:r>
              <w:rPr>
                <w:sz w:val="18"/>
              </w:rPr>
              <w:t>O</w:t>
            </w:r>
          </w:p>
        </w:tc>
      </w:tr>
      <w:tr>
        <w:trPr>
          <w:trHeight w:val="301" w:hRule="atLeast"/>
        </w:trPr>
        <w:tc>
          <w:tcPr>
            <w:tcW w:w="2724" w:type="dxa"/>
          </w:tcPr>
          <w:p>
            <w:pPr>
              <w:pStyle w:val="TableParagraph"/>
              <w:spacing w:before="14"/>
              <w:ind w:left="119"/>
              <w:rPr>
                <w:sz w:val="18"/>
              </w:rPr>
            </w:pPr>
            <w:r>
              <w:rPr>
                <w:sz w:val="18"/>
              </w:rPr>
              <w:t>C3H6O (acetone)</w:t>
            </w:r>
          </w:p>
        </w:tc>
        <w:tc>
          <w:tcPr>
            <w:tcW w:w="1442" w:type="dxa"/>
          </w:tcPr>
          <w:p>
            <w:pPr>
              <w:pStyle w:val="TableParagraph"/>
              <w:spacing w:before="14"/>
              <w:ind w:left="17"/>
              <w:jc w:val="center"/>
              <w:rPr>
                <w:sz w:val="18"/>
              </w:rPr>
            </w:pPr>
            <w:r>
              <w:rPr>
                <w:sz w:val="18"/>
              </w:rPr>
              <w:t>O</w:t>
            </w:r>
          </w:p>
        </w:tc>
        <w:tc>
          <w:tcPr>
            <w:tcW w:w="1440" w:type="dxa"/>
          </w:tcPr>
          <w:p>
            <w:pPr>
              <w:pStyle w:val="TableParagraph"/>
              <w:spacing w:before="14"/>
              <w:ind w:right="635"/>
              <w:jc w:val="right"/>
              <w:rPr>
                <w:sz w:val="18"/>
              </w:rPr>
            </w:pPr>
            <w:r>
              <w:rPr>
                <w:sz w:val="18"/>
              </w:rPr>
              <w:t>O</w:t>
            </w:r>
          </w:p>
        </w:tc>
        <w:tc>
          <w:tcPr>
            <w:tcW w:w="2088" w:type="dxa"/>
          </w:tcPr>
          <w:p>
            <w:pPr>
              <w:pStyle w:val="TableParagraph"/>
              <w:spacing w:before="14"/>
              <w:ind w:left="18"/>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C3H8 (propane)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53"/>
              <w:jc w:val="right"/>
              <w:rPr>
                <w:sz w:val="18"/>
              </w:rPr>
            </w:pPr>
            <w:r>
              <w:rPr>
                <w:sz w:val="18"/>
              </w:rPr>
              <w:t>x</w:t>
            </w:r>
          </w:p>
        </w:tc>
        <w:tc>
          <w:tcPr>
            <w:tcW w:w="2088" w:type="dxa"/>
          </w:tcPr>
          <w:p>
            <w:pPr>
              <w:pStyle w:val="TableParagraph"/>
              <w:spacing w:before="11"/>
              <w:ind w:left="20"/>
              <w:jc w:val="center"/>
              <w:rPr>
                <w:sz w:val="18"/>
              </w:rPr>
            </w:pPr>
            <w:r>
              <w:rPr>
                <w:sz w:val="18"/>
              </w:rPr>
              <w:t>O</w:t>
            </w:r>
          </w:p>
        </w:tc>
      </w:tr>
      <w:tr>
        <w:trPr>
          <w:trHeight w:val="299" w:hRule="atLeast"/>
        </w:trPr>
        <w:tc>
          <w:tcPr>
            <w:tcW w:w="2724" w:type="dxa"/>
          </w:tcPr>
          <w:p>
            <w:pPr>
              <w:pStyle w:val="TableParagraph"/>
              <w:spacing w:before="11"/>
              <w:ind w:left="119"/>
              <w:rPr>
                <w:sz w:val="18"/>
              </w:rPr>
            </w:pPr>
            <w:r>
              <w:rPr>
                <w:sz w:val="18"/>
              </w:rPr>
              <w:t>C4H6 (butyne)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21"/>
              <w:jc w:val="center"/>
              <w:rPr>
                <w:sz w:val="18"/>
              </w:rPr>
            </w:pPr>
            <w:r>
              <w:rPr>
                <w:sz w:val="18"/>
              </w:rPr>
              <w:t>O</w:t>
            </w:r>
          </w:p>
        </w:tc>
      </w:tr>
      <w:tr>
        <w:trPr>
          <w:trHeight w:val="301" w:hRule="atLeast"/>
        </w:trPr>
        <w:tc>
          <w:tcPr>
            <w:tcW w:w="2724" w:type="dxa"/>
          </w:tcPr>
          <w:p>
            <w:pPr>
              <w:pStyle w:val="TableParagraph"/>
              <w:spacing w:before="14"/>
              <w:ind w:left="119"/>
              <w:rPr>
                <w:sz w:val="18"/>
              </w:rPr>
            </w:pPr>
            <w:r>
              <w:rPr>
                <w:sz w:val="18"/>
              </w:rPr>
              <w:t>C5H10 (cyclopentane)</w:t>
            </w:r>
          </w:p>
        </w:tc>
        <w:tc>
          <w:tcPr>
            <w:tcW w:w="1442" w:type="dxa"/>
          </w:tcPr>
          <w:p>
            <w:pPr>
              <w:pStyle w:val="TableParagraph"/>
              <w:spacing w:before="14"/>
              <w:ind w:left="17"/>
              <w:jc w:val="center"/>
              <w:rPr>
                <w:sz w:val="18"/>
              </w:rPr>
            </w:pPr>
            <w:r>
              <w:rPr>
                <w:sz w:val="18"/>
              </w:rPr>
              <w:t>O</w:t>
            </w:r>
          </w:p>
        </w:tc>
        <w:tc>
          <w:tcPr>
            <w:tcW w:w="1440" w:type="dxa"/>
          </w:tcPr>
          <w:p>
            <w:pPr>
              <w:pStyle w:val="TableParagraph"/>
              <w:spacing w:before="14"/>
              <w:ind w:right="635"/>
              <w:jc w:val="right"/>
              <w:rPr>
                <w:sz w:val="18"/>
              </w:rPr>
            </w:pPr>
            <w:r>
              <w:rPr>
                <w:sz w:val="18"/>
              </w:rPr>
              <w:t>O</w:t>
            </w:r>
          </w:p>
        </w:tc>
        <w:tc>
          <w:tcPr>
            <w:tcW w:w="2088" w:type="dxa"/>
          </w:tcPr>
          <w:p>
            <w:pPr>
              <w:pStyle w:val="TableParagraph"/>
              <w:spacing w:before="14"/>
              <w:ind w:left="20"/>
              <w:jc w:val="center"/>
              <w:rPr>
                <w:sz w:val="18"/>
              </w:rPr>
            </w:pPr>
            <w:r>
              <w:rPr>
                <w:sz w:val="18"/>
              </w:rPr>
              <w:t>O</w:t>
            </w:r>
          </w:p>
        </w:tc>
      </w:tr>
      <w:tr>
        <w:trPr>
          <w:trHeight w:val="299" w:hRule="atLeast"/>
        </w:trPr>
        <w:tc>
          <w:tcPr>
            <w:tcW w:w="2724" w:type="dxa"/>
          </w:tcPr>
          <w:p>
            <w:pPr>
              <w:pStyle w:val="TableParagraph"/>
              <w:spacing w:before="11"/>
              <w:ind w:left="119"/>
              <w:rPr>
                <w:sz w:val="18"/>
              </w:rPr>
            </w:pPr>
            <w:r>
              <w:rPr>
                <w:sz w:val="18"/>
              </w:rPr>
              <w:t>C6H6 (benzene)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19"/>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n-C6H14 (hexane)</w:t>
            </w:r>
          </w:p>
        </w:tc>
        <w:tc>
          <w:tcPr>
            <w:tcW w:w="1442" w:type="dxa"/>
          </w:tcPr>
          <w:p>
            <w:pPr>
              <w:pStyle w:val="TableParagraph"/>
              <w:spacing w:before="11"/>
              <w:ind w:left="17"/>
              <w:jc w:val="center"/>
              <w:rPr>
                <w:sz w:val="18"/>
              </w:rPr>
            </w:pPr>
            <w:r>
              <w:rPr>
                <w:sz w:val="18"/>
              </w:rPr>
              <w:t>O</w:t>
            </w:r>
          </w:p>
        </w:tc>
        <w:tc>
          <w:tcPr>
            <w:tcW w:w="1440" w:type="dxa"/>
          </w:tcPr>
          <w:p>
            <w:pPr>
              <w:pStyle w:val="TableParagraph"/>
              <w:spacing w:before="11"/>
              <w:ind w:right="635"/>
              <w:jc w:val="right"/>
              <w:rPr>
                <w:sz w:val="18"/>
              </w:rPr>
            </w:pPr>
            <w:r>
              <w:rPr>
                <w:sz w:val="18"/>
              </w:rPr>
              <w:t>O</w:t>
            </w:r>
          </w:p>
        </w:tc>
        <w:tc>
          <w:tcPr>
            <w:tcW w:w="2088" w:type="dxa"/>
          </w:tcPr>
          <w:p>
            <w:pPr>
              <w:pStyle w:val="TableParagraph"/>
              <w:spacing w:before="11"/>
              <w:ind w:left="20"/>
              <w:jc w:val="center"/>
              <w:rPr>
                <w:sz w:val="18"/>
              </w:rPr>
            </w:pPr>
            <w:r>
              <w:rPr>
                <w:sz w:val="18"/>
              </w:rPr>
              <w:t>O</w:t>
            </w:r>
          </w:p>
        </w:tc>
      </w:tr>
      <w:tr>
        <w:trPr>
          <w:trHeight w:val="301" w:hRule="atLeast"/>
        </w:trPr>
        <w:tc>
          <w:tcPr>
            <w:tcW w:w="2724" w:type="dxa"/>
          </w:tcPr>
          <w:p>
            <w:pPr>
              <w:pStyle w:val="TableParagraph"/>
              <w:spacing w:before="14"/>
              <w:ind w:left="119"/>
              <w:rPr>
                <w:sz w:val="18"/>
              </w:rPr>
            </w:pPr>
            <w:r>
              <w:rPr>
                <w:sz w:val="18"/>
              </w:rPr>
              <w:t>C7H8 (toluene)</w:t>
            </w:r>
          </w:p>
        </w:tc>
        <w:tc>
          <w:tcPr>
            <w:tcW w:w="1442" w:type="dxa"/>
          </w:tcPr>
          <w:p>
            <w:pPr>
              <w:pStyle w:val="TableParagraph"/>
              <w:spacing w:before="14"/>
              <w:ind w:left="16"/>
              <w:jc w:val="center"/>
              <w:rPr>
                <w:sz w:val="18"/>
              </w:rPr>
            </w:pPr>
            <w:r>
              <w:rPr>
                <w:sz w:val="18"/>
              </w:rPr>
              <w:t>O</w:t>
            </w:r>
          </w:p>
        </w:tc>
        <w:tc>
          <w:tcPr>
            <w:tcW w:w="1440" w:type="dxa"/>
          </w:tcPr>
          <w:p>
            <w:pPr>
              <w:pStyle w:val="TableParagraph"/>
              <w:spacing w:before="14"/>
              <w:ind w:right="635"/>
              <w:jc w:val="right"/>
              <w:rPr>
                <w:sz w:val="18"/>
              </w:rPr>
            </w:pPr>
            <w:r>
              <w:rPr>
                <w:sz w:val="18"/>
              </w:rPr>
              <w:t>O</w:t>
            </w:r>
          </w:p>
        </w:tc>
        <w:tc>
          <w:tcPr>
            <w:tcW w:w="2088" w:type="dxa"/>
          </w:tcPr>
          <w:p>
            <w:pPr>
              <w:pStyle w:val="TableParagraph"/>
              <w:spacing w:before="14"/>
              <w:ind w:left="17"/>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n-C7H16 (heptane)</w:t>
            </w:r>
          </w:p>
        </w:tc>
        <w:tc>
          <w:tcPr>
            <w:tcW w:w="1442" w:type="dxa"/>
          </w:tcPr>
          <w:p>
            <w:pPr>
              <w:pStyle w:val="TableParagraph"/>
              <w:spacing w:before="11"/>
              <w:ind w:left="17"/>
              <w:jc w:val="center"/>
              <w:rPr>
                <w:sz w:val="18"/>
              </w:rPr>
            </w:pPr>
            <w:r>
              <w:rPr>
                <w:sz w:val="18"/>
              </w:rPr>
              <w:t>O</w:t>
            </w:r>
          </w:p>
        </w:tc>
        <w:tc>
          <w:tcPr>
            <w:tcW w:w="1440" w:type="dxa"/>
          </w:tcPr>
          <w:p>
            <w:pPr>
              <w:pStyle w:val="TableParagraph"/>
              <w:spacing w:before="11"/>
              <w:ind w:right="635"/>
              <w:jc w:val="right"/>
              <w:rPr>
                <w:sz w:val="18"/>
              </w:rPr>
            </w:pPr>
            <w:r>
              <w:rPr>
                <w:sz w:val="18"/>
              </w:rPr>
              <w:t>O</w:t>
            </w:r>
          </w:p>
        </w:tc>
        <w:tc>
          <w:tcPr>
            <w:tcW w:w="2088" w:type="dxa"/>
          </w:tcPr>
          <w:p>
            <w:pPr>
              <w:pStyle w:val="TableParagraph"/>
              <w:spacing w:before="11"/>
              <w:ind w:left="20"/>
              <w:jc w:val="center"/>
              <w:rPr>
                <w:sz w:val="18"/>
              </w:rPr>
            </w:pPr>
            <w:r>
              <w:rPr>
                <w:sz w:val="18"/>
              </w:rPr>
              <w:t>O</w:t>
            </w:r>
          </w:p>
        </w:tc>
      </w:tr>
      <w:tr>
        <w:trPr>
          <w:trHeight w:val="299" w:hRule="atLeast"/>
        </w:trPr>
        <w:tc>
          <w:tcPr>
            <w:tcW w:w="2724" w:type="dxa"/>
          </w:tcPr>
          <w:p>
            <w:pPr>
              <w:pStyle w:val="TableParagraph"/>
              <w:spacing w:before="11"/>
              <w:ind w:left="119"/>
              <w:rPr>
                <w:sz w:val="18"/>
              </w:rPr>
            </w:pPr>
            <w:r>
              <w:rPr>
                <w:sz w:val="18"/>
              </w:rPr>
              <w:t>C8H10 (xylene)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19"/>
              <w:jc w:val="center"/>
              <w:rPr>
                <w:sz w:val="18"/>
              </w:rPr>
            </w:pPr>
            <w:r>
              <w:rPr>
                <w:sz w:val="18"/>
              </w:rPr>
              <w:t>x</w:t>
            </w:r>
          </w:p>
        </w:tc>
      </w:tr>
      <w:tr>
        <w:trPr>
          <w:trHeight w:val="301" w:hRule="atLeast"/>
        </w:trPr>
        <w:tc>
          <w:tcPr>
            <w:tcW w:w="2724" w:type="dxa"/>
          </w:tcPr>
          <w:p>
            <w:pPr>
              <w:pStyle w:val="TableParagraph"/>
              <w:spacing w:before="14"/>
              <w:ind w:left="119"/>
              <w:rPr>
                <w:sz w:val="18"/>
              </w:rPr>
            </w:pPr>
            <w:r>
              <w:rPr>
                <w:sz w:val="18"/>
              </w:rPr>
              <w:t>n-C9H20 (nonane)</w:t>
            </w:r>
          </w:p>
        </w:tc>
        <w:tc>
          <w:tcPr>
            <w:tcW w:w="1442" w:type="dxa"/>
          </w:tcPr>
          <w:p>
            <w:pPr>
              <w:pStyle w:val="TableParagraph"/>
              <w:spacing w:before="14"/>
              <w:ind w:left="17"/>
              <w:jc w:val="center"/>
              <w:rPr>
                <w:sz w:val="18"/>
              </w:rPr>
            </w:pPr>
            <w:r>
              <w:rPr>
                <w:sz w:val="18"/>
              </w:rPr>
              <w:t>O</w:t>
            </w:r>
          </w:p>
        </w:tc>
        <w:tc>
          <w:tcPr>
            <w:tcW w:w="1440" w:type="dxa"/>
          </w:tcPr>
          <w:p>
            <w:pPr>
              <w:pStyle w:val="TableParagraph"/>
              <w:spacing w:before="14"/>
              <w:ind w:right="635"/>
              <w:jc w:val="right"/>
              <w:rPr>
                <w:sz w:val="18"/>
              </w:rPr>
            </w:pPr>
            <w:r>
              <w:rPr>
                <w:sz w:val="18"/>
              </w:rPr>
              <w:t>O</w:t>
            </w:r>
          </w:p>
        </w:tc>
        <w:tc>
          <w:tcPr>
            <w:tcW w:w="2088" w:type="dxa"/>
          </w:tcPr>
          <w:p>
            <w:pPr>
              <w:pStyle w:val="TableParagraph"/>
              <w:spacing w:before="14"/>
              <w:ind w:left="18"/>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EtAc (ethyl acetate)</w:t>
            </w:r>
          </w:p>
        </w:tc>
        <w:tc>
          <w:tcPr>
            <w:tcW w:w="1442" w:type="dxa"/>
          </w:tcPr>
          <w:p>
            <w:pPr>
              <w:pStyle w:val="TableParagraph"/>
              <w:spacing w:before="11"/>
              <w:ind w:left="17"/>
              <w:jc w:val="center"/>
              <w:rPr>
                <w:sz w:val="18"/>
              </w:rPr>
            </w:pPr>
            <w:r>
              <w:rPr>
                <w:sz w:val="18"/>
              </w:rPr>
              <w:t>O</w:t>
            </w:r>
          </w:p>
        </w:tc>
        <w:tc>
          <w:tcPr>
            <w:tcW w:w="1440" w:type="dxa"/>
          </w:tcPr>
          <w:p>
            <w:pPr>
              <w:pStyle w:val="TableParagraph"/>
              <w:spacing w:before="11"/>
              <w:ind w:right="635"/>
              <w:jc w:val="right"/>
              <w:rPr>
                <w:sz w:val="18"/>
              </w:rPr>
            </w:pPr>
            <w:r>
              <w:rPr>
                <w:sz w:val="18"/>
              </w:rPr>
              <w:t>O</w:t>
            </w:r>
          </w:p>
        </w:tc>
        <w:tc>
          <w:tcPr>
            <w:tcW w:w="2088" w:type="dxa"/>
          </w:tcPr>
          <w:p>
            <w:pPr>
              <w:pStyle w:val="TableParagraph"/>
              <w:spacing w:before="11"/>
              <w:ind w:left="18"/>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IPA (isopropyl alcohol)</w:t>
            </w:r>
          </w:p>
        </w:tc>
        <w:tc>
          <w:tcPr>
            <w:tcW w:w="1442" w:type="dxa"/>
          </w:tcPr>
          <w:p>
            <w:pPr>
              <w:pStyle w:val="TableParagraph"/>
              <w:spacing w:before="11"/>
              <w:ind w:left="17"/>
              <w:jc w:val="center"/>
              <w:rPr>
                <w:sz w:val="18"/>
              </w:rPr>
            </w:pPr>
            <w:r>
              <w:rPr>
                <w:sz w:val="18"/>
              </w:rPr>
              <w:t>O</w:t>
            </w:r>
          </w:p>
        </w:tc>
        <w:tc>
          <w:tcPr>
            <w:tcW w:w="1440" w:type="dxa"/>
          </w:tcPr>
          <w:p>
            <w:pPr>
              <w:pStyle w:val="TableParagraph"/>
              <w:spacing w:before="11"/>
              <w:ind w:right="635"/>
              <w:jc w:val="right"/>
              <w:rPr>
                <w:sz w:val="18"/>
              </w:rPr>
            </w:pPr>
            <w:r>
              <w:rPr>
                <w:sz w:val="18"/>
              </w:rPr>
              <w:t>O</w:t>
            </w:r>
          </w:p>
        </w:tc>
        <w:tc>
          <w:tcPr>
            <w:tcW w:w="2088" w:type="dxa"/>
          </w:tcPr>
          <w:p>
            <w:pPr>
              <w:pStyle w:val="TableParagraph"/>
              <w:spacing w:before="11"/>
              <w:ind w:left="18"/>
              <w:jc w:val="center"/>
              <w:rPr>
                <w:sz w:val="18"/>
              </w:rPr>
            </w:pPr>
            <w:r>
              <w:rPr>
                <w:sz w:val="18"/>
              </w:rPr>
              <w:t>x</w:t>
            </w:r>
          </w:p>
        </w:tc>
      </w:tr>
      <w:tr>
        <w:trPr>
          <w:trHeight w:val="301" w:hRule="atLeast"/>
        </w:trPr>
        <w:tc>
          <w:tcPr>
            <w:tcW w:w="2724" w:type="dxa"/>
          </w:tcPr>
          <w:p>
            <w:pPr>
              <w:pStyle w:val="TableParagraph"/>
              <w:spacing w:before="14"/>
              <w:ind w:left="119"/>
              <w:rPr>
                <w:sz w:val="18"/>
              </w:rPr>
            </w:pPr>
            <w:r>
              <w:rPr>
                <w:sz w:val="18"/>
              </w:rPr>
              <w:t>MEK (methyl ethyl ketone)</w:t>
            </w:r>
          </w:p>
        </w:tc>
        <w:tc>
          <w:tcPr>
            <w:tcW w:w="1442" w:type="dxa"/>
          </w:tcPr>
          <w:p>
            <w:pPr>
              <w:pStyle w:val="TableParagraph"/>
              <w:spacing w:before="14"/>
              <w:ind w:left="17"/>
              <w:jc w:val="center"/>
              <w:rPr>
                <w:sz w:val="18"/>
              </w:rPr>
            </w:pPr>
            <w:r>
              <w:rPr>
                <w:sz w:val="18"/>
              </w:rPr>
              <w:t>O</w:t>
            </w:r>
          </w:p>
        </w:tc>
        <w:tc>
          <w:tcPr>
            <w:tcW w:w="1440" w:type="dxa"/>
          </w:tcPr>
          <w:p>
            <w:pPr>
              <w:pStyle w:val="TableParagraph"/>
              <w:spacing w:before="14"/>
              <w:ind w:right="635"/>
              <w:jc w:val="right"/>
              <w:rPr>
                <w:sz w:val="18"/>
              </w:rPr>
            </w:pPr>
            <w:r>
              <w:rPr>
                <w:sz w:val="18"/>
              </w:rPr>
              <w:t>O</w:t>
            </w:r>
          </w:p>
        </w:tc>
        <w:tc>
          <w:tcPr>
            <w:tcW w:w="2088" w:type="dxa"/>
          </w:tcPr>
          <w:p>
            <w:pPr>
              <w:pStyle w:val="TableParagraph"/>
              <w:spacing w:before="14"/>
              <w:ind w:left="18"/>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MMA (methyl methacrylate)</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19"/>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DME (dimethyl ether)</w:t>
            </w:r>
          </w:p>
        </w:tc>
        <w:tc>
          <w:tcPr>
            <w:tcW w:w="1442" w:type="dxa"/>
          </w:tcPr>
          <w:p>
            <w:pPr>
              <w:pStyle w:val="TableParagraph"/>
              <w:spacing w:before="11"/>
              <w:ind w:left="17"/>
              <w:jc w:val="center"/>
              <w:rPr>
                <w:sz w:val="18"/>
              </w:rPr>
            </w:pPr>
            <w:r>
              <w:rPr>
                <w:sz w:val="18"/>
              </w:rPr>
              <w:t>O</w:t>
            </w:r>
          </w:p>
        </w:tc>
        <w:tc>
          <w:tcPr>
            <w:tcW w:w="1440" w:type="dxa"/>
          </w:tcPr>
          <w:p>
            <w:pPr>
              <w:pStyle w:val="TableParagraph"/>
              <w:spacing w:before="11"/>
              <w:ind w:right="635"/>
              <w:jc w:val="right"/>
              <w:rPr>
                <w:sz w:val="18"/>
              </w:rPr>
            </w:pPr>
            <w:r>
              <w:rPr>
                <w:sz w:val="18"/>
              </w:rPr>
              <w:t>O</w:t>
            </w:r>
          </w:p>
        </w:tc>
        <w:tc>
          <w:tcPr>
            <w:tcW w:w="2088" w:type="dxa"/>
          </w:tcPr>
          <w:p>
            <w:pPr>
              <w:pStyle w:val="TableParagraph"/>
              <w:spacing w:before="11"/>
              <w:ind w:left="18"/>
              <w:jc w:val="center"/>
              <w:rPr>
                <w:sz w:val="18"/>
              </w:rPr>
            </w:pPr>
            <w:r>
              <w:rPr>
                <w:sz w:val="18"/>
              </w:rPr>
              <w:t>x</w:t>
            </w:r>
          </w:p>
        </w:tc>
      </w:tr>
      <w:tr>
        <w:trPr>
          <w:trHeight w:val="301" w:hRule="atLeast"/>
        </w:trPr>
        <w:tc>
          <w:tcPr>
            <w:tcW w:w="2724" w:type="dxa"/>
          </w:tcPr>
          <w:p>
            <w:pPr>
              <w:pStyle w:val="TableParagraph"/>
              <w:spacing w:before="14"/>
              <w:ind w:left="119"/>
              <w:rPr>
                <w:sz w:val="18"/>
              </w:rPr>
            </w:pPr>
            <w:r>
              <w:rPr>
                <w:sz w:val="18"/>
              </w:rPr>
              <w:t>MIBK (methyl isobutyl ketone)</w:t>
            </w:r>
          </w:p>
        </w:tc>
        <w:tc>
          <w:tcPr>
            <w:tcW w:w="1442" w:type="dxa"/>
          </w:tcPr>
          <w:p>
            <w:pPr>
              <w:pStyle w:val="TableParagraph"/>
              <w:spacing w:before="14"/>
              <w:ind w:left="17"/>
              <w:jc w:val="center"/>
              <w:rPr>
                <w:sz w:val="18"/>
              </w:rPr>
            </w:pPr>
            <w:r>
              <w:rPr>
                <w:sz w:val="18"/>
              </w:rPr>
              <w:t>O</w:t>
            </w:r>
          </w:p>
        </w:tc>
        <w:tc>
          <w:tcPr>
            <w:tcW w:w="1440" w:type="dxa"/>
          </w:tcPr>
          <w:p>
            <w:pPr>
              <w:pStyle w:val="TableParagraph"/>
              <w:spacing w:before="14"/>
              <w:ind w:right="635"/>
              <w:jc w:val="right"/>
              <w:rPr>
                <w:sz w:val="18"/>
              </w:rPr>
            </w:pPr>
            <w:r>
              <w:rPr>
                <w:sz w:val="18"/>
              </w:rPr>
              <w:t>O</w:t>
            </w:r>
          </w:p>
        </w:tc>
        <w:tc>
          <w:tcPr>
            <w:tcW w:w="2088" w:type="dxa"/>
          </w:tcPr>
          <w:p>
            <w:pPr>
              <w:pStyle w:val="TableParagraph"/>
              <w:spacing w:before="14"/>
              <w:ind w:left="18"/>
              <w:jc w:val="center"/>
              <w:rPr>
                <w:sz w:val="18"/>
              </w:rPr>
            </w:pPr>
            <w:r>
              <w:rPr>
                <w:sz w:val="18"/>
              </w:rPr>
              <w:t>x</w:t>
            </w:r>
          </w:p>
        </w:tc>
      </w:tr>
      <w:tr>
        <w:trPr>
          <w:trHeight w:val="299" w:hRule="atLeast"/>
        </w:trPr>
        <w:tc>
          <w:tcPr>
            <w:tcW w:w="2724" w:type="dxa"/>
          </w:tcPr>
          <w:p>
            <w:pPr>
              <w:pStyle w:val="TableParagraph"/>
              <w:spacing w:before="11"/>
              <w:ind w:left="119"/>
              <w:rPr>
                <w:sz w:val="18"/>
              </w:rPr>
            </w:pPr>
            <w:r>
              <w:rPr>
                <w:sz w:val="18"/>
              </w:rPr>
              <w:t>THF (tetrahydrofuran)</w:t>
            </w:r>
          </w:p>
        </w:tc>
        <w:tc>
          <w:tcPr>
            <w:tcW w:w="1442" w:type="dxa"/>
          </w:tcPr>
          <w:p>
            <w:pPr>
              <w:pStyle w:val="TableParagraph"/>
              <w:spacing w:before="11"/>
              <w:ind w:left="18"/>
              <w:jc w:val="center"/>
              <w:rPr>
                <w:sz w:val="18"/>
              </w:rPr>
            </w:pPr>
            <w:r>
              <w:rPr>
                <w:sz w:val="18"/>
              </w:rPr>
              <w:t>O</w:t>
            </w:r>
          </w:p>
        </w:tc>
        <w:tc>
          <w:tcPr>
            <w:tcW w:w="1440" w:type="dxa"/>
          </w:tcPr>
          <w:p>
            <w:pPr>
              <w:pStyle w:val="TableParagraph"/>
              <w:spacing w:before="11"/>
              <w:ind w:right="634"/>
              <w:jc w:val="right"/>
              <w:rPr>
                <w:sz w:val="18"/>
              </w:rPr>
            </w:pPr>
            <w:r>
              <w:rPr>
                <w:sz w:val="18"/>
              </w:rPr>
              <w:t>O</w:t>
            </w:r>
          </w:p>
        </w:tc>
        <w:tc>
          <w:tcPr>
            <w:tcW w:w="2088" w:type="dxa"/>
          </w:tcPr>
          <w:p>
            <w:pPr>
              <w:pStyle w:val="TableParagraph"/>
              <w:spacing w:before="11"/>
              <w:ind w:left="20"/>
              <w:jc w:val="center"/>
              <w:rPr>
                <w:sz w:val="18"/>
              </w:rPr>
            </w:pPr>
            <w:r>
              <w:rPr>
                <w:sz w:val="18"/>
              </w:rPr>
              <w:t>x</w:t>
            </w:r>
          </w:p>
        </w:tc>
      </w:tr>
      <w:tr>
        <w:trPr>
          <w:trHeight w:val="520" w:hRule="atLeast"/>
        </w:trPr>
        <w:tc>
          <w:tcPr>
            <w:tcW w:w="7694" w:type="dxa"/>
            <w:gridSpan w:val="4"/>
          </w:tcPr>
          <w:p>
            <w:pPr>
              <w:pStyle w:val="TableParagraph"/>
              <w:spacing w:line="256" w:lineRule="auto" w:before="11"/>
              <w:ind w:left="119" w:right="6238"/>
              <w:rPr>
                <w:sz w:val="18"/>
              </w:rPr>
            </w:pPr>
            <w:r>
              <w:rPr>
                <w:sz w:val="18"/>
              </w:rPr>
              <w:t>x = not available O = available</w:t>
            </w:r>
          </w:p>
        </w:tc>
      </w:tr>
    </w:tbl>
    <w:p>
      <w:pPr>
        <w:pStyle w:val="ListParagraph"/>
        <w:numPr>
          <w:ilvl w:val="0"/>
          <w:numId w:val="88"/>
        </w:numPr>
        <w:tabs>
          <w:tab w:pos="820" w:val="left" w:leader="none"/>
          <w:tab w:pos="2040" w:val="left" w:leader="none"/>
        </w:tabs>
        <w:spacing w:line="258" w:lineRule="exact" w:before="157" w:after="0"/>
        <w:ind w:left="2039" w:right="0" w:hanging="1724"/>
        <w:jc w:val="left"/>
        <w:rPr>
          <w:b/>
          <w:sz w:val="24"/>
        </w:rPr>
      </w:pPr>
      <w:r>
        <w:rPr>
          <w:sz w:val="24"/>
        </w:rPr>
        <w:t>.</w:t>
        <w:tab/>
        <w:t>While in Display Mode, press and release POWER MODE until </w:t>
      </w:r>
      <w:r>
        <w:rPr>
          <w:b/>
          <w:sz w:val="24"/>
        </w:rPr>
        <w:t>HC GAS</w:t>
      </w:r>
      <w:r>
        <w:rPr>
          <w:b/>
          <w:spacing w:val="-17"/>
          <w:sz w:val="24"/>
        </w:rPr>
        <w:t> </w:t>
      </w:r>
      <w:r>
        <w:rPr>
          <w:b/>
          <w:sz w:val="24"/>
        </w:rPr>
        <w:t>LIST</w:t>
      </w:r>
    </w:p>
    <w:p>
      <w:pPr>
        <w:pStyle w:val="BodyText"/>
        <w:spacing w:line="258" w:lineRule="exact"/>
        <w:ind w:left="2363"/>
      </w:pPr>
      <w:r>
        <w:rPr/>
        <w:pict>
          <v:group style="position:absolute;margin-left:144.718994pt;margin-top:25.543709pt;width:19.45pt;height:8.3pt;mso-position-horizontal-relative:page;mso-position-vertical-relative:paragraph;z-index:-30553600" coordorigin="2894,511" coordsize="389,166">
            <v:shape style="position:absolute;left:2894;top:515;width:200;height:154" type="#_x0000_t75" stroked="false">
              <v:imagedata r:id="rId156" o:title=""/>
            </v:shape>
            <v:shape style="position:absolute;left:3124;top:510;width:159;height:166" type="#_x0000_t75" stroked="false">
              <v:imagedata r:id="rId120" o:title=""/>
            </v:shape>
            <w10:wrap type="none"/>
          </v:group>
        </w:pict>
      </w:r>
      <w:r>
        <w:rPr/>
        <w:pict>
          <v:group style="position:absolute;margin-left:252.238998pt;margin-top:23.26371pt;width:25.2pt;height:11.4pt;mso-position-horizontal-relative:page;mso-position-vertical-relative:paragraph;z-index:-30553088" coordorigin="5045,465" coordsize="504,228">
            <v:shape style="position:absolute;left:5044;top:465;width:190;height:228" type="#_x0000_t75" stroked="false">
              <v:imagedata r:id="rId157" o:title=""/>
            </v:shape>
            <v:shape style="position:absolute;left:5500;top:472;width:48;height:209" coordorigin="5501,472" coordsize="48,209" path="m5549,537l5549,472,5539,472,5539,537,5510,537,5501,537,5501,540,5501,616,5506,616,5510,616,5539,616,5539,681,5549,681,5549,616,5549,607,5510,607,5510,547,5549,547,5549,537xe" filled="true" fillcolor="#000000" stroked="false">
              <v:path arrowok="t"/>
              <v:fill type="solid"/>
            </v:shape>
            <v:shape style="position:absolute;left:5291;top:470;width:152;height:221" type="#_x0000_t75" stroked="false">
              <v:imagedata r:id="rId158" o:title=""/>
            </v:shape>
            <w10:wrap type="none"/>
          </v:group>
        </w:pict>
      </w:r>
      <w:r>
        <w:rPr/>
        <w:pict>
          <v:shape style="position:absolute;margin-left:282.719025pt;margin-top:24.7047pt;width:7.8pt;height:8.2pt;mso-position-horizontal-relative:page;mso-position-vertical-relative:paragraph;z-index:-30552576" coordorigin="5654,494" coordsize="156,164" path="m5724,496l5664,496,5659,496,5654,496,5654,648,5654,652,5654,657,5714,657,5719,657,5724,657,5724,506,5724,501,5724,496xm5810,494l5750,494,5746,494,5741,494,5741,648,5741,652,5741,657,5801,657,5806,657,5810,657,5810,504,5810,499,5810,494xe" filled="true" fillcolor="#000000" stroked="false">
            <v:path arrowok="t"/>
            <v:fill type="solid"/>
            <w10:wrap type="none"/>
          </v:shape>
        </w:pict>
      </w:r>
      <w:r>
        <w:rPr/>
        <w:t>appears. The current setting displays on the top line.</w:t>
      </w:r>
    </w:p>
    <w:p>
      <w:pPr>
        <w:pStyle w:val="BodyText"/>
        <w:spacing w:before="2"/>
        <w:rPr>
          <w:sz w:val="12"/>
        </w:rPr>
      </w:pPr>
      <w:r>
        <w:rPr/>
        <w:pict>
          <v:shape style="position:absolute;margin-left:142.679001pt;margin-top:8.950142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1"/>
                  </w:tblGrid>
                  <w:tr>
                    <w:trPr>
                      <w:trHeight w:val="215" w:hRule="atLeast"/>
                    </w:trPr>
                    <w:tc>
                      <w:tcPr>
                        <w:tcW w:w="2686" w:type="dxa"/>
                        <w:vMerge w:val="restart"/>
                        <w:tcBorders>
                          <w:right w:val="nil"/>
                        </w:tcBorders>
                      </w:tcPr>
                      <w:p>
                        <w:pPr>
                          <w:pStyle w:val="TableParagraph"/>
                          <w:spacing w:before="25"/>
                          <w:ind w:right="533"/>
                          <w:jc w:val="right"/>
                          <w:rPr>
                            <w:rFonts w:ascii="Arial"/>
                            <w:sz w:val="18"/>
                          </w:rPr>
                        </w:pPr>
                        <w:r>
                          <w:rPr>
                            <w:rFonts w:ascii="Arial"/>
                            <w:sz w:val="18"/>
                          </w:rPr>
                          <w:t>7:49</w:t>
                        </w:r>
                      </w:p>
                      <w:p>
                        <w:pPr>
                          <w:pStyle w:val="TableParagraph"/>
                          <w:rPr>
                            <w:sz w:val="20"/>
                          </w:rPr>
                        </w:pPr>
                      </w:p>
                      <w:p>
                        <w:pPr>
                          <w:pStyle w:val="TableParagraph"/>
                          <w:spacing w:line="328" w:lineRule="exact" w:before="148"/>
                          <w:ind w:left="45"/>
                          <w:rPr>
                            <w:rFonts w:ascii="Arial"/>
                            <w:sz w:val="29"/>
                          </w:rPr>
                        </w:pPr>
                        <w:r>
                          <w:rPr>
                            <w:rFonts w:ascii="Arial"/>
                            <w:sz w:val="29"/>
                          </w:rPr>
                          <w:t>CH4</w:t>
                        </w:r>
                      </w:p>
                      <w:p>
                        <w:pPr>
                          <w:pStyle w:val="TableParagraph"/>
                          <w:spacing w:line="311" w:lineRule="exact"/>
                          <w:ind w:left="45"/>
                          <w:rPr>
                            <w:rFonts w:ascii="Arial"/>
                            <w:sz w:val="29"/>
                          </w:rPr>
                        </w:pPr>
                        <w:r>
                          <w:rPr>
                            <w:rFonts w:ascii="Arial"/>
                            <w:sz w:val="29"/>
                          </w:rPr>
                          <w:t>CHANGE : AIR</w:t>
                        </w:r>
                      </w:p>
                    </w:tc>
                    <w:tc>
                      <w:tcPr>
                        <w:tcW w:w="341" w:type="dxa"/>
                        <w:tcBorders>
                          <w:top w:val="double" w:sz="1" w:space="0" w:color="000000"/>
                          <w:left w:val="nil"/>
                        </w:tcBorders>
                      </w:tcPr>
                      <w:p>
                        <w:pPr>
                          <w:pStyle w:val="TableParagraph"/>
                          <w:rPr>
                            <w:sz w:val="14"/>
                          </w:rPr>
                        </w:pPr>
                      </w:p>
                    </w:tc>
                  </w:tr>
                  <w:tr>
                    <w:trPr>
                      <w:trHeight w:val="1043" w:hRule="atLeast"/>
                    </w:trPr>
                    <w:tc>
                      <w:tcPr>
                        <w:tcW w:w="2686" w:type="dxa"/>
                        <w:vMerge/>
                        <w:tcBorders>
                          <w:top w:val="nil"/>
                          <w:right w:val="nil"/>
                        </w:tcBorders>
                      </w:tcPr>
                      <w:p>
                        <w:pPr>
                          <w:rPr>
                            <w:sz w:val="2"/>
                            <w:szCs w:val="2"/>
                          </w:rPr>
                        </w:pPr>
                      </w:p>
                    </w:tc>
                    <w:tc>
                      <w:tcPr>
                        <w:tcW w:w="341" w:type="dxa"/>
                        <w:tcBorders>
                          <w:left w:val="nil"/>
                        </w:tcBorders>
                      </w:tcPr>
                      <w:p>
                        <w:pPr>
                          <w:pStyle w:val="TableParagraph"/>
                          <w:rPr>
                            <w:sz w:val="18"/>
                          </w:rPr>
                        </w:pPr>
                      </w:p>
                    </w:tc>
                  </w:tr>
                  <w:tr>
                    <w:trPr>
                      <w:trHeight w:val="357" w:hRule="atLeast"/>
                    </w:trPr>
                    <w:tc>
                      <w:tcPr>
                        <w:tcW w:w="3027" w:type="dxa"/>
                        <w:gridSpan w:val="2"/>
                      </w:tcPr>
                      <w:p>
                        <w:pPr>
                          <w:pStyle w:val="TableParagraph"/>
                          <w:spacing w:line="308" w:lineRule="exact"/>
                          <w:ind w:left="45"/>
                          <w:rPr>
                            <w:rFonts w:ascii="Arial"/>
                            <w:sz w:val="29"/>
                          </w:rPr>
                        </w:pPr>
                        <w:r>
                          <w:rPr>
                            <w:rFonts w:ascii="Arial"/>
                            <w:sz w:val="29"/>
                          </w:rPr>
                          <w:t>HC GAS LIST</w:t>
                        </w:r>
                      </w:p>
                    </w:tc>
                  </w:tr>
                </w:tbl>
                <w:p>
                  <w:pPr>
                    <w:pStyle w:val="BodyText"/>
                  </w:pPr>
                </w:p>
              </w:txbxContent>
            </v:textbox>
            <w10:wrap type="topAndBottom"/>
          </v:shape>
        </w:pict>
      </w:r>
      <w:r>
        <w:rPr/>
        <w:pict>
          <v:group style="position:absolute;margin-left:294.838989pt;margin-top:8.950142pt;width:210.5pt;height:83.3pt;mso-position-horizontal-relative:page;mso-position-vertical-relative:paragraph;z-index:-15628800;mso-wrap-distance-left:0;mso-wrap-distance-right:0" coordorigin="5897,179" coordsize="4210,1666">
            <v:shape style="position:absolute;left:7070;top:179;width:3036;height:1666" coordorigin="7070,179" coordsize="3036,1666" path="m10106,179l7080,179,7075,179,7070,179,7070,1840,7080,1840,7080,189,10097,189,10097,1845,10106,1845,10106,189,10106,184,10106,179xe" filled="true" fillcolor="#000000" stroked="false">
              <v:path arrowok="t"/>
              <v:fill type="solid"/>
            </v:shape>
            <v:shape style="position:absolute;left:7111;top:258;width:197;height:154" type="#_x0000_t75" stroked="false">
              <v:imagedata r:id="rId159" o:title=""/>
            </v:shape>
            <v:shape style="position:absolute;left:7341;top:253;width:156;height:166" type="#_x0000_t75" stroked="false">
              <v:imagedata r:id="rId160" o:title=""/>
            </v:shape>
            <v:shape style="position:absolute;left:9261;top:207;width:190;height:228" type="#_x0000_t75" stroked="false">
              <v:imagedata r:id="rId161" o:title=""/>
            </v:shape>
            <v:shape style="position:absolute;left:9717;top:215;width:339;height:209" coordorigin="9718,215" coordsize="339,209" path="m9941,239l9881,239,9876,239,9871,239,9871,390,9871,395,9871,400,9931,400,9936,400,9941,400,9941,249,9941,244,9941,239xm10025,237l9967,237,9962,237,9958,237,9958,390,9958,395,9958,400,10015,400,10020,400,10025,400,10025,246,10025,241,10025,237xm10056,215l10051,215,10046,215,10046,215,10046,225,10044,414,9763,414,9763,359,9763,354,9763,349,9727,349,9727,289,9763,289,9763,285,9763,280,9763,225,10046,225,10046,215,9763,215,9758,215,9754,215,9754,280,9727,280,9727,280,9718,280,9718,282,9718,359,9722,359,9727,359,9754,359,9754,424,9758,424,9763,424,10051,424,10051,421,10054,421,10054,417,10056,220,10056,215xe" filled="true" fillcolor="#000000" stroked="false">
              <v:path arrowok="t"/>
              <v:fill type="solid"/>
            </v:shape>
            <v:shape style="position:absolute;left:9506;top:212;width:152;height:221" type="#_x0000_t75" stroked="false">
              <v:imagedata r:id="rId162" o:title=""/>
            </v:shape>
            <v:shape style="position:absolute;left:6842;top:930;width:231;height:130" type="#_x0000_t75" stroked="false">
              <v:imagedata r:id="rId163" o:title=""/>
            </v:shape>
            <v:shape style="position:absolute;left:5896;top:930;width:948;height:130" coordorigin="5897,930" coordsize="948,130" path="m6845,993l6127,993,6127,942,6127,930,6115,933,5930,985,5897,995,6115,1057,6127,1060,6127,1000,6845,1000,6845,993xe" filled="true" fillcolor="#000000" stroked="false">
              <v:path arrowok="t"/>
              <v:fill type="solid"/>
            </v:shape>
            <v:shape style="position:absolute;left:7075;top:1472;width:3027;height:368" type="#_x0000_t202" filled="false" stroked="true" strokeweight=".48004pt" strokecolor="#000000">
              <v:textbox inset="0,0,0,0">
                <w:txbxContent>
                  <w:p>
                    <w:pPr>
                      <w:spacing w:line="309" w:lineRule="exact" w:before="0"/>
                      <w:ind w:left="38" w:right="0" w:firstLine="0"/>
                      <w:jc w:val="left"/>
                      <w:rPr>
                        <w:rFonts w:ascii="Arial"/>
                        <w:sz w:val="29"/>
                      </w:rPr>
                    </w:pPr>
                    <w:r>
                      <w:rPr>
                        <w:rFonts w:ascii="Arial"/>
                        <w:sz w:val="29"/>
                      </w:rPr>
                      <w:t>HC GAS LIST</w:t>
                    </w:r>
                  </w:p>
                </w:txbxContent>
              </v:textbox>
              <v:stroke dashstyle="solid"/>
              <w10:wrap type="none"/>
            </v:shape>
            <v:shape style="position:absolute;left:7759;top:1142;width:1717;height:322" type="#_x0000_t202" filled="false" stroked="false">
              <v:textbox inset="0,0,0,0">
                <w:txbxContent>
                  <w:p>
                    <w:pPr>
                      <w:tabs>
                        <w:tab w:pos="669" w:val="left" w:leader="none"/>
                      </w:tabs>
                      <w:spacing w:line="322" w:lineRule="exact" w:before="0"/>
                      <w:ind w:left="0" w:right="0" w:firstLine="0"/>
                      <w:jc w:val="left"/>
                      <w:rPr>
                        <w:rFonts w:ascii="Arial"/>
                        <w:sz w:val="29"/>
                      </w:rPr>
                    </w:pPr>
                    <w:r>
                      <w:rPr>
                        <w:rFonts w:ascii="Arial"/>
                        <w:spacing w:val="-3"/>
                        <w:sz w:val="29"/>
                      </w:rPr>
                      <w:t>NO</w:t>
                      <w:tab/>
                    </w:r>
                    <w:r>
                      <w:rPr>
                        <w:rFonts w:ascii="Arial"/>
                        <w:sz w:val="29"/>
                      </w:rPr>
                      <w:t>:</w:t>
                    </w:r>
                    <w:r>
                      <w:rPr>
                        <w:rFonts w:ascii="Arial"/>
                        <w:spacing w:val="9"/>
                        <w:sz w:val="29"/>
                      </w:rPr>
                      <w:t> </w:t>
                    </w:r>
                    <w:r>
                      <w:rPr>
                        <w:rFonts w:ascii="Arial"/>
                        <w:spacing w:val="-5"/>
                        <w:sz w:val="29"/>
                      </w:rPr>
                      <w:t>MODE</w:t>
                    </w:r>
                  </w:p>
                </w:txbxContent>
              </v:textbox>
              <w10:wrap type="none"/>
            </v:shape>
            <v:shape style="position:absolute;left:7118;top:820;width:599;height:322" type="#_x0000_t202" filled="false" stroked="false">
              <v:textbox inset="0,0,0,0">
                <w:txbxContent>
                  <w:p>
                    <w:pPr>
                      <w:spacing w:line="322" w:lineRule="exact" w:before="0"/>
                      <w:ind w:left="0" w:right="0" w:firstLine="0"/>
                      <w:jc w:val="left"/>
                      <w:rPr>
                        <w:rFonts w:ascii="Arial"/>
                        <w:sz w:val="29"/>
                      </w:rPr>
                    </w:pPr>
                    <w:r>
                      <w:rPr>
                        <w:rFonts w:ascii="Arial"/>
                        <w:sz w:val="29"/>
                      </w:rPr>
                      <w:t>CH4</w:t>
                    </w:r>
                  </w:p>
                </w:txbxContent>
              </v:textbox>
              <w10:wrap type="none"/>
            </v:shape>
            <v:shape style="position:absolute;left:8863;top:229;width:373;height:202" type="#_x0000_t202" filled="false" stroked="false">
              <v:textbox inset="0,0,0,0">
                <w:txbxContent>
                  <w:p>
                    <w:pPr>
                      <w:spacing w:line="201" w:lineRule="exact" w:before="0"/>
                      <w:ind w:left="0" w:right="0" w:firstLine="0"/>
                      <w:jc w:val="left"/>
                      <w:rPr>
                        <w:rFonts w:ascii="Arial"/>
                        <w:sz w:val="18"/>
                      </w:rPr>
                    </w:pPr>
                    <w:r>
                      <w:rPr>
                        <w:rFonts w:ascii="Arial"/>
                        <w:w w:val="105"/>
                        <w:sz w:val="18"/>
                      </w:rPr>
                      <w:t>7:49</w:t>
                    </w:r>
                  </w:p>
                </w:txbxContent>
              </v:textbox>
              <w10:wrap type="none"/>
            </v:shape>
            <w10:wrap type="topAndBottom"/>
          </v:group>
        </w:pict>
      </w:r>
    </w:p>
    <w:p>
      <w:pPr>
        <w:spacing w:after="0"/>
        <w:rPr>
          <w:sz w:val="12"/>
        </w:rPr>
        <w:sectPr>
          <w:pgSz w:w="12240" w:h="15840"/>
          <w:pgMar w:header="0" w:footer="730" w:top="1200" w:bottom="920" w:left="300" w:right="280"/>
        </w:sectPr>
      </w:pPr>
    </w:p>
    <w:p>
      <w:pPr>
        <w:pStyle w:val="ListParagraph"/>
        <w:numPr>
          <w:ilvl w:val="0"/>
          <w:numId w:val="88"/>
        </w:numPr>
        <w:tabs>
          <w:tab w:pos="2040" w:val="left" w:leader="none"/>
          <w:tab w:pos="2363" w:val="left" w:leader="none"/>
        </w:tabs>
        <w:spacing w:line="208" w:lineRule="auto" w:before="106" w:after="0"/>
        <w:ind w:left="2363" w:right="951" w:hanging="504"/>
        <w:jc w:val="left"/>
        <w:rPr>
          <w:sz w:val="24"/>
        </w:rPr>
      </w:pPr>
      <w:r>
        <w:rPr/>
        <w:pict>
          <v:shape style="position:absolute;margin-left:380.519012pt;margin-top:35.566559pt;width:2.3pt;height:10.45pt;mso-position-horizontal-relative:page;mso-position-vertical-relative:paragraph;z-index:-30548992" coordorigin="7610,711" coordsize="46,209" path="m7656,711l7646,711,7646,776,7620,776,7610,776,7610,855,7615,855,7620,855,7646,855,7646,920,7656,920,7656,855,7656,851,7656,846,7620,846,7620,786,7656,786,7656,781,7656,776,7656,711xe" filled="true" fillcolor="#000000" stroked="false">
            <v:path arrowok="t"/>
            <v:fill type="solid"/>
            <w10:wrap type="none"/>
          </v:shape>
        </w:pict>
      </w:r>
      <w:r>
        <w:rPr/>
        <w:pict>
          <v:shape style="position:absolute;margin-left:388.199005pt;margin-top:36.646561pt;width:7.7pt;height:8.2pt;mso-position-horizontal-relative:page;mso-position-vertical-relative:paragraph;z-index:-30548480" coordorigin="7764,733" coordsize="154,164" path="m7831,733l7774,733,7769,733,7764,733,7764,887,7764,891,7764,896,7822,896,7826,896,7831,896,7831,743,7831,743,7831,733xm7918,733l7853,733,7853,738,7853,743,7853,884,7848,884,7848,894,7908,894,7913,894,7918,894,7918,743,7918,743,7918,733xe" filled="true" fillcolor="#000000" stroked="false">
            <v:path arrowok="t"/>
            <v:fill type="solid"/>
            <w10:wrap type="none"/>
          </v:shape>
        </w:pict>
      </w:r>
      <w:r>
        <w:rPr>
          <w:sz w:val="24"/>
        </w:rPr>
        <w:t>.</w:t>
        <w:tab/>
        <w:t>Press</w:t>
      </w:r>
      <w:r>
        <w:rPr>
          <w:spacing w:val="-4"/>
          <w:sz w:val="24"/>
        </w:rPr>
        <w:t> </w:t>
      </w:r>
      <w:r>
        <w:rPr>
          <w:sz w:val="24"/>
        </w:rPr>
        <w:t>and</w:t>
      </w:r>
      <w:r>
        <w:rPr>
          <w:spacing w:val="-4"/>
          <w:sz w:val="24"/>
        </w:rPr>
        <w:t> </w:t>
      </w:r>
      <w:r>
        <w:rPr>
          <w:sz w:val="24"/>
        </w:rPr>
        <w:t>release</w:t>
      </w:r>
      <w:r>
        <w:rPr>
          <w:spacing w:val="-15"/>
          <w:sz w:val="24"/>
        </w:rPr>
        <w:t> </w:t>
      </w:r>
      <w:r>
        <w:rPr>
          <w:sz w:val="24"/>
        </w:rPr>
        <w:t>AIR</w:t>
      </w:r>
      <w:r>
        <w:rPr>
          <w:spacing w:val="-3"/>
          <w:sz w:val="24"/>
        </w:rPr>
        <w:t> </w:t>
      </w:r>
      <w:r>
        <w:rPr>
          <w:sz w:val="24"/>
        </w:rPr>
        <w:t>to</w:t>
      </w:r>
      <w:r>
        <w:rPr>
          <w:spacing w:val="-4"/>
          <w:sz w:val="24"/>
        </w:rPr>
        <w:t> </w:t>
      </w:r>
      <w:r>
        <w:rPr>
          <w:sz w:val="24"/>
        </w:rPr>
        <w:t>enter</w:t>
      </w:r>
      <w:r>
        <w:rPr>
          <w:spacing w:val="-1"/>
          <w:sz w:val="24"/>
        </w:rPr>
        <w:t> </w:t>
      </w:r>
      <w:r>
        <w:rPr>
          <w:sz w:val="24"/>
        </w:rPr>
        <w:t>the</w:t>
      </w:r>
      <w:r>
        <w:rPr>
          <w:spacing w:val="-2"/>
          <w:sz w:val="24"/>
        </w:rPr>
        <w:t> </w:t>
      </w:r>
      <w:r>
        <w:rPr>
          <w:sz w:val="24"/>
        </w:rPr>
        <w:t>screen.</w:t>
      </w:r>
      <w:r>
        <w:rPr>
          <w:spacing w:val="-15"/>
          <w:sz w:val="24"/>
        </w:rPr>
        <w:t> </w:t>
      </w:r>
      <w:r>
        <w:rPr>
          <w:sz w:val="24"/>
        </w:rPr>
        <w:t>A</w:t>
      </w:r>
      <w:r>
        <w:rPr>
          <w:spacing w:val="-17"/>
          <w:sz w:val="24"/>
        </w:rPr>
        <w:t> </w:t>
      </w:r>
      <w:r>
        <w:rPr>
          <w:sz w:val="24"/>
        </w:rPr>
        <w:t>cursor</w:t>
      </w:r>
      <w:r>
        <w:rPr>
          <w:spacing w:val="-3"/>
          <w:sz w:val="24"/>
        </w:rPr>
        <w:t> </w:t>
      </w:r>
      <w:r>
        <w:rPr>
          <w:sz w:val="24"/>
        </w:rPr>
        <w:t>appears</w:t>
      </w:r>
      <w:r>
        <w:rPr>
          <w:spacing w:val="-4"/>
          <w:sz w:val="24"/>
        </w:rPr>
        <w:t> </w:t>
      </w:r>
      <w:r>
        <w:rPr>
          <w:sz w:val="24"/>
        </w:rPr>
        <w:t>to</w:t>
      </w:r>
      <w:r>
        <w:rPr>
          <w:spacing w:val="-3"/>
          <w:sz w:val="24"/>
        </w:rPr>
        <w:t> </w:t>
      </w:r>
      <w:r>
        <w:rPr>
          <w:sz w:val="24"/>
        </w:rPr>
        <w:t>the</w:t>
      </w:r>
      <w:r>
        <w:rPr>
          <w:spacing w:val="-4"/>
          <w:sz w:val="24"/>
        </w:rPr>
        <w:t> </w:t>
      </w:r>
      <w:r>
        <w:rPr>
          <w:sz w:val="24"/>
        </w:rPr>
        <w:t>left</w:t>
      </w:r>
      <w:r>
        <w:rPr>
          <w:spacing w:val="-4"/>
          <w:sz w:val="24"/>
        </w:rPr>
        <w:t> </w:t>
      </w:r>
      <w:r>
        <w:rPr>
          <w:sz w:val="24"/>
        </w:rPr>
        <w:t>of</w:t>
      </w:r>
      <w:r>
        <w:rPr>
          <w:spacing w:val="-2"/>
          <w:sz w:val="24"/>
        </w:rPr>
        <w:t> </w:t>
      </w:r>
      <w:r>
        <w:rPr>
          <w:sz w:val="24"/>
        </w:rPr>
        <w:t>the</w:t>
      </w:r>
      <w:r>
        <w:rPr>
          <w:spacing w:val="-2"/>
          <w:sz w:val="24"/>
        </w:rPr>
        <w:t> </w:t>
      </w:r>
      <w:r>
        <w:rPr>
          <w:sz w:val="24"/>
        </w:rPr>
        <w:t>current</w:t>
      </w:r>
      <w:r>
        <w:rPr>
          <w:spacing w:val="-3"/>
          <w:sz w:val="24"/>
        </w:rPr>
        <w:t> </w:t>
      </w:r>
      <w:r>
        <w:rPr>
          <w:sz w:val="24"/>
        </w:rPr>
        <w:t>gas selection.</w:t>
      </w:r>
    </w:p>
    <w:p>
      <w:pPr>
        <w:pStyle w:val="BodyText"/>
        <w:spacing w:before="8"/>
        <w:rPr>
          <w:sz w:val="7"/>
        </w:rPr>
      </w:pPr>
    </w:p>
    <w:tbl>
      <w:tblPr>
        <w:tblW w:w="0" w:type="auto"/>
        <w:jc w:val="left"/>
        <w:tblInd w:w="46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568"/>
        <w:gridCol w:w="1118"/>
        <w:gridCol w:w="202"/>
        <w:gridCol w:w="142"/>
      </w:tblGrid>
      <w:tr>
        <w:trPr>
          <w:trHeight w:val="215" w:hRule="atLeast"/>
        </w:trPr>
        <w:tc>
          <w:tcPr>
            <w:tcW w:w="1568" w:type="dxa"/>
            <w:vMerge w:val="restart"/>
            <w:tcBorders>
              <w:top w:val="single" w:sz="4" w:space="0" w:color="000000"/>
              <w:left w:val="single" w:sz="4" w:space="0" w:color="000000"/>
            </w:tcBorders>
          </w:tcPr>
          <w:p>
            <w:pPr>
              <w:pStyle w:val="TableParagraph"/>
              <w:spacing w:before="8"/>
              <w:rPr>
                <w:sz w:val="4"/>
              </w:rPr>
            </w:pPr>
          </w:p>
          <w:p>
            <w:pPr>
              <w:pStyle w:val="TableParagraph"/>
              <w:spacing w:line="165" w:lineRule="exact"/>
              <w:ind w:left="38"/>
              <w:rPr>
                <w:sz w:val="16"/>
              </w:rPr>
            </w:pPr>
            <w:r>
              <w:rPr>
                <w:position w:val="-2"/>
                <w:sz w:val="15"/>
              </w:rPr>
              <w:drawing>
                <wp:inline distT="0" distB="0" distL="0" distR="0">
                  <wp:extent cx="124479" cy="97154"/>
                  <wp:effectExtent l="0" t="0" r="0" b="0"/>
                  <wp:docPr id="63" name="image108.png"/>
                  <wp:cNvGraphicFramePr>
                    <a:graphicFrameLocks noChangeAspect="1"/>
                  </wp:cNvGraphicFramePr>
                  <a:graphic>
                    <a:graphicData uri="http://schemas.openxmlformats.org/drawingml/2006/picture">
                      <pic:pic>
                        <pic:nvPicPr>
                          <pic:cNvPr id="64" name="image108.png"/>
                          <pic:cNvPicPr/>
                        </pic:nvPicPr>
                        <pic:blipFill>
                          <a:blip r:embed="rId123" cstate="print"/>
                          <a:stretch>
                            <a:fillRect/>
                          </a:stretch>
                        </pic:blipFill>
                        <pic:spPr>
                          <a:xfrm>
                            <a:off x="0" y="0"/>
                            <a:ext cx="124479" cy="97154"/>
                          </a:xfrm>
                          <a:prstGeom prst="rect">
                            <a:avLst/>
                          </a:prstGeom>
                        </pic:spPr>
                      </pic:pic>
                    </a:graphicData>
                  </a:graphic>
                </wp:inline>
              </w:drawing>
            </w:r>
            <w:r>
              <w:rPr>
                <w:position w:val="-2"/>
                <w:sz w:val="15"/>
              </w:rPr>
            </w:r>
            <w:r>
              <w:rPr>
                <w:spacing w:val="-9"/>
                <w:position w:val="-2"/>
                <w:sz w:val="16"/>
              </w:rPr>
              <w:t> </w:t>
            </w:r>
            <w:r>
              <w:rPr>
                <w:spacing w:val="-9"/>
                <w:position w:val="-2"/>
                <w:sz w:val="16"/>
              </w:rPr>
              <w:drawing>
                <wp:inline distT="0" distB="0" distL="0" distR="0">
                  <wp:extent cx="100219" cy="104775"/>
                  <wp:effectExtent l="0" t="0" r="0" b="0"/>
                  <wp:docPr id="65" name="image146.png"/>
                  <wp:cNvGraphicFramePr>
                    <a:graphicFrameLocks noChangeAspect="1"/>
                  </wp:cNvGraphicFramePr>
                  <a:graphic>
                    <a:graphicData uri="http://schemas.openxmlformats.org/drawingml/2006/picture">
                      <pic:pic>
                        <pic:nvPicPr>
                          <pic:cNvPr id="66" name="image146.png"/>
                          <pic:cNvPicPr/>
                        </pic:nvPicPr>
                        <pic:blipFill>
                          <a:blip r:embed="rId164" cstate="print"/>
                          <a:stretch>
                            <a:fillRect/>
                          </a:stretch>
                        </pic:blipFill>
                        <pic:spPr>
                          <a:xfrm>
                            <a:off x="0" y="0"/>
                            <a:ext cx="100219" cy="104775"/>
                          </a:xfrm>
                          <a:prstGeom prst="rect">
                            <a:avLst/>
                          </a:prstGeom>
                        </pic:spPr>
                      </pic:pic>
                    </a:graphicData>
                  </a:graphic>
                </wp:inline>
              </w:drawing>
            </w:r>
            <w:r>
              <w:rPr>
                <w:spacing w:val="-9"/>
                <w:position w:val="-2"/>
                <w:sz w:val="16"/>
              </w:rPr>
            </w:r>
          </w:p>
        </w:tc>
        <w:tc>
          <w:tcPr>
            <w:tcW w:w="1118" w:type="dxa"/>
            <w:vMerge w:val="restart"/>
            <w:tcBorders>
              <w:top w:val="single" w:sz="4" w:space="0" w:color="000000"/>
            </w:tcBorders>
          </w:tcPr>
          <w:p>
            <w:pPr>
              <w:pStyle w:val="TableParagraph"/>
              <w:spacing w:before="9"/>
              <w:ind w:left="227"/>
              <w:rPr>
                <w:sz w:val="18"/>
              </w:rPr>
            </w:pPr>
            <w:r>
              <w:rPr>
                <w:rFonts w:ascii="Arial"/>
                <w:spacing w:val="-3"/>
                <w:sz w:val="18"/>
              </w:rPr>
              <w:t>7:49 </w:t>
            </w:r>
            <w:r>
              <w:rPr>
                <w:rFonts w:ascii="Arial"/>
                <w:spacing w:val="-5"/>
                <w:position w:val="-3"/>
                <w:sz w:val="18"/>
              </w:rPr>
              <w:drawing>
                <wp:inline distT="0" distB="0" distL="0" distR="0">
                  <wp:extent cx="118872" cy="143256"/>
                  <wp:effectExtent l="0" t="0" r="0" b="0"/>
                  <wp:docPr id="67" name="image147.png"/>
                  <wp:cNvGraphicFramePr>
                    <a:graphicFrameLocks noChangeAspect="1"/>
                  </wp:cNvGraphicFramePr>
                  <a:graphic>
                    <a:graphicData uri="http://schemas.openxmlformats.org/drawingml/2006/picture">
                      <pic:pic>
                        <pic:nvPicPr>
                          <pic:cNvPr id="68" name="image147.png"/>
                          <pic:cNvPicPr/>
                        </pic:nvPicPr>
                        <pic:blipFill>
                          <a:blip r:embed="rId165" cstate="print"/>
                          <a:stretch>
                            <a:fillRect/>
                          </a:stretch>
                        </pic:blipFill>
                        <pic:spPr>
                          <a:xfrm>
                            <a:off x="0" y="0"/>
                            <a:ext cx="118872" cy="143256"/>
                          </a:xfrm>
                          <a:prstGeom prst="rect">
                            <a:avLst/>
                          </a:prstGeom>
                        </pic:spPr>
                      </pic:pic>
                    </a:graphicData>
                  </a:graphic>
                </wp:inline>
              </w:drawing>
            </w:r>
            <w:r>
              <w:rPr>
                <w:rFonts w:ascii="Arial"/>
                <w:spacing w:val="-5"/>
                <w:position w:val="-3"/>
                <w:sz w:val="18"/>
              </w:rPr>
            </w:r>
            <w:r>
              <w:rPr>
                <w:spacing w:val="17"/>
                <w:position w:val="-3"/>
                <w:sz w:val="18"/>
              </w:rPr>
              <w:t> </w:t>
            </w:r>
            <w:r>
              <w:rPr>
                <w:spacing w:val="17"/>
                <w:position w:val="-3"/>
                <w:sz w:val="18"/>
              </w:rPr>
              <w:drawing>
                <wp:inline distT="0" distB="0" distL="0" distR="0">
                  <wp:extent cx="96012" cy="141731"/>
                  <wp:effectExtent l="0" t="0" r="0" b="0"/>
                  <wp:docPr id="69" name="image134.png"/>
                  <wp:cNvGraphicFramePr>
                    <a:graphicFrameLocks noChangeAspect="1"/>
                  </wp:cNvGraphicFramePr>
                  <a:graphic>
                    <a:graphicData uri="http://schemas.openxmlformats.org/drawingml/2006/picture">
                      <pic:pic>
                        <pic:nvPicPr>
                          <pic:cNvPr id="70" name="image134.png"/>
                          <pic:cNvPicPr/>
                        </pic:nvPicPr>
                        <pic:blipFill>
                          <a:blip r:embed="rId152" cstate="print"/>
                          <a:stretch>
                            <a:fillRect/>
                          </a:stretch>
                        </pic:blipFill>
                        <pic:spPr>
                          <a:xfrm>
                            <a:off x="0" y="0"/>
                            <a:ext cx="96012" cy="141731"/>
                          </a:xfrm>
                          <a:prstGeom prst="rect">
                            <a:avLst/>
                          </a:prstGeom>
                        </pic:spPr>
                      </pic:pic>
                    </a:graphicData>
                  </a:graphic>
                </wp:inline>
              </w:drawing>
            </w:r>
            <w:r>
              <w:rPr>
                <w:spacing w:val="17"/>
                <w:position w:val="-3"/>
                <w:sz w:val="18"/>
              </w:rPr>
            </w:r>
          </w:p>
        </w:tc>
        <w:tc>
          <w:tcPr>
            <w:tcW w:w="202" w:type="dxa"/>
            <w:tcBorders>
              <w:top w:val="double" w:sz="1" w:space="0" w:color="000000"/>
              <w:bottom w:val="single" w:sz="4" w:space="0" w:color="000000"/>
              <w:right w:val="single" w:sz="4" w:space="0" w:color="000000"/>
            </w:tcBorders>
          </w:tcPr>
          <w:p>
            <w:pPr>
              <w:pStyle w:val="TableParagraph"/>
              <w:rPr>
                <w:sz w:val="14"/>
              </w:rPr>
            </w:pPr>
          </w:p>
        </w:tc>
        <w:tc>
          <w:tcPr>
            <w:tcW w:w="142" w:type="dxa"/>
            <w:tcBorders>
              <w:top w:val="double" w:sz="1" w:space="0" w:color="000000"/>
              <w:left w:val="single" w:sz="4" w:space="0" w:color="000000"/>
              <w:bottom w:val="single" w:sz="4" w:space="0" w:color="000000"/>
              <w:right w:val="single" w:sz="4" w:space="0" w:color="000000"/>
            </w:tcBorders>
          </w:tcPr>
          <w:p>
            <w:pPr>
              <w:pStyle w:val="TableParagraph"/>
              <w:rPr>
                <w:sz w:val="14"/>
              </w:rPr>
            </w:pPr>
          </w:p>
        </w:tc>
      </w:tr>
      <w:tr>
        <w:trPr>
          <w:trHeight w:val="36" w:hRule="atLeast"/>
        </w:trPr>
        <w:tc>
          <w:tcPr>
            <w:tcW w:w="1568" w:type="dxa"/>
            <w:vMerge/>
            <w:tcBorders>
              <w:top w:val="nil"/>
              <w:left w:val="single" w:sz="4" w:space="0" w:color="000000"/>
            </w:tcBorders>
          </w:tcPr>
          <w:p>
            <w:pPr>
              <w:rPr>
                <w:sz w:val="2"/>
                <w:szCs w:val="2"/>
              </w:rPr>
            </w:pPr>
          </w:p>
        </w:tc>
        <w:tc>
          <w:tcPr>
            <w:tcW w:w="1118" w:type="dxa"/>
            <w:vMerge/>
            <w:tcBorders>
              <w:top w:val="nil"/>
            </w:tcBorders>
          </w:tcPr>
          <w:p>
            <w:pPr>
              <w:rPr>
                <w:sz w:val="2"/>
                <w:szCs w:val="2"/>
              </w:rPr>
            </w:pPr>
          </w:p>
        </w:tc>
        <w:tc>
          <w:tcPr>
            <w:tcW w:w="344" w:type="dxa"/>
            <w:gridSpan w:val="2"/>
            <w:vMerge w:val="restart"/>
            <w:tcBorders>
              <w:top w:val="single" w:sz="4" w:space="0" w:color="000000"/>
              <w:bottom w:val="single" w:sz="4" w:space="0" w:color="000000"/>
              <w:right w:val="single" w:sz="4" w:space="0" w:color="000000"/>
            </w:tcBorders>
          </w:tcPr>
          <w:p>
            <w:pPr>
              <w:pStyle w:val="TableParagraph"/>
              <w:rPr>
                <w:sz w:val="24"/>
              </w:rPr>
            </w:pPr>
          </w:p>
        </w:tc>
      </w:tr>
      <w:tr>
        <w:trPr>
          <w:trHeight w:val="343" w:hRule="atLeast"/>
        </w:trPr>
        <w:tc>
          <w:tcPr>
            <w:tcW w:w="1568" w:type="dxa"/>
            <w:tcBorders>
              <w:left w:val="single" w:sz="4" w:space="0" w:color="000000"/>
            </w:tcBorders>
          </w:tcPr>
          <w:p>
            <w:pPr>
              <w:pStyle w:val="TableParagraph"/>
              <w:spacing w:line="306" w:lineRule="exact" w:before="17"/>
              <w:ind w:left="78"/>
              <w:rPr>
                <w:rFonts w:ascii="Arial"/>
                <w:sz w:val="29"/>
              </w:rPr>
            </w:pPr>
            <w:r>
              <w:rPr/>
              <w:drawing>
                <wp:inline distT="0" distB="0" distL="0" distR="0">
                  <wp:extent cx="99060" cy="146303"/>
                  <wp:effectExtent l="0" t="0" r="0" b="0"/>
                  <wp:docPr id="71" name="image148.png"/>
                  <wp:cNvGraphicFramePr>
                    <a:graphicFrameLocks noChangeAspect="1"/>
                  </wp:cNvGraphicFramePr>
                  <a:graphic>
                    <a:graphicData uri="http://schemas.openxmlformats.org/drawingml/2006/picture">
                      <pic:pic>
                        <pic:nvPicPr>
                          <pic:cNvPr id="72" name="image148.png"/>
                          <pic:cNvPicPr/>
                        </pic:nvPicPr>
                        <pic:blipFill>
                          <a:blip r:embed="rId166" cstate="print"/>
                          <a:stretch>
                            <a:fillRect/>
                          </a:stretch>
                        </pic:blipFill>
                        <pic:spPr>
                          <a:xfrm>
                            <a:off x="0" y="0"/>
                            <a:ext cx="99060" cy="146303"/>
                          </a:xfrm>
                          <a:prstGeom prst="rect">
                            <a:avLst/>
                          </a:prstGeom>
                        </pic:spPr>
                      </pic:pic>
                    </a:graphicData>
                  </a:graphic>
                </wp:inline>
              </w:drawing>
            </w:r>
            <w:r>
              <w:rPr/>
            </w:r>
            <w:r>
              <w:rPr>
                <w:sz w:val="20"/>
              </w:rPr>
              <w:t> </w:t>
            </w:r>
            <w:r>
              <w:rPr>
                <w:rFonts w:ascii="Arial"/>
                <w:spacing w:val="-4"/>
                <w:sz w:val="29"/>
              </w:rPr>
              <w:t>CH4</w:t>
            </w:r>
          </w:p>
        </w:tc>
        <w:tc>
          <w:tcPr>
            <w:tcW w:w="1118" w:type="dxa"/>
          </w:tcPr>
          <w:p>
            <w:pPr>
              <w:pStyle w:val="TableParagraph"/>
              <w:rPr>
                <w:sz w:val="24"/>
              </w:rPr>
            </w:pPr>
          </w:p>
        </w:tc>
        <w:tc>
          <w:tcPr>
            <w:tcW w:w="344" w:type="dxa"/>
            <w:gridSpan w:val="2"/>
            <w:vMerge/>
            <w:tcBorders>
              <w:top w:val="nil"/>
              <w:bottom w:val="single" w:sz="4" w:space="0" w:color="000000"/>
              <w:right w:val="single" w:sz="4" w:space="0" w:color="000000"/>
            </w:tcBorders>
          </w:tcPr>
          <w:p>
            <w:pPr>
              <w:rPr>
                <w:sz w:val="2"/>
                <w:szCs w:val="2"/>
              </w:rPr>
            </w:pPr>
          </w:p>
        </w:tc>
      </w:tr>
      <w:tr>
        <w:trPr>
          <w:trHeight w:val="311" w:hRule="atLeast"/>
        </w:trPr>
        <w:tc>
          <w:tcPr>
            <w:tcW w:w="1568" w:type="dxa"/>
            <w:tcBorders>
              <w:left w:val="single" w:sz="4" w:space="0" w:color="000000"/>
            </w:tcBorders>
          </w:tcPr>
          <w:p>
            <w:pPr>
              <w:pStyle w:val="TableParagraph"/>
              <w:spacing w:line="292" w:lineRule="exact"/>
              <w:ind w:left="285"/>
              <w:rPr>
                <w:rFonts w:ascii="Arial"/>
                <w:sz w:val="29"/>
              </w:rPr>
            </w:pPr>
            <w:r>
              <w:rPr>
                <w:rFonts w:ascii="Arial"/>
                <w:sz w:val="29"/>
              </w:rPr>
              <w:t>i-C4H10</w:t>
            </w:r>
          </w:p>
        </w:tc>
        <w:tc>
          <w:tcPr>
            <w:tcW w:w="1118" w:type="dxa"/>
          </w:tcPr>
          <w:p>
            <w:pPr>
              <w:pStyle w:val="TableParagraph"/>
              <w:rPr>
                <w:sz w:val="22"/>
              </w:rPr>
            </w:pPr>
          </w:p>
        </w:tc>
        <w:tc>
          <w:tcPr>
            <w:tcW w:w="344" w:type="dxa"/>
            <w:gridSpan w:val="2"/>
            <w:vMerge/>
            <w:tcBorders>
              <w:top w:val="nil"/>
              <w:bottom w:val="single" w:sz="4" w:space="0" w:color="000000"/>
              <w:right w:val="single" w:sz="4" w:space="0" w:color="000000"/>
            </w:tcBorders>
          </w:tcPr>
          <w:p>
            <w:pPr>
              <w:rPr>
                <w:sz w:val="2"/>
                <w:szCs w:val="2"/>
              </w:rPr>
            </w:pPr>
          </w:p>
        </w:tc>
      </w:tr>
      <w:tr>
        <w:trPr>
          <w:trHeight w:val="320" w:hRule="atLeast"/>
        </w:trPr>
        <w:tc>
          <w:tcPr>
            <w:tcW w:w="1568" w:type="dxa"/>
            <w:tcBorders>
              <w:left w:val="single" w:sz="4" w:space="0" w:color="000000"/>
              <w:bottom w:val="single" w:sz="4" w:space="0" w:color="000000"/>
            </w:tcBorders>
          </w:tcPr>
          <w:p>
            <w:pPr>
              <w:pStyle w:val="TableParagraph"/>
              <w:spacing w:line="300" w:lineRule="exact"/>
              <w:ind w:left="285"/>
              <w:rPr>
                <w:rFonts w:ascii="Arial"/>
                <w:sz w:val="29"/>
              </w:rPr>
            </w:pPr>
            <w:r>
              <w:rPr>
                <w:rFonts w:ascii="Arial"/>
                <w:sz w:val="29"/>
              </w:rPr>
              <w:t>H2</w:t>
            </w:r>
          </w:p>
        </w:tc>
        <w:tc>
          <w:tcPr>
            <w:tcW w:w="1118" w:type="dxa"/>
            <w:tcBorders>
              <w:bottom w:val="single" w:sz="4" w:space="0" w:color="000000"/>
            </w:tcBorders>
          </w:tcPr>
          <w:p>
            <w:pPr>
              <w:pStyle w:val="TableParagraph"/>
              <w:rPr>
                <w:sz w:val="24"/>
              </w:rPr>
            </w:pPr>
          </w:p>
        </w:tc>
        <w:tc>
          <w:tcPr>
            <w:tcW w:w="344" w:type="dxa"/>
            <w:gridSpan w:val="2"/>
            <w:vMerge/>
            <w:tcBorders>
              <w:top w:val="nil"/>
              <w:bottom w:val="single" w:sz="4" w:space="0" w:color="000000"/>
              <w:right w:val="single" w:sz="4" w:space="0" w:color="000000"/>
            </w:tcBorders>
          </w:tcPr>
          <w:p>
            <w:pPr>
              <w:rPr>
                <w:sz w:val="2"/>
                <w:szCs w:val="2"/>
              </w:rPr>
            </w:pPr>
          </w:p>
        </w:tc>
      </w:tr>
      <w:tr>
        <w:trPr>
          <w:trHeight w:val="359" w:hRule="atLeast"/>
        </w:trPr>
        <w:tc>
          <w:tcPr>
            <w:tcW w:w="3030" w:type="dxa"/>
            <w:gridSpan w:val="4"/>
            <w:tcBorders>
              <w:top w:val="single" w:sz="4" w:space="0" w:color="000000"/>
              <w:left w:val="single" w:sz="4" w:space="0" w:color="000000"/>
              <w:bottom w:val="single" w:sz="4" w:space="0" w:color="000000"/>
              <w:right w:val="single" w:sz="4" w:space="0" w:color="000000"/>
            </w:tcBorders>
          </w:tcPr>
          <w:p>
            <w:pPr>
              <w:pStyle w:val="TableParagraph"/>
              <w:spacing w:line="308" w:lineRule="exact"/>
              <w:ind w:left="45"/>
              <w:rPr>
                <w:rFonts w:ascii="Arial"/>
                <w:sz w:val="29"/>
              </w:rPr>
            </w:pPr>
            <w:r>
              <w:rPr>
                <w:rFonts w:ascii="Arial"/>
                <w:spacing w:val="-3"/>
                <w:sz w:val="29"/>
              </w:rPr>
              <w:t>HC </w:t>
            </w:r>
            <w:r>
              <w:rPr>
                <w:rFonts w:ascii="Arial"/>
                <w:sz w:val="29"/>
              </w:rPr>
              <w:t>GAS</w:t>
            </w:r>
            <w:r>
              <w:rPr>
                <w:rFonts w:ascii="Arial"/>
                <w:spacing w:val="77"/>
                <w:sz w:val="29"/>
              </w:rPr>
              <w:t> </w:t>
            </w:r>
            <w:r>
              <w:rPr>
                <w:rFonts w:ascii="Arial"/>
                <w:spacing w:val="-4"/>
                <w:sz w:val="29"/>
              </w:rPr>
              <w:t>LIST</w:t>
            </w:r>
          </w:p>
        </w:tc>
      </w:tr>
    </w:tbl>
    <w:p>
      <w:pPr>
        <w:pStyle w:val="ListParagraph"/>
        <w:numPr>
          <w:ilvl w:val="0"/>
          <w:numId w:val="88"/>
        </w:numPr>
        <w:tabs>
          <w:tab w:pos="2041" w:val="left" w:leader="none"/>
          <w:tab w:pos="2363" w:val="left" w:leader="none"/>
        </w:tabs>
        <w:spacing w:line="240" w:lineRule="auto" w:before="93" w:after="0"/>
        <w:ind w:left="2040" w:right="0" w:hanging="182"/>
        <w:jc w:val="left"/>
        <w:rPr>
          <w:sz w:val="24"/>
        </w:rPr>
      </w:pPr>
      <w:r>
        <w:rPr>
          <w:sz w:val="24"/>
        </w:rPr>
        <w:t>.</w:t>
        <w:tab/>
        <w:t>Use AIR to scroll through the list of</w:t>
      </w:r>
      <w:r>
        <w:rPr>
          <w:spacing w:val="-16"/>
          <w:sz w:val="24"/>
        </w:rPr>
        <w:t> </w:t>
      </w:r>
      <w:r>
        <w:rPr>
          <w:sz w:val="24"/>
        </w:rPr>
        <w:t>gases.</w:t>
      </w:r>
    </w:p>
    <w:p>
      <w:pPr>
        <w:pStyle w:val="ListParagraph"/>
        <w:numPr>
          <w:ilvl w:val="0"/>
          <w:numId w:val="88"/>
        </w:numPr>
        <w:tabs>
          <w:tab w:pos="2040" w:val="left" w:leader="none"/>
          <w:tab w:pos="2363" w:val="left" w:leader="none"/>
        </w:tabs>
        <w:spacing w:line="208" w:lineRule="auto" w:before="72" w:after="0"/>
        <w:ind w:left="2363" w:right="1705" w:hanging="504"/>
        <w:jc w:val="left"/>
        <w:rPr>
          <w:sz w:val="24"/>
        </w:rPr>
      </w:pPr>
      <w:r>
        <w:rPr>
          <w:sz w:val="24"/>
        </w:rPr>
        <w:t>.</w:t>
        <w:tab/>
      </w:r>
      <w:r>
        <w:rPr>
          <w:spacing w:val="-4"/>
          <w:sz w:val="24"/>
        </w:rPr>
        <w:t>With </w:t>
      </w:r>
      <w:r>
        <w:rPr>
          <w:sz w:val="24"/>
        </w:rPr>
        <w:t>the cursor next to the desired gas, press and release POWER MODE. The instrument saves the changes and returns to the </w:t>
      </w:r>
      <w:r>
        <w:rPr>
          <w:b/>
          <w:sz w:val="24"/>
        </w:rPr>
        <w:t>HC GAS LIST</w:t>
      </w:r>
      <w:r>
        <w:rPr>
          <w:b/>
          <w:spacing w:val="-16"/>
          <w:sz w:val="24"/>
        </w:rPr>
        <w:t> </w:t>
      </w:r>
      <w:r>
        <w:rPr>
          <w:sz w:val="24"/>
        </w:rPr>
        <w:t>screen.</w:t>
      </w:r>
    </w:p>
    <w:p>
      <w:pPr>
        <w:pStyle w:val="ListParagraph"/>
        <w:numPr>
          <w:ilvl w:val="0"/>
          <w:numId w:val="88"/>
        </w:numPr>
        <w:tabs>
          <w:tab w:pos="2040" w:val="left" w:leader="none"/>
          <w:tab w:pos="2363" w:val="left" w:leader="none"/>
        </w:tabs>
        <w:spacing w:line="208" w:lineRule="auto" w:before="79" w:after="0"/>
        <w:ind w:left="2363" w:right="853" w:hanging="504"/>
        <w:jc w:val="left"/>
        <w:rPr>
          <w:sz w:val="24"/>
        </w:rPr>
      </w:pPr>
      <w:r>
        <w:rPr/>
        <w:pict>
          <v:shape style="position:absolute;margin-left:53.880001pt;margin-top:34.456619pt;width:504.15pt;height:3pt;mso-position-horizontal-relative:page;mso-position-vertical-relative:paragraph;z-index:-15626752;mso-wrap-distance-left:0;mso-wrap-distance-right:0" coordorigin="1078,689" coordsize="10083,60" path="m11160,689l1080,689,1078,689,1078,749,1080,749,11160,749,11160,689xe" filled="true" fillcolor="#000000" stroked="false">
            <v:path arrowok="t"/>
            <v:fill type="solid"/>
            <w10:wrap type="topAndBottom"/>
          </v:shape>
        </w:pict>
      </w:r>
      <w:r>
        <w:rPr>
          <w:sz w:val="24"/>
        </w:rPr>
        <w:t>.</w:t>
        <w:tab/>
        <w:t>The</w:t>
      </w:r>
      <w:r>
        <w:rPr>
          <w:spacing w:val="-9"/>
          <w:sz w:val="24"/>
        </w:rPr>
        <w:t> </w:t>
      </w:r>
      <w:r>
        <w:rPr>
          <w:sz w:val="24"/>
        </w:rPr>
        <w:t>gas</w:t>
      </w:r>
      <w:r>
        <w:rPr>
          <w:spacing w:val="-8"/>
          <w:sz w:val="24"/>
        </w:rPr>
        <w:t> </w:t>
      </w:r>
      <w:r>
        <w:rPr>
          <w:sz w:val="24"/>
        </w:rPr>
        <w:t>formula</w:t>
      </w:r>
      <w:r>
        <w:rPr>
          <w:spacing w:val="-8"/>
          <w:sz w:val="24"/>
        </w:rPr>
        <w:t> </w:t>
      </w:r>
      <w:r>
        <w:rPr>
          <w:sz w:val="24"/>
        </w:rPr>
        <w:t>displays</w:t>
      </w:r>
      <w:r>
        <w:rPr>
          <w:spacing w:val="-8"/>
          <w:sz w:val="24"/>
        </w:rPr>
        <w:t> </w:t>
      </w:r>
      <w:r>
        <w:rPr>
          <w:sz w:val="24"/>
        </w:rPr>
        <w:t>at</w:t>
      </w:r>
      <w:r>
        <w:rPr>
          <w:spacing w:val="-11"/>
          <w:sz w:val="24"/>
        </w:rPr>
        <w:t> </w:t>
      </w:r>
      <w:r>
        <w:rPr>
          <w:sz w:val="24"/>
        </w:rPr>
        <w:t>the</w:t>
      </w:r>
      <w:r>
        <w:rPr>
          <w:spacing w:val="-10"/>
          <w:sz w:val="24"/>
        </w:rPr>
        <w:t> </w:t>
      </w:r>
      <w:r>
        <w:rPr>
          <w:sz w:val="24"/>
        </w:rPr>
        <w:t>bottom</w:t>
      </w:r>
      <w:r>
        <w:rPr>
          <w:spacing w:val="-11"/>
          <w:sz w:val="24"/>
        </w:rPr>
        <w:t> </w:t>
      </w:r>
      <w:r>
        <w:rPr>
          <w:sz w:val="24"/>
        </w:rPr>
        <w:t>of</w:t>
      </w:r>
      <w:r>
        <w:rPr>
          <w:spacing w:val="-9"/>
          <w:sz w:val="24"/>
        </w:rPr>
        <w:t> </w:t>
      </w:r>
      <w:r>
        <w:rPr>
          <w:sz w:val="24"/>
        </w:rPr>
        <w:t>the</w:t>
      </w:r>
      <w:r>
        <w:rPr>
          <w:spacing w:val="-8"/>
          <w:sz w:val="24"/>
        </w:rPr>
        <w:t> </w:t>
      </w:r>
      <w:r>
        <w:rPr>
          <w:sz w:val="24"/>
        </w:rPr>
        <w:t>Measuring</w:t>
      </w:r>
      <w:r>
        <w:rPr>
          <w:spacing w:val="-11"/>
          <w:sz w:val="24"/>
        </w:rPr>
        <w:t> </w:t>
      </w:r>
      <w:r>
        <w:rPr>
          <w:sz w:val="24"/>
        </w:rPr>
        <w:t>Mode</w:t>
      </w:r>
      <w:r>
        <w:rPr>
          <w:spacing w:val="-9"/>
          <w:sz w:val="24"/>
        </w:rPr>
        <w:t> </w:t>
      </w:r>
      <w:r>
        <w:rPr>
          <w:sz w:val="24"/>
        </w:rPr>
        <w:t>screen.</w:t>
      </w:r>
      <w:r>
        <w:rPr>
          <w:spacing w:val="-13"/>
          <w:sz w:val="24"/>
        </w:rPr>
        <w:t> </w:t>
      </w:r>
      <w:r>
        <w:rPr>
          <w:sz w:val="24"/>
        </w:rPr>
        <w:t>The</w:t>
      </w:r>
      <w:r>
        <w:rPr>
          <w:spacing w:val="-8"/>
          <w:sz w:val="24"/>
        </w:rPr>
        <w:t> </w:t>
      </w:r>
      <w:r>
        <w:rPr>
          <w:sz w:val="24"/>
        </w:rPr>
        <w:t>gas</w:t>
      </w:r>
      <w:r>
        <w:rPr>
          <w:spacing w:val="-8"/>
          <w:sz w:val="24"/>
        </w:rPr>
        <w:t> </w:t>
      </w:r>
      <w:r>
        <w:rPr>
          <w:sz w:val="24"/>
        </w:rPr>
        <w:t>selection remains in effect if you turn the instrument off and on</w:t>
      </w:r>
      <w:r>
        <w:rPr>
          <w:spacing w:val="-11"/>
          <w:sz w:val="24"/>
        </w:rPr>
        <w:t> </w:t>
      </w:r>
      <w:r>
        <w:rPr>
          <w:sz w:val="24"/>
        </w:rPr>
        <w:t>again.</w:t>
      </w:r>
    </w:p>
    <w:p>
      <w:pPr>
        <w:pStyle w:val="Heading2"/>
      </w:pPr>
      <w:bookmarkStart w:name="User ID Screen (USER ID)" w:id="117"/>
      <w:bookmarkEnd w:id="117"/>
      <w:r>
        <w:rPr>
          <w:b w:val="0"/>
        </w:rPr>
      </w:r>
      <w:bookmarkStart w:name="_bookmark59" w:id="118"/>
      <w:bookmarkEnd w:id="118"/>
      <w:r>
        <w:rPr>
          <w:b w:val="0"/>
        </w:rPr>
      </w:r>
      <w:r>
        <w:rPr/>
        <w:t>User ID Screen (USER ID)</w:t>
      </w:r>
    </w:p>
    <w:p>
      <w:pPr>
        <w:spacing w:line="208" w:lineRule="auto" w:before="265"/>
        <w:ind w:left="1859" w:right="798" w:firstLine="0"/>
        <w:jc w:val="left"/>
        <w:rPr>
          <w:sz w:val="24"/>
        </w:rPr>
      </w:pPr>
      <w:r>
        <w:rPr>
          <w:sz w:val="24"/>
        </w:rPr>
        <w:t>This screen only appears if </w:t>
      </w:r>
      <w:r>
        <w:rPr>
          <w:b/>
          <w:sz w:val="24"/>
        </w:rPr>
        <w:t>D MODE SETTING </w:t>
      </w:r>
      <w:r>
        <w:rPr>
          <w:sz w:val="24"/>
        </w:rPr>
        <w:t>in User Mode is set to </w:t>
      </w:r>
      <w:r>
        <w:rPr>
          <w:b/>
          <w:sz w:val="24"/>
        </w:rPr>
        <w:t>ON </w:t>
      </w:r>
      <w:r>
        <w:rPr>
          <w:sz w:val="24"/>
        </w:rPr>
        <w:t>(factory setting) </w:t>
      </w:r>
      <w:r>
        <w:rPr>
          <w:sz w:val="24"/>
          <w:u w:val="single"/>
        </w:rPr>
        <w:t>and</w:t>
      </w:r>
      <w:r>
        <w:rPr>
          <w:sz w:val="24"/>
        </w:rPr>
        <w:t> if </w:t>
      </w:r>
      <w:r>
        <w:rPr>
          <w:b/>
          <w:sz w:val="24"/>
        </w:rPr>
        <w:t>ID DISPLAY </w:t>
      </w:r>
      <w:r>
        <w:rPr>
          <w:sz w:val="24"/>
        </w:rPr>
        <w:t>in Maintenance Mode is set to </w:t>
      </w:r>
      <w:r>
        <w:rPr>
          <w:b/>
          <w:sz w:val="24"/>
        </w:rPr>
        <w:t>ON </w:t>
      </w:r>
      <w:r>
        <w:rPr>
          <w:sz w:val="24"/>
        </w:rPr>
        <w:t>(factory setting is </w:t>
      </w:r>
      <w:r>
        <w:rPr>
          <w:b/>
          <w:sz w:val="24"/>
        </w:rPr>
        <w:t>OFF</w:t>
      </w:r>
      <w:r>
        <w:rPr>
          <w:sz w:val="24"/>
        </w:rPr>
        <w:t>).</w:t>
      </w:r>
    </w:p>
    <w:p>
      <w:pPr>
        <w:pStyle w:val="BodyText"/>
        <w:tabs>
          <w:tab w:pos="9447" w:val="left" w:leader="hyphen"/>
        </w:tabs>
        <w:spacing w:line="208" w:lineRule="auto" w:before="79"/>
        <w:ind w:left="1859" w:right="796"/>
      </w:pPr>
      <w:r>
        <w:rPr/>
        <w:t>Use this screen to select a user ID from the 128 user IDs stored in the GX-3R Pro’s </w:t>
      </w:r>
      <w:r>
        <w:rPr>
          <w:spacing w:val="-3"/>
        </w:rPr>
        <w:t>memory. </w:t>
      </w:r>
      <w:r>
        <w:rPr/>
        <w:t>Before</w:t>
      </w:r>
      <w:r>
        <w:rPr>
          <w:spacing w:val="-6"/>
        </w:rPr>
        <w:t> </w:t>
      </w:r>
      <w:r>
        <w:rPr/>
        <w:t>a</w:t>
      </w:r>
      <w:r>
        <w:rPr>
          <w:spacing w:val="-2"/>
        </w:rPr>
        <w:t> </w:t>
      </w:r>
      <w:r>
        <w:rPr/>
        <w:t>user</w:t>
      </w:r>
      <w:r>
        <w:rPr>
          <w:spacing w:val="-6"/>
        </w:rPr>
        <w:t> </w:t>
      </w:r>
      <w:r>
        <w:rPr/>
        <w:t>ID</w:t>
      </w:r>
      <w:r>
        <w:rPr>
          <w:spacing w:val="-4"/>
        </w:rPr>
        <w:t> </w:t>
      </w:r>
      <w:r>
        <w:rPr/>
        <w:t>is</w:t>
      </w:r>
      <w:r>
        <w:rPr>
          <w:spacing w:val="-7"/>
        </w:rPr>
        <w:t> </w:t>
      </w:r>
      <w:r>
        <w:rPr/>
        <w:t>selected</w:t>
      </w:r>
      <w:r>
        <w:rPr>
          <w:spacing w:val="-4"/>
        </w:rPr>
        <w:t> </w:t>
      </w:r>
      <w:r>
        <w:rPr/>
        <w:t>on</w:t>
      </w:r>
      <w:r>
        <w:rPr>
          <w:spacing w:val="-5"/>
        </w:rPr>
        <w:t> </w:t>
      </w:r>
      <w:r>
        <w:rPr/>
        <w:t>a</w:t>
      </w:r>
      <w:r>
        <w:rPr>
          <w:spacing w:val="-4"/>
        </w:rPr>
        <w:t> </w:t>
      </w:r>
      <w:r>
        <w:rPr/>
        <w:t>brand</w:t>
      </w:r>
      <w:r>
        <w:rPr>
          <w:spacing w:val="-4"/>
        </w:rPr>
        <w:t> </w:t>
      </w:r>
      <w:r>
        <w:rPr/>
        <w:t>new</w:t>
      </w:r>
      <w:r>
        <w:rPr>
          <w:spacing w:val="-5"/>
        </w:rPr>
        <w:t> </w:t>
      </w:r>
      <w:r>
        <w:rPr/>
        <w:t>instrument,</w:t>
      </w:r>
      <w:r>
        <w:rPr>
          <w:spacing w:val="-4"/>
        </w:rPr>
        <w:t> </w:t>
      </w:r>
      <w:r>
        <w:rPr/>
        <w:t>the</w:t>
      </w:r>
      <w:r>
        <w:rPr>
          <w:spacing w:val="-6"/>
        </w:rPr>
        <w:t> </w:t>
      </w:r>
      <w:r>
        <w:rPr/>
        <w:t>user</w:t>
      </w:r>
      <w:r>
        <w:rPr>
          <w:spacing w:val="-5"/>
        </w:rPr>
        <w:t> </w:t>
      </w:r>
      <w:r>
        <w:rPr/>
        <w:t>ID</w:t>
      </w:r>
      <w:r>
        <w:rPr>
          <w:spacing w:val="-5"/>
        </w:rPr>
        <w:t> </w:t>
      </w:r>
      <w:r>
        <w:rPr/>
        <w:t>is</w:t>
      </w:r>
      <w:r>
        <w:rPr>
          <w:spacing w:val="-6"/>
        </w:rPr>
        <w:t> </w:t>
      </w:r>
      <w:r>
        <w:rPr/>
        <w:t>“</w:t>
        <w:tab/>
        <w:t>”. The </w:t>
      </w:r>
      <w:r>
        <w:rPr>
          <w:spacing w:val="-3"/>
        </w:rPr>
        <w:t>factory-</w:t>
      </w:r>
    </w:p>
    <w:p>
      <w:pPr>
        <w:pStyle w:val="BodyText"/>
        <w:spacing w:line="247" w:lineRule="exact"/>
        <w:ind w:left="1859"/>
      </w:pPr>
      <w:r>
        <w:rPr/>
        <w:t>installed user IDs have a “U_ID_XXX” format.</w:t>
      </w:r>
    </w:p>
    <w:p>
      <w:pPr>
        <w:pStyle w:val="BodyText"/>
        <w:spacing w:before="43"/>
        <w:ind w:left="1859"/>
      </w:pPr>
      <w:r>
        <w:rPr/>
        <w:t>The user ID provides a way to identify the GX-3R Pro user during a data logging session.</w:t>
      </w:r>
    </w:p>
    <w:p>
      <w:pPr>
        <w:pStyle w:val="BodyText"/>
        <w:spacing w:line="208" w:lineRule="auto" w:before="75"/>
        <w:ind w:left="1859" w:right="798"/>
      </w:pPr>
      <w:r>
        <w:rPr/>
        <w:t>User IDs can only be </w:t>
      </w:r>
      <w:r>
        <w:rPr>
          <w:u w:val="single"/>
        </w:rPr>
        <w:t>selected</w:t>
      </w:r>
      <w:r>
        <w:rPr/>
        <w:t> in this menu item. You must use the GX-3R Datalogging Program to </w:t>
      </w:r>
      <w:r>
        <w:rPr>
          <w:u w:val="single"/>
        </w:rPr>
        <w:t>edit</w:t>
      </w:r>
      <w:r>
        <w:rPr/>
        <w:t> the 128 user IDs.</w:t>
      </w:r>
    </w:p>
    <w:p>
      <w:pPr>
        <w:pStyle w:val="ListParagraph"/>
        <w:numPr>
          <w:ilvl w:val="0"/>
          <w:numId w:val="89"/>
        </w:numPr>
        <w:tabs>
          <w:tab w:pos="2040" w:val="left" w:leader="none"/>
          <w:tab w:pos="2363" w:val="left" w:leader="none"/>
        </w:tabs>
        <w:spacing w:line="240" w:lineRule="auto" w:before="50" w:after="0"/>
        <w:ind w:left="2039" w:right="0" w:hanging="181"/>
        <w:jc w:val="left"/>
        <w:rPr>
          <w:sz w:val="24"/>
        </w:rPr>
      </w:pPr>
      <w:r>
        <w:rPr/>
        <w:pict>
          <v:group style="position:absolute;margin-left:141.839005pt;margin-top:22.463003pt;width:151.950pt;height:64.95pt;mso-position-horizontal-relative:page;mso-position-vertical-relative:paragraph;z-index:-30547968" coordorigin="2837,449" coordsize="3039,1299">
            <v:shape style="position:absolute;left:5030;top:478;width:188;height:226" type="#_x0000_t75" stroked="false">
              <v:imagedata r:id="rId167" o:title=""/>
            </v:shape>
            <v:shape style="position:absolute;left:5486;top:485;width:334;height:209" coordorigin="5486,485" coordsize="334,209" path="m5707,507l5650,507,5645,507,5640,507,5640,660,5640,665,5640,670,5698,670,5702,670,5707,670,5707,516,5707,512,5707,507xm5794,507l5734,507,5729,507,5724,507,5724,660,5724,665,5724,670,5784,670,5789,670,5794,670,5794,516,5794,512,5794,507xm5820,684l5532,684,5532,629,5532,624,5532,620,5496,620,5496,560,5532,560,5532,555,5532,550,5532,485,5522,485,5522,550,5496,550,5496,550,5486,550,5486,629,5491,629,5496,629,5522,629,5522,694,5527,694,5532,694,5820,694,5820,684xe" filled="true" fillcolor="#000000" stroked="false">
              <v:path arrowok="t"/>
              <v:fill type="solid"/>
            </v:shape>
            <v:shape style="position:absolute;left:5275;top:480;width:152;height:224" type="#_x0000_t75" stroked="false">
              <v:imagedata r:id="rId168" o:title=""/>
            </v:shape>
            <v:shape style="position:absolute;left:2841;top:454;width:3029;height:1289" type="#_x0000_t202" filled="false" stroked="true" strokeweight=".48001pt" strokecolor="#000000">
              <v:textbox inset="0,0,0,0">
                <w:txbxContent>
                  <w:p>
                    <w:pPr>
                      <w:spacing w:before="35"/>
                      <w:ind w:left="1786" w:right="0" w:firstLine="0"/>
                      <w:jc w:val="left"/>
                      <w:rPr>
                        <w:rFonts w:ascii="Arial"/>
                        <w:sz w:val="18"/>
                      </w:rPr>
                    </w:pPr>
                    <w:r>
                      <w:rPr>
                        <w:rFonts w:ascii="Arial"/>
                        <w:w w:val="105"/>
                        <w:sz w:val="18"/>
                      </w:rPr>
                      <w:t>7:49</w:t>
                    </w:r>
                  </w:p>
                  <w:p>
                    <w:pPr>
                      <w:spacing w:before="57"/>
                      <w:ind w:left="600" w:right="0" w:firstLine="0"/>
                      <w:jc w:val="left"/>
                      <w:rPr>
                        <w:rFonts w:ascii="Arial"/>
                        <w:sz w:val="29"/>
                      </w:rPr>
                    </w:pPr>
                    <w:r>
                      <w:rPr>
                        <w:rFonts w:ascii="Arial"/>
                        <w:sz w:val="29"/>
                      </w:rPr>
                      <w:t>U_ID_002</w:t>
                    </w:r>
                  </w:p>
                  <w:p>
                    <w:pPr>
                      <w:spacing w:line="240" w:lineRule="auto" w:before="8"/>
                      <w:rPr>
                        <w:rFonts w:ascii="Arial"/>
                        <w:sz w:val="26"/>
                      </w:rPr>
                    </w:pPr>
                  </w:p>
                  <w:p>
                    <w:pPr>
                      <w:spacing w:before="0"/>
                      <w:ind w:left="120" w:right="0" w:firstLine="0"/>
                      <w:jc w:val="left"/>
                      <w:rPr>
                        <w:rFonts w:ascii="Arial"/>
                        <w:sz w:val="29"/>
                      </w:rPr>
                    </w:pPr>
                    <w:r>
                      <w:rPr>
                        <w:rFonts w:ascii="Arial"/>
                        <w:sz w:val="29"/>
                      </w:rPr>
                      <w:t>CHANGE : AIR</w:t>
                    </w:r>
                  </w:p>
                </w:txbxContent>
              </v:textbox>
              <v:stroke dashstyle="solid"/>
              <w10:wrap type="none"/>
            </v:shape>
            <w10:wrap type="none"/>
          </v:group>
        </w:pict>
      </w:r>
      <w:r>
        <w:rPr/>
        <w:pict>
          <v:group style="position:absolute;margin-left:354.239014pt;margin-top:22.463018pt;width:151.950pt;height:64.95pt;mso-position-horizontal-relative:page;mso-position-vertical-relative:paragraph;z-index:-30547456" coordorigin="7085,449" coordsize="3039,1299">
            <v:shape style="position:absolute;left:9278;top:478;width:188;height:226" type="#_x0000_t75" stroked="false">
              <v:imagedata r:id="rId167" o:title=""/>
            </v:shape>
            <v:shape style="position:absolute;left:9734;top:485;width:334;height:209" coordorigin="9734,485" coordsize="334,209" path="m9955,507l9898,507,9893,507,9888,507,9888,660,9888,665,9888,670,9946,670,9950,670,9955,670,9955,516,9955,516,9955,507xm10042,507l9982,507,9977,507,9972,507,9972,660,9972,665,9972,670,10032,670,10037,670,10042,670,10042,516,10042,516,10042,507xm10068,684l9780,684,9780,629,9780,629,9780,620,9744,620,9744,560,9780,560,9780,550,9780,550,9780,485,9770,485,9770,550,9744,550,9744,550,9734,550,9734,629,9739,629,9744,629,9770,629,9770,694,9775,694,9780,694,10068,694,10068,684xe" filled="true" fillcolor="#000000" stroked="false">
              <v:path arrowok="t"/>
              <v:fill type="solid"/>
            </v:shape>
            <v:shape style="position:absolute;left:9523;top:480;width:152;height:224" type="#_x0000_t75" stroked="false">
              <v:imagedata r:id="rId169" o:title=""/>
            </v:shape>
            <v:shape style="position:absolute;left:7089;top:454;width:3029;height:1289" type="#_x0000_t202" filled="false" stroked="true" strokeweight=".47998pt" strokecolor="#000000">
              <v:textbox inset="0,0,0,0">
                <w:txbxContent>
                  <w:p>
                    <w:pPr>
                      <w:spacing w:before="35"/>
                      <w:ind w:left="1786" w:right="0" w:firstLine="0"/>
                      <w:jc w:val="left"/>
                      <w:rPr>
                        <w:rFonts w:ascii="Arial"/>
                        <w:sz w:val="18"/>
                      </w:rPr>
                    </w:pPr>
                    <w:r>
                      <w:rPr>
                        <w:rFonts w:ascii="Arial"/>
                        <w:w w:val="105"/>
                        <w:sz w:val="18"/>
                      </w:rPr>
                      <w:t>7:49</w:t>
                    </w:r>
                  </w:p>
                  <w:p>
                    <w:pPr>
                      <w:spacing w:before="57"/>
                      <w:ind w:left="600" w:right="0" w:firstLine="0"/>
                      <w:jc w:val="left"/>
                      <w:rPr>
                        <w:rFonts w:ascii="Arial"/>
                        <w:sz w:val="29"/>
                      </w:rPr>
                    </w:pPr>
                    <w:r>
                      <w:rPr>
                        <w:rFonts w:ascii="Arial"/>
                        <w:sz w:val="29"/>
                      </w:rPr>
                      <w:t>U_ID_002</w:t>
                    </w:r>
                  </w:p>
                  <w:p>
                    <w:pPr>
                      <w:spacing w:line="240" w:lineRule="auto" w:before="8"/>
                      <w:rPr>
                        <w:rFonts w:ascii="Arial"/>
                        <w:sz w:val="26"/>
                      </w:rPr>
                    </w:pPr>
                  </w:p>
                  <w:p>
                    <w:pPr>
                      <w:spacing w:before="0"/>
                      <w:ind w:left="840" w:right="0" w:firstLine="0"/>
                      <w:jc w:val="left"/>
                      <w:rPr>
                        <w:rFonts w:ascii="Arial"/>
                        <w:sz w:val="29"/>
                      </w:rPr>
                    </w:pPr>
                    <w:r>
                      <w:rPr>
                        <w:rFonts w:ascii="Arial"/>
                        <w:sz w:val="29"/>
                      </w:rPr>
                      <w:t>NO : MODE</w:t>
                    </w:r>
                  </w:p>
                </w:txbxContent>
              </v:textbox>
              <v:stroke dashstyle="solid"/>
              <w10:wrap type="none"/>
            </v:shape>
            <w10:wrap type="none"/>
          </v:group>
        </w:pict>
      </w:r>
      <w:r>
        <w:rPr>
          <w:sz w:val="24"/>
        </w:rPr>
        <w:t>.</w:t>
        <w:tab/>
        <w:t>After</w:t>
      </w:r>
      <w:r>
        <w:rPr>
          <w:spacing w:val="-13"/>
          <w:sz w:val="24"/>
        </w:rPr>
        <w:t> </w:t>
      </w:r>
      <w:r>
        <w:rPr>
          <w:sz w:val="24"/>
        </w:rPr>
        <w:t>entering</w:t>
      </w:r>
      <w:r>
        <w:rPr>
          <w:spacing w:val="-12"/>
          <w:sz w:val="24"/>
        </w:rPr>
        <w:t> </w:t>
      </w:r>
      <w:r>
        <w:rPr>
          <w:sz w:val="24"/>
        </w:rPr>
        <w:t>Display</w:t>
      </w:r>
      <w:r>
        <w:rPr>
          <w:spacing w:val="-11"/>
          <w:sz w:val="24"/>
        </w:rPr>
        <w:t> </w:t>
      </w:r>
      <w:r>
        <w:rPr>
          <w:sz w:val="24"/>
        </w:rPr>
        <w:t>Mode,</w:t>
      </w:r>
      <w:r>
        <w:rPr>
          <w:spacing w:val="-15"/>
          <w:sz w:val="24"/>
        </w:rPr>
        <w:t> </w:t>
      </w:r>
      <w:r>
        <w:rPr>
          <w:sz w:val="24"/>
        </w:rPr>
        <w:t>press</w:t>
      </w:r>
      <w:r>
        <w:rPr>
          <w:spacing w:val="-11"/>
          <w:sz w:val="24"/>
        </w:rPr>
        <w:t> </w:t>
      </w:r>
      <w:r>
        <w:rPr>
          <w:sz w:val="24"/>
        </w:rPr>
        <w:t>and</w:t>
      </w:r>
      <w:r>
        <w:rPr>
          <w:spacing w:val="-12"/>
          <w:sz w:val="24"/>
        </w:rPr>
        <w:t> </w:t>
      </w:r>
      <w:r>
        <w:rPr>
          <w:sz w:val="24"/>
        </w:rPr>
        <w:t>release</w:t>
      </w:r>
      <w:r>
        <w:rPr>
          <w:spacing w:val="-11"/>
          <w:sz w:val="24"/>
        </w:rPr>
        <w:t> </w:t>
      </w:r>
      <w:r>
        <w:rPr>
          <w:sz w:val="24"/>
        </w:rPr>
        <w:t>POWER</w:t>
      </w:r>
      <w:r>
        <w:rPr>
          <w:spacing w:val="-12"/>
          <w:sz w:val="24"/>
        </w:rPr>
        <w:t> </w:t>
      </w:r>
      <w:r>
        <w:rPr>
          <w:sz w:val="24"/>
        </w:rPr>
        <w:t>MODE</w:t>
      </w:r>
      <w:r>
        <w:rPr>
          <w:spacing w:val="-11"/>
          <w:sz w:val="24"/>
        </w:rPr>
        <w:t> </w:t>
      </w:r>
      <w:r>
        <w:rPr>
          <w:sz w:val="24"/>
        </w:rPr>
        <w:t>until</w:t>
      </w:r>
      <w:r>
        <w:rPr>
          <w:spacing w:val="-14"/>
          <w:sz w:val="24"/>
        </w:rPr>
        <w:t> </w:t>
      </w:r>
      <w:r>
        <w:rPr>
          <w:b/>
          <w:sz w:val="24"/>
        </w:rPr>
        <w:t>USER</w:t>
      </w:r>
      <w:r>
        <w:rPr>
          <w:b/>
          <w:spacing w:val="-12"/>
          <w:sz w:val="24"/>
        </w:rPr>
        <w:t> </w:t>
      </w:r>
      <w:r>
        <w:rPr>
          <w:b/>
          <w:sz w:val="24"/>
        </w:rPr>
        <w:t>ID</w:t>
      </w:r>
      <w:r>
        <w:rPr>
          <w:b/>
          <w:spacing w:val="-13"/>
          <w:sz w:val="24"/>
        </w:rPr>
        <w:t> </w:t>
      </w:r>
      <w:r>
        <w:rPr>
          <w:sz w:val="24"/>
        </w:rPr>
        <w:t>appears.</w:t>
      </w:r>
    </w:p>
    <w:p>
      <w:pPr>
        <w:pStyle w:val="BodyText"/>
        <w:spacing w:before="9"/>
        <w:rPr>
          <w:sz w:val="13"/>
        </w:rPr>
      </w:pPr>
      <w:r>
        <w:rPr/>
        <w:pict>
          <v:group style="position:absolute;margin-left:143.998993pt;margin-top:9.901563pt;width:19.350pt;height:8.3pt;mso-position-horizontal-relative:page;mso-position-vertical-relative:paragraph;z-index:-15626240;mso-wrap-distance-left:0;mso-wrap-distance-right:0" coordorigin="2880,198" coordsize="387,166">
            <v:shape style="position:absolute;left:2879;top:202;width:197;height:154" type="#_x0000_t75" stroked="false">
              <v:imagedata r:id="rId133" o:title=""/>
            </v:shape>
            <v:shape style="position:absolute;left:3107;top:198;width:159;height:166" type="#_x0000_t75" stroked="false">
              <v:imagedata r:id="rId170" o:title=""/>
            </v:shape>
            <w10:wrap type="topAndBottom"/>
          </v:group>
        </w:pict>
      </w:r>
      <w:r>
        <w:rPr/>
        <w:pict>
          <v:group style="position:absolute;margin-left:356.398987pt;margin-top:9.901563pt;width:19.350pt;height:8.3pt;mso-position-horizontal-relative:page;mso-position-vertical-relative:paragraph;z-index:-15625728;mso-wrap-distance-left:0;mso-wrap-distance-right:0" coordorigin="7128,198" coordsize="387,166">
            <v:shape style="position:absolute;left:7127;top:202;width:197;height:154" type="#_x0000_t75" stroked="false">
              <v:imagedata r:id="rId171" o:title=""/>
            </v:shape>
            <v:shape style="position:absolute;left:7355;top:198;width:159;height:166" type="#_x0000_t75" stroked="false">
              <v:imagedata r:id="rId172" o:title=""/>
            </v:shape>
            <w10:wrap type="topAndBottom"/>
          </v:group>
        </w:pict>
      </w:r>
    </w:p>
    <w:p>
      <w:pPr>
        <w:pStyle w:val="BodyText"/>
        <w:rPr>
          <w:sz w:val="20"/>
        </w:rPr>
      </w:pPr>
    </w:p>
    <w:p>
      <w:pPr>
        <w:pStyle w:val="BodyText"/>
        <w:spacing w:before="6"/>
        <w:rPr>
          <w:sz w:val="18"/>
        </w:rPr>
      </w:pPr>
      <w:r>
        <w:rPr/>
        <w:pict>
          <v:group style="position:absolute;margin-left:295.199005pt;margin-top:12.610976pt;width:58.7pt;height:6.5pt;mso-position-horizontal-relative:page;mso-position-vertical-relative:paragraph;z-index:-15625216;mso-wrap-distance-left:0;mso-wrap-distance-right:0" coordorigin="5904,252" coordsize="1174,130">
            <v:shape style="position:absolute;left:5903;top:252;width:231;height:130" coordorigin="5904,252" coordsize="231,130" path="m6134,252l6122,255,5938,307,5904,317,6122,379,6134,382,6134,322,6134,317,6134,315,6134,264,6134,252xe" filled="true" fillcolor="#000000" stroked="false">
              <v:path arrowok="t"/>
              <v:fill type="solid"/>
            </v:shape>
            <v:shape style="position:absolute;left:6847;top:252;width:231;height:130" type="#_x0000_t75" stroked="false">
              <v:imagedata r:id="rId48" o:title=""/>
            </v:shape>
            <v:rect style="position:absolute;left:6134;top:314;width:716;height:8" filled="true" fillcolor="#000000" stroked="false">
              <v:fill type="solid"/>
            </v:rect>
            <w10:wrap type="topAndBottom"/>
          </v:group>
        </w:pict>
      </w:r>
      <w:r>
        <w:rPr/>
        <w:pict>
          <v:shape style="position:absolute;margin-left:142.079010pt;margin-top:39.730972pt;width:151.450pt;height:18.4pt;mso-position-horizontal-relative:page;mso-position-vertical-relative:paragraph;z-index:-15624704;mso-wrap-distance-left:0;mso-wrap-distance-right:0" type="#_x0000_t202" filled="false" stroked="true" strokeweight=".48001pt" strokecolor="#000000">
            <v:textbox inset="0,0,0,0">
              <w:txbxContent>
                <w:p>
                  <w:pPr>
                    <w:spacing w:line="306" w:lineRule="exact" w:before="0"/>
                    <w:ind w:left="40" w:right="0" w:firstLine="0"/>
                    <w:jc w:val="left"/>
                    <w:rPr>
                      <w:rFonts w:ascii="Arial"/>
                      <w:sz w:val="29"/>
                    </w:rPr>
                  </w:pPr>
                  <w:r>
                    <w:rPr>
                      <w:rFonts w:ascii="Arial"/>
                      <w:sz w:val="29"/>
                    </w:rPr>
                    <w:t>USER ID</w:t>
                  </w:r>
                </w:p>
              </w:txbxContent>
            </v:textbox>
            <v:stroke dashstyle="solid"/>
            <w10:wrap type="topAndBottom"/>
          </v:shape>
        </w:pict>
      </w:r>
      <w:r>
        <w:rPr/>
        <w:pict>
          <v:shape style="position:absolute;margin-left:354.479004pt;margin-top:39.730972pt;width:151.450pt;height:18.4pt;mso-position-horizontal-relative:page;mso-position-vertical-relative:paragraph;z-index:-15624192;mso-wrap-distance-left:0;mso-wrap-distance-right:0" type="#_x0000_t202" filled="false" stroked="true" strokeweight=".47998pt" strokecolor="#000000">
            <v:textbox inset="0,0,0,0">
              <w:txbxContent>
                <w:p>
                  <w:pPr>
                    <w:spacing w:line="306" w:lineRule="exact" w:before="0"/>
                    <w:ind w:left="40" w:right="0" w:firstLine="0"/>
                    <w:jc w:val="left"/>
                    <w:rPr>
                      <w:rFonts w:ascii="Arial"/>
                      <w:sz w:val="29"/>
                    </w:rPr>
                  </w:pPr>
                  <w:r>
                    <w:rPr>
                      <w:rFonts w:ascii="Arial"/>
                      <w:sz w:val="29"/>
                    </w:rPr>
                    <w:t>USER ID</w:t>
                  </w:r>
                </w:p>
              </w:txbxContent>
            </v:textbox>
            <v:stroke dashstyle="solid"/>
            <w10:wrap type="topAndBottom"/>
          </v:shape>
        </w:pict>
      </w:r>
    </w:p>
    <w:p>
      <w:pPr>
        <w:pStyle w:val="BodyText"/>
        <w:spacing w:before="6"/>
        <w:rPr>
          <w:sz w:val="29"/>
        </w:rPr>
      </w:pPr>
    </w:p>
    <w:p>
      <w:pPr>
        <w:pStyle w:val="ListParagraph"/>
        <w:numPr>
          <w:ilvl w:val="0"/>
          <w:numId w:val="89"/>
        </w:numPr>
        <w:tabs>
          <w:tab w:pos="2040" w:val="left" w:leader="none"/>
          <w:tab w:pos="2363" w:val="left" w:leader="none"/>
        </w:tabs>
        <w:spacing w:line="240" w:lineRule="auto" w:before="82" w:after="0"/>
        <w:ind w:left="2039" w:right="0" w:hanging="181"/>
        <w:jc w:val="left"/>
        <w:rPr>
          <w:sz w:val="24"/>
        </w:rPr>
      </w:pPr>
      <w:r>
        <w:rPr>
          <w:sz w:val="24"/>
        </w:rPr>
        <w:t>.</w:t>
        <w:tab/>
      </w:r>
      <w:r>
        <w:rPr>
          <w:spacing w:val="-9"/>
          <w:sz w:val="24"/>
        </w:rPr>
        <w:t>To </w:t>
      </w:r>
      <w:r>
        <w:rPr>
          <w:sz w:val="24"/>
        </w:rPr>
        <w:t>change the User ID, press and release AIR. The current User ID</w:t>
      </w:r>
      <w:r>
        <w:rPr>
          <w:spacing w:val="-30"/>
          <w:sz w:val="24"/>
        </w:rPr>
        <w:t> </w:t>
      </w:r>
      <w:r>
        <w:rPr>
          <w:sz w:val="24"/>
        </w:rPr>
        <w:t>flashes.</w:t>
      </w:r>
    </w:p>
    <w:p>
      <w:pPr>
        <w:pStyle w:val="BodyText"/>
        <w:spacing w:before="5"/>
        <w:rPr>
          <w:sz w:val="13"/>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89"/>
        <w:gridCol w:w="88"/>
        <w:gridCol w:w="68"/>
      </w:tblGrid>
      <w:tr>
        <w:trPr>
          <w:trHeight w:val="217" w:hRule="atLeast"/>
        </w:trPr>
        <w:tc>
          <w:tcPr>
            <w:tcW w:w="2686"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189" w:type="dxa"/>
            <w:tcBorders>
              <w:top w:val="double" w:sz="1" w:space="0" w:color="000000"/>
              <w:right w:val="double" w:sz="1" w:space="0" w:color="000000"/>
            </w:tcBorders>
          </w:tcPr>
          <w:p>
            <w:pPr>
              <w:pStyle w:val="TableParagraph"/>
              <w:rPr>
                <w:sz w:val="14"/>
              </w:rPr>
            </w:pPr>
          </w:p>
        </w:tc>
        <w:tc>
          <w:tcPr>
            <w:tcW w:w="88" w:type="dxa"/>
            <w:tcBorders>
              <w:top w:val="double" w:sz="1" w:space="0" w:color="000000"/>
              <w:left w:val="double" w:sz="1" w:space="0" w:color="000000"/>
              <w:right w:val="double" w:sz="1" w:space="0" w:color="000000"/>
            </w:tcBorders>
          </w:tcPr>
          <w:p>
            <w:pPr>
              <w:pStyle w:val="TableParagraph"/>
              <w:rPr>
                <w:sz w:val="14"/>
              </w:rPr>
            </w:pPr>
          </w:p>
        </w:tc>
        <w:tc>
          <w:tcPr>
            <w:tcW w:w="68" w:type="dxa"/>
            <w:tcBorders>
              <w:top w:val="double" w:sz="1" w:space="0" w:color="000000"/>
              <w:left w:val="double" w:sz="1" w:space="0" w:color="000000"/>
            </w:tcBorders>
          </w:tcPr>
          <w:p>
            <w:pPr>
              <w:pStyle w:val="TableParagraph"/>
              <w:rPr>
                <w:sz w:val="14"/>
              </w:rPr>
            </w:pPr>
          </w:p>
        </w:tc>
      </w:tr>
      <w:tr>
        <w:trPr>
          <w:trHeight w:val="1041" w:hRule="atLeast"/>
        </w:trPr>
        <w:tc>
          <w:tcPr>
            <w:tcW w:w="3031" w:type="dxa"/>
            <w:gridSpan w:val="4"/>
            <w:tcBorders>
              <w:top w:val="nil"/>
            </w:tcBorders>
          </w:tcPr>
          <w:p>
            <w:pPr>
              <w:pStyle w:val="TableParagraph"/>
              <w:spacing w:before="61"/>
              <w:ind w:left="604"/>
              <w:rPr>
                <w:rFonts w:ascii="Arial"/>
                <w:sz w:val="29"/>
              </w:rPr>
            </w:pPr>
            <w:r>
              <w:rPr>
                <w:rFonts w:ascii="Arial"/>
                <w:sz w:val="29"/>
              </w:rPr>
              <w:t>U_ID_002</w:t>
            </w:r>
          </w:p>
        </w:tc>
      </w:tr>
      <w:tr>
        <w:trPr>
          <w:trHeight w:val="359" w:hRule="atLeast"/>
        </w:trPr>
        <w:tc>
          <w:tcPr>
            <w:tcW w:w="3031" w:type="dxa"/>
            <w:gridSpan w:val="4"/>
          </w:tcPr>
          <w:p>
            <w:pPr>
              <w:pStyle w:val="TableParagraph"/>
              <w:spacing w:line="308" w:lineRule="exact"/>
              <w:ind w:left="45"/>
              <w:rPr>
                <w:rFonts w:ascii="Arial"/>
                <w:sz w:val="29"/>
              </w:rPr>
            </w:pPr>
            <w:r>
              <w:rPr>
                <w:rFonts w:ascii="Arial"/>
                <w:sz w:val="29"/>
              </w:rPr>
              <w:t>USER ID</w:t>
            </w:r>
          </w:p>
        </w:tc>
      </w:tr>
    </w:tbl>
    <w:p>
      <w:pPr>
        <w:pStyle w:val="ListParagraph"/>
        <w:numPr>
          <w:ilvl w:val="0"/>
          <w:numId w:val="89"/>
        </w:numPr>
        <w:tabs>
          <w:tab w:pos="2040" w:val="left" w:leader="none"/>
          <w:tab w:pos="2363" w:val="left" w:leader="none"/>
        </w:tabs>
        <w:spacing w:line="240" w:lineRule="auto" w:before="78" w:after="0"/>
        <w:ind w:left="2039" w:right="0" w:hanging="181"/>
        <w:jc w:val="left"/>
        <w:rPr>
          <w:sz w:val="24"/>
        </w:rPr>
      </w:pPr>
      <w:r>
        <w:rPr/>
        <w:pict>
          <v:group style="position:absolute;margin-left:250.199005pt;margin-top:-79.576981pt;width:19.350pt;height:8.3pt;mso-position-horizontal-relative:page;mso-position-vertical-relative:paragraph;z-index:-30546944" coordorigin="5004,-1592" coordsize="387,166">
            <v:shape style="position:absolute;left:5003;top:-1587;width:197;height:152" type="#_x0000_t75" stroked="false">
              <v:imagedata r:id="rId114" o:title=""/>
            </v:shape>
            <v:shape style="position:absolute;left:5231;top:-1592;width:159;height:166" type="#_x0000_t75" stroked="false">
              <v:imagedata r:id="rId173" o:title=""/>
            </v:shape>
            <w10:wrap type="none"/>
          </v:group>
        </w:pict>
      </w:r>
      <w:r>
        <w:rPr/>
        <w:pict>
          <v:group style="position:absolute;margin-left:357.718994pt;margin-top:-81.976982pt;width:25.1pt;height:11.4pt;mso-position-horizontal-relative:page;mso-position-vertical-relative:paragraph;z-index:-30546432" coordorigin="7154,-1640" coordsize="502,228">
            <v:shape style="position:absolute;left:7154;top:-1640;width:188;height:228" type="#_x0000_t75" stroked="false">
              <v:imagedata r:id="rId174" o:title=""/>
            </v:shape>
            <v:shape style="position:absolute;left:7610;top:-1566;width:46;height:77" coordorigin="7610,-1565" coordsize="46,77" path="m7656,-1565l7620,-1565,7615,-1565,7610,-1565,7610,-1488,7615,-1488,7620,-1488,7656,-1488,7656,-1498,7620,-1498,7620,-1556,7656,-1556,7656,-1565xe" filled="true" fillcolor="#000000" stroked="false">
              <v:path arrowok="t"/>
              <v:fill type="solid"/>
            </v:shape>
            <v:shape style="position:absolute;left:7399;top:-1635;width:152;height:221" type="#_x0000_t75" stroked="false">
              <v:imagedata r:id="rId175" o:title=""/>
            </v:shape>
            <w10:wrap type="none"/>
          </v:group>
        </w:pict>
      </w:r>
      <w:r>
        <w:rPr/>
        <w:pict>
          <v:shape style="position:absolute;margin-left:388.199005pt;margin-top:-80.416992pt;width:7.7pt;height:8.0500pt;mso-position-horizontal-relative:page;mso-position-vertical-relative:paragraph;z-index:-30545920" coordorigin="7764,-1608" coordsize="154,161" path="m7831,-1608l7774,-1608,7769,-1608,7764,-1608,7764,-1457,7764,-1452,7764,-1448,7826,-1448,7826,-1452,7826,-1457,7826,-1599,7831,-1599,7831,-1608xm7918,-1608l7853,-1608,7853,-1604,7853,-1599,7853,-1457,7848,-1457,7848,-1448,7913,-1448,7913,-1452,7913,-1457,7913,-1599,7918,-1599,7918,-1608xe" filled="true" fillcolor="#000000" stroked="false">
            <v:path arrowok="t"/>
            <v:fill type="solid"/>
            <w10:wrap type="none"/>
          </v:shape>
        </w:pict>
      </w:r>
      <w:r>
        <w:rPr>
          <w:sz w:val="24"/>
        </w:rPr>
        <w:t>.</w:t>
        <w:tab/>
        <w:t>Use AIR to scroll to the desired User</w:t>
      </w:r>
      <w:r>
        <w:rPr>
          <w:spacing w:val="-18"/>
          <w:sz w:val="24"/>
        </w:rPr>
        <w:t> </w:t>
      </w:r>
      <w:r>
        <w:rPr>
          <w:sz w:val="24"/>
        </w:rPr>
        <w:t>ID.</w:t>
      </w:r>
    </w:p>
    <w:p>
      <w:pPr>
        <w:pStyle w:val="ListParagraph"/>
        <w:numPr>
          <w:ilvl w:val="0"/>
          <w:numId w:val="89"/>
        </w:numPr>
        <w:tabs>
          <w:tab w:pos="2040" w:val="left" w:leader="none"/>
          <w:tab w:pos="2363" w:val="left" w:leader="none"/>
        </w:tabs>
        <w:spacing w:line="208" w:lineRule="auto" w:before="75" w:after="0"/>
        <w:ind w:left="2363" w:right="848" w:hanging="504"/>
        <w:jc w:val="left"/>
        <w:rPr>
          <w:sz w:val="24"/>
        </w:rPr>
      </w:pPr>
      <w:r>
        <w:rPr>
          <w:sz w:val="24"/>
        </w:rPr>
        <w:t>.</w:t>
        <w:tab/>
        <w:t>Press</w:t>
      </w:r>
      <w:r>
        <w:rPr>
          <w:spacing w:val="-11"/>
          <w:sz w:val="24"/>
        </w:rPr>
        <w:t> </w:t>
      </w:r>
      <w:r>
        <w:rPr>
          <w:sz w:val="24"/>
        </w:rPr>
        <w:t>and</w:t>
      </w:r>
      <w:r>
        <w:rPr>
          <w:spacing w:val="-10"/>
          <w:sz w:val="24"/>
        </w:rPr>
        <w:t> </w:t>
      </w:r>
      <w:r>
        <w:rPr>
          <w:sz w:val="24"/>
        </w:rPr>
        <w:t>release</w:t>
      </w:r>
      <w:r>
        <w:rPr>
          <w:spacing w:val="-8"/>
          <w:sz w:val="24"/>
        </w:rPr>
        <w:t> </w:t>
      </w:r>
      <w:r>
        <w:rPr>
          <w:sz w:val="24"/>
        </w:rPr>
        <w:t>POWER</w:t>
      </w:r>
      <w:r>
        <w:rPr>
          <w:spacing w:val="-10"/>
          <w:sz w:val="24"/>
        </w:rPr>
        <w:t> </w:t>
      </w:r>
      <w:r>
        <w:rPr>
          <w:sz w:val="24"/>
        </w:rPr>
        <w:t>MODE</w:t>
      </w:r>
      <w:r>
        <w:rPr>
          <w:spacing w:val="-11"/>
          <w:sz w:val="24"/>
        </w:rPr>
        <w:t> </w:t>
      </w:r>
      <w:r>
        <w:rPr>
          <w:sz w:val="24"/>
        </w:rPr>
        <w:t>to</w:t>
      </w:r>
      <w:r>
        <w:rPr>
          <w:spacing w:val="-10"/>
          <w:sz w:val="24"/>
        </w:rPr>
        <w:t> </w:t>
      </w:r>
      <w:r>
        <w:rPr>
          <w:sz w:val="24"/>
        </w:rPr>
        <w:t>save</w:t>
      </w:r>
      <w:r>
        <w:rPr>
          <w:spacing w:val="-8"/>
          <w:sz w:val="24"/>
        </w:rPr>
        <w:t> </w:t>
      </w:r>
      <w:r>
        <w:rPr>
          <w:sz w:val="24"/>
        </w:rPr>
        <w:t>the</w:t>
      </w:r>
      <w:r>
        <w:rPr>
          <w:spacing w:val="-10"/>
          <w:sz w:val="24"/>
        </w:rPr>
        <w:t> </w:t>
      </w:r>
      <w:r>
        <w:rPr>
          <w:sz w:val="24"/>
        </w:rPr>
        <w:t>User</w:t>
      </w:r>
      <w:r>
        <w:rPr>
          <w:spacing w:val="-9"/>
          <w:sz w:val="24"/>
        </w:rPr>
        <w:t> </w:t>
      </w:r>
      <w:r>
        <w:rPr>
          <w:sz w:val="24"/>
        </w:rPr>
        <w:t>ID</w:t>
      </w:r>
      <w:r>
        <w:rPr>
          <w:spacing w:val="-10"/>
          <w:sz w:val="24"/>
        </w:rPr>
        <w:t> </w:t>
      </w:r>
      <w:r>
        <w:rPr>
          <w:sz w:val="24"/>
        </w:rPr>
        <w:t>and</w:t>
      </w:r>
      <w:r>
        <w:rPr>
          <w:spacing w:val="-10"/>
          <w:sz w:val="24"/>
        </w:rPr>
        <w:t> </w:t>
      </w:r>
      <w:r>
        <w:rPr>
          <w:sz w:val="24"/>
        </w:rPr>
        <w:t>return</w:t>
      </w:r>
      <w:r>
        <w:rPr>
          <w:spacing w:val="-10"/>
          <w:sz w:val="24"/>
        </w:rPr>
        <w:t> </w:t>
      </w:r>
      <w:r>
        <w:rPr>
          <w:sz w:val="24"/>
        </w:rPr>
        <w:t>to</w:t>
      </w:r>
      <w:r>
        <w:rPr>
          <w:spacing w:val="-11"/>
          <w:sz w:val="24"/>
        </w:rPr>
        <w:t> </w:t>
      </w:r>
      <w:r>
        <w:rPr>
          <w:sz w:val="24"/>
        </w:rPr>
        <w:t>the</w:t>
      </w:r>
      <w:r>
        <w:rPr>
          <w:spacing w:val="-9"/>
          <w:sz w:val="24"/>
        </w:rPr>
        <w:t> </w:t>
      </w:r>
      <w:r>
        <w:rPr>
          <w:b/>
          <w:sz w:val="24"/>
        </w:rPr>
        <w:t>USER</w:t>
      </w:r>
      <w:r>
        <w:rPr>
          <w:b/>
          <w:spacing w:val="-10"/>
          <w:sz w:val="24"/>
        </w:rPr>
        <w:t> </w:t>
      </w:r>
      <w:r>
        <w:rPr>
          <w:b/>
          <w:sz w:val="24"/>
        </w:rPr>
        <w:t>ID</w:t>
      </w:r>
      <w:r>
        <w:rPr>
          <w:b/>
          <w:spacing w:val="-7"/>
          <w:sz w:val="24"/>
        </w:rPr>
        <w:t> </w:t>
      </w:r>
      <w:r>
        <w:rPr>
          <w:sz w:val="24"/>
        </w:rPr>
        <w:t>screen in Display</w:t>
      </w:r>
      <w:r>
        <w:rPr>
          <w:spacing w:val="-3"/>
          <w:sz w:val="24"/>
        </w:rPr>
        <w:t> </w:t>
      </w:r>
      <w:r>
        <w:rPr>
          <w:sz w:val="24"/>
        </w:rPr>
        <w:t>Mode.</w:t>
      </w:r>
    </w:p>
    <w:p>
      <w:pPr>
        <w:spacing w:after="0" w:line="208" w:lineRule="auto"/>
        <w:jc w:val="left"/>
        <w:rPr>
          <w:sz w:val="24"/>
        </w:rPr>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Station ID Screen (STATION ID)" w:id="119"/>
      <w:bookmarkEnd w:id="119"/>
      <w:r>
        <w:rPr>
          <w:b w:val="0"/>
        </w:rPr>
      </w:r>
      <w:bookmarkStart w:name="_bookmark60" w:id="120"/>
      <w:bookmarkEnd w:id="120"/>
      <w:r>
        <w:rPr>
          <w:b w:val="0"/>
        </w:rPr>
      </w:r>
      <w:r>
        <w:rPr/>
        <w:t>Station ID Screen (STATION ID)</w:t>
      </w:r>
    </w:p>
    <w:p>
      <w:pPr>
        <w:spacing w:line="208" w:lineRule="auto" w:before="266"/>
        <w:ind w:left="1859" w:right="798" w:firstLine="0"/>
        <w:jc w:val="left"/>
        <w:rPr>
          <w:sz w:val="24"/>
        </w:rPr>
      </w:pPr>
      <w:r>
        <w:rPr>
          <w:sz w:val="24"/>
        </w:rPr>
        <w:t>This screen only appears if </w:t>
      </w:r>
      <w:r>
        <w:rPr>
          <w:b/>
          <w:sz w:val="24"/>
        </w:rPr>
        <w:t>D MODE SETTING </w:t>
      </w:r>
      <w:r>
        <w:rPr>
          <w:sz w:val="24"/>
        </w:rPr>
        <w:t>in User Mode is set to </w:t>
      </w:r>
      <w:r>
        <w:rPr>
          <w:b/>
          <w:sz w:val="24"/>
        </w:rPr>
        <w:t>ON </w:t>
      </w:r>
      <w:r>
        <w:rPr>
          <w:sz w:val="24"/>
        </w:rPr>
        <w:t>(factory setting) </w:t>
      </w:r>
      <w:r>
        <w:rPr>
          <w:sz w:val="24"/>
          <w:u w:val="single"/>
        </w:rPr>
        <w:t>and</w:t>
      </w:r>
      <w:r>
        <w:rPr>
          <w:sz w:val="24"/>
        </w:rPr>
        <w:t> if </w:t>
      </w:r>
      <w:r>
        <w:rPr>
          <w:b/>
          <w:sz w:val="24"/>
        </w:rPr>
        <w:t>ID DISPLAY </w:t>
      </w:r>
      <w:r>
        <w:rPr>
          <w:sz w:val="24"/>
        </w:rPr>
        <w:t>in Maintenance Mode is set to </w:t>
      </w:r>
      <w:r>
        <w:rPr>
          <w:b/>
          <w:sz w:val="24"/>
        </w:rPr>
        <w:t>ON </w:t>
      </w:r>
      <w:r>
        <w:rPr>
          <w:sz w:val="24"/>
        </w:rPr>
        <w:t>(factory setting is </w:t>
      </w:r>
      <w:r>
        <w:rPr>
          <w:b/>
          <w:sz w:val="24"/>
        </w:rPr>
        <w:t>OFF</w:t>
      </w:r>
      <w:r>
        <w:rPr>
          <w:sz w:val="24"/>
        </w:rPr>
        <w:t>).</w:t>
      </w:r>
    </w:p>
    <w:p>
      <w:pPr>
        <w:pStyle w:val="BodyText"/>
        <w:spacing w:line="208" w:lineRule="auto" w:before="79"/>
        <w:ind w:left="1859" w:right="798"/>
      </w:pPr>
      <w:r>
        <w:rPr/>
        <w:t>Use this screen to select a station ID from the 128 station IDs stored in the GX-3R Pro’s memory. Before a station ID is selected on a brand new instrument, the station ID is</w:t>
      </w:r>
    </w:p>
    <w:p>
      <w:pPr>
        <w:pStyle w:val="BodyText"/>
        <w:tabs>
          <w:tab w:pos="2766" w:val="left" w:leader="hyphen"/>
        </w:tabs>
        <w:spacing w:line="247" w:lineRule="exact"/>
        <w:ind w:left="1859"/>
      </w:pPr>
      <w:r>
        <w:rPr/>
        <w:t>“</w:t>
        <w:tab/>
        <w:t>”. The factory-installed station IDs have a “S_ID_XXX”</w:t>
      </w:r>
      <w:r>
        <w:rPr>
          <w:spacing w:val="-9"/>
        </w:rPr>
        <w:t> </w:t>
      </w:r>
      <w:r>
        <w:rPr/>
        <w:t>format.</w:t>
      </w:r>
    </w:p>
    <w:p>
      <w:pPr>
        <w:pStyle w:val="BodyText"/>
        <w:spacing w:line="208" w:lineRule="auto" w:before="72"/>
        <w:ind w:left="1859" w:right="798"/>
      </w:pPr>
      <w:r>
        <w:rPr/>
        <w:t>The station ID provides a way to identify the GX-3R Pro location during a data logging session.</w:t>
      </w:r>
    </w:p>
    <w:p>
      <w:pPr>
        <w:pStyle w:val="BodyText"/>
        <w:spacing w:line="208" w:lineRule="auto" w:before="81"/>
        <w:ind w:left="1859" w:right="798"/>
      </w:pPr>
      <w:r>
        <w:rPr/>
        <w:t>User IDs can only be </w:t>
      </w:r>
      <w:r>
        <w:rPr>
          <w:u w:val="single"/>
        </w:rPr>
        <w:t>selected</w:t>
      </w:r>
      <w:r>
        <w:rPr/>
        <w:t> in this menu item. You must use the GX-3R Datalogging Program to </w:t>
      </w:r>
      <w:r>
        <w:rPr>
          <w:u w:val="single"/>
        </w:rPr>
        <w:t>edit</w:t>
      </w:r>
      <w:r>
        <w:rPr/>
        <w:t> the 128 station IDs.</w:t>
      </w:r>
    </w:p>
    <w:p>
      <w:pPr>
        <w:pStyle w:val="ListParagraph"/>
        <w:numPr>
          <w:ilvl w:val="0"/>
          <w:numId w:val="90"/>
        </w:numPr>
        <w:tabs>
          <w:tab w:pos="2041" w:val="left" w:leader="none"/>
          <w:tab w:pos="2364" w:val="left" w:leader="none"/>
        </w:tabs>
        <w:spacing w:line="258" w:lineRule="exact" w:before="50" w:after="0"/>
        <w:ind w:left="2040" w:right="0" w:hanging="182"/>
        <w:jc w:val="left"/>
        <w:rPr>
          <w:b/>
          <w:sz w:val="24"/>
        </w:rPr>
      </w:pPr>
      <w:r>
        <w:rPr>
          <w:sz w:val="24"/>
        </w:rPr>
        <w:t>.</w:t>
        <w:tab/>
        <w:t>After entering Display Mode, press and release POWER MODE until </w:t>
      </w:r>
      <w:r>
        <w:rPr>
          <w:b/>
          <w:spacing w:val="-6"/>
          <w:sz w:val="24"/>
        </w:rPr>
        <w:t>STATION</w:t>
      </w:r>
      <w:r>
        <w:rPr>
          <w:b/>
          <w:spacing w:val="-8"/>
          <w:sz w:val="24"/>
        </w:rPr>
        <w:t> </w:t>
      </w:r>
      <w:r>
        <w:rPr>
          <w:b/>
          <w:sz w:val="24"/>
        </w:rPr>
        <w:t>ID</w:t>
      </w:r>
    </w:p>
    <w:p>
      <w:pPr>
        <w:pStyle w:val="BodyText"/>
        <w:spacing w:line="258" w:lineRule="exact"/>
        <w:ind w:left="2363"/>
      </w:pPr>
      <w:r>
        <w:rPr/>
        <w:pict>
          <v:group style="position:absolute;margin-left:141.839005pt;margin-top:17.263632pt;width:151.950pt;height:64.95pt;mso-position-horizontal-relative:page;mso-position-vertical-relative:paragraph;z-index:-30541824" coordorigin="2837,345" coordsize="3039,1299">
            <v:shape style="position:absolute;left:5030;top:374;width:188;height:226" type="#_x0000_t75" stroked="false">
              <v:imagedata r:id="rId176" o:title=""/>
            </v:shape>
            <v:shape style="position:absolute;left:5486;top:381;width:334;height:209" coordorigin="5486,381" coordsize="334,209" path="m5707,403l5650,403,5645,403,5640,403,5640,556,5640,561,5640,566,5698,566,5702,566,5707,566,5707,412,5707,408,5707,403xm5794,403l5734,403,5729,403,5724,403,5724,556,5724,561,5724,566,5784,566,5789,566,5794,566,5794,412,5794,408,5794,403xm5820,580l5532,580,5532,525,5532,520,5532,516,5496,516,5496,456,5532,456,5532,451,5532,446,5532,381,5522,381,5522,446,5496,446,5496,446,5486,446,5486,525,5491,525,5496,525,5522,525,5522,590,5527,590,5532,590,5820,590,5820,580xe" filled="true" fillcolor="#000000" stroked="false">
              <v:path arrowok="t"/>
              <v:fill type="solid"/>
            </v:shape>
            <v:shape style="position:absolute;left:5275;top:376;width:152;height:224" type="#_x0000_t75" stroked="false">
              <v:imagedata r:id="rId177" o:title=""/>
            </v:shape>
            <v:shape style="position:absolute;left:2841;top:350;width:3029;height:1289" type="#_x0000_t202" filled="false" stroked="true" strokeweight=".48001pt" strokecolor="#000000">
              <v:textbox inset="0,0,0,0">
                <w:txbxContent>
                  <w:p>
                    <w:pPr>
                      <w:spacing w:before="35"/>
                      <w:ind w:left="1786" w:right="0" w:firstLine="0"/>
                      <w:jc w:val="left"/>
                      <w:rPr>
                        <w:rFonts w:ascii="Arial"/>
                        <w:sz w:val="18"/>
                      </w:rPr>
                    </w:pPr>
                    <w:r>
                      <w:rPr>
                        <w:rFonts w:ascii="Arial"/>
                        <w:w w:val="105"/>
                        <w:sz w:val="18"/>
                      </w:rPr>
                      <w:t>7:49</w:t>
                    </w:r>
                  </w:p>
                  <w:p>
                    <w:pPr>
                      <w:spacing w:before="57"/>
                      <w:ind w:left="600" w:right="0" w:firstLine="0"/>
                      <w:jc w:val="left"/>
                      <w:rPr>
                        <w:rFonts w:ascii="Arial"/>
                        <w:sz w:val="29"/>
                      </w:rPr>
                    </w:pPr>
                    <w:r>
                      <w:rPr>
                        <w:rFonts w:ascii="Arial"/>
                        <w:sz w:val="29"/>
                      </w:rPr>
                      <w:t>S_ID_002</w:t>
                    </w:r>
                  </w:p>
                  <w:p>
                    <w:pPr>
                      <w:spacing w:line="240" w:lineRule="auto" w:before="8"/>
                      <w:rPr>
                        <w:rFonts w:ascii="Arial"/>
                        <w:sz w:val="26"/>
                      </w:rPr>
                    </w:pPr>
                  </w:p>
                  <w:p>
                    <w:pPr>
                      <w:spacing w:before="0"/>
                      <w:ind w:left="120" w:right="0" w:firstLine="0"/>
                      <w:jc w:val="left"/>
                      <w:rPr>
                        <w:rFonts w:ascii="Arial"/>
                        <w:sz w:val="29"/>
                      </w:rPr>
                    </w:pPr>
                    <w:r>
                      <w:rPr>
                        <w:rFonts w:ascii="Arial"/>
                        <w:sz w:val="29"/>
                      </w:rPr>
                      <w:t>CHANGE : AIR</w:t>
                    </w:r>
                  </w:p>
                </w:txbxContent>
              </v:textbox>
              <v:stroke dashstyle="solid"/>
              <w10:wrap type="none"/>
            </v:shape>
            <w10:wrap type="none"/>
          </v:group>
        </w:pict>
      </w:r>
      <w:r>
        <w:rPr/>
        <w:pict>
          <v:group style="position:absolute;margin-left:354.239014pt;margin-top:17.263647pt;width:151.950pt;height:64.95pt;mso-position-horizontal-relative:page;mso-position-vertical-relative:paragraph;z-index:-30541312" coordorigin="7085,345" coordsize="3039,1299">
            <v:shape style="position:absolute;left:9278;top:374;width:188;height:226" type="#_x0000_t75" stroked="false">
              <v:imagedata r:id="rId178" o:title=""/>
            </v:shape>
            <v:shape style="position:absolute;left:9734;top:381;width:334;height:209" coordorigin="9734,381" coordsize="334,209" path="m9955,403l9898,403,9893,403,9888,403,9888,556,9888,561,9888,566,9946,566,9950,566,9955,566,9955,412,9955,412,9955,403xm10042,403l9982,403,9977,403,9972,403,9972,556,9972,561,9972,566,10032,566,10037,566,10042,566,10042,412,10042,412,10042,403xm10068,580l9780,580,9780,525,9780,525,9780,516,9744,516,9744,456,9780,456,9780,446,9780,446,9780,381,9770,381,9770,446,9744,446,9744,446,9734,446,9734,525,9739,525,9744,525,9770,525,9770,590,9775,590,9780,590,10068,590,10068,580xe" filled="true" fillcolor="#000000" stroked="false">
              <v:path arrowok="t"/>
              <v:fill type="solid"/>
            </v:shape>
            <v:shape style="position:absolute;left:9523;top:376;width:152;height:224" type="#_x0000_t75" stroked="false">
              <v:imagedata r:id="rId179" o:title=""/>
            </v:shape>
            <v:shape style="position:absolute;left:7089;top:350;width:3029;height:1289" type="#_x0000_t202" filled="false" stroked="true" strokeweight=".47998pt" strokecolor="#000000">
              <v:textbox inset="0,0,0,0">
                <w:txbxContent>
                  <w:p>
                    <w:pPr>
                      <w:spacing w:before="35"/>
                      <w:ind w:left="1786" w:right="0" w:firstLine="0"/>
                      <w:jc w:val="left"/>
                      <w:rPr>
                        <w:rFonts w:ascii="Arial"/>
                        <w:sz w:val="18"/>
                      </w:rPr>
                    </w:pPr>
                    <w:r>
                      <w:rPr>
                        <w:rFonts w:ascii="Arial"/>
                        <w:w w:val="105"/>
                        <w:sz w:val="18"/>
                      </w:rPr>
                      <w:t>7:49</w:t>
                    </w:r>
                  </w:p>
                  <w:p>
                    <w:pPr>
                      <w:spacing w:before="57"/>
                      <w:ind w:left="600" w:right="0" w:firstLine="0"/>
                      <w:jc w:val="left"/>
                      <w:rPr>
                        <w:rFonts w:ascii="Arial"/>
                        <w:sz w:val="29"/>
                      </w:rPr>
                    </w:pPr>
                    <w:r>
                      <w:rPr>
                        <w:rFonts w:ascii="Arial"/>
                        <w:sz w:val="29"/>
                      </w:rPr>
                      <w:t>S_ID_002</w:t>
                    </w:r>
                  </w:p>
                  <w:p>
                    <w:pPr>
                      <w:spacing w:line="240" w:lineRule="auto" w:before="8"/>
                      <w:rPr>
                        <w:rFonts w:ascii="Arial"/>
                        <w:sz w:val="26"/>
                      </w:rPr>
                    </w:pPr>
                  </w:p>
                  <w:p>
                    <w:pPr>
                      <w:spacing w:before="0"/>
                      <w:ind w:left="840" w:right="0" w:firstLine="0"/>
                      <w:jc w:val="left"/>
                      <w:rPr>
                        <w:rFonts w:ascii="Arial"/>
                        <w:sz w:val="29"/>
                      </w:rPr>
                    </w:pPr>
                    <w:r>
                      <w:rPr>
                        <w:rFonts w:ascii="Arial"/>
                        <w:sz w:val="29"/>
                      </w:rPr>
                      <w:t>NO : MODE</w:t>
                    </w:r>
                  </w:p>
                </w:txbxContent>
              </v:textbox>
              <v:stroke dashstyle="solid"/>
              <w10:wrap type="none"/>
            </v:shape>
            <w10:wrap type="none"/>
          </v:group>
        </w:pict>
      </w:r>
      <w:r>
        <w:rPr/>
        <w:t>appears.</w:t>
      </w:r>
    </w:p>
    <w:p>
      <w:pPr>
        <w:pStyle w:val="BodyText"/>
        <w:spacing w:before="8"/>
        <w:rPr>
          <w:sz w:val="10"/>
        </w:rPr>
      </w:pPr>
      <w:r>
        <w:rPr/>
        <w:pict>
          <v:group style="position:absolute;margin-left:143.998993pt;margin-top:8.109429pt;width:19.350pt;height:8.3pt;mso-position-horizontal-relative:page;mso-position-vertical-relative:paragraph;z-index:-15619584;mso-wrap-distance-left:0;mso-wrap-distance-right:0" coordorigin="2880,162" coordsize="387,166">
            <v:shape style="position:absolute;left:2879;top:166;width:197;height:154" type="#_x0000_t75" stroked="false">
              <v:imagedata r:id="rId133" o:title=""/>
            </v:shape>
            <v:shape style="position:absolute;left:3107;top:162;width:159;height:166" type="#_x0000_t75" stroked="false">
              <v:imagedata r:id="rId180" o:title=""/>
            </v:shape>
            <w10:wrap type="topAndBottom"/>
          </v:group>
        </w:pict>
      </w:r>
      <w:r>
        <w:rPr/>
        <w:pict>
          <v:group style="position:absolute;margin-left:356.398987pt;margin-top:8.109429pt;width:19.350pt;height:8.3pt;mso-position-horizontal-relative:page;mso-position-vertical-relative:paragraph;z-index:-15619072;mso-wrap-distance-left:0;mso-wrap-distance-right:0" coordorigin="7128,162" coordsize="387,166">
            <v:shape style="position:absolute;left:7127;top:166;width:197;height:154" type="#_x0000_t75" stroked="false">
              <v:imagedata r:id="rId171" o:title=""/>
            </v:shape>
            <v:shape style="position:absolute;left:7355;top:162;width:159;height:166" type="#_x0000_t75" stroked="false">
              <v:imagedata r:id="rId134" o:title=""/>
            </v:shape>
            <w10:wrap type="topAndBottom"/>
          </v:group>
        </w:pict>
      </w:r>
    </w:p>
    <w:p>
      <w:pPr>
        <w:pStyle w:val="BodyText"/>
        <w:rPr>
          <w:sz w:val="20"/>
        </w:rPr>
      </w:pPr>
    </w:p>
    <w:p>
      <w:pPr>
        <w:pStyle w:val="BodyText"/>
        <w:spacing w:before="6"/>
        <w:rPr>
          <w:sz w:val="18"/>
        </w:rPr>
      </w:pPr>
      <w:r>
        <w:rPr/>
        <w:pict>
          <v:group style="position:absolute;margin-left:295.199005pt;margin-top:12.610976pt;width:58.7pt;height:6.5pt;mso-position-horizontal-relative:page;mso-position-vertical-relative:paragraph;z-index:-15618560;mso-wrap-distance-left:0;mso-wrap-distance-right:0" coordorigin="5904,252" coordsize="1174,130">
            <v:shape style="position:absolute;left:5903;top:252;width:231;height:130" type="#_x0000_t75" stroked="false">
              <v:imagedata r:id="rId181" o:title=""/>
            </v:shape>
            <v:shape style="position:absolute;left:6847;top:252;width:231;height:130" type="#_x0000_t75" stroked="false">
              <v:imagedata r:id="rId48" o:title=""/>
            </v:shape>
            <v:rect style="position:absolute;left:6131;top:314;width:718;height:8" filled="true" fillcolor="#000000" stroked="false">
              <v:fill type="solid"/>
            </v:rect>
            <w10:wrap type="topAndBottom"/>
          </v:group>
        </w:pict>
      </w:r>
      <w:r>
        <w:rPr/>
        <w:pict>
          <v:shape style="position:absolute;margin-left:142.079010pt;margin-top:39.730972pt;width:151.450pt;height:18.4pt;mso-position-horizontal-relative:page;mso-position-vertical-relative:paragraph;z-index:-15618048;mso-wrap-distance-left:0;mso-wrap-distance-right:0" type="#_x0000_t202" filled="false" stroked="true" strokeweight=".48001pt" strokecolor="#000000">
            <v:textbox inset="0,0,0,0">
              <w:txbxContent>
                <w:p>
                  <w:pPr>
                    <w:spacing w:line="306" w:lineRule="exact" w:before="0"/>
                    <w:ind w:left="40" w:right="0" w:firstLine="0"/>
                    <w:jc w:val="left"/>
                    <w:rPr>
                      <w:rFonts w:ascii="Arial"/>
                      <w:sz w:val="29"/>
                    </w:rPr>
                  </w:pPr>
                  <w:r>
                    <w:rPr>
                      <w:rFonts w:ascii="Arial"/>
                      <w:sz w:val="29"/>
                    </w:rPr>
                    <w:t>STATION ID</w:t>
                  </w:r>
                </w:p>
              </w:txbxContent>
            </v:textbox>
            <v:stroke dashstyle="solid"/>
            <w10:wrap type="topAndBottom"/>
          </v:shape>
        </w:pict>
      </w:r>
      <w:r>
        <w:rPr/>
        <w:pict>
          <v:shape style="position:absolute;margin-left:354.479004pt;margin-top:39.730972pt;width:151.450pt;height:18.4pt;mso-position-horizontal-relative:page;mso-position-vertical-relative:paragraph;z-index:-15617536;mso-wrap-distance-left:0;mso-wrap-distance-right:0" type="#_x0000_t202" filled="false" stroked="true" strokeweight=".47998pt" strokecolor="#000000">
            <v:textbox inset="0,0,0,0">
              <w:txbxContent>
                <w:p>
                  <w:pPr>
                    <w:spacing w:line="306" w:lineRule="exact" w:before="0"/>
                    <w:ind w:left="40" w:right="0" w:firstLine="0"/>
                    <w:jc w:val="left"/>
                    <w:rPr>
                      <w:rFonts w:ascii="Arial"/>
                      <w:sz w:val="29"/>
                    </w:rPr>
                  </w:pPr>
                  <w:r>
                    <w:rPr>
                      <w:rFonts w:ascii="Arial"/>
                      <w:sz w:val="29"/>
                    </w:rPr>
                    <w:t>STATION ID</w:t>
                  </w:r>
                </w:p>
              </w:txbxContent>
            </v:textbox>
            <v:stroke dashstyle="solid"/>
            <w10:wrap type="topAndBottom"/>
          </v:shape>
        </w:pict>
      </w:r>
    </w:p>
    <w:p>
      <w:pPr>
        <w:pStyle w:val="BodyText"/>
        <w:spacing w:before="6"/>
        <w:rPr>
          <w:sz w:val="29"/>
        </w:rPr>
      </w:pPr>
    </w:p>
    <w:p>
      <w:pPr>
        <w:pStyle w:val="ListParagraph"/>
        <w:numPr>
          <w:ilvl w:val="0"/>
          <w:numId w:val="90"/>
        </w:numPr>
        <w:tabs>
          <w:tab w:pos="2040" w:val="left" w:leader="none"/>
          <w:tab w:pos="2363" w:val="left" w:leader="none"/>
        </w:tabs>
        <w:spacing w:line="240" w:lineRule="auto" w:before="58" w:after="0"/>
        <w:ind w:left="2039" w:right="0" w:hanging="181"/>
        <w:jc w:val="left"/>
        <w:rPr>
          <w:sz w:val="24"/>
        </w:rPr>
      </w:pPr>
      <w:r>
        <w:rPr>
          <w:sz w:val="24"/>
        </w:rPr>
        <w:t>.</w:t>
        <w:tab/>
      </w:r>
      <w:r>
        <w:rPr>
          <w:spacing w:val="-9"/>
          <w:sz w:val="24"/>
        </w:rPr>
        <w:t>To </w:t>
      </w:r>
      <w:r>
        <w:rPr>
          <w:sz w:val="24"/>
        </w:rPr>
        <w:t>change the Station ID, press and release AIR. The current Station ID</w:t>
      </w:r>
      <w:r>
        <w:rPr>
          <w:spacing w:val="-31"/>
          <w:sz w:val="24"/>
        </w:rPr>
        <w:t> </w:t>
      </w:r>
      <w:r>
        <w:rPr>
          <w:sz w:val="24"/>
        </w:rPr>
        <w:t>flashes.</w:t>
      </w:r>
    </w:p>
    <w:p>
      <w:pPr>
        <w:pStyle w:val="BodyText"/>
        <w:spacing w:before="3"/>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202"/>
        <w:gridCol w:w="142"/>
      </w:tblGrid>
      <w:tr>
        <w:trPr>
          <w:trHeight w:val="217" w:hRule="atLeast"/>
        </w:trPr>
        <w:tc>
          <w:tcPr>
            <w:tcW w:w="2686"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202" w:type="dxa"/>
            <w:tcBorders>
              <w:top w:val="double" w:sz="1" w:space="0" w:color="000000"/>
            </w:tcBorders>
          </w:tcPr>
          <w:p>
            <w:pPr>
              <w:pStyle w:val="TableParagraph"/>
              <w:rPr>
                <w:sz w:val="14"/>
              </w:rPr>
            </w:pPr>
          </w:p>
        </w:tc>
        <w:tc>
          <w:tcPr>
            <w:tcW w:w="142" w:type="dxa"/>
            <w:tcBorders>
              <w:top w:val="double" w:sz="1" w:space="0" w:color="000000"/>
            </w:tcBorders>
          </w:tcPr>
          <w:p>
            <w:pPr>
              <w:pStyle w:val="TableParagraph"/>
              <w:rPr>
                <w:sz w:val="14"/>
              </w:rPr>
            </w:pPr>
          </w:p>
        </w:tc>
      </w:tr>
      <w:tr>
        <w:trPr>
          <w:trHeight w:val="1041" w:hRule="atLeast"/>
        </w:trPr>
        <w:tc>
          <w:tcPr>
            <w:tcW w:w="3030" w:type="dxa"/>
            <w:gridSpan w:val="3"/>
            <w:tcBorders>
              <w:top w:val="nil"/>
            </w:tcBorders>
          </w:tcPr>
          <w:p>
            <w:pPr>
              <w:pStyle w:val="TableParagraph"/>
              <w:spacing w:before="61"/>
              <w:ind w:left="604"/>
              <w:rPr>
                <w:rFonts w:ascii="Arial"/>
                <w:sz w:val="29"/>
              </w:rPr>
            </w:pPr>
            <w:r>
              <w:rPr>
                <w:rFonts w:ascii="Arial"/>
                <w:sz w:val="29"/>
              </w:rPr>
              <w:t>S_ID_002</w:t>
            </w:r>
          </w:p>
        </w:tc>
      </w:tr>
      <w:tr>
        <w:trPr>
          <w:trHeight w:val="359" w:hRule="atLeast"/>
        </w:trPr>
        <w:tc>
          <w:tcPr>
            <w:tcW w:w="3030" w:type="dxa"/>
            <w:gridSpan w:val="3"/>
          </w:tcPr>
          <w:p>
            <w:pPr>
              <w:pStyle w:val="TableParagraph"/>
              <w:spacing w:line="308" w:lineRule="exact"/>
              <w:ind w:left="45"/>
              <w:rPr>
                <w:rFonts w:ascii="Arial"/>
                <w:sz w:val="29"/>
              </w:rPr>
            </w:pPr>
            <w:r>
              <w:rPr>
                <w:rFonts w:ascii="Arial"/>
                <w:sz w:val="29"/>
              </w:rPr>
              <w:t>STATION ID</w:t>
            </w:r>
          </w:p>
        </w:tc>
      </w:tr>
    </w:tbl>
    <w:p>
      <w:pPr>
        <w:pStyle w:val="ListParagraph"/>
        <w:numPr>
          <w:ilvl w:val="0"/>
          <w:numId w:val="90"/>
        </w:numPr>
        <w:tabs>
          <w:tab w:pos="2041" w:val="left" w:leader="none"/>
          <w:tab w:pos="2363" w:val="left" w:leader="none"/>
        </w:tabs>
        <w:spacing w:line="240" w:lineRule="auto" w:before="90" w:after="0"/>
        <w:ind w:left="2040" w:right="0" w:hanging="182"/>
        <w:jc w:val="left"/>
        <w:rPr>
          <w:sz w:val="24"/>
        </w:rPr>
      </w:pPr>
      <w:r>
        <w:rPr/>
        <w:pict>
          <v:group style="position:absolute;margin-left:250.199005pt;margin-top:-79.576988pt;width:19.350pt;height:8.3pt;mso-position-horizontal-relative:page;mso-position-vertical-relative:paragraph;z-index:-30540800" coordorigin="5004,-1592" coordsize="387,166">
            <v:shape style="position:absolute;left:5003;top:-1587;width:197;height:152" type="#_x0000_t75" stroked="false">
              <v:imagedata r:id="rId114" o:title=""/>
            </v:shape>
            <v:shape style="position:absolute;left:5231;top:-1592;width:159;height:166" type="#_x0000_t75" stroked="false">
              <v:imagedata r:id="rId182" o:title=""/>
            </v:shape>
            <w10:wrap type="none"/>
          </v:group>
        </w:pict>
      </w:r>
      <w:r>
        <w:rPr/>
        <w:pict>
          <v:group style="position:absolute;margin-left:357.718994pt;margin-top:-81.97699pt;width:25.1pt;height:11.4pt;mso-position-horizontal-relative:page;mso-position-vertical-relative:paragraph;z-index:-30540288" coordorigin="7154,-1640" coordsize="502,228">
            <v:shape style="position:absolute;left:7154;top:-1640;width:188;height:228" type="#_x0000_t75" stroked="false">
              <v:imagedata r:id="rId174" o:title=""/>
            </v:shape>
            <v:shape style="position:absolute;left:7610;top:-1566;width:46;height:77" coordorigin="7610,-1565" coordsize="46,77" path="m7656,-1565l7620,-1565,7615,-1565,7610,-1565,7610,-1488,7615,-1488,7620,-1488,7656,-1488,7656,-1498,7620,-1498,7620,-1556,7656,-1556,7656,-1565xe" filled="true" fillcolor="#000000" stroked="false">
              <v:path arrowok="t"/>
              <v:fill type="solid"/>
            </v:shape>
            <v:shape style="position:absolute;left:7399;top:-1635;width:152;height:221" type="#_x0000_t75" stroked="false">
              <v:imagedata r:id="rId183" o:title=""/>
            </v:shape>
            <w10:wrap type="none"/>
          </v:group>
        </w:pict>
      </w:r>
      <w:r>
        <w:rPr/>
        <w:pict>
          <v:shape style="position:absolute;margin-left:388.199005pt;margin-top:-80.417007pt;width:7.7pt;height:8.0500pt;mso-position-horizontal-relative:page;mso-position-vertical-relative:paragraph;z-index:-30539776" coordorigin="7764,-1608" coordsize="154,161" path="m7831,-1608l7774,-1608,7769,-1608,7764,-1608,7764,-1457,7764,-1452,7764,-1448,7822,-1448,7826,-1448,7831,-1448,7831,-1599,7831,-1599,7831,-1608xm7918,-1608l7853,-1608,7853,-1604,7853,-1599,7853,-1457,7848,-1457,7848,-1448,7908,-1448,7913,-1448,7918,-1448,7918,-1599,7918,-1599,7918,-1608xe" filled="true" fillcolor="#000000" stroked="false">
            <v:path arrowok="t"/>
            <v:fill type="solid"/>
            <w10:wrap type="none"/>
          </v:shape>
        </w:pict>
      </w:r>
      <w:r>
        <w:rPr>
          <w:sz w:val="24"/>
        </w:rPr>
        <w:t>.</w:t>
        <w:tab/>
        <w:t>Use AIR to scroll to the desired Station</w:t>
      </w:r>
      <w:r>
        <w:rPr>
          <w:spacing w:val="-12"/>
          <w:sz w:val="24"/>
        </w:rPr>
        <w:t> </w:t>
      </w:r>
      <w:r>
        <w:rPr>
          <w:sz w:val="24"/>
        </w:rPr>
        <w:t>ID.</w:t>
      </w:r>
    </w:p>
    <w:p>
      <w:pPr>
        <w:pStyle w:val="ListParagraph"/>
        <w:numPr>
          <w:ilvl w:val="0"/>
          <w:numId w:val="90"/>
        </w:numPr>
        <w:tabs>
          <w:tab w:pos="2040" w:val="left" w:leader="none"/>
          <w:tab w:pos="2363" w:val="left" w:leader="none"/>
        </w:tabs>
        <w:spacing w:line="258" w:lineRule="exact" w:before="43" w:after="0"/>
        <w:ind w:left="2039" w:right="0" w:hanging="181"/>
        <w:jc w:val="left"/>
        <w:rPr>
          <w:b/>
          <w:sz w:val="24"/>
        </w:rPr>
      </w:pPr>
      <w:r>
        <w:rPr>
          <w:sz w:val="24"/>
        </w:rPr>
        <w:t>.</w:t>
        <w:tab/>
        <w:t>Press</w:t>
      </w:r>
      <w:r>
        <w:rPr>
          <w:spacing w:val="-7"/>
          <w:sz w:val="24"/>
        </w:rPr>
        <w:t> </w:t>
      </w:r>
      <w:r>
        <w:rPr>
          <w:sz w:val="24"/>
        </w:rPr>
        <w:t>and</w:t>
      </w:r>
      <w:r>
        <w:rPr>
          <w:spacing w:val="-6"/>
          <w:sz w:val="24"/>
        </w:rPr>
        <w:t> </w:t>
      </w:r>
      <w:r>
        <w:rPr>
          <w:sz w:val="24"/>
        </w:rPr>
        <w:t>release</w:t>
      </w:r>
      <w:r>
        <w:rPr>
          <w:spacing w:val="-5"/>
          <w:sz w:val="24"/>
        </w:rPr>
        <w:t> </w:t>
      </w:r>
      <w:r>
        <w:rPr>
          <w:sz w:val="24"/>
        </w:rPr>
        <w:t>POWER</w:t>
      </w:r>
      <w:r>
        <w:rPr>
          <w:spacing w:val="-8"/>
          <w:sz w:val="24"/>
        </w:rPr>
        <w:t> </w:t>
      </w:r>
      <w:r>
        <w:rPr>
          <w:sz w:val="24"/>
        </w:rPr>
        <w:t>MODE</w:t>
      </w:r>
      <w:r>
        <w:rPr>
          <w:spacing w:val="-6"/>
          <w:sz w:val="24"/>
        </w:rPr>
        <w:t> </w:t>
      </w:r>
      <w:r>
        <w:rPr>
          <w:sz w:val="24"/>
        </w:rPr>
        <w:t>to</w:t>
      </w:r>
      <w:r>
        <w:rPr>
          <w:spacing w:val="-6"/>
          <w:sz w:val="24"/>
        </w:rPr>
        <w:t> </w:t>
      </w:r>
      <w:r>
        <w:rPr>
          <w:sz w:val="24"/>
        </w:rPr>
        <w:t>save</w:t>
      </w:r>
      <w:r>
        <w:rPr>
          <w:spacing w:val="-6"/>
          <w:sz w:val="24"/>
        </w:rPr>
        <w:t> </w:t>
      </w:r>
      <w:r>
        <w:rPr>
          <w:sz w:val="24"/>
        </w:rPr>
        <w:t>the</w:t>
      </w:r>
      <w:r>
        <w:rPr>
          <w:spacing w:val="-6"/>
          <w:sz w:val="24"/>
        </w:rPr>
        <w:t> </w:t>
      </w:r>
      <w:r>
        <w:rPr>
          <w:sz w:val="24"/>
        </w:rPr>
        <w:t>Station</w:t>
      </w:r>
      <w:r>
        <w:rPr>
          <w:spacing w:val="-6"/>
          <w:sz w:val="24"/>
        </w:rPr>
        <w:t> </w:t>
      </w:r>
      <w:r>
        <w:rPr>
          <w:sz w:val="24"/>
        </w:rPr>
        <w:t>ID</w:t>
      </w:r>
      <w:r>
        <w:rPr>
          <w:spacing w:val="-7"/>
          <w:sz w:val="24"/>
        </w:rPr>
        <w:t> </w:t>
      </w:r>
      <w:r>
        <w:rPr>
          <w:sz w:val="24"/>
        </w:rPr>
        <w:t>and</w:t>
      </w:r>
      <w:r>
        <w:rPr>
          <w:spacing w:val="-6"/>
          <w:sz w:val="24"/>
        </w:rPr>
        <w:t> </w:t>
      </w:r>
      <w:r>
        <w:rPr>
          <w:sz w:val="24"/>
        </w:rPr>
        <w:t>return</w:t>
      </w:r>
      <w:r>
        <w:rPr>
          <w:spacing w:val="-6"/>
          <w:sz w:val="24"/>
        </w:rPr>
        <w:t> </w:t>
      </w:r>
      <w:r>
        <w:rPr>
          <w:sz w:val="24"/>
        </w:rPr>
        <w:t>to</w:t>
      </w:r>
      <w:r>
        <w:rPr>
          <w:spacing w:val="-6"/>
          <w:sz w:val="24"/>
        </w:rPr>
        <w:t> </w:t>
      </w:r>
      <w:r>
        <w:rPr>
          <w:sz w:val="24"/>
        </w:rPr>
        <w:t>the</w:t>
      </w:r>
      <w:r>
        <w:rPr>
          <w:spacing w:val="-5"/>
          <w:sz w:val="24"/>
        </w:rPr>
        <w:t> </w:t>
      </w:r>
      <w:r>
        <w:rPr>
          <w:b/>
          <w:spacing w:val="-6"/>
          <w:sz w:val="24"/>
        </w:rPr>
        <w:t>STATION </w:t>
      </w:r>
      <w:r>
        <w:rPr>
          <w:b/>
          <w:sz w:val="24"/>
        </w:rPr>
        <w:t>ID</w:t>
      </w:r>
    </w:p>
    <w:p>
      <w:pPr>
        <w:pStyle w:val="BodyText"/>
        <w:spacing w:line="258" w:lineRule="exact"/>
        <w:ind w:left="2363"/>
      </w:pPr>
      <w:r>
        <w:rPr/>
        <w:pict>
          <v:shape style="position:absolute;margin-left:53.880001pt;margin-top:19.063591pt;width:504.15pt;height:3pt;mso-position-horizontal-relative:page;mso-position-vertical-relative:paragraph;z-index:-15617024;mso-wrap-distance-left:0;mso-wrap-distance-right:0" coordorigin="1078,381" coordsize="10083,60" path="m11160,381l1080,381,1078,381,1078,441,1080,441,11160,441,11160,381xe" filled="true" fillcolor="#000000" stroked="false">
            <v:path arrowok="t"/>
            <v:fill type="solid"/>
            <w10:wrap type="topAndBottom"/>
          </v:shape>
        </w:pict>
      </w:r>
      <w:r>
        <w:rPr/>
        <w:t>screen in Display Mode.</w:t>
      </w:r>
    </w:p>
    <w:p>
      <w:pPr>
        <w:pStyle w:val="Heading2"/>
      </w:pPr>
      <w:bookmarkStart w:name="Last Successful Calibration Date (CAL DA" w:id="121"/>
      <w:bookmarkEnd w:id="121"/>
      <w:r>
        <w:rPr>
          <w:b w:val="0"/>
        </w:rPr>
      </w:r>
      <w:bookmarkStart w:name="_bookmark61" w:id="122"/>
      <w:bookmarkEnd w:id="122"/>
      <w:r>
        <w:rPr>
          <w:b w:val="0"/>
        </w:rPr>
      </w:r>
      <w:r>
        <w:rPr/>
        <w:t>Last Successful Calibration Date (CAL DATA)</w:t>
      </w:r>
    </w:p>
    <w:p>
      <w:pPr>
        <w:pStyle w:val="BodyText"/>
        <w:spacing w:line="208" w:lineRule="auto" w:before="265"/>
        <w:ind w:left="1859" w:right="890"/>
      </w:pPr>
      <w:r>
        <w:rPr/>
        <w:t>The </w:t>
      </w:r>
      <w:r>
        <w:rPr>
          <w:b/>
        </w:rPr>
        <w:t>CAL DATA </w:t>
      </w:r>
      <w:r>
        <w:rPr/>
        <w:t>screen shows the date of each installed sensors’ last successful calibration. This screen only appears if </w:t>
      </w:r>
      <w:r>
        <w:rPr>
          <w:b/>
        </w:rPr>
        <w:t>CAL REMINDER </w:t>
      </w:r>
      <w:r>
        <w:rPr/>
        <w:t>is set to </w:t>
      </w:r>
      <w:r>
        <w:rPr>
          <w:b/>
        </w:rPr>
        <w:t>ON </w:t>
      </w:r>
      <w:r>
        <w:rPr/>
        <w:t>in User Mode.</w:t>
      </w:r>
    </w:p>
    <w:p>
      <w:pPr>
        <w:pStyle w:val="ListParagraph"/>
        <w:numPr>
          <w:ilvl w:val="0"/>
          <w:numId w:val="91"/>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3.663118pt;width:19.350pt;height:8.4pt;mso-position-horizontal-relative:page;mso-position-vertical-relative:paragraph;z-index:-30539264" coordorigin="5004,473" coordsize="387,168">
            <v:shape style="position:absolute;left:5003;top:480;width:197;height:152" type="#_x0000_t75" stroked="false">
              <v:imagedata r:id="rId114" o:title=""/>
            </v:shape>
            <v:shape style="position:absolute;left:5231;top:473;width:159;height:168" type="#_x0000_t75" stroked="false">
              <v:imagedata r:id="rId153" o:title=""/>
            </v:shape>
            <w10:wrap type="none"/>
          </v:group>
        </w:pict>
      </w:r>
      <w:r>
        <w:rPr/>
        <w:pict>
          <v:group style="position:absolute;margin-left:357.718994pt;margin-top:21.383118pt;width:25.1pt;height:11.4pt;mso-position-horizontal-relative:page;mso-position-vertical-relative:paragraph;z-index:-30538752" coordorigin="7154,428" coordsize="502,228">
            <v:shape style="position:absolute;left:7154;top:427;width:188;height:228" type="#_x0000_t75" stroked="false">
              <v:imagedata r:id="rId184" o:title=""/>
            </v:shape>
            <v:shape style="position:absolute;left:7610;top:502;width:46;height:77" coordorigin="7610,502" coordsize="46,77" path="m7656,502l7620,502,7615,502,7610,502,7610,579,7615,579,7620,579,7656,579,7656,569,7620,569,7620,512,7656,512,7656,502xe" filled="true" fillcolor="#000000" stroked="false">
              <v:path arrowok="t"/>
              <v:fill type="solid"/>
            </v:shape>
            <v:shape style="position:absolute;left:7399;top:432;width:152;height:221" type="#_x0000_t75" stroked="false">
              <v:imagedata r:id="rId175" o:title=""/>
            </v:shape>
            <w10:wrap type="none"/>
          </v:group>
        </w:pict>
      </w:r>
      <w:r>
        <w:rPr/>
        <w:pict>
          <v:shape style="position:absolute;margin-left:388.199005pt;margin-top:22.823107pt;width:7.7pt;height:8.2pt;mso-position-horizontal-relative:page;mso-position-vertical-relative:paragraph;z-index:-30538240" coordorigin="7764,456" coordsize="154,164" path="m7831,459l7774,459,7769,459,7764,459,7764,610,7764,615,7764,620,7826,620,7826,615,7826,610,7826,468,7831,468,7831,459xm7918,456l7853,456,7853,461,7853,466,7853,610,7848,610,7848,620,7913,620,7913,615,7913,610,7913,466,7918,466,7918,456xe" filled="true" fillcolor="#000000" stroked="false">
            <v:path arrowok="t"/>
            <v:fill type="solid"/>
            <w10:wrap type="none"/>
          </v:shape>
        </w:pict>
      </w:r>
      <w:r>
        <w:rPr>
          <w:sz w:val="24"/>
        </w:rPr>
        <w:t>.</w:t>
        <w:tab/>
        <w:t>While in Display Mode, press and release POWER MODE until </w:t>
      </w:r>
      <w:r>
        <w:rPr>
          <w:b/>
          <w:sz w:val="24"/>
        </w:rPr>
        <w:t>CAL </w:t>
      </w:r>
      <w:r>
        <w:rPr>
          <w:b/>
          <w:spacing w:val="-10"/>
          <w:sz w:val="24"/>
        </w:rPr>
        <w:t>DATA</w:t>
      </w:r>
      <w:r>
        <w:rPr>
          <w:b/>
          <w:spacing w:val="-39"/>
          <w:sz w:val="24"/>
        </w:rPr>
        <w:t> </w:t>
      </w:r>
      <w:r>
        <w:rPr>
          <w:sz w:val="24"/>
        </w:rPr>
        <w:t>appears.</w:t>
      </w:r>
    </w:p>
    <w:p>
      <w:pPr>
        <w:pStyle w:val="BodyText"/>
        <w:spacing w:before="4"/>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89"/>
        <w:gridCol w:w="88"/>
        <w:gridCol w:w="68"/>
      </w:tblGrid>
      <w:tr>
        <w:trPr>
          <w:trHeight w:val="217" w:hRule="atLeast"/>
        </w:trPr>
        <w:tc>
          <w:tcPr>
            <w:tcW w:w="2686"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189" w:type="dxa"/>
            <w:tcBorders>
              <w:top w:val="double" w:sz="1" w:space="0" w:color="000000"/>
              <w:right w:val="double" w:sz="1" w:space="0" w:color="000000"/>
            </w:tcBorders>
          </w:tcPr>
          <w:p>
            <w:pPr>
              <w:pStyle w:val="TableParagraph"/>
              <w:rPr>
                <w:sz w:val="14"/>
              </w:rPr>
            </w:pPr>
          </w:p>
        </w:tc>
        <w:tc>
          <w:tcPr>
            <w:tcW w:w="88" w:type="dxa"/>
            <w:tcBorders>
              <w:top w:val="double" w:sz="1" w:space="0" w:color="000000"/>
              <w:left w:val="double" w:sz="1" w:space="0" w:color="000000"/>
              <w:right w:val="double" w:sz="1" w:space="0" w:color="000000"/>
            </w:tcBorders>
          </w:tcPr>
          <w:p>
            <w:pPr>
              <w:pStyle w:val="TableParagraph"/>
              <w:rPr>
                <w:sz w:val="14"/>
              </w:rPr>
            </w:pPr>
          </w:p>
        </w:tc>
        <w:tc>
          <w:tcPr>
            <w:tcW w:w="68" w:type="dxa"/>
            <w:tcBorders>
              <w:top w:val="double" w:sz="1" w:space="0" w:color="000000"/>
              <w:left w:val="double" w:sz="1" w:space="0" w:color="000000"/>
            </w:tcBorders>
          </w:tcPr>
          <w:p>
            <w:pPr>
              <w:pStyle w:val="TableParagraph"/>
              <w:rPr>
                <w:sz w:val="14"/>
              </w:rPr>
            </w:pPr>
          </w:p>
        </w:tc>
      </w:tr>
      <w:tr>
        <w:trPr>
          <w:trHeight w:val="1041" w:hRule="atLeast"/>
        </w:trPr>
        <w:tc>
          <w:tcPr>
            <w:tcW w:w="3031" w:type="dxa"/>
            <w:gridSpan w:val="4"/>
            <w:tcBorders>
              <w:top w:val="nil"/>
            </w:tcBorders>
          </w:tcPr>
          <w:p>
            <w:pPr>
              <w:pStyle w:val="TableParagraph"/>
              <w:spacing w:before="6"/>
              <w:rPr>
                <w:sz w:val="34"/>
              </w:rPr>
            </w:pPr>
          </w:p>
          <w:p>
            <w:pPr>
              <w:pStyle w:val="TableParagraph"/>
              <w:tabs>
                <w:tab w:pos="1435" w:val="left" w:leader="none"/>
              </w:tabs>
              <w:spacing w:line="322" w:lineRule="exact"/>
              <w:ind w:left="765" w:right="556" w:hanging="8"/>
              <w:rPr>
                <w:rFonts w:ascii="Arial"/>
                <w:sz w:val="29"/>
              </w:rPr>
            </w:pPr>
            <w:r>
              <w:rPr>
                <w:rFonts w:ascii="Arial"/>
                <w:sz w:val="29"/>
              </w:rPr>
              <w:t>YES : </w:t>
            </w:r>
            <w:r>
              <w:rPr>
                <w:rFonts w:ascii="Arial"/>
                <w:spacing w:val="-3"/>
                <w:sz w:val="29"/>
              </w:rPr>
              <w:t>AIR NO</w:t>
              <w:tab/>
            </w:r>
            <w:r>
              <w:rPr>
                <w:rFonts w:ascii="Arial"/>
                <w:sz w:val="29"/>
              </w:rPr>
              <w:t>:</w:t>
            </w:r>
            <w:r>
              <w:rPr>
                <w:rFonts w:ascii="Arial"/>
                <w:spacing w:val="11"/>
                <w:sz w:val="29"/>
              </w:rPr>
              <w:t> </w:t>
            </w:r>
            <w:r>
              <w:rPr>
                <w:rFonts w:ascii="Arial"/>
                <w:spacing w:val="-9"/>
                <w:sz w:val="29"/>
              </w:rPr>
              <w:t>MODE</w:t>
            </w:r>
          </w:p>
        </w:tc>
      </w:tr>
      <w:tr>
        <w:trPr>
          <w:trHeight w:val="359" w:hRule="atLeast"/>
        </w:trPr>
        <w:tc>
          <w:tcPr>
            <w:tcW w:w="3031" w:type="dxa"/>
            <w:gridSpan w:val="4"/>
          </w:tcPr>
          <w:p>
            <w:pPr>
              <w:pStyle w:val="TableParagraph"/>
              <w:spacing w:line="308" w:lineRule="exact"/>
              <w:ind w:left="765"/>
              <w:rPr>
                <w:rFonts w:ascii="Arial"/>
                <w:sz w:val="29"/>
              </w:rPr>
            </w:pPr>
            <w:r>
              <w:rPr>
                <w:rFonts w:ascii="Arial"/>
                <w:spacing w:val="-4"/>
                <w:sz w:val="29"/>
              </w:rPr>
              <w:t>CAL</w:t>
            </w:r>
            <w:r>
              <w:rPr>
                <w:rFonts w:ascii="Arial"/>
                <w:spacing w:val="68"/>
                <w:sz w:val="29"/>
              </w:rPr>
              <w:t> </w:t>
            </w:r>
            <w:r>
              <w:rPr>
                <w:rFonts w:ascii="Arial"/>
                <w:spacing w:val="-14"/>
                <w:sz w:val="29"/>
              </w:rPr>
              <w:t>DATA</w:t>
            </w:r>
          </w:p>
        </w:tc>
      </w:tr>
    </w:tbl>
    <w:p>
      <w:pPr>
        <w:spacing w:after="0" w:line="308" w:lineRule="exact"/>
        <w:rPr>
          <w:rFonts w:ascii="Arial"/>
          <w:sz w:val="29"/>
        </w:rPr>
        <w:sectPr>
          <w:pgSz w:w="12240" w:h="15840"/>
          <w:pgMar w:header="0" w:footer="730" w:top="740" w:bottom="920" w:left="300" w:right="280"/>
        </w:sectPr>
      </w:pPr>
    </w:p>
    <w:p>
      <w:pPr>
        <w:pStyle w:val="ListParagraph"/>
        <w:numPr>
          <w:ilvl w:val="0"/>
          <w:numId w:val="91"/>
        </w:numPr>
        <w:tabs>
          <w:tab w:pos="2041" w:val="left" w:leader="none"/>
          <w:tab w:pos="2364" w:val="left" w:leader="none"/>
        </w:tabs>
        <w:spacing w:line="240" w:lineRule="auto" w:before="76" w:after="0"/>
        <w:ind w:left="2040" w:right="0" w:hanging="182"/>
        <w:jc w:val="left"/>
        <w:rPr>
          <w:sz w:val="24"/>
        </w:rPr>
      </w:pPr>
      <w:r>
        <w:rPr/>
        <w:pict>
          <v:group style="position:absolute;margin-left:159.598999pt;margin-top:78.002998pt;width:348.85pt;height:247.95pt;mso-position-horizontal-relative:page;mso-position-vertical-relative:paragraph;z-index:15846400" coordorigin="3192,1560" coordsize="6977,4959">
            <v:shape style="position:absolute;left:4855;top:3372;width:130;height:574" type="#_x0000_t75" stroked="false">
              <v:imagedata r:id="rId185" o:title=""/>
            </v:shape>
            <v:shape style="position:absolute;left:7190;top:1560;width:231;height:130" type="#_x0000_t75" stroked="false">
              <v:imagedata r:id="rId149" o:title=""/>
            </v:shape>
            <v:shape style="position:absolute;left:3554;top:1620;width:3641;height:3814" coordorigin="3554,1620" coordsize="3641,3814" path="m5575,3684l5570,3643,5570,3641,5561,3610,5558,3602,5558,3600,5545,3576,5539,3566,5527,3550,5525,3547,5510,3533,5497,3523,5494,3521,5479,3509,5477,3509,5438,3490,5436,3487,5398,3475,5354,3470,5352,3470,5309,3475,5306,3475,5266,3487,5263,3490,5227,3509,5210,3521,5196,3533,5194,3533,5179,3547,5179,3550,5167,3566,5148,3600,5148,3602,5134,3641,5131,3643,5129,3684,5131,3725,5134,3730,5148,3768,5167,3804,5167,3806,5179,3821,5210,3852,5227,3864,5263,3883,5266,3883,5306,3895,5309,3895,5352,3898,5416,3891,5443,3878,5470,3866,5475,3864,5524,3822,5532,3809,5558,3768,5558,3766,5561,3758,5570,3727,5571,3725,5575,3686,5556,3686,5556,3686,5551,3725,5551,3722,5539,3761,5542,3758,5522,3794,5510,3809,5510,3806,5496,3821,5498,3821,5482,3835,5467,3847,5429,3866,5431,3864,5393,3876,5395,3876,5352,3878,5309,3876,5311,3876,5279,3866,5270,3864,5273,3866,5237,3847,5239,3847,5222,3835,5196,3809,5194,3806,5194,3809,5182,3794,5184,3794,5166,3761,5165,3758,5165,3761,5151,3725,5150,3722,5150,3725,5148,3684,5150,3643,5150,3648,5152,3643,5165,3610,5184,3576,5184,3578,5186,3576,5196,3562,5194,3562,5208,3547,5222,3535,5222,3538,5226,3535,5239,3526,5237,3526,5273,3506,5270,3506,5311,3494,5353,3490,5395,3494,5393,3494,5431,3506,5429,3506,5467,3526,5467,3523,5482,3535,5482,3538,5498,3550,5510,3562,5522,3578,5522,3576,5542,3610,5539,3607,5551,3646,5556,3685,5556,3684,5556,3685,5566,3685,5575,3686,5575,3684xm7195,1620l6852,1620,6852,1620,6842,1620,6842,4661,6288,4661,6288,3943,6288,3938,6288,3934,3564,3934,3559,3934,3554,3934,3554,5429,3564,5429,3564,3943,6278,3943,6278,5434,6288,5434,6288,4670,6852,4670,6852,4666,6852,4661,6852,1630,7195,1630,7195,1620xe" filled="true" fillcolor="#000000" stroked="false">
              <v:path arrowok="t"/>
              <v:fill type="solid"/>
            </v:shape>
            <v:shape style="position:absolute;left:3590;top:4000;width:351;height:152" type="#_x0000_t75" stroked="false">
              <v:imagedata r:id="rId186" o:title=""/>
            </v:shape>
            <v:shape style="position:absolute;left:5527;top:3960;width:171;height:209" type="#_x0000_t75" stroked="false">
              <v:imagedata r:id="rId187" o:title=""/>
            </v:shape>
            <v:shape style="position:absolute;left:5937;top:3967;width:305;height:190" coordorigin="5938,3967" coordsize="305,190" path="m6137,3986l6084,3986,6084,3986,6074,3986,6074,4123,6074,4128,6074,4133,6127,4133,6132,4133,6137,4133,6137,3996,6137,3996,6137,3986xm6216,3986l6161,3986,6161,3986,6151,3986,6151,4123,6151,4128,6151,4133,6206,4133,6211,4133,6216,4133,6216,3996,6216,3991,6216,3986xm6242,3972l6242,3972,6242,3967,6238,3967,6238,3967,6233,3967,6233,3977,6230,4147,5978,4147,5978,4097,5978,4092,5978,4087,5947,4087,5947,4034,5978,4034,5978,4030,5978,4025,5978,3977,6233,3977,6233,3967,5978,3967,5974,3967,5969,3967,5969,4025,5947,4025,5942,4025,5938,4025,5938,4097,5942,4097,5947,4097,5969,4097,5969,4157,5974,4157,5978,4157,6240,4157,6240,4154,6240,4150,6240,4150,6242,3972xe" filled="true" fillcolor="#000000" stroked="false">
              <v:path arrowok="t"/>
              <v:fill type="solid"/>
            </v:shape>
            <v:shape style="position:absolute;left:5747;top:3962;width:137;height:202" type="#_x0000_t75" stroked="false">
              <v:imagedata r:id="rId188" o:title=""/>
            </v:shape>
            <v:shape style="position:absolute;left:7435;top:5018;width:2734;height:1500" coordorigin="7435,5018" coordsize="2734,1500" path="m10169,5018l7445,5018,7440,5018,7435,5018,7435,6514,7445,6514,7445,5028,10159,5028,10159,6518,10169,6518,10169,5028,10169,5023,10169,5018xe" filled="true" fillcolor="#000000" stroked="false">
              <v:path arrowok="t"/>
              <v:fill type="solid"/>
            </v:shape>
            <v:shape style="position:absolute;left:7471;top:5085;width:351;height:152" type="#_x0000_t75" stroked="false">
              <v:imagedata r:id="rId189" o:title=""/>
            </v:shape>
            <v:shape style="position:absolute;left:9405;top:5044;width:173;height:209" type="#_x0000_t75" stroked="false">
              <v:imagedata r:id="rId190" o:title=""/>
            </v:shape>
            <v:shape style="position:absolute;left:9815;top:5052;width:305;height:190" coordorigin="9816,5052" coordsize="305,190" path="m10018,5071l9965,5071,9965,5071,9955,5071,9955,5208,9955,5213,9955,5218,10008,5218,10013,5218,10018,5218,10018,5081,10018,5081,10018,5071xm10094,5071l10042,5071,10042,5071,10032,5071,10032,5208,10032,5213,10032,5218,10085,5218,10090,5218,10094,5218,10094,5081,10094,5076,10094,5071xm10121,5052l10111,5052,10111,5052,10111,5062,10111,5232,9859,5232,9859,5182,9859,5177,9859,5172,9826,5172,9826,5119,9859,5119,9859,5114,9859,5110,9859,5062,10111,5062,10111,5052,9859,5052,9859,5052,9850,5052,9850,5110,9826,5110,9821,5110,9816,5110,9816,5182,9821,5182,9826,5182,9850,5182,9850,5242,9854,5242,9859,5242,10118,5242,10118,5239,10121,5239,10121,5052xe" filled="true" fillcolor="#000000" stroked="false">
              <v:path arrowok="t"/>
              <v:fill type="solid"/>
            </v:shape>
            <v:shape style="position:absolute;left:9626;top:5047;width:140;height:202" type="#_x0000_t75" stroked="false">
              <v:imagedata r:id="rId191" o:title=""/>
            </v:shape>
            <v:shape style="position:absolute;left:8735;top:4416;width:130;height:574" type="#_x0000_t75" stroked="false">
              <v:imagedata r:id="rId192" o:title=""/>
            </v:shape>
            <v:shape style="position:absolute;left:9052;top:4514;width:447;height:428" coordorigin="9053,4514" coordsize="447,428" path="m9499,4728l9494,4687,9494,4685,9485,4654,9482,4646,9482,4644,9469,4620,9463,4610,9451,4594,9449,4591,9434,4577,9421,4567,9418,4565,9403,4553,9401,4553,9362,4534,9360,4531,9322,4519,9278,4514,9276,4514,9233,4519,9230,4519,9190,4531,9187,4534,9151,4553,9134,4565,9120,4577,9118,4577,9103,4591,9103,4594,9091,4610,9072,4644,9072,4646,9058,4685,9055,4687,9053,4728,9055,4769,9058,4774,9072,4812,9091,4848,9091,4850,9103,4865,9134,4896,9151,4908,9187,4927,9190,4927,9230,4939,9233,4939,9276,4942,9340,4935,9367,4922,9394,4910,9399,4908,9448,4866,9456,4853,9482,4812,9482,4810,9485,4802,9494,4771,9495,4769,9499,4730,9480,4730,9480,4730,9475,4769,9475,4766,9463,4805,9466,4802,9446,4838,9434,4853,9434,4850,9420,4865,9422,4865,9406,4879,9391,4891,9353,4910,9355,4908,9317,4920,9319,4920,9276,4922,9233,4920,9235,4920,9203,4910,9194,4908,9197,4910,9161,4891,9163,4891,9146,4879,9120,4853,9118,4850,9118,4853,9106,4838,9108,4838,9090,4805,9089,4802,9089,4805,9075,4769,9074,4766,9074,4769,9072,4728,9074,4687,9074,4692,9076,4687,9089,4654,9108,4620,9108,4622,9110,4620,9120,4606,9118,4606,9132,4591,9146,4579,9146,4582,9150,4579,9163,4570,9161,4570,9197,4550,9194,4550,9235,4538,9277,4534,9319,4538,9317,4538,9355,4550,9353,4550,9391,4570,9391,4567,9406,4579,9406,4582,9422,4594,9434,4606,9446,4622,9446,4620,9466,4654,9463,4651,9475,4690,9480,4729,9480,4728,9480,4729,9490,4729,9499,4730,9499,4728xe" filled="true" fillcolor="#000000" stroked="false">
              <v:path arrowok="t"/>
              <v:fill type="solid"/>
            </v:shape>
            <v:shape style="position:absolute;left:3304;top:2488;width:231;height:130" type="#_x0000_t75" stroked="false">
              <v:imagedata r:id="rId149" o:title=""/>
            </v:shape>
            <v:shape style="position:absolute;left:3191;top:2548;width:4227;height:3780" coordorigin="3192,2549" coordsize="4227,3780" path="m7246,6115l7241,6074,7241,6072,7231,6041,7229,6034,7229,6031,7215,6005,7210,5995,7207,5995,7195,5981,7195,5978,7181,5964,7167,5952,7164,5950,7150,5938,7147,5938,7114,5921,7109,5918,7106,5916,7068,5904,7066,5904,7017,5902,6977,5904,6940,5915,6898,5938,6881,5950,6878,5950,6850,5978,6850,5981,6838,5995,6818,6031,6818,6034,6804,6072,6802,6074,6799,6115,6802,6156,6813,6186,6826,6215,6843,6243,6864,6266,6866,6266,6881,6278,6881,6281,6898,6293,6934,6312,6936,6312,6977,6324,6979,6324,7022,6329,7025,6329,7068,6324,7106,6312,7109,6312,7114,6310,7142,6295,7147,6293,7150,6290,7164,6278,7164,6281,7167,6278,7181,6269,7181,6266,7195,6252,7198,6252,7206,6240,7210,6235,7210,6233,7229,6199,7229,6197,7231,6190,7241,6158,7241,6156,7246,6118,7226,6118,7226,6118,7222,6156,7222,6154,7210,6192,7212,6190,7193,6223,7181,6240,7181,6238,7166,6252,7169,6252,7152,6264,7138,6276,7099,6295,7102,6293,7063,6305,7066,6305,7024,6310,6982,6305,6949,6295,6941,6293,6943,6295,6907,6276,6910,6276,6893,6264,6878,6252,6866,6240,6865,6238,6854,6223,6837,6192,6835,6190,6835,6192,6822,6156,6821,6154,6821,6156,6818,6115,6821,6074,6821,6079,6823,6074,6835,6041,6853,6007,6854,6005,6852,6007,6864,5993,6893,5964,6893,5966,6896,5964,6910,5954,6907,5954,6943,5935,6941,5935,6982,5923,6979,5923,7022,5921,7066,5923,7063,5923,7102,5935,7099,5935,7138,5954,7138,5952,7152,5964,7169,5978,7166,5978,7181,5993,7193,6007,7193,6005,7212,6041,7210,6038,7222,6077,7226,6116,7226,6115,7226,6116,7236,6116,7246,6118,7246,6115xm7418,5758l3202,5758,3202,2558,3310,2558,3310,2549,3202,2549,3197,2549,3192,2549,3192,5758,3192,5762,3192,5767,7418,5767,7418,5758xe" filled="true" fillcolor="#000000" stroked="false">
              <v:path arrowok="t"/>
              <v:fill type="solid"/>
            </v:shape>
            <v:shape style="position:absolute;left:4101;top:3581;width:1665;height:1219" type="#_x0000_t202" filled="false" stroked="false">
              <v:textbox inset="0,0,0,0">
                <w:txbxContent>
                  <w:p>
                    <w:pPr>
                      <w:spacing w:line="195" w:lineRule="exact" w:before="0"/>
                      <w:ind w:left="1086" w:right="0" w:firstLine="0"/>
                      <w:jc w:val="left"/>
                      <w:rPr>
                        <w:sz w:val="17"/>
                      </w:rPr>
                    </w:pPr>
                    <w:r>
                      <w:rPr>
                        <w:spacing w:val="-5"/>
                        <w:w w:val="110"/>
                        <w:sz w:val="17"/>
                      </w:rPr>
                      <w:t>AIR</w:t>
                    </w:r>
                  </w:p>
                  <w:p>
                    <w:pPr>
                      <w:spacing w:line="240" w:lineRule="auto" w:before="4"/>
                      <w:rPr>
                        <w:sz w:val="17"/>
                      </w:rPr>
                    </w:pPr>
                  </w:p>
                  <w:p>
                    <w:pPr>
                      <w:spacing w:before="0"/>
                      <w:ind w:left="1068" w:right="0" w:firstLine="0"/>
                      <w:jc w:val="left"/>
                      <w:rPr>
                        <w:rFonts w:ascii="Arial"/>
                        <w:sz w:val="16"/>
                      </w:rPr>
                    </w:pPr>
                    <w:r>
                      <w:rPr>
                        <w:rFonts w:ascii="Arial"/>
                        <w:spacing w:val="-3"/>
                        <w:w w:val="105"/>
                        <w:sz w:val="16"/>
                      </w:rPr>
                      <w:t>7:49</w:t>
                    </w:r>
                  </w:p>
                  <w:p>
                    <w:pPr>
                      <w:spacing w:before="63"/>
                      <w:ind w:left="144" w:right="0" w:hanging="145"/>
                      <w:jc w:val="left"/>
                      <w:rPr>
                        <w:rFonts w:ascii="Arial"/>
                        <w:sz w:val="25"/>
                      </w:rPr>
                    </w:pPr>
                    <w:r>
                      <w:rPr>
                        <w:rFonts w:ascii="Arial"/>
                        <w:sz w:val="25"/>
                      </w:rPr>
                      <w:t>MM/DD/YYYY </w:t>
                    </w:r>
                    <w:r>
                      <w:rPr>
                        <w:rFonts w:ascii="Arial"/>
                        <w:w w:val="105"/>
                        <w:sz w:val="25"/>
                      </w:rPr>
                      <w:t>10/16/2018</w:t>
                    </w:r>
                  </w:p>
                </w:txbxContent>
              </v:textbox>
              <w10:wrap type="none"/>
            </v:shape>
            <v:shape style="position:absolute;left:9112;top:4625;width:327;height:197" type="#_x0000_t202" filled="false" stroked="false">
              <v:textbox inset="0,0,0,0">
                <w:txbxContent>
                  <w:p>
                    <w:pPr>
                      <w:spacing w:line="195" w:lineRule="exact" w:before="0"/>
                      <w:ind w:left="0" w:right="0" w:firstLine="0"/>
                      <w:jc w:val="left"/>
                      <w:rPr>
                        <w:sz w:val="17"/>
                      </w:rPr>
                    </w:pPr>
                    <w:r>
                      <w:rPr>
                        <w:w w:val="110"/>
                        <w:sz w:val="17"/>
                      </w:rPr>
                      <w:t>AIR</w:t>
                    </w:r>
                  </w:p>
                </w:txbxContent>
              </v:textbox>
              <w10:wrap type="none"/>
            </v:shape>
            <v:shape style="position:absolute;left:3597;top:4802;width:366;height:287" type="#_x0000_t202" filled="false" stroked="false">
              <v:textbox inset="0,0,0,0">
                <w:txbxContent>
                  <w:p>
                    <w:pPr>
                      <w:spacing w:line="285" w:lineRule="exact" w:before="0"/>
                      <w:ind w:left="0" w:right="0" w:firstLine="0"/>
                      <w:jc w:val="left"/>
                      <w:rPr>
                        <w:rFonts w:ascii="Arial"/>
                        <w:sz w:val="25"/>
                      </w:rPr>
                    </w:pPr>
                    <w:r>
                      <w:rPr>
                        <w:rFonts w:ascii="Arial"/>
                        <w:w w:val="105"/>
                        <w:sz w:val="25"/>
                      </w:rPr>
                      <w:t>O2</w:t>
                    </w:r>
                  </w:p>
                </w:txbxContent>
              </v:textbox>
              <w10:wrap type="none"/>
            </v:shape>
            <v:shape style="position:absolute;left:6859;top:6009;width:327;height:197" type="#_x0000_t202" filled="false" stroked="false">
              <v:textbox inset="0,0,0,0">
                <w:txbxContent>
                  <w:p>
                    <w:pPr>
                      <w:spacing w:line="195" w:lineRule="exact" w:before="0"/>
                      <w:ind w:left="0" w:right="0" w:firstLine="0"/>
                      <w:jc w:val="left"/>
                      <w:rPr>
                        <w:sz w:val="17"/>
                      </w:rPr>
                    </w:pPr>
                    <w:r>
                      <w:rPr>
                        <w:w w:val="110"/>
                        <w:sz w:val="17"/>
                      </w:rPr>
                      <w:t>AIR</w:t>
                    </w:r>
                  </w:p>
                </w:txbxContent>
              </v:textbox>
              <w10:wrap type="none"/>
            </v:shape>
            <v:shape style="position:absolute;left:7478;top:5064;width:2169;height:1110" type="#_x0000_t202" filled="false" stroked="false">
              <v:textbox inset="0,0,0,0">
                <w:txbxContent>
                  <w:p>
                    <w:pPr>
                      <w:spacing w:line="179" w:lineRule="exact" w:before="0"/>
                      <w:ind w:left="0" w:right="276" w:firstLine="0"/>
                      <w:jc w:val="right"/>
                      <w:rPr>
                        <w:rFonts w:ascii="Arial"/>
                        <w:sz w:val="16"/>
                      </w:rPr>
                    </w:pPr>
                    <w:r>
                      <w:rPr>
                        <w:rFonts w:ascii="Arial"/>
                        <w:w w:val="105"/>
                        <w:sz w:val="16"/>
                      </w:rPr>
                      <w:t>7:49</w:t>
                    </w:r>
                  </w:p>
                  <w:p>
                    <w:pPr>
                      <w:spacing w:before="62"/>
                      <w:ind w:left="648" w:right="0" w:hanging="145"/>
                      <w:jc w:val="left"/>
                      <w:rPr>
                        <w:rFonts w:ascii="Arial"/>
                        <w:sz w:val="25"/>
                      </w:rPr>
                    </w:pPr>
                    <w:r>
                      <w:rPr>
                        <w:rFonts w:ascii="Arial"/>
                        <w:sz w:val="25"/>
                      </w:rPr>
                      <w:t>MM/DD/YYYY </w:t>
                    </w:r>
                    <w:r>
                      <w:rPr>
                        <w:rFonts w:ascii="Arial"/>
                        <w:w w:val="105"/>
                        <w:sz w:val="25"/>
                      </w:rPr>
                      <w:t>10/16/2018</w:t>
                    </w:r>
                  </w:p>
                  <w:p>
                    <w:pPr>
                      <w:spacing w:before="4"/>
                      <w:ind w:left="0" w:right="0" w:firstLine="0"/>
                      <w:jc w:val="left"/>
                      <w:rPr>
                        <w:rFonts w:ascii="Arial"/>
                        <w:sz w:val="25"/>
                      </w:rPr>
                    </w:pPr>
                    <w:r>
                      <w:rPr>
                        <w:rFonts w:ascii="Arial"/>
                        <w:w w:val="105"/>
                        <w:sz w:val="25"/>
                      </w:rPr>
                      <w:t>CO2</w:t>
                    </w:r>
                  </w:p>
                </w:txbxContent>
              </v:textbox>
              <w10:wrap type="none"/>
            </v:shape>
            <v:shape style="position:absolute;left:7439;top:6182;width:2724;height:332" type="#_x0000_t202" filled="false" stroked="true" strokeweight=".48001pt" strokecolor="#000000">
              <v:textbox inset="0,0,0,0">
                <w:txbxContent>
                  <w:p>
                    <w:pPr>
                      <w:tabs>
                        <w:tab w:pos="1393" w:val="left" w:leader="none"/>
                      </w:tabs>
                      <w:spacing w:line="274" w:lineRule="exact" w:before="0"/>
                      <w:ind w:left="682" w:right="0" w:firstLine="0"/>
                      <w:jc w:val="left"/>
                      <w:rPr>
                        <w:rFonts w:ascii="Arial"/>
                        <w:sz w:val="25"/>
                      </w:rPr>
                    </w:pPr>
                    <w:r>
                      <w:rPr>
                        <w:rFonts w:ascii="Arial"/>
                        <w:w w:val="105"/>
                        <w:sz w:val="25"/>
                      </w:rPr>
                      <w:t>CAL</w:t>
                      <w:tab/>
                    </w:r>
                    <w:r>
                      <w:rPr>
                        <w:rFonts w:ascii="Arial"/>
                        <w:spacing w:val="-11"/>
                        <w:w w:val="105"/>
                        <w:sz w:val="25"/>
                      </w:rPr>
                      <w:t>DATA</w:t>
                    </w:r>
                  </w:p>
                </w:txbxContent>
              </v:textbox>
              <v:stroke dashstyle="solid"/>
              <w10:wrap type="none"/>
            </v:shape>
            <v:shape style="position:absolute;left:3559;top:5097;width:2724;height:332" type="#_x0000_t202" filled="false" stroked="true" strokeweight=".48001pt" strokecolor="#000000">
              <v:textbox inset="0,0,0,0">
                <w:txbxContent>
                  <w:p>
                    <w:pPr>
                      <w:tabs>
                        <w:tab w:pos="1393" w:val="left" w:leader="none"/>
                      </w:tabs>
                      <w:spacing w:line="274" w:lineRule="exact" w:before="0"/>
                      <w:ind w:left="682" w:right="0" w:firstLine="0"/>
                      <w:jc w:val="left"/>
                      <w:rPr>
                        <w:rFonts w:ascii="Arial"/>
                        <w:sz w:val="25"/>
                      </w:rPr>
                    </w:pPr>
                    <w:r>
                      <w:rPr>
                        <w:rFonts w:ascii="Arial"/>
                        <w:w w:val="105"/>
                        <w:sz w:val="25"/>
                      </w:rPr>
                      <w:t>CAL</w:t>
                      <w:tab/>
                    </w:r>
                    <w:r>
                      <w:rPr>
                        <w:rFonts w:ascii="Arial"/>
                        <w:spacing w:val="-11"/>
                        <w:w w:val="105"/>
                        <w:sz w:val="25"/>
                      </w:rPr>
                      <w:t>DATA</w:t>
                    </w:r>
                  </w:p>
                </w:txbxContent>
              </v:textbox>
              <v:stroke dashstyle="solid"/>
              <w10:wrap type="none"/>
            </v:shape>
            <w10:wrap type="none"/>
          </v:group>
        </w:pict>
      </w:r>
      <w:r>
        <w:rPr/>
        <w:drawing>
          <wp:anchor distT="0" distB="0" distL="0" distR="0" allowOverlap="1" layoutInCell="1" locked="0" behindDoc="0" simplePos="0" relativeHeight="15846912">
            <wp:simplePos x="0" y="0"/>
            <wp:positionH relativeFrom="page">
              <wp:posOffset>5547347</wp:posOffset>
            </wp:positionH>
            <wp:positionV relativeFrom="paragraph">
              <wp:posOffset>1475270</wp:posOffset>
            </wp:positionV>
            <wp:extent cx="82510" cy="366712"/>
            <wp:effectExtent l="0" t="0" r="0" b="0"/>
            <wp:wrapNone/>
            <wp:docPr id="73" name="image175.png"/>
            <wp:cNvGraphicFramePr>
              <a:graphicFrameLocks noChangeAspect="1"/>
            </wp:cNvGraphicFramePr>
            <a:graphic>
              <a:graphicData uri="http://schemas.openxmlformats.org/drawingml/2006/picture">
                <pic:pic>
                  <pic:nvPicPr>
                    <pic:cNvPr id="74" name="image175.png"/>
                    <pic:cNvPicPr/>
                  </pic:nvPicPr>
                  <pic:blipFill>
                    <a:blip r:embed="rId193" cstate="print"/>
                    <a:stretch>
                      <a:fillRect/>
                    </a:stretch>
                  </pic:blipFill>
                  <pic:spPr>
                    <a:xfrm>
                      <a:off x="0" y="0"/>
                      <a:ext cx="82510" cy="366712"/>
                    </a:xfrm>
                    <a:prstGeom prst="rect">
                      <a:avLst/>
                    </a:prstGeom>
                  </pic:spPr>
                </pic:pic>
              </a:graphicData>
            </a:graphic>
          </wp:anchor>
        </w:drawing>
      </w:r>
      <w:r>
        <w:rPr/>
        <w:pict>
          <v:group style="position:absolute;margin-left:452.639008pt;margin-top:120.476952pt;width:22.35pt;height:21.4pt;mso-position-horizontal-relative:page;mso-position-vertical-relative:paragraph;z-index:15847424" coordorigin="9053,2410" coordsize="447,428">
            <v:shape style="position:absolute;left:9052;top:2409;width:447;height:428" coordorigin="9053,2410" coordsize="447,428" path="m9499,2623l9494,2582,9494,2580,9485,2549,9482,2542,9482,2539,9468,2513,9463,2503,9461,2503,9449,2489,9449,2486,9434,2472,9420,2460,9418,2458,9403,2446,9401,2446,9367,2429,9362,2426,9360,2424,9322,2412,9319,2412,9271,2410,9231,2412,9193,2423,9151,2446,9134,2458,9132,2458,9103,2486,9103,2489,9091,2503,9072,2539,9072,2542,9058,2580,9055,2582,9053,2623,9055,2664,9067,2694,9080,2723,9097,2751,9118,2774,9120,2774,9134,2786,9134,2789,9151,2801,9187,2820,9190,2820,9230,2832,9233,2832,9276,2837,9278,2837,9322,2832,9360,2820,9362,2820,9367,2818,9396,2803,9401,2801,9403,2798,9418,2786,9418,2789,9421,2786,9434,2777,9434,2774,9449,2760,9451,2760,9460,2748,9463,2743,9463,2741,9482,2707,9482,2705,9485,2698,9494,2666,9495,2664,9499,2626,9480,2626,9480,2626,9475,2664,9475,2662,9463,2700,9466,2698,9446,2731,9434,2748,9434,2746,9420,2760,9422,2760,9406,2772,9391,2784,9353,2803,9355,2801,9317,2813,9319,2813,9277,2818,9235,2813,9203,2803,9194,2801,9197,2803,9161,2784,9163,2784,9146,2772,9090,2700,9089,2698,9089,2700,9075,2664,9074,2662,9074,2664,9072,2623,9074,2582,9074,2587,9076,2582,9089,2549,9107,2515,9108,2513,9106,2515,9118,2501,9146,2472,9146,2474,9150,2472,9163,2462,9161,2462,9197,2443,9194,2443,9235,2431,9233,2431,9276,2429,9319,2431,9317,2431,9355,2443,9353,2443,9391,2462,9391,2460,9406,2472,9422,2486,9420,2486,9434,2501,9446,2515,9446,2513,9466,2549,9463,2546,9475,2585,9480,2624,9480,2623,9480,2624,9490,2624,9499,2626,9499,2623xe" filled="true" fillcolor="#000000" stroked="false">
              <v:path arrowok="t"/>
              <v:fill type="solid"/>
            </v:shape>
            <v:shape style="position:absolute;left:9052;top:2409;width:447;height:428" type="#_x0000_t202" filled="false" stroked="false">
              <v:textbox inset="0,0,0,0">
                <w:txbxContent>
                  <w:p>
                    <w:pPr>
                      <w:spacing w:before="108"/>
                      <w:ind w:left="59" w:right="0" w:firstLine="0"/>
                      <w:jc w:val="left"/>
                      <w:rPr>
                        <w:sz w:val="17"/>
                      </w:rPr>
                    </w:pPr>
                    <w:r>
                      <w:rPr>
                        <w:w w:val="110"/>
                        <w:sz w:val="17"/>
                      </w:rPr>
                      <w:t>AIR</w:t>
                    </w:r>
                  </w:p>
                </w:txbxContent>
              </v:textbox>
              <w10:wrap type="none"/>
            </v:shape>
            <w10:wrap type="none"/>
          </v:group>
        </w:pict>
      </w:r>
      <w:r>
        <w:rPr/>
        <w:pict>
          <v:group style="position:absolute;margin-left:345.359009pt;margin-top:52.203003pt;width:22.35pt;height:21.4pt;mso-position-horizontal-relative:page;mso-position-vertical-relative:paragraph;z-index:15847936" coordorigin="6907,1044" coordsize="447,428">
            <v:shape style="position:absolute;left:6907;top:1044;width:447;height:428" coordorigin="6907,1044" coordsize="447,428" path="m7354,1258l7349,1217,7349,1214,7339,1183,7337,1176,7337,1174,7323,1150,7318,1140,7306,1123,7303,1121,7289,1106,7275,1097,7272,1094,7258,1082,7255,1082,7217,1063,7214,1061,7176,1049,7133,1044,7130,1044,7087,1049,7085,1049,7044,1061,7042,1063,7006,1082,6989,1094,6974,1106,6972,1106,6958,1121,6958,1123,6946,1140,6926,1174,6926,1176,6912,1214,6910,1217,6907,1258,6910,1298,6912,1303,6926,1342,6946,1378,6946,1380,6958,1394,6989,1426,7006,1438,7042,1457,7044,1457,7085,1469,7087,1469,7130,1471,7194,1464,7222,1452,7248,1440,7253,1438,7302,1396,7311,1382,7337,1342,7337,1339,7339,1332,7349,1301,7349,1298,7354,1260,7334,1260,7334,1260,7330,1298,7330,1296,7318,1334,7320,1332,7301,1368,7289,1382,7289,1380,7274,1394,7277,1394,7260,1409,7246,1421,7207,1440,7210,1438,7171,1450,7174,1450,7130,1452,7087,1450,7090,1450,7057,1440,7049,1438,7051,1440,7015,1421,7018,1421,7001,1409,6974,1382,6972,1380,6972,1382,6960,1368,6962,1368,6944,1334,6943,1332,6943,1334,6930,1298,6929,1296,6929,1298,6926,1258,6929,1217,6929,1222,6931,1217,6943,1183,6962,1150,6962,1152,6964,1150,6974,1135,6972,1135,6986,1121,7001,1109,7001,1111,7004,1109,7018,1099,7015,1099,7051,1080,7049,1080,7090,1068,7132,1063,7174,1068,7171,1068,7210,1080,7207,1080,7246,1099,7246,1097,7260,1109,7260,1111,7277,1123,7289,1135,7301,1152,7301,1150,7320,1183,7318,1181,7330,1219,7334,1259,7334,1258,7334,1259,7344,1259,7354,1260,7354,1258xe" filled="true" fillcolor="#000000" stroked="false">
              <v:path arrowok="t"/>
              <v:fill type="solid"/>
            </v:shape>
            <v:shape style="position:absolute;left:6907;top:1044;width:447;height:428" type="#_x0000_t202" filled="false" stroked="false">
              <v:textbox inset="0,0,0,0">
                <w:txbxContent>
                  <w:p>
                    <w:pPr>
                      <w:spacing w:before="110"/>
                      <w:ind w:left="59" w:right="0" w:firstLine="0"/>
                      <w:jc w:val="left"/>
                      <w:rPr>
                        <w:sz w:val="17"/>
                      </w:rPr>
                    </w:pPr>
                    <w:r>
                      <w:rPr>
                        <w:w w:val="110"/>
                        <w:sz w:val="17"/>
                      </w:rPr>
                      <w:t>AIR</w:t>
                    </w:r>
                  </w:p>
                </w:txbxContent>
              </v:textbox>
              <w10:wrap type="none"/>
            </v:shape>
            <w10:wrap type="none"/>
          </v:group>
        </w:pict>
      </w:r>
      <w:r>
        <w:rPr/>
        <w:drawing>
          <wp:anchor distT="0" distB="0" distL="0" distR="0" allowOverlap="1" layoutInCell="1" locked="0" behindDoc="0" simplePos="0" relativeHeight="15848448">
            <wp:simplePos x="0" y="0"/>
            <wp:positionH relativeFrom="page">
              <wp:posOffset>2269223</wp:posOffset>
            </wp:positionH>
            <wp:positionV relativeFrom="paragraph">
              <wp:posOffset>1211618</wp:posOffset>
            </wp:positionV>
            <wp:extent cx="221634" cy="97154"/>
            <wp:effectExtent l="0" t="0" r="0" b="0"/>
            <wp:wrapNone/>
            <wp:docPr id="75" name="image176.png"/>
            <wp:cNvGraphicFramePr>
              <a:graphicFrameLocks noChangeAspect="1"/>
            </wp:cNvGraphicFramePr>
            <a:graphic>
              <a:graphicData uri="http://schemas.openxmlformats.org/drawingml/2006/picture">
                <pic:pic>
                  <pic:nvPicPr>
                    <pic:cNvPr id="76" name="image176.png"/>
                    <pic:cNvPicPr/>
                  </pic:nvPicPr>
                  <pic:blipFill>
                    <a:blip r:embed="rId194" cstate="print"/>
                    <a:stretch>
                      <a:fillRect/>
                    </a:stretch>
                  </pic:blipFill>
                  <pic:spPr>
                    <a:xfrm>
                      <a:off x="0" y="0"/>
                      <a:ext cx="221634" cy="97154"/>
                    </a:xfrm>
                    <a:prstGeom prst="rect">
                      <a:avLst/>
                    </a:prstGeom>
                  </pic:spPr>
                </pic:pic>
              </a:graphicData>
            </a:graphic>
          </wp:anchor>
        </w:drawing>
      </w:r>
      <w:r>
        <w:rPr/>
        <w:pict>
          <v:group style="position:absolute;margin-left:275.398987pt;margin-top:93.362999pt;width:22.7pt;height:10.35pt;mso-position-horizontal-relative:page;mso-position-vertical-relative:paragraph;z-index:15848960" coordorigin="5508,1867" coordsize="454,207">
            <v:shape style="position:absolute;left:5507;top:1867;width:171;height:207" type="#_x0000_t75" stroked="false">
              <v:imagedata r:id="rId195" o:title=""/>
            </v:shape>
            <v:shape style="position:absolute;left:5918;top:1934;width:44;height:70" coordorigin="5918,1934" coordsize="44,70" path="m5962,1934l5928,1934,5918,1934,5918,2004,5923,2004,5928,2004,5962,2004,5962,1994,5928,1994,5928,1944,5962,1944,5962,1934xe" filled="true" fillcolor="#000000" stroked="false">
              <v:path arrowok="t"/>
              <v:fill type="solid"/>
            </v:shape>
            <v:shape style="position:absolute;left:5728;top:1872;width:137;height:200" type="#_x0000_t75" stroked="false">
              <v:imagedata r:id="rId196" o:title=""/>
            </v:shape>
            <w10:wrap type="none"/>
          </v:group>
        </w:pict>
      </w:r>
      <w:r>
        <w:rPr/>
        <w:pict>
          <v:group style="position:absolute;margin-left:470.278992pt;margin-top:41.763pt;width:22.7pt;height:10.35pt;mso-position-horizontal-relative:page;mso-position-vertical-relative:paragraph;z-index:15849472" coordorigin="9406,835" coordsize="454,207">
            <v:shape style="position:absolute;left:9405;top:835;width:173;height:207" type="#_x0000_t75" stroked="false">
              <v:imagedata r:id="rId197" o:title=""/>
            </v:shape>
            <v:shape style="position:absolute;left:9815;top:902;width:44;height:70" coordorigin="9816,902" coordsize="44,70" path="m9859,902l9826,902,9816,902,9816,972,9821,972,9826,972,9859,972,9859,962,9826,962,9826,912,9859,912,9859,902xe" filled="true" fillcolor="#000000" stroked="false">
              <v:path arrowok="t"/>
              <v:fill type="solid"/>
            </v:shape>
            <v:shape style="position:absolute;left:9626;top:840;width:140;height:200" type="#_x0000_t75" stroked="false">
              <v:imagedata r:id="rId198" o:title=""/>
            </v:shape>
            <w10:wrap type="none"/>
          </v:group>
        </w:pict>
      </w:r>
      <w:r>
        <w:rPr/>
        <w:drawing>
          <wp:anchor distT="0" distB="0" distL="0" distR="0" allowOverlap="1" layoutInCell="1" locked="0" behindDoc="0" simplePos="0" relativeHeight="15849984">
            <wp:simplePos x="0" y="0"/>
            <wp:positionH relativeFrom="page">
              <wp:posOffset>4744199</wp:posOffset>
            </wp:positionH>
            <wp:positionV relativeFrom="paragraph">
              <wp:posOffset>1888274</wp:posOffset>
            </wp:positionV>
            <wp:extent cx="221634" cy="97154"/>
            <wp:effectExtent l="0" t="0" r="0" b="0"/>
            <wp:wrapNone/>
            <wp:docPr id="77" name="image181.png"/>
            <wp:cNvGraphicFramePr>
              <a:graphicFrameLocks noChangeAspect="1"/>
            </wp:cNvGraphicFramePr>
            <a:graphic>
              <a:graphicData uri="http://schemas.openxmlformats.org/drawingml/2006/picture">
                <pic:pic>
                  <pic:nvPicPr>
                    <pic:cNvPr id="78" name="image181.png"/>
                    <pic:cNvPicPr/>
                  </pic:nvPicPr>
                  <pic:blipFill>
                    <a:blip r:embed="rId199" cstate="print"/>
                    <a:stretch>
                      <a:fillRect/>
                    </a:stretch>
                  </pic:blipFill>
                  <pic:spPr>
                    <a:xfrm>
                      <a:off x="0" y="0"/>
                      <a:ext cx="221634" cy="97154"/>
                    </a:xfrm>
                    <a:prstGeom prst="rect">
                      <a:avLst/>
                    </a:prstGeom>
                  </pic:spPr>
                </pic:pic>
              </a:graphicData>
            </a:graphic>
          </wp:anchor>
        </w:drawing>
      </w:r>
      <w:r>
        <w:rPr/>
        <w:pict>
          <v:group style="position:absolute;margin-left:470.278992pt;margin-top:146.643005pt;width:22.7pt;height:10.35pt;mso-position-horizontal-relative:page;mso-position-vertical-relative:paragraph;z-index:15850496" coordorigin="9406,2933" coordsize="454,207">
            <v:shape style="position:absolute;left:9405;top:2932;width:173;height:207" type="#_x0000_t75" stroked="false">
              <v:imagedata r:id="rId200" o:title=""/>
            </v:shape>
            <v:shape style="position:absolute;left:9815;top:3000;width:44;height:70" coordorigin="9816,3000" coordsize="44,70" path="m9859,3000l9826,3000,9816,3000,9816,3070,9821,3070,9826,3070,9859,3070,9859,3060,9826,3060,9826,3010,9859,3010,9859,3000xe" filled="true" fillcolor="#000000" stroked="false">
              <v:path arrowok="t"/>
              <v:fill type="solid"/>
            </v:shape>
            <v:shape style="position:absolute;left:9626;top:2937;width:140;height:200" type="#_x0000_t75" stroked="false">
              <v:imagedata r:id="rId201" o:title=""/>
            </v:shape>
            <w10:wrap type="none"/>
          </v:group>
        </w:pict>
      </w:r>
      <w:r>
        <w:rPr/>
        <w:pict>
          <v:shape style="position:absolute;margin-left:134.879013pt;margin-top:21.722967pt;width:406.7pt;height:325.8pt;mso-position-horizontal-relative:page;mso-position-vertical-relative:paragraph;z-index:15851008" coordorigin="2698,434" coordsize="8134,6516" path="m10831,434l10822,434,10822,444,10822,6941,2707,6941,2707,444,10822,444,10822,434,2707,434,2698,434,2698,6941,2698,6946,2698,6950,10822,6950,10826,6950,10831,6950,10831,444,10831,439,10831,434xe" filled="true" fillcolor="#000000" stroked="false">
            <v:path arrowok="t"/>
            <v:fill type="solid"/>
            <w10:wrap type="none"/>
          </v:shape>
        </w:pict>
      </w:r>
      <w:r>
        <w:rPr/>
        <w:pict>
          <v:shape style="position:absolute;margin-left:371.759003pt;margin-top:40.442963pt;width:136.950pt;height:75.150pt;mso-position-horizontal-relative:page;mso-position-vertical-relative:paragraph;z-index:1585203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96"/>
                    <w:gridCol w:w="1119"/>
                    <w:gridCol w:w="144"/>
                    <w:gridCol w:w="80"/>
                    <w:gridCol w:w="85"/>
                  </w:tblGrid>
                  <w:tr>
                    <w:trPr>
                      <w:trHeight w:val="193" w:hRule="atLeast"/>
                    </w:trPr>
                    <w:tc>
                      <w:tcPr>
                        <w:tcW w:w="2415" w:type="dxa"/>
                        <w:gridSpan w:val="2"/>
                        <w:tcBorders>
                          <w:bottom w:val="nil"/>
                        </w:tcBorders>
                      </w:tcPr>
                      <w:p>
                        <w:pPr>
                          <w:pStyle w:val="TableParagraph"/>
                          <w:spacing w:line="149" w:lineRule="exact" w:before="24"/>
                          <w:ind w:right="475"/>
                          <w:jc w:val="right"/>
                          <w:rPr>
                            <w:rFonts w:ascii="Arial"/>
                            <w:sz w:val="16"/>
                          </w:rPr>
                        </w:pP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80" w:type="dxa"/>
                        <w:tcBorders>
                          <w:top w:val="double" w:sz="1" w:space="0" w:color="000000"/>
                          <w:left w:val="single" w:sz="48" w:space="0" w:color="000000"/>
                          <w:right w:val="thinThickMediumGap" w:sz="12" w:space="0" w:color="000000"/>
                        </w:tcBorders>
                      </w:tcPr>
                      <w:p>
                        <w:pPr>
                          <w:pStyle w:val="TableParagraph"/>
                          <w:rPr>
                            <w:sz w:val="12"/>
                          </w:rPr>
                        </w:pPr>
                      </w:p>
                    </w:tc>
                    <w:tc>
                      <w:tcPr>
                        <w:tcW w:w="85" w:type="dxa"/>
                        <w:tcBorders>
                          <w:top w:val="double" w:sz="1" w:space="0" w:color="000000"/>
                          <w:left w:val="thickThinMediumGap" w:sz="12" w:space="0" w:color="000000"/>
                        </w:tcBorders>
                      </w:tcPr>
                      <w:p>
                        <w:pPr>
                          <w:pStyle w:val="TableParagraph"/>
                          <w:rPr>
                            <w:sz w:val="12"/>
                          </w:rPr>
                        </w:pPr>
                      </w:p>
                    </w:tc>
                  </w:tr>
                  <w:tr>
                    <w:trPr>
                      <w:trHeight w:val="937" w:hRule="atLeast"/>
                    </w:trPr>
                    <w:tc>
                      <w:tcPr>
                        <w:tcW w:w="2724" w:type="dxa"/>
                        <w:gridSpan w:val="5"/>
                        <w:tcBorders>
                          <w:top w:val="nil"/>
                        </w:tcBorders>
                      </w:tcPr>
                      <w:p>
                        <w:pPr>
                          <w:pStyle w:val="TableParagraph"/>
                          <w:spacing w:line="242" w:lineRule="auto" w:before="65"/>
                          <w:ind w:left="686" w:hanging="145"/>
                          <w:rPr>
                            <w:rFonts w:ascii="Arial"/>
                            <w:sz w:val="25"/>
                          </w:rPr>
                        </w:pPr>
                        <w:r>
                          <w:rPr>
                            <w:rFonts w:ascii="Arial"/>
                            <w:sz w:val="25"/>
                          </w:rPr>
                          <w:t>MM/DD/YYYY </w:t>
                        </w:r>
                        <w:r>
                          <w:rPr>
                            <w:rFonts w:ascii="Arial"/>
                            <w:w w:val="105"/>
                            <w:sz w:val="25"/>
                          </w:rPr>
                          <w:t>10/16/2018</w:t>
                        </w:r>
                      </w:p>
                      <w:p>
                        <w:pPr>
                          <w:pStyle w:val="TableParagraph"/>
                          <w:spacing w:line="272" w:lineRule="exact"/>
                          <w:ind w:left="38"/>
                          <w:rPr>
                            <w:rFonts w:ascii="Arial"/>
                            <w:sz w:val="25"/>
                          </w:rPr>
                        </w:pPr>
                        <w:r>
                          <w:rPr>
                            <w:rFonts w:ascii="Arial"/>
                            <w:w w:val="105"/>
                            <w:sz w:val="25"/>
                          </w:rPr>
                          <w:t>H2S</w:t>
                        </w:r>
                      </w:p>
                    </w:tc>
                  </w:tr>
                  <w:tr>
                    <w:trPr>
                      <w:trHeight w:val="321" w:hRule="atLeast"/>
                    </w:trPr>
                    <w:tc>
                      <w:tcPr>
                        <w:tcW w:w="1296" w:type="dxa"/>
                        <w:tcBorders>
                          <w:right w:val="nil"/>
                        </w:tcBorders>
                      </w:tcPr>
                      <w:p>
                        <w:pPr>
                          <w:pStyle w:val="TableParagraph"/>
                          <w:spacing w:line="274" w:lineRule="exact"/>
                          <w:ind w:left="686"/>
                          <w:rPr>
                            <w:rFonts w:ascii="Arial"/>
                            <w:sz w:val="25"/>
                          </w:rPr>
                        </w:pPr>
                        <w:r>
                          <w:rPr>
                            <w:rFonts w:ascii="Arial"/>
                            <w:w w:val="105"/>
                            <w:sz w:val="25"/>
                          </w:rPr>
                          <w:t>CAL</w:t>
                        </w:r>
                      </w:p>
                    </w:tc>
                    <w:tc>
                      <w:tcPr>
                        <w:tcW w:w="1119" w:type="dxa"/>
                        <w:tcBorders>
                          <w:left w:val="nil"/>
                          <w:right w:val="nil"/>
                        </w:tcBorders>
                      </w:tcPr>
                      <w:p>
                        <w:pPr>
                          <w:pStyle w:val="TableParagraph"/>
                          <w:spacing w:line="274" w:lineRule="exact"/>
                          <w:ind w:left="107"/>
                          <w:rPr>
                            <w:rFonts w:ascii="Arial"/>
                            <w:sz w:val="25"/>
                          </w:rPr>
                        </w:pPr>
                        <w:r>
                          <w:rPr>
                            <w:rFonts w:ascii="Arial"/>
                            <w:w w:val="105"/>
                            <w:sz w:val="25"/>
                          </w:rPr>
                          <w:t>DATA</w:t>
                        </w:r>
                      </w:p>
                    </w:tc>
                    <w:tc>
                      <w:tcPr>
                        <w:tcW w:w="144" w:type="dxa"/>
                        <w:tcBorders>
                          <w:left w:val="nil"/>
                          <w:right w:val="nil"/>
                        </w:tcBorders>
                      </w:tcPr>
                      <w:p>
                        <w:pPr>
                          <w:pStyle w:val="TableParagraph"/>
                          <w:rPr>
                            <w:sz w:val="24"/>
                          </w:rPr>
                        </w:pPr>
                      </w:p>
                    </w:tc>
                    <w:tc>
                      <w:tcPr>
                        <w:tcW w:w="80" w:type="dxa"/>
                        <w:tcBorders>
                          <w:left w:val="nil"/>
                          <w:right w:val="nil"/>
                        </w:tcBorders>
                      </w:tcPr>
                      <w:p>
                        <w:pPr>
                          <w:pStyle w:val="TableParagraph"/>
                          <w:rPr>
                            <w:sz w:val="24"/>
                          </w:rPr>
                        </w:pPr>
                      </w:p>
                    </w:tc>
                    <w:tc>
                      <w:tcPr>
                        <w:tcW w:w="85" w:type="dxa"/>
                        <w:tcBorders>
                          <w:left w:val="nil"/>
                        </w:tcBorders>
                      </w:tcPr>
                      <w:p>
                        <w:pPr>
                          <w:pStyle w:val="TableParagraph"/>
                          <w:rPr>
                            <w:sz w:val="24"/>
                          </w:rPr>
                        </w:pPr>
                      </w:p>
                    </w:tc>
                  </w:tr>
                </w:tbl>
                <w:p>
                  <w:pPr>
                    <w:pStyle w:val="BodyText"/>
                  </w:pPr>
                </w:p>
              </w:txbxContent>
            </v:textbox>
            <w10:wrap type="none"/>
          </v:shape>
        </w:pict>
      </w:r>
      <w:r>
        <w:rPr/>
        <w:pict>
          <v:shape style="position:absolute;margin-left:176.759003pt;margin-top:92.043022pt;width:136.950pt;height:75.150pt;mso-position-horizontal-relative:page;mso-position-vertical-relative:paragraph;z-index:1585254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98"/>
                    <w:gridCol w:w="1119"/>
                    <w:gridCol w:w="144"/>
                    <w:gridCol w:w="67"/>
                    <w:gridCol w:w="96"/>
                  </w:tblGrid>
                  <w:tr>
                    <w:trPr>
                      <w:trHeight w:val="193" w:hRule="atLeast"/>
                    </w:trPr>
                    <w:tc>
                      <w:tcPr>
                        <w:tcW w:w="2417" w:type="dxa"/>
                        <w:gridSpan w:val="2"/>
                        <w:tcBorders>
                          <w:bottom w:val="nil"/>
                        </w:tcBorders>
                      </w:tcPr>
                      <w:p>
                        <w:pPr>
                          <w:pStyle w:val="TableParagraph"/>
                          <w:spacing w:line="149" w:lineRule="exact" w:before="24"/>
                          <w:ind w:right="474"/>
                          <w:jc w:val="right"/>
                          <w:rPr>
                            <w:rFonts w:ascii="Arial"/>
                            <w:sz w:val="16"/>
                          </w:rPr>
                        </w:pP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67" w:type="dxa"/>
                        <w:tcBorders>
                          <w:top w:val="double" w:sz="1" w:space="0" w:color="000000"/>
                          <w:left w:val="single" w:sz="48" w:space="0" w:color="000000"/>
                          <w:right w:val="single" w:sz="24" w:space="0" w:color="000000"/>
                        </w:tcBorders>
                      </w:tcPr>
                      <w:p>
                        <w:pPr>
                          <w:pStyle w:val="TableParagraph"/>
                          <w:rPr>
                            <w:sz w:val="12"/>
                          </w:rPr>
                        </w:pPr>
                      </w:p>
                    </w:tc>
                    <w:tc>
                      <w:tcPr>
                        <w:tcW w:w="96" w:type="dxa"/>
                        <w:tcBorders>
                          <w:top w:val="double" w:sz="1" w:space="0" w:color="000000"/>
                          <w:left w:val="single" w:sz="24" w:space="0" w:color="000000"/>
                          <w:right w:val="double" w:sz="1" w:space="0" w:color="000000"/>
                        </w:tcBorders>
                      </w:tcPr>
                      <w:p>
                        <w:pPr>
                          <w:pStyle w:val="TableParagraph"/>
                          <w:rPr>
                            <w:sz w:val="12"/>
                          </w:rPr>
                        </w:pPr>
                      </w:p>
                    </w:tc>
                  </w:tr>
                  <w:tr>
                    <w:trPr>
                      <w:trHeight w:val="938" w:hRule="atLeast"/>
                    </w:trPr>
                    <w:tc>
                      <w:tcPr>
                        <w:tcW w:w="2724" w:type="dxa"/>
                        <w:gridSpan w:val="5"/>
                        <w:tcBorders>
                          <w:top w:val="nil"/>
                        </w:tcBorders>
                      </w:tcPr>
                      <w:p>
                        <w:pPr>
                          <w:pStyle w:val="TableParagraph"/>
                          <w:spacing w:line="242" w:lineRule="auto" w:before="65"/>
                          <w:ind w:left="689" w:hanging="145"/>
                          <w:rPr>
                            <w:rFonts w:ascii="Arial"/>
                            <w:sz w:val="25"/>
                          </w:rPr>
                        </w:pPr>
                        <w:r>
                          <w:rPr>
                            <w:rFonts w:ascii="Arial"/>
                            <w:sz w:val="25"/>
                          </w:rPr>
                          <w:t>MM/DD/YYYY </w:t>
                        </w:r>
                        <w:r>
                          <w:rPr>
                            <w:rFonts w:ascii="Arial"/>
                            <w:w w:val="105"/>
                            <w:sz w:val="25"/>
                          </w:rPr>
                          <w:t>10/16/2018</w:t>
                        </w:r>
                      </w:p>
                      <w:p>
                        <w:pPr>
                          <w:pStyle w:val="TableParagraph"/>
                          <w:spacing w:line="272" w:lineRule="exact"/>
                          <w:ind w:left="40"/>
                          <w:rPr>
                            <w:rFonts w:ascii="Arial"/>
                            <w:sz w:val="25"/>
                          </w:rPr>
                        </w:pPr>
                        <w:r>
                          <w:rPr>
                            <w:rFonts w:ascii="Arial"/>
                            <w:w w:val="105"/>
                            <w:sz w:val="25"/>
                          </w:rPr>
                          <w:t>CH4</w:t>
                        </w:r>
                      </w:p>
                    </w:tc>
                  </w:tr>
                  <w:tr>
                    <w:trPr>
                      <w:trHeight w:val="321" w:hRule="atLeast"/>
                    </w:trPr>
                    <w:tc>
                      <w:tcPr>
                        <w:tcW w:w="1298" w:type="dxa"/>
                        <w:tcBorders>
                          <w:right w:val="nil"/>
                        </w:tcBorders>
                      </w:tcPr>
                      <w:p>
                        <w:pPr>
                          <w:pStyle w:val="TableParagraph"/>
                          <w:spacing w:line="274" w:lineRule="exact"/>
                          <w:ind w:left="689"/>
                          <w:rPr>
                            <w:rFonts w:ascii="Arial"/>
                            <w:sz w:val="25"/>
                          </w:rPr>
                        </w:pPr>
                        <w:r>
                          <w:rPr>
                            <w:rFonts w:ascii="Arial"/>
                            <w:w w:val="105"/>
                            <w:sz w:val="25"/>
                          </w:rPr>
                          <w:t>CAL</w:t>
                        </w:r>
                      </w:p>
                    </w:tc>
                    <w:tc>
                      <w:tcPr>
                        <w:tcW w:w="1119" w:type="dxa"/>
                        <w:tcBorders>
                          <w:left w:val="nil"/>
                          <w:right w:val="nil"/>
                        </w:tcBorders>
                      </w:tcPr>
                      <w:p>
                        <w:pPr>
                          <w:pStyle w:val="TableParagraph"/>
                          <w:spacing w:line="274" w:lineRule="exact"/>
                          <w:ind w:left="107"/>
                          <w:rPr>
                            <w:rFonts w:ascii="Arial"/>
                            <w:sz w:val="25"/>
                          </w:rPr>
                        </w:pPr>
                        <w:r>
                          <w:rPr>
                            <w:rFonts w:ascii="Arial"/>
                            <w:w w:val="105"/>
                            <w:sz w:val="25"/>
                          </w:rPr>
                          <w:t>DATA</w:t>
                        </w:r>
                      </w:p>
                    </w:tc>
                    <w:tc>
                      <w:tcPr>
                        <w:tcW w:w="144" w:type="dxa"/>
                        <w:tcBorders>
                          <w:left w:val="nil"/>
                          <w:right w:val="nil"/>
                        </w:tcBorders>
                      </w:tcPr>
                      <w:p>
                        <w:pPr>
                          <w:pStyle w:val="TableParagraph"/>
                          <w:rPr>
                            <w:sz w:val="24"/>
                          </w:rPr>
                        </w:pPr>
                      </w:p>
                    </w:tc>
                    <w:tc>
                      <w:tcPr>
                        <w:tcW w:w="67" w:type="dxa"/>
                        <w:tcBorders>
                          <w:left w:val="nil"/>
                          <w:right w:val="nil"/>
                        </w:tcBorders>
                      </w:tcPr>
                      <w:p>
                        <w:pPr>
                          <w:pStyle w:val="TableParagraph"/>
                          <w:rPr>
                            <w:sz w:val="24"/>
                          </w:rPr>
                        </w:pPr>
                      </w:p>
                    </w:tc>
                    <w:tc>
                      <w:tcPr>
                        <w:tcW w:w="96" w:type="dxa"/>
                        <w:tcBorders>
                          <w:left w:val="nil"/>
                        </w:tcBorders>
                      </w:tcPr>
                      <w:p>
                        <w:pPr>
                          <w:pStyle w:val="TableParagraph"/>
                          <w:rPr>
                            <w:sz w:val="24"/>
                          </w:rPr>
                        </w:pPr>
                      </w:p>
                    </w:tc>
                  </w:tr>
                </w:tbl>
                <w:p>
                  <w:pPr>
                    <w:pStyle w:val="BodyText"/>
                  </w:pPr>
                </w:p>
              </w:txbxContent>
            </v:textbox>
            <w10:wrap type="none"/>
          </v:shape>
        </w:pict>
      </w:r>
      <w:r>
        <w:rPr/>
        <w:pict>
          <v:shape style="position:absolute;margin-left:371.759003pt;margin-top:145.323029pt;width:136.950pt;height:75.150pt;mso-position-horizontal-relative:page;mso-position-vertical-relative:paragraph;z-index:1585305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86"/>
                    <w:gridCol w:w="1929"/>
                    <w:gridCol w:w="144"/>
                    <w:gridCol w:w="80"/>
                    <w:gridCol w:w="85"/>
                  </w:tblGrid>
                  <w:tr>
                    <w:trPr>
                      <w:trHeight w:val="193" w:hRule="atLeast"/>
                    </w:trPr>
                    <w:tc>
                      <w:tcPr>
                        <w:tcW w:w="2415" w:type="dxa"/>
                        <w:gridSpan w:val="2"/>
                        <w:tcBorders>
                          <w:bottom w:val="nil"/>
                        </w:tcBorders>
                      </w:tcPr>
                      <w:p>
                        <w:pPr>
                          <w:pStyle w:val="TableParagraph"/>
                          <w:spacing w:line="149" w:lineRule="exact" w:before="24"/>
                          <w:ind w:right="475"/>
                          <w:jc w:val="right"/>
                          <w:rPr>
                            <w:rFonts w:ascii="Arial"/>
                            <w:sz w:val="16"/>
                          </w:rPr>
                        </w:pP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80" w:type="dxa"/>
                        <w:tcBorders>
                          <w:top w:val="double" w:sz="1" w:space="0" w:color="000000"/>
                          <w:left w:val="single" w:sz="48" w:space="0" w:color="000000"/>
                          <w:right w:val="thinThickMediumGap" w:sz="12" w:space="0" w:color="000000"/>
                        </w:tcBorders>
                      </w:tcPr>
                      <w:p>
                        <w:pPr>
                          <w:pStyle w:val="TableParagraph"/>
                          <w:rPr>
                            <w:sz w:val="12"/>
                          </w:rPr>
                        </w:pPr>
                      </w:p>
                    </w:tc>
                    <w:tc>
                      <w:tcPr>
                        <w:tcW w:w="85" w:type="dxa"/>
                        <w:tcBorders>
                          <w:top w:val="double" w:sz="1" w:space="0" w:color="000000"/>
                          <w:left w:val="thickThinMediumGap" w:sz="12" w:space="0" w:color="000000"/>
                        </w:tcBorders>
                      </w:tcPr>
                      <w:p>
                        <w:pPr>
                          <w:pStyle w:val="TableParagraph"/>
                          <w:rPr>
                            <w:sz w:val="12"/>
                          </w:rPr>
                        </w:pPr>
                      </w:p>
                    </w:tc>
                  </w:tr>
                  <w:tr>
                    <w:trPr>
                      <w:trHeight w:val="938" w:hRule="atLeast"/>
                    </w:trPr>
                    <w:tc>
                      <w:tcPr>
                        <w:tcW w:w="486" w:type="dxa"/>
                        <w:tcBorders>
                          <w:top w:val="nil"/>
                          <w:right w:val="nil"/>
                        </w:tcBorders>
                      </w:tcPr>
                      <w:p>
                        <w:pPr>
                          <w:pStyle w:val="TableParagraph"/>
                          <w:rPr>
                            <w:sz w:val="28"/>
                          </w:rPr>
                        </w:pPr>
                      </w:p>
                      <w:p>
                        <w:pPr>
                          <w:pStyle w:val="TableParagraph"/>
                          <w:spacing w:before="11"/>
                          <w:rPr>
                            <w:sz w:val="27"/>
                          </w:rPr>
                        </w:pPr>
                      </w:p>
                      <w:p>
                        <w:pPr>
                          <w:pStyle w:val="TableParagraph"/>
                          <w:spacing w:line="274" w:lineRule="exact"/>
                          <w:ind w:left="38"/>
                          <w:rPr>
                            <w:rFonts w:ascii="Arial"/>
                            <w:sz w:val="25"/>
                          </w:rPr>
                        </w:pPr>
                        <w:r>
                          <w:rPr>
                            <w:rFonts w:ascii="Arial"/>
                            <w:w w:val="105"/>
                            <w:sz w:val="25"/>
                          </w:rPr>
                          <w:t>CO</w:t>
                        </w:r>
                      </w:p>
                    </w:tc>
                    <w:tc>
                      <w:tcPr>
                        <w:tcW w:w="1929" w:type="dxa"/>
                        <w:tcBorders>
                          <w:top w:val="nil"/>
                          <w:left w:val="nil"/>
                          <w:right w:val="nil"/>
                        </w:tcBorders>
                      </w:tcPr>
                      <w:p>
                        <w:pPr>
                          <w:pStyle w:val="TableParagraph"/>
                          <w:spacing w:line="242" w:lineRule="auto" w:before="65"/>
                          <w:ind w:left="205" w:hanging="145"/>
                          <w:rPr>
                            <w:rFonts w:ascii="Arial"/>
                            <w:sz w:val="25"/>
                          </w:rPr>
                        </w:pPr>
                        <w:r>
                          <w:rPr>
                            <w:rFonts w:ascii="Arial"/>
                            <w:sz w:val="25"/>
                          </w:rPr>
                          <w:t>MM/DD/YYYY </w:t>
                        </w:r>
                        <w:r>
                          <w:rPr>
                            <w:rFonts w:ascii="Arial"/>
                            <w:w w:val="105"/>
                            <w:sz w:val="25"/>
                          </w:rPr>
                          <w:t>10/16/2018</w:t>
                        </w:r>
                      </w:p>
                    </w:tc>
                    <w:tc>
                      <w:tcPr>
                        <w:tcW w:w="144" w:type="dxa"/>
                        <w:tcBorders>
                          <w:left w:val="nil"/>
                          <w:right w:val="nil"/>
                        </w:tcBorders>
                      </w:tcPr>
                      <w:p>
                        <w:pPr>
                          <w:pStyle w:val="TableParagraph"/>
                          <w:rPr>
                            <w:sz w:val="24"/>
                          </w:rPr>
                        </w:pPr>
                      </w:p>
                    </w:tc>
                    <w:tc>
                      <w:tcPr>
                        <w:tcW w:w="80" w:type="dxa"/>
                        <w:tcBorders>
                          <w:left w:val="nil"/>
                          <w:right w:val="nil"/>
                        </w:tcBorders>
                      </w:tcPr>
                      <w:p>
                        <w:pPr>
                          <w:pStyle w:val="TableParagraph"/>
                          <w:rPr>
                            <w:sz w:val="24"/>
                          </w:rPr>
                        </w:pPr>
                      </w:p>
                    </w:tc>
                    <w:tc>
                      <w:tcPr>
                        <w:tcW w:w="85" w:type="dxa"/>
                        <w:tcBorders>
                          <w:left w:val="nil"/>
                        </w:tcBorders>
                      </w:tcPr>
                      <w:p>
                        <w:pPr>
                          <w:pStyle w:val="TableParagraph"/>
                          <w:rPr>
                            <w:sz w:val="24"/>
                          </w:rPr>
                        </w:pPr>
                      </w:p>
                    </w:tc>
                  </w:tr>
                  <w:tr>
                    <w:trPr>
                      <w:trHeight w:val="321" w:hRule="atLeast"/>
                    </w:trPr>
                    <w:tc>
                      <w:tcPr>
                        <w:tcW w:w="2724" w:type="dxa"/>
                        <w:gridSpan w:val="5"/>
                      </w:tcPr>
                      <w:p>
                        <w:pPr>
                          <w:pStyle w:val="TableParagraph"/>
                          <w:tabs>
                            <w:tab w:pos="1398" w:val="left" w:leader="none"/>
                          </w:tabs>
                          <w:spacing w:line="274" w:lineRule="exact"/>
                          <w:ind w:left="686"/>
                          <w:rPr>
                            <w:rFonts w:ascii="Arial"/>
                            <w:sz w:val="25"/>
                          </w:rPr>
                        </w:pPr>
                        <w:r>
                          <w:rPr>
                            <w:rFonts w:ascii="Arial"/>
                            <w:w w:val="105"/>
                            <w:sz w:val="25"/>
                          </w:rPr>
                          <w:t>CAL</w:t>
                          <w:tab/>
                        </w:r>
                        <w:r>
                          <w:rPr>
                            <w:rFonts w:ascii="Arial"/>
                            <w:spacing w:val="-11"/>
                            <w:w w:val="105"/>
                            <w:sz w:val="25"/>
                          </w:rPr>
                          <w:t>DATA</w:t>
                        </w:r>
                      </w:p>
                    </w:tc>
                  </w:tr>
                </w:tbl>
                <w:p>
                  <w:pPr>
                    <w:pStyle w:val="BodyText"/>
                  </w:pPr>
                </w:p>
              </w:txbxContent>
            </v:textbox>
            <w10:wrap type="none"/>
          </v:shape>
        </w:pict>
      </w:r>
      <w:r>
        <w:rPr>
          <w:sz w:val="24"/>
        </w:rPr>
        <w:t>.</w:t>
        <w:tab/>
        <w:t>Press AIR to enter the </w:t>
      </w:r>
      <w:r>
        <w:rPr>
          <w:b/>
          <w:sz w:val="24"/>
        </w:rPr>
        <w:t>CAL</w:t>
      </w:r>
      <w:r>
        <w:rPr>
          <w:b/>
          <w:spacing w:val="-44"/>
          <w:sz w:val="24"/>
        </w:rPr>
        <w:t> </w:t>
      </w:r>
      <w:r>
        <w:rPr>
          <w:b/>
          <w:spacing w:val="-10"/>
          <w:sz w:val="24"/>
        </w:rPr>
        <w:t>DATA </w:t>
      </w:r>
      <w:r>
        <w:rPr>
          <w:sz w:val="24"/>
        </w:rPr>
        <w:t>screen and to scroll through the installed sensors.</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4"/>
        <w:rPr>
          <w:sz w:val="36"/>
        </w:rPr>
      </w:pPr>
    </w:p>
    <w:p>
      <w:pPr>
        <w:pStyle w:val="ListParagraph"/>
        <w:numPr>
          <w:ilvl w:val="0"/>
          <w:numId w:val="91"/>
        </w:numPr>
        <w:tabs>
          <w:tab w:pos="2040" w:val="left" w:leader="none"/>
          <w:tab w:pos="2363" w:val="left" w:leader="none"/>
        </w:tabs>
        <w:spacing w:line="208" w:lineRule="auto" w:before="0" w:after="0"/>
        <w:ind w:left="2363" w:right="1092" w:hanging="504"/>
        <w:jc w:val="left"/>
        <w:rPr>
          <w:sz w:val="24"/>
        </w:rPr>
      </w:pPr>
      <w:r>
        <w:rPr/>
        <w:pict>
          <v:shape style="position:absolute;margin-left:53.880001pt;margin-top:30.506603pt;width:504.15pt;height:3pt;mso-position-horizontal-relative:page;mso-position-vertical-relative:paragraph;z-index:-15612416;mso-wrap-distance-left:0;mso-wrap-distance-right:0" coordorigin="1078,610" coordsize="10083,60" path="m11160,610l1080,610,1078,610,1078,670,1080,670,11160,670,11160,610xe" filled="true" fillcolor="#000000" stroked="false">
            <v:path arrowok="t"/>
            <v:fill type="solid"/>
            <w10:wrap type="topAndBottom"/>
          </v:shape>
        </w:pict>
      </w:r>
      <w:r>
        <w:rPr>
          <w:sz w:val="24"/>
        </w:rPr>
        <w:t>.</w:t>
        <w:tab/>
        <w:t>When</w:t>
      </w:r>
      <w:r>
        <w:rPr>
          <w:spacing w:val="-5"/>
          <w:sz w:val="24"/>
        </w:rPr>
        <w:t> </w:t>
      </w:r>
      <w:r>
        <w:rPr>
          <w:sz w:val="24"/>
        </w:rPr>
        <w:t>you</w:t>
      </w:r>
      <w:r>
        <w:rPr>
          <w:spacing w:val="-4"/>
          <w:sz w:val="24"/>
        </w:rPr>
        <w:t> </w:t>
      </w:r>
      <w:r>
        <w:rPr>
          <w:sz w:val="24"/>
        </w:rPr>
        <w:t>are</w:t>
      </w:r>
      <w:r>
        <w:rPr>
          <w:spacing w:val="-4"/>
          <w:sz w:val="24"/>
        </w:rPr>
        <w:t> </w:t>
      </w:r>
      <w:r>
        <w:rPr>
          <w:sz w:val="24"/>
        </w:rPr>
        <w:t>done</w:t>
      </w:r>
      <w:r>
        <w:rPr>
          <w:spacing w:val="-3"/>
          <w:sz w:val="24"/>
        </w:rPr>
        <w:t> </w:t>
      </w:r>
      <w:r>
        <w:rPr>
          <w:sz w:val="24"/>
        </w:rPr>
        <w:t>viewing</w:t>
      </w:r>
      <w:r>
        <w:rPr>
          <w:spacing w:val="-4"/>
          <w:sz w:val="24"/>
        </w:rPr>
        <w:t> </w:t>
      </w:r>
      <w:r>
        <w:rPr>
          <w:sz w:val="24"/>
        </w:rPr>
        <w:t>the</w:t>
      </w:r>
      <w:r>
        <w:rPr>
          <w:spacing w:val="-2"/>
          <w:sz w:val="24"/>
        </w:rPr>
        <w:t> </w:t>
      </w:r>
      <w:r>
        <w:rPr>
          <w:sz w:val="24"/>
        </w:rPr>
        <w:t>last</w:t>
      </w:r>
      <w:r>
        <w:rPr>
          <w:spacing w:val="-4"/>
          <w:sz w:val="24"/>
        </w:rPr>
        <w:t> </w:t>
      </w:r>
      <w:r>
        <w:rPr>
          <w:sz w:val="24"/>
        </w:rPr>
        <w:t>calibration</w:t>
      </w:r>
      <w:r>
        <w:rPr>
          <w:spacing w:val="-5"/>
          <w:sz w:val="24"/>
        </w:rPr>
        <w:t> </w:t>
      </w:r>
      <w:r>
        <w:rPr>
          <w:sz w:val="24"/>
        </w:rPr>
        <w:t>date</w:t>
      </w:r>
      <w:r>
        <w:rPr>
          <w:spacing w:val="-2"/>
          <w:sz w:val="24"/>
        </w:rPr>
        <w:t> </w:t>
      </w:r>
      <w:r>
        <w:rPr>
          <w:sz w:val="24"/>
        </w:rPr>
        <w:t>for</w:t>
      </w:r>
      <w:r>
        <w:rPr>
          <w:spacing w:val="-4"/>
          <w:sz w:val="24"/>
        </w:rPr>
        <w:t> </w:t>
      </w:r>
      <w:r>
        <w:rPr>
          <w:sz w:val="24"/>
        </w:rPr>
        <w:t>the</w:t>
      </w:r>
      <w:r>
        <w:rPr>
          <w:spacing w:val="-5"/>
          <w:sz w:val="24"/>
        </w:rPr>
        <w:t> </w:t>
      </w:r>
      <w:r>
        <w:rPr>
          <w:sz w:val="24"/>
        </w:rPr>
        <w:t>sensors,</w:t>
      </w:r>
      <w:r>
        <w:rPr>
          <w:spacing w:val="-4"/>
          <w:sz w:val="24"/>
        </w:rPr>
        <w:t> </w:t>
      </w:r>
      <w:r>
        <w:rPr>
          <w:sz w:val="24"/>
        </w:rPr>
        <w:t>press</w:t>
      </w:r>
      <w:r>
        <w:rPr>
          <w:spacing w:val="-4"/>
          <w:sz w:val="24"/>
        </w:rPr>
        <w:t> </w:t>
      </w:r>
      <w:r>
        <w:rPr>
          <w:sz w:val="24"/>
        </w:rPr>
        <w:t>and</w:t>
      </w:r>
      <w:r>
        <w:rPr>
          <w:spacing w:val="-4"/>
          <w:sz w:val="24"/>
        </w:rPr>
        <w:t> </w:t>
      </w:r>
      <w:r>
        <w:rPr>
          <w:sz w:val="24"/>
        </w:rPr>
        <w:t>release POWER MODE to return to the </w:t>
      </w:r>
      <w:r>
        <w:rPr>
          <w:b/>
          <w:sz w:val="24"/>
        </w:rPr>
        <w:t>CAL </w:t>
      </w:r>
      <w:r>
        <w:rPr>
          <w:b/>
          <w:spacing w:val="-10"/>
          <w:sz w:val="24"/>
        </w:rPr>
        <w:t>DATA </w:t>
      </w:r>
      <w:r>
        <w:rPr>
          <w:sz w:val="24"/>
        </w:rPr>
        <w:t>screen in Display</w:t>
      </w:r>
      <w:r>
        <w:rPr>
          <w:spacing w:val="-15"/>
          <w:sz w:val="24"/>
        </w:rPr>
        <w:t> </w:t>
      </w:r>
      <w:r>
        <w:rPr>
          <w:sz w:val="24"/>
        </w:rPr>
        <w:t>Mode.</w:t>
      </w:r>
    </w:p>
    <w:p>
      <w:pPr>
        <w:pStyle w:val="Heading2"/>
      </w:pPr>
      <w:bookmarkStart w:name="Last Successful Bump Test Date (BUMP DAT" w:id="123"/>
      <w:bookmarkEnd w:id="123"/>
      <w:r>
        <w:rPr>
          <w:b w:val="0"/>
        </w:rPr>
      </w:r>
      <w:bookmarkStart w:name="_bookmark62" w:id="124"/>
      <w:bookmarkEnd w:id="124"/>
      <w:r>
        <w:rPr>
          <w:b w:val="0"/>
        </w:rPr>
      </w:r>
      <w:r>
        <w:rPr/>
        <w:t>Last Successful Bump Test Date (BUMP DATA)</w:t>
      </w:r>
    </w:p>
    <w:p>
      <w:pPr>
        <w:pStyle w:val="BodyText"/>
        <w:spacing w:line="208" w:lineRule="auto" w:before="263"/>
        <w:ind w:left="1859" w:right="776"/>
      </w:pPr>
      <w:r>
        <w:rPr/>
        <w:t>The </w:t>
      </w:r>
      <w:r>
        <w:rPr>
          <w:b/>
        </w:rPr>
        <w:t>BUMP DATA </w:t>
      </w:r>
      <w:r>
        <w:rPr/>
        <w:t>screen shows the date of each installed sensors’ last successful bump test. This screen only appears if </w:t>
      </w:r>
      <w:r>
        <w:rPr>
          <w:b/>
        </w:rPr>
        <w:t>BUMP REMINDER </w:t>
      </w:r>
      <w:r>
        <w:rPr/>
        <w:t>is set to </w:t>
      </w:r>
      <w:r>
        <w:rPr>
          <w:b/>
        </w:rPr>
        <w:t>ON </w:t>
      </w:r>
      <w:r>
        <w:rPr/>
        <w:t>in User Mode.</w:t>
      </w:r>
    </w:p>
    <w:p>
      <w:pPr>
        <w:pStyle w:val="ListParagraph"/>
        <w:numPr>
          <w:ilvl w:val="0"/>
          <w:numId w:val="92"/>
        </w:numPr>
        <w:tabs>
          <w:tab w:pos="2040" w:val="left" w:leader="none"/>
          <w:tab w:pos="2363" w:val="left" w:leader="none"/>
        </w:tabs>
        <w:spacing w:line="240" w:lineRule="auto" w:before="52" w:after="0"/>
        <w:ind w:left="2039" w:right="0" w:hanging="181"/>
        <w:jc w:val="left"/>
        <w:rPr>
          <w:sz w:val="24"/>
        </w:rPr>
      </w:pPr>
      <w:r>
        <w:rPr/>
        <w:pict>
          <v:group style="position:absolute;margin-left:248.039001pt;margin-top:19.923025pt;width:151.950pt;height:64.95pt;mso-position-horizontal-relative:page;mso-position-vertical-relative:paragraph;z-index:-30531072" coordorigin="4961,398" coordsize="3039,1299">
            <v:shape style="position:absolute;left:7154;top:427;width:188;height:226" type="#_x0000_t75" stroked="false">
              <v:imagedata r:id="rId202" o:title=""/>
            </v:shape>
            <v:shape style="position:absolute;left:7610;top:434;width:334;height:209" coordorigin="7610,434" coordsize="334,209" path="m7831,456l7774,456,7774,456,7764,456,7764,610,7764,614,7764,619,7822,619,7826,619,7831,619,7831,466,7831,466,7831,456xm7918,456l7858,456,7858,456,7848,456,7848,610,7848,614,7848,619,7908,619,7913,619,7918,619,7918,466,7918,466,7918,456xm7944,634l7656,634,7656,578,7656,574,7656,569,7620,569,7620,509,7656,509,7656,504,7656,499,7656,434,7646,434,7646,499,7620,499,7620,499,7610,499,7610,578,7615,578,7620,578,7646,578,7646,643,7651,643,7656,643,7944,643,7944,634xe" filled="true" fillcolor="#000000" stroked="false">
              <v:path arrowok="t"/>
              <v:fill type="solid"/>
            </v:shape>
            <v:shape style="position:absolute;left:7399;top:432;width:152;height:221" type="#_x0000_t75" stroked="false">
              <v:imagedata r:id="rId203" o:title=""/>
            </v:shape>
            <v:shape style="position:absolute;left:4965;top:403;width:3029;height:1289" type="#_x0000_t202" filled="false" stroked="true" strokeweight=".48001pt" strokecolor="#000000">
              <v:textbox inset="0,0,0,0">
                <w:txbxContent>
                  <w:p>
                    <w:pPr>
                      <w:spacing w:before="35"/>
                      <w:ind w:left="1786" w:right="0" w:firstLine="0"/>
                      <w:jc w:val="left"/>
                      <w:rPr>
                        <w:rFonts w:ascii="Arial"/>
                        <w:sz w:val="18"/>
                      </w:rPr>
                    </w:pPr>
                    <w:r>
                      <w:rPr>
                        <w:rFonts w:ascii="Arial"/>
                        <w:w w:val="105"/>
                        <w:sz w:val="18"/>
                      </w:rPr>
                      <w:t>7:49</w:t>
                    </w:r>
                  </w:p>
                  <w:p>
                    <w:pPr>
                      <w:spacing w:line="240" w:lineRule="auto" w:before="0"/>
                      <w:rPr>
                        <w:rFonts w:ascii="Arial"/>
                        <w:sz w:val="20"/>
                      </w:rPr>
                    </w:pPr>
                  </w:p>
                  <w:p>
                    <w:pPr>
                      <w:tabs>
                        <w:tab w:pos="1430" w:val="left" w:leader="none"/>
                      </w:tabs>
                      <w:spacing w:line="230" w:lineRule="auto" w:before="159"/>
                      <w:ind w:left="761" w:right="559" w:hanging="8"/>
                      <w:jc w:val="left"/>
                      <w:rPr>
                        <w:rFonts w:ascii="Arial"/>
                        <w:sz w:val="29"/>
                      </w:rPr>
                    </w:pPr>
                    <w:r>
                      <w:rPr>
                        <w:rFonts w:ascii="Arial"/>
                        <w:sz w:val="29"/>
                      </w:rPr>
                      <w:t>YES : </w:t>
                    </w:r>
                    <w:r>
                      <w:rPr>
                        <w:rFonts w:ascii="Arial"/>
                        <w:spacing w:val="-3"/>
                        <w:sz w:val="29"/>
                      </w:rPr>
                      <w:t>AIR NO</w:t>
                      <w:tab/>
                    </w:r>
                    <w:r>
                      <w:rPr>
                        <w:rFonts w:ascii="Arial"/>
                        <w:sz w:val="29"/>
                      </w:rPr>
                      <w:t>:</w:t>
                    </w:r>
                    <w:r>
                      <w:rPr>
                        <w:rFonts w:ascii="Arial"/>
                        <w:spacing w:val="11"/>
                        <w:sz w:val="29"/>
                      </w:rPr>
                      <w:t> </w:t>
                    </w:r>
                    <w:r>
                      <w:rPr>
                        <w:rFonts w:ascii="Arial"/>
                        <w:spacing w:val="-9"/>
                        <w:sz w:val="29"/>
                      </w:rPr>
                      <w:t>MODE</w:t>
                    </w:r>
                  </w:p>
                </w:txbxContent>
              </v:textbox>
              <v:stroke dashstyle="solid"/>
              <w10:wrap type="none"/>
            </v:shape>
            <w10:wrap type="none"/>
          </v:group>
        </w:pict>
      </w:r>
      <w:r>
        <w:rPr>
          <w:sz w:val="24"/>
        </w:rPr>
        <w:t>.</w:t>
        <w:tab/>
        <w:t>While in Display Mode, press and release POWER MODE until </w:t>
      </w:r>
      <w:r>
        <w:rPr>
          <w:b/>
          <w:sz w:val="24"/>
        </w:rPr>
        <w:t>BUMP </w:t>
      </w:r>
      <w:r>
        <w:rPr>
          <w:b/>
          <w:spacing w:val="-10"/>
          <w:sz w:val="24"/>
        </w:rPr>
        <w:t>DATA</w:t>
      </w:r>
      <w:r>
        <w:rPr>
          <w:b/>
          <w:spacing w:val="-40"/>
          <w:sz w:val="24"/>
        </w:rPr>
        <w:t> </w:t>
      </w:r>
      <w:r>
        <w:rPr>
          <w:sz w:val="24"/>
        </w:rPr>
        <w:t>appears.</w:t>
      </w:r>
    </w:p>
    <w:p>
      <w:pPr>
        <w:pStyle w:val="BodyText"/>
        <w:spacing w:before="2"/>
        <w:rPr>
          <w:sz w:val="9"/>
        </w:rPr>
      </w:pPr>
      <w:r>
        <w:rPr/>
        <w:pict>
          <v:group style="position:absolute;margin-left:250.199005pt;margin-top:7.262774pt;width:19.350pt;height:8.3pt;mso-position-horizontal-relative:page;mso-position-vertical-relative:paragraph;z-index:-15611904;mso-wrap-distance-left:0;mso-wrap-distance-right:0" coordorigin="5004,145" coordsize="387,166">
            <v:shape style="position:absolute;left:5003;top:150;width:197;height:154" type="#_x0000_t75" stroked="false">
              <v:imagedata r:id="rId123" o:title=""/>
            </v:shape>
            <v:shape style="position:absolute;left:5231;top:145;width:159;height:166" type="#_x0000_t75" stroked="false">
              <v:imagedata r:id="rId172" o:title=""/>
            </v:shape>
            <w10:wrap type="topAndBottom"/>
          </v:group>
        </w:pict>
      </w:r>
    </w:p>
    <w:p>
      <w:pPr>
        <w:pStyle w:val="BodyText"/>
        <w:rPr>
          <w:sz w:val="20"/>
        </w:rPr>
      </w:pPr>
    </w:p>
    <w:p>
      <w:pPr>
        <w:pStyle w:val="BodyText"/>
        <w:rPr>
          <w:sz w:val="20"/>
        </w:rPr>
      </w:pPr>
    </w:p>
    <w:p>
      <w:pPr>
        <w:pStyle w:val="BodyText"/>
        <w:rPr>
          <w:sz w:val="20"/>
        </w:rPr>
      </w:pPr>
    </w:p>
    <w:p>
      <w:pPr>
        <w:pStyle w:val="BodyText"/>
        <w:spacing w:before="3"/>
        <w:rPr>
          <w:sz w:val="25"/>
        </w:rPr>
      </w:pPr>
      <w:r>
        <w:rPr/>
        <w:pict>
          <v:shape style="position:absolute;margin-left:248.279007pt;margin-top:16.732929pt;width:151.450pt;height:18.4pt;mso-position-horizontal-relative:page;mso-position-vertical-relative:paragraph;z-index:-15611392;mso-wrap-distance-left:0;mso-wrap-distance-right:0" type="#_x0000_t202" filled="false" stroked="true" strokeweight=".48001pt" strokecolor="#000000">
            <v:textbox inset="0,0,0,0">
              <w:txbxContent>
                <w:p>
                  <w:pPr>
                    <w:spacing w:line="309" w:lineRule="exact" w:before="0"/>
                    <w:ind w:left="761" w:right="0" w:firstLine="0"/>
                    <w:jc w:val="left"/>
                    <w:rPr>
                      <w:rFonts w:ascii="Arial"/>
                      <w:sz w:val="29"/>
                    </w:rPr>
                  </w:pPr>
                  <w:r>
                    <w:rPr>
                      <w:rFonts w:ascii="Arial"/>
                      <w:sz w:val="29"/>
                    </w:rPr>
                    <w:t>BUMP DATA</w:t>
                  </w:r>
                </w:p>
              </w:txbxContent>
            </v:textbox>
            <v:stroke dashstyle="solid"/>
            <w10:wrap type="topAndBottom"/>
          </v:shape>
        </w:pict>
      </w:r>
    </w:p>
    <w:p>
      <w:pPr>
        <w:spacing w:after="0"/>
        <w:rPr>
          <w:sz w:val="25"/>
        </w:rPr>
        <w:sectPr>
          <w:pgSz w:w="12240" w:h="15840"/>
          <w:pgMar w:header="0" w:footer="703" w:top="580" w:bottom="900" w:left="300" w:right="280"/>
        </w:sectPr>
      </w:pPr>
    </w:p>
    <w:p>
      <w:pPr>
        <w:pStyle w:val="ListParagraph"/>
        <w:numPr>
          <w:ilvl w:val="0"/>
          <w:numId w:val="92"/>
        </w:numPr>
        <w:tabs>
          <w:tab w:pos="2041" w:val="left" w:leader="none"/>
          <w:tab w:pos="2364" w:val="left" w:leader="none"/>
        </w:tabs>
        <w:spacing w:line="240" w:lineRule="auto" w:before="76" w:after="0"/>
        <w:ind w:left="2040" w:right="0" w:hanging="182"/>
        <w:jc w:val="left"/>
        <w:rPr>
          <w:sz w:val="24"/>
        </w:rPr>
      </w:pPr>
      <w:r>
        <w:rPr/>
        <w:pict>
          <v:group style="position:absolute;margin-left:145.679001pt;margin-top:69.002998pt;width:386.05pt;height:276.850pt;mso-position-horizontal-relative:page;mso-position-vertical-relative:paragraph;z-index:15854592" coordorigin="2914,1380" coordsize="7721,5537">
            <v:shape style="position:absolute;left:4739;top:3756;width:130;height:231" type="#_x0000_t75" stroked="false">
              <v:imagedata r:id="rId204" o:title=""/>
            </v:shape>
            <v:shape style="position:absolute;left:7353;top:1380;width:231;height:130" type="#_x0000_t75" stroked="false">
              <v:imagedata r:id="rId163" o:title=""/>
            </v:shape>
            <v:shape style="position:absolute;left:3285;top:1440;width:4073;height:4229" coordorigin="3286,1440" coordsize="4073,4229" path="m6322,4003l3295,4003,3295,4003,3286,4003,3286,5664,3295,5664,3295,4013,6312,4013,6312,5669,6322,5669,6322,4013,6322,4008,6322,4003xm7358,1440l6950,1440,6950,1440,6941,1440,6941,4822,6326,4822,6326,4831,6950,4831,6950,4826,6950,4822,6950,1450,7358,1450,7358,1440xe" filled="true" fillcolor="#000000" stroked="false">
              <v:path arrowok="t"/>
              <v:fill type="solid"/>
            </v:shape>
            <v:shape style="position:absolute;left:3328;top:4084;width:197;height:152" type="#_x0000_t75" stroked="false">
              <v:imagedata r:id="rId205" o:title=""/>
            </v:shape>
            <v:shape style="position:absolute;left:3556;top:4077;width:159;height:168" type="#_x0000_t75" stroked="false">
              <v:imagedata r:id="rId206" o:title=""/>
            </v:shape>
            <v:shape style="position:absolute;left:5479;top:4032;width:188;height:228" type="#_x0000_t75" stroked="false">
              <v:imagedata r:id="rId207" o:title=""/>
            </v:shape>
            <v:shape style="position:absolute;left:5932;top:4039;width:339;height:209" coordorigin="5933,4039" coordsize="339,209" path="m6156,4063l6098,4063,6094,4063,6089,4063,6089,4214,6089,4219,6089,4224,6146,4224,6151,4224,6156,4224,6156,4073,6156,4068,6156,4063xm6242,4061l6182,4061,6178,4061,6173,4061,6173,4214,6173,4219,6173,4224,6233,4224,6238,4224,6242,4224,6242,4070,6242,4070,6242,4061xm6271,4039l6262,4039,6262,4039,6262,4049,6262,4238,5981,4238,5981,4183,5981,4178,5981,4174,5945,4174,5945,4114,5981,4114,5981,4109,5981,4104,5981,4049,6262,4049,6262,4039,5981,4039,5981,4039,5971,4039,5971,4104,5942,4104,5942,4104,5933,4104,5933,4183,5935,4183,5940,4183,5942,4183,5945,4183,5971,4183,5971,4248,5976,4248,5981,4248,6269,4248,6269,4246,6271,4246,6271,4039xe" filled="true" fillcolor="#000000" stroked="false">
              <v:path arrowok="t"/>
              <v:fill type="solid"/>
            </v:shape>
            <v:shape style="position:absolute;left:5723;top:4036;width:152;height:221" type="#_x0000_t75" stroked="false">
              <v:imagedata r:id="rId208" o:title=""/>
            </v:shape>
            <v:shape style="position:absolute;left:7598;top:5248;width:3036;height:1668" coordorigin="7598,5249" coordsize="3036,1668" path="m10634,5249l7608,5249,7603,5249,7598,5249,7598,6912,7608,6912,7608,5258,10625,5258,10625,6917,10634,6917,10634,5258,10634,5249xe" filled="true" fillcolor="#000000" stroked="false">
              <v:path arrowok="t"/>
              <v:fill type="solid"/>
            </v:shape>
            <v:shape style="position:absolute;left:7639;top:5330;width:200;height:152" type="#_x0000_t75" stroked="false">
              <v:imagedata r:id="rId209" o:title=""/>
            </v:shape>
            <v:shape style="position:absolute;left:7871;top:5325;width:156;height:166" type="#_x0000_t75" stroked="false">
              <v:imagedata r:id="rId210" o:title=""/>
            </v:shape>
            <v:shape style="position:absolute;left:9789;top:5280;width:190;height:226" type="#_x0000_t75" stroked="false">
              <v:imagedata r:id="rId211" o:title=""/>
            </v:shape>
            <v:shape style="position:absolute;left:10245;top:5284;width:339;height:212" coordorigin="10246,5285" coordsize="339,212" path="m10469,5309l10409,5309,10409,5309,10399,5309,10399,5462,10399,5467,10399,5472,10459,5472,10464,5472,10469,5472,10469,5318,10469,5314,10469,5309xm10555,5309l10495,5309,10495,5309,10486,5309,10486,5460,10486,5465,10486,5470,10546,5470,10550,5470,10555,5470,10555,5318,10555,5314,10555,5309xm10584,5285l10582,5285,10574,5285,10574,5294,10574,5486,10294,5486,10294,5429,10294,5424,10294,5419,10255,5419,10255,5362,10294,5362,10294,5357,10294,5352,10294,5294,10574,5294,10574,5285,10294,5285,10289,5285,10284,5285,10284,5352,10255,5352,10255,5352,10246,5352,10246,5429,10250,5429,10255,5429,10284,5429,10284,5496,10289,5496,10294,5496,10582,5496,10582,5494,10584,5494,10584,5285xe" filled="true" fillcolor="#000000" stroked="false">
              <v:path arrowok="t"/>
              <v:fill type="solid"/>
            </v:shape>
            <v:shape style="position:absolute;left:10036;top:5282;width:152;height:221" type="#_x0000_t75" stroked="false">
              <v:imagedata r:id="rId212" o:title=""/>
            </v:shape>
            <v:shape style="position:absolute;left:9052;top:4999;width:130;height:231" type="#_x0000_t75" stroked="false">
              <v:imagedata r:id="rId204" o:title=""/>
            </v:shape>
            <v:shape style="position:absolute;left:9112;top:4591;width:728;height:557" coordorigin="9113,4591" coordsize="728,557" path="m9122,4591l9113,4591,9113,4596,9113,5004,9122,5004,9122,4596,9122,4591xm9840,4894l9835,4868,9832,4855,9830,4847,9822,4828,9811,4805,9805,4795,9799,4786,9797,4786,9768,4752,9768,4750,9751,4735,9732,4721,9730,4721,9691,4702,9689,4699,9643,4685,9595,4680,9593,4680,9545,4685,9542,4685,9499,4699,9499,4702,9478,4711,9475,4711,9443,4730,9412,4758,9385,4792,9367,4824,9365,4826,9358,4848,9349,4877,9346,4907,9347,4938,9350,4968,9365,5011,9367,5011,9377,5030,9388,5050,9403,5069,9419,5086,9437,5100,9437,5102,9475,5126,9478,5126,9499,5136,9542,5148,9545,5148,9547,5129,9513,5119,9504,5117,9506,5119,9485,5110,9446,5086,9449,5086,9435,5074,9432,5071,9432,5074,9403,5040,9406,5040,9394,5021,9385,5004,9384,5002,9384,5004,9370,4963,9370,4961,9370,4963,9367,4938,9365,4920,9365,4919,9365,4920,9365,4918,9365,4919,9365,4918,9367,4896,9370,4874,9370,4877,9370,4874,9384,4834,9394,4814,9404,4798,9406,4795,9403,4798,9432,4764,9449,4750,9468,4735,9466,4738,9470,4735,9485,4728,9506,4718,9550,4704,9547,4704,9594,4699,9641,4704,9638,4704,9684,4718,9682,4718,9720,4738,9720,4735,9739,4750,9756,4764,9754,4764,9782,4798,9782,4795,9794,4814,9804,4834,9814,4855,9811,4853,9821,4896,9821,4918,9840,4918,9840,4894xe" filled="true" fillcolor="#000000" stroked="false">
              <v:path arrowok="t"/>
              <v:fill type="solid"/>
            </v:shape>
            <v:shape style="position:absolute;left:9544;top:4917;width:296;height:236" type="#_x0000_t75" stroked="false">
              <v:imagedata r:id="rId213" o:title=""/>
            </v:shape>
            <v:shape style="position:absolute;left:3064;top:2445;width:231;height:130" type="#_x0000_t75" stroked="false">
              <v:imagedata r:id="rId108" o:title=""/>
            </v:shape>
            <v:shape style="position:absolute;left:2913;top:2505;width:4697;height:4138" coordorigin="2914,2506" coordsize="4697,4138" path="m7318,6410l7315,6389,7313,6367,7313,6365,7313,6362,7298,6319,7298,6317,7289,6298,7283,6288,7277,6278,7274,6278,7260,6262,7248,6247,7244,6242,7237,6235,7224,6226,7207,6216,7188,6204,7166,6194,7164,6192,7121,6180,7073,6175,7070,6175,7022,6180,7020,6180,6974,6192,6974,6194,6953,6204,6950,6204,6912,6230,6887,6252,6866,6278,6842,6317,6840,6319,6833,6341,6825,6375,6822,6410,6825,6446,6833,6480,6833,6482,6840,6504,6842,6504,6854,6523,6872,6553,6888,6571,6906,6586,6931,6607,6931,6610,6950,6619,6953,6619,6974,6629,7020,6643,7022,6643,7025,6624,6987,6612,6979,6610,6982,6612,6960,6602,6941,6593,6943,6593,6910,6564,6895,6550,6893,6547,6883,6533,6861,6497,6859,6494,6859,6497,6852,6475,6843,6434,6842,6432,6842,6391,6843,6389,6847,6367,6852,6346,6852,6348,6853,6346,6859,6326,6883,6288,6883,6290,6885,6288,6895,6274,6893,6274,6910,6257,6926,6242,6926,6245,6930,6242,6943,6233,6941,6233,6960,6221,6982,6211,6979,6211,7025,6199,7072,6195,7118,6199,7116,6199,7159,6211,7181,6221,7178,6221,7217,6245,7217,6242,7234,6257,7231,6257,7260,6290,7260,6288,7272,6307,7282,6326,7279,6326,7294,6370,7294,6367,7296,6391,7298,6413,7318,6410xm7610,6070l2923,6070,2923,2515,3070,2515,3070,2506,2923,2506,2923,2506,2914,2506,2914,6070,2914,6074,2914,6079,7610,6079,7610,6070xe" filled="true" fillcolor="#000000" stroked="false">
              <v:path arrowok="t"/>
              <v:fill type="solid"/>
            </v:shape>
            <v:shape style="position:absolute;left:7022;top:6410;width:296;height:238" type="#_x0000_t75" stroked="false">
              <v:imagedata r:id="rId214" o:title=""/>
            </v:shape>
            <v:shape style="position:absolute;left:3895;top:4053;width:1846;height:913" type="#_x0000_t202" filled="false" stroked="false">
              <v:textbox inset="0,0,0,0">
                <w:txbxContent>
                  <w:p>
                    <w:pPr>
                      <w:spacing w:line="201" w:lineRule="exact" w:before="0"/>
                      <w:ind w:left="1186" w:right="0" w:firstLine="0"/>
                      <w:jc w:val="left"/>
                      <w:rPr>
                        <w:rFonts w:ascii="Arial"/>
                        <w:sz w:val="18"/>
                      </w:rPr>
                    </w:pPr>
                    <w:r>
                      <w:rPr>
                        <w:rFonts w:ascii="Arial"/>
                        <w:w w:val="105"/>
                        <w:sz w:val="18"/>
                      </w:rPr>
                      <w:t>7:49</w:t>
                    </w:r>
                  </w:p>
                  <w:p>
                    <w:pPr>
                      <w:spacing w:line="230" w:lineRule="auto" w:before="68"/>
                      <w:ind w:left="160" w:right="-10" w:hanging="161"/>
                      <w:jc w:val="left"/>
                      <w:rPr>
                        <w:rFonts w:ascii="Arial"/>
                        <w:sz w:val="29"/>
                      </w:rPr>
                    </w:pPr>
                    <w:r>
                      <w:rPr>
                        <w:rFonts w:ascii="Arial"/>
                        <w:sz w:val="29"/>
                      </w:rPr>
                      <w:t>MM/DD/YYYY 10/16/2018</w:t>
                    </w:r>
                  </w:p>
                </w:txbxContent>
              </v:textbox>
              <w10:wrap type="none"/>
            </v:shape>
            <v:shape style="position:absolute;left:3335;top:4966;width:402;height:322" type="#_x0000_t202" filled="false" stroked="false">
              <v:textbox inset="0,0,0,0">
                <w:txbxContent>
                  <w:p>
                    <w:pPr>
                      <w:spacing w:line="322" w:lineRule="exact" w:before="0"/>
                      <w:ind w:left="0" w:right="0" w:firstLine="0"/>
                      <w:jc w:val="left"/>
                      <w:rPr>
                        <w:rFonts w:ascii="Arial"/>
                        <w:sz w:val="29"/>
                      </w:rPr>
                    </w:pPr>
                    <w:r>
                      <w:rPr>
                        <w:rFonts w:ascii="Arial"/>
                        <w:sz w:val="29"/>
                      </w:rPr>
                      <w:t>O2</w:t>
                    </w:r>
                  </w:p>
                </w:txbxContent>
              </v:textbox>
              <w10:wrap type="none"/>
            </v:shape>
            <v:shape style="position:absolute;left:9412;top:4799;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6887;top:5299;width:3167;height:1235" type="#_x0000_t202" filled="false" stroked="false">
              <v:textbox inset="0,0,0,0">
                <w:txbxContent>
                  <w:p>
                    <w:pPr>
                      <w:spacing w:line="201" w:lineRule="exact" w:before="0"/>
                      <w:ind w:left="0" w:right="303" w:firstLine="0"/>
                      <w:jc w:val="right"/>
                      <w:rPr>
                        <w:rFonts w:ascii="Arial"/>
                        <w:sz w:val="18"/>
                      </w:rPr>
                    </w:pPr>
                    <w:r>
                      <w:rPr>
                        <w:rFonts w:ascii="Arial"/>
                        <w:sz w:val="18"/>
                      </w:rPr>
                      <w:t>7:49</w:t>
                    </w:r>
                  </w:p>
                  <w:p>
                    <w:pPr>
                      <w:spacing w:line="230" w:lineRule="auto" w:before="68"/>
                      <w:ind w:left="1481" w:right="-12" w:hanging="159"/>
                      <w:jc w:val="left"/>
                      <w:rPr>
                        <w:rFonts w:ascii="Arial"/>
                        <w:sz w:val="29"/>
                      </w:rPr>
                    </w:pPr>
                    <w:r>
                      <w:rPr>
                        <w:rFonts w:ascii="Arial"/>
                        <w:sz w:val="29"/>
                      </w:rPr>
                      <w:t>MM/DD/YYYY 10/16/2018</w:t>
                    </w:r>
                  </w:p>
                  <w:p>
                    <w:pPr>
                      <w:tabs>
                        <w:tab w:pos="760" w:val="left" w:leader="none"/>
                      </w:tabs>
                      <w:spacing w:line="325" w:lineRule="exact" w:before="0"/>
                      <w:ind w:left="0" w:right="0" w:firstLine="0"/>
                      <w:jc w:val="left"/>
                      <w:rPr>
                        <w:rFonts w:ascii="Arial"/>
                        <w:sz w:val="29"/>
                      </w:rPr>
                    </w:pPr>
                    <w:r>
                      <w:rPr>
                        <w:w w:val="105"/>
                        <w:sz w:val="19"/>
                      </w:rPr>
                      <w:t>AIR</w:t>
                      <w:tab/>
                    </w:r>
                    <w:r>
                      <w:rPr>
                        <w:rFonts w:ascii="Arial"/>
                        <w:spacing w:val="-4"/>
                        <w:w w:val="105"/>
                        <w:sz w:val="29"/>
                      </w:rPr>
                      <w:t>CO2</w:t>
                    </w:r>
                  </w:p>
                </w:txbxContent>
              </v:textbox>
              <w10:wrap type="none"/>
            </v:shape>
            <v:shape style="position:absolute;left:7603;top:6542;width:3027;height:370" type="#_x0000_t202" filled="false" stroked="true" strokeweight=".47998pt" strokecolor="#000000">
              <v:textbox inset="0,0,0,0">
                <w:txbxContent>
                  <w:p>
                    <w:pPr>
                      <w:tabs>
                        <w:tab w:pos="1831" w:val="left" w:leader="none"/>
                      </w:tabs>
                      <w:spacing w:line="309" w:lineRule="exact" w:before="0"/>
                      <w:ind w:left="761" w:right="0" w:firstLine="0"/>
                      <w:jc w:val="left"/>
                      <w:rPr>
                        <w:rFonts w:ascii="Arial"/>
                        <w:sz w:val="29"/>
                      </w:rPr>
                    </w:pPr>
                    <w:r>
                      <w:rPr>
                        <w:rFonts w:ascii="Arial"/>
                        <w:spacing w:val="-3"/>
                        <w:sz w:val="29"/>
                      </w:rPr>
                      <w:t>BUMP</w:t>
                      <w:tab/>
                    </w:r>
                    <w:r>
                      <w:rPr>
                        <w:rFonts w:ascii="Arial"/>
                        <w:spacing w:val="-14"/>
                        <w:sz w:val="29"/>
                      </w:rPr>
                      <w:t>DATA</w:t>
                    </w:r>
                  </w:p>
                </w:txbxContent>
              </v:textbox>
              <v:stroke dashstyle="solid"/>
              <w10:wrap type="none"/>
            </v:shape>
            <v:shape style="position:absolute;left:3290;top:5296;width:3027;height:368" type="#_x0000_t202" filled="false" stroked="true" strokeweight=".48001pt" strokecolor="#000000">
              <v:textbox inset="0,0,0,0">
                <w:txbxContent>
                  <w:p>
                    <w:pPr>
                      <w:tabs>
                        <w:tab w:pos="1828" w:val="left" w:leader="none"/>
                      </w:tabs>
                      <w:spacing w:line="309" w:lineRule="exact" w:before="0"/>
                      <w:ind w:left="761" w:right="0" w:firstLine="0"/>
                      <w:jc w:val="left"/>
                      <w:rPr>
                        <w:rFonts w:ascii="Arial"/>
                        <w:sz w:val="29"/>
                      </w:rPr>
                    </w:pPr>
                    <w:r>
                      <w:rPr>
                        <w:rFonts w:ascii="Arial"/>
                        <w:spacing w:val="-4"/>
                        <w:sz w:val="29"/>
                      </w:rPr>
                      <w:t>BUMP</w:t>
                      <w:tab/>
                    </w:r>
                    <w:r>
                      <w:rPr>
                        <w:rFonts w:ascii="Arial"/>
                        <w:spacing w:val="-14"/>
                        <w:sz w:val="29"/>
                      </w:rPr>
                      <w:t>DATA</w:t>
                    </w:r>
                  </w:p>
                </w:txbxContent>
              </v:textbox>
              <v:stroke dashstyle="solid"/>
              <w10:wrap type="none"/>
            </v:shape>
            <w10:wrap type="none"/>
          </v:group>
        </w:pict>
      </w:r>
      <w:r>
        <w:rPr/>
        <w:drawing>
          <wp:anchor distT="0" distB="0" distL="0" distR="0" allowOverlap="1" layoutInCell="1" locked="0" behindDoc="0" simplePos="0" relativeHeight="15855104">
            <wp:simplePos x="0" y="0"/>
            <wp:positionH relativeFrom="page">
              <wp:posOffset>5748515</wp:posOffset>
            </wp:positionH>
            <wp:positionV relativeFrom="paragraph">
              <wp:posOffset>1708442</wp:posOffset>
            </wp:positionV>
            <wp:extent cx="83046" cy="147637"/>
            <wp:effectExtent l="0" t="0" r="0" b="0"/>
            <wp:wrapNone/>
            <wp:docPr id="79" name="image186.png"/>
            <wp:cNvGraphicFramePr>
              <a:graphicFrameLocks noChangeAspect="1"/>
            </wp:cNvGraphicFramePr>
            <a:graphic>
              <a:graphicData uri="http://schemas.openxmlformats.org/drawingml/2006/picture">
                <pic:pic>
                  <pic:nvPicPr>
                    <pic:cNvPr id="80" name="image186.png"/>
                    <pic:cNvPicPr/>
                  </pic:nvPicPr>
                  <pic:blipFill>
                    <a:blip r:embed="rId204" cstate="print"/>
                    <a:stretch>
                      <a:fillRect/>
                    </a:stretch>
                  </pic:blipFill>
                  <pic:spPr>
                    <a:xfrm>
                      <a:off x="0" y="0"/>
                      <a:ext cx="83046" cy="147637"/>
                    </a:xfrm>
                    <a:prstGeom prst="rect">
                      <a:avLst/>
                    </a:prstGeom>
                  </pic:spPr>
                </pic:pic>
              </a:graphicData>
            </a:graphic>
          </wp:anchor>
        </w:drawing>
      </w:r>
      <w:r>
        <w:rPr/>
        <w:pict>
          <v:group style="position:absolute;margin-left:253.11087pt;margin-top:172.803009pt;width:24.7pt;height:23.65pt;mso-position-horizontal-relative:page;mso-position-vertical-relative:paragraph;z-index:15855616" coordorigin="5062,3456" coordsize="494,473">
            <v:shape style="position:absolute;left:5062;top:3456;width:494;height:468" coordorigin="5062,3456" coordsize="494,468" path="m5311,3456l5309,3456,5261,3461,5258,3461,5215,3475,5215,3478,5194,3487,5191,3487,5159,3506,5128,3534,5101,3568,5083,3600,5081,3602,5074,3624,5065,3653,5062,3683,5063,3714,5066,3744,5081,3787,5083,3787,5093,3806,5104,3826,5119,3845,5135,3862,5153,3876,5153,3878,5191,3902,5194,3902,5215,3912,5258,3924,5261,3924,5263,3905,5229,3895,5222,3895,5201,3886,5162,3862,5165,3862,5151,3850,5148,3850,5119,3816,5122,3816,5110,3797,5101,3780,5100,3780,5086,3739,5086,3739,5083,3714,5081,3696,5081,3696,5081,3694,5081,3694,5083,3672,5086,3650,5086,3650,5100,3610,5110,3590,5120,3574,5119,3574,5148,3540,5165,3526,5184,3511,5186,3511,5201,3504,5222,3494,5266,3480,5263,3480,5310,3475,5309,3475,5405,3475,5359,3461,5311,3456xm5220,3893l5222,3895,5229,3895,5220,3893xm5148,3847l5148,3850,5151,3850,5148,3847xm5100,3778l5100,3780,5101,3780,5100,3778xm5086,3737l5086,3739,5086,3739,5086,3737xm5081,3695l5081,3696,5081,3696,5081,3695xm5081,3694l5081,3694,5081,3695,5081,3694xm5556,3670l5537,3670,5537,3694,5556,3694,5556,3670xm5527,3629l5537,3672,5537,3670,5556,3670,5551,3644,5548,3631,5530,3631,5527,3629xm5086,3650l5086,3650,5086,3653,5086,3650xm5521,3571l5498,3571,5510,3590,5520,3610,5530,3631,5548,3631,5546,3623,5538,3604,5527,3581,5521,3571xm5122,3571l5119,3574,5120,3574,5122,3571xm5467,3511l5436,3511,5455,3526,5472,3540,5470,3540,5498,3574,5498,3571,5521,3571,5515,3562,5513,3562,5484,3528,5484,3526,5467,3511xm5186,3511l5184,3511,5182,3514,5186,3511xm5405,3475l5311,3475,5310,3475,5357,3480,5354,3480,5400,3494,5398,3494,5436,3514,5436,3511,5467,3511,5448,3497,5446,3497,5407,3478,5405,3475xm5311,3475l5309,3475,5310,3475,5311,3475xe" filled="true" fillcolor="#000000" stroked="false">
              <v:path arrowok="t"/>
              <v:fill type="solid"/>
            </v:shape>
            <v:shape style="position:absolute;left:5260;top:3693;width:296;height:236" type="#_x0000_t75" stroked="false">
              <v:imagedata r:id="rId215" o:title=""/>
            </v:shape>
            <w10:wrap type="none"/>
          </v:group>
        </w:pict>
      </w:r>
      <w:r>
        <w:rPr/>
        <w:pict>
          <v:group style="position:absolute;margin-left:467.310883pt;margin-top:118.803001pt;width:24.7pt;height:23.65pt;mso-position-horizontal-relative:page;mso-position-vertical-relative:paragraph;z-index:15856128" coordorigin="9346,2376" coordsize="494,473">
            <v:shape style="position:absolute;left:9346;top:2376;width:494;height:468" coordorigin="9346,2376" coordsize="494,468" path="m9595,2376l9593,2376,9545,2381,9542,2381,9499,2395,9499,2398,9478,2407,9475,2407,9443,2426,9412,2454,9385,2488,9367,2520,9365,2522,9358,2544,9349,2573,9346,2603,9347,2634,9350,2664,9365,2707,9367,2707,9377,2726,9388,2746,9403,2765,9419,2782,9437,2796,9437,2798,9475,2822,9478,2822,9499,2832,9542,2844,9545,2844,9547,2825,9513,2815,9506,2815,9485,2806,9446,2782,9449,2782,9435,2770,9432,2770,9403,2736,9406,2736,9394,2717,9385,2700,9384,2700,9370,2659,9370,2659,9367,2634,9365,2616,9365,2616,9365,2614,9365,2614,9367,2592,9370,2570,9370,2570,9384,2530,9394,2510,9404,2494,9403,2494,9432,2460,9449,2446,9468,2431,9470,2431,9485,2424,9506,2414,9550,2400,9547,2400,9594,2395,9593,2395,9689,2395,9643,2381,9595,2376xm9504,2813l9506,2815,9513,2815,9504,2813xm9432,2767l9432,2770,9435,2770,9432,2767xm9384,2698l9384,2700,9385,2700,9384,2698xm9370,2657l9370,2659,9370,2659,9370,2657xm9365,2615l9365,2616,9365,2616,9365,2615xm9365,2614l9365,2614,9365,2615,9365,2614xm9840,2590l9821,2590,9821,2614,9840,2614,9840,2590xm9811,2549l9821,2592,9821,2590,9840,2590,9835,2564,9832,2551,9814,2551,9811,2549xm9370,2570l9370,2570,9370,2573,9370,2570xm9805,2491l9782,2491,9794,2510,9804,2530,9814,2551,9832,2551,9830,2543,9822,2524,9811,2501,9805,2491xm9406,2491l9403,2494,9404,2494,9406,2491xm9751,2431l9720,2431,9739,2446,9756,2460,9754,2460,9782,2494,9782,2491,9805,2491,9799,2482,9797,2482,9768,2448,9768,2446,9751,2431xm9470,2431l9468,2431,9466,2434,9470,2431xm9689,2395l9595,2395,9594,2395,9641,2400,9638,2400,9684,2414,9682,2414,9720,2434,9720,2431,9751,2431,9732,2417,9730,2417,9691,2398,9689,2395xm9595,2395l9593,2395,9594,2395,9595,2395xe" filled="true" fillcolor="#000000" stroked="false">
              <v:path arrowok="t"/>
              <v:fill type="solid"/>
            </v:shape>
            <v:shape style="position:absolute;left:9544;top:2613;width:296;height:236" type="#_x0000_t75" stroked="false">
              <v:imagedata r:id="rId213" o:title=""/>
            </v:shape>
            <w10:wrap type="none"/>
          </v:group>
        </w:pict>
      </w:r>
      <w:r>
        <w:rPr/>
        <w:pict>
          <v:group style="position:absolute;margin-left:348.319611pt;margin-top:38.882252pt;width:24.8pt;height:23.65pt;mso-position-horizontal-relative:page;mso-position-vertical-relative:paragraph;z-index:15856640" coordorigin="6966,778" coordsize="496,473">
            <v:shape style="position:absolute;left:6966;top:777;width:496;height:469" coordorigin="6966,778" coordsize="496,469" path="m7216,778l7164,782,7118,797,7118,799,7097,809,7094,809,7058,832,7031,856,7008,886,6986,922,6984,924,6977,946,6969,980,6966,1015,6969,1050,6977,1085,6977,1087,6984,1109,6986,1109,6998,1128,7012,1151,7023,1167,7037,1181,7058,1198,7058,1200,7075,1212,7094,1224,7097,1224,7118,1234,7164,1246,7166,1246,7169,1226,7132,1217,7126,1217,7104,1207,7085,1195,7087,1195,7070,1183,7054,1169,7037,1152,7037,1152,7027,1138,7005,1102,7003,1102,6996,1080,6991,1058,6987,1037,6986,1037,6986,991,6987,991,6996,950,6997,950,7003,931,7027,893,7029,893,7039,878,7037,878,7054,862,7087,833,7090,833,7104,826,7126,816,7123,816,7169,802,7216,797,7214,797,7310,797,7267,782,7216,778xm7123,1214l7126,1217,7132,1217,7123,1214xm7037,1152l7037,1152,7039,1154,7037,1152xm7003,1099l7003,1102,7005,1102,7003,1099xm6986,1034l6986,1037,6987,1037,6986,1034xm7457,972l7438,972,7440,994,7442,1018,7462,1015,7459,991,7457,972xm6987,991l6986,991,6986,994,6987,991xm7427,893l7404,893,7416,912,7426,931,7423,931,7438,974,7438,972,7457,972,7457,971,7450,946,7442,921,7433,902,7427,893xm6997,950l6996,950,6996,953,6997,950xm7029,893l7027,893,7027,895,7029,893xm7372,833l7342,833,7361,847,7378,862,7375,862,7404,895,7404,893,7427,893,7421,883,7418,883,7399,860,7381,840,7372,833xm7090,833l7087,833,7085,835,7090,833xm7310,797l7217,797,7216,797,7262,802,7260,802,7303,816,7325,826,7322,826,7342,835,7342,833,7372,833,7360,823,7332,809,7310,799,7310,797xm7217,797l7214,797,7216,797,7217,797xe" filled="true" fillcolor="#000000" stroked="false">
              <v:path arrowok="t"/>
              <v:fill type="solid"/>
            </v:shape>
            <v:shape style="position:absolute;left:7166;top:1015;width:296;height:236" type="#_x0000_t75" stroked="false">
              <v:imagedata r:id="rId216" o:title=""/>
            </v:shape>
            <v:shape style="position:absolute;left:6966;top:777;width:496;height:473" type="#_x0000_t202" filled="false" stroked="false">
              <v:textbox inset="0,0,0,0">
                <w:txbxContent>
                  <w:p>
                    <w:pPr>
                      <w:spacing w:before="118"/>
                      <w:ind w:left="65" w:right="0" w:firstLine="0"/>
                      <w:jc w:val="left"/>
                      <w:rPr>
                        <w:sz w:val="19"/>
                      </w:rPr>
                    </w:pPr>
                    <w:r>
                      <w:rPr>
                        <w:w w:val="105"/>
                        <w:sz w:val="19"/>
                      </w:rPr>
                      <w:t>AIR</w:t>
                    </w:r>
                  </w:p>
                </w:txbxContent>
              </v:textbox>
              <w10:wrap type="none"/>
            </v:shape>
            <w10:wrap type="none"/>
          </v:group>
        </w:pict>
      </w:r>
      <w:r>
        <w:rPr/>
        <w:pict>
          <v:group style="position:absolute;margin-left:166.319pt;margin-top:88.563004pt;width:19.45pt;height:8.3pt;mso-position-horizontal-relative:page;mso-position-vertical-relative:paragraph;z-index:15857152" coordorigin="3326,1771" coordsize="389,166">
            <v:shape style="position:absolute;left:3326;top:1776;width:200;height:152" type="#_x0000_t75" stroked="false">
              <v:imagedata r:id="rId67" o:title=""/>
            </v:shape>
            <v:shape style="position:absolute;left:3556;top:1771;width:159;height:166" type="#_x0000_t75" stroked="false">
              <v:imagedata r:id="rId217" o:title=""/>
            </v:shape>
            <w10:wrap type="none"/>
          </v:group>
        </w:pict>
      </w:r>
      <w:r>
        <w:rPr/>
        <w:pict>
          <v:group style="position:absolute;margin-left:273.959015pt;margin-top:86.283005pt;width:25.1pt;height:11.3pt;mso-position-horizontal-relative:page;mso-position-vertical-relative:paragraph;z-index:15857664" coordorigin="5479,1726" coordsize="502,226">
            <v:shape style="position:absolute;left:5479;top:1725;width:188;height:226" type="#_x0000_t75" stroked="false">
              <v:imagedata r:id="rId218" o:title=""/>
            </v:shape>
            <v:shape style="position:absolute;left:5932;top:1797;width:48;height:77" coordorigin="5933,1798" coordsize="48,77" path="m5981,1798l5945,1798,5942,1798,5935,1798,5933,1798,5933,1874,5981,1874,5981,1865,5945,1865,5945,1807,5981,1807,5981,1798xe" filled="true" fillcolor="#000000" stroked="false">
              <v:path arrowok="t"/>
              <v:fill type="solid"/>
            </v:shape>
            <v:shape style="position:absolute;left:5723;top:1728;width:152;height:221" type="#_x0000_t75" stroked="false">
              <v:imagedata r:id="rId71" o:title=""/>
            </v:shape>
            <w10:wrap type="none"/>
          </v:group>
        </w:pict>
      </w:r>
      <w:r>
        <w:rPr/>
        <w:pict>
          <v:shape style="position:absolute;margin-left:304.439026pt;margin-top:87.722969pt;width:7.7pt;height:8.2pt;mso-position-horizontal-relative:page;mso-position-vertical-relative:paragraph;z-index:15858176" coordorigin="6089,1754" coordsize="154,164" path="m6156,1754l6098,1754,6098,1754,6089,1754,6089,1908,6089,1913,6089,1918,6146,1918,6151,1918,6156,1918,6156,1764,6156,1759,6156,1754xm6242,1754l6178,1754,6178,1759,6178,1764,6178,1906,6173,1906,6173,1915,6233,1915,6238,1915,6242,1915,6242,1764,6242,1764,6242,1754xe" filled="true" fillcolor="#000000" stroked="false">
            <v:path arrowok="t"/>
            <v:fill type="solid"/>
            <w10:wrap type="none"/>
          </v:shape>
        </w:pict>
      </w:r>
      <w:r>
        <w:rPr/>
        <w:pict>
          <v:group style="position:absolute;margin-left:381.959015pt;margin-top:35.163002pt;width:19.45pt;height:8.3pt;mso-position-horizontal-relative:page;mso-position-vertical-relative:paragraph;z-index:15858688" coordorigin="7639,703" coordsize="389,166">
            <v:shape style="position:absolute;left:7639;top:708;width:200;height:152" type="#_x0000_t75" stroked="false">
              <v:imagedata r:id="rId209" o:title=""/>
            </v:shape>
            <v:shape style="position:absolute;left:7871;top:703;width:156;height:166" type="#_x0000_t75" stroked="false">
              <v:imagedata r:id="rId210" o:title=""/>
            </v:shape>
            <w10:wrap type="none"/>
          </v:group>
        </w:pict>
      </w:r>
      <w:r>
        <w:rPr/>
        <w:pict>
          <v:group style="position:absolute;margin-left:489.479004pt;margin-top:32.883003pt;width:25.2pt;height:11.3pt;mso-position-horizontal-relative:page;mso-position-vertical-relative:paragraph;z-index:15859200" coordorigin="9790,658" coordsize="504,226">
            <v:shape style="position:absolute;left:9789;top:657;width:190;height:226" type="#_x0000_t75" stroked="false">
              <v:imagedata r:id="rId219" o:title=""/>
            </v:shape>
            <v:shape style="position:absolute;left:10245;top:729;width:48;height:77" coordorigin="10246,730" coordsize="48,77" path="m10294,730l10255,730,10250,730,10246,730,10246,806,10250,806,10255,806,10294,806,10294,797,10255,797,10255,739,10294,739,10294,730xe" filled="true" fillcolor="#000000" stroked="false">
              <v:path arrowok="t"/>
              <v:fill type="solid"/>
            </v:shape>
            <v:shape style="position:absolute;left:10036;top:660;width:152;height:221" type="#_x0000_t75" stroked="false">
              <v:imagedata r:id="rId220" o:title=""/>
            </v:shape>
            <w10:wrap type="none"/>
          </v:group>
        </w:pict>
      </w:r>
      <w:r>
        <w:rPr/>
        <w:pict>
          <v:shape style="position:absolute;margin-left:519.958008pt;margin-top:34.322968pt;width:7.85pt;height:8.2pt;mso-position-horizontal-relative:page;mso-position-vertical-relative:paragraph;z-index:15859712" coordorigin="10399,686" coordsize="157,164" path="m10469,686l10409,686,10404,686,10399,686,10399,840,10399,845,10399,850,10459,850,10464,850,10469,850,10469,696,10469,691,10469,686xm10555,686l10490,686,10490,691,10490,696,10490,838,10486,838,10486,847,10546,847,10550,847,10555,847,10555,696,10555,691,10555,686xe" filled="true" fillcolor="#000000" stroked="false">
            <v:path arrowok="t"/>
            <v:fill type="solid"/>
            <w10:wrap type="none"/>
          </v:shape>
        </w:pict>
      </w:r>
      <w:r>
        <w:rPr/>
        <w:pict>
          <v:group style="position:absolute;margin-left:381.959015pt;margin-top:149.882996pt;width:19.45pt;height:8.4pt;mso-position-horizontal-relative:page;mso-position-vertical-relative:paragraph;z-index:15860224" coordorigin="7639,2998" coordsize="389,168">
            <v:shape style="position:absolute;left:7639;top:3004;width:200;height:152" type="#_x0000_t75" stroked="false">
              <v:imagedata r:id="rId221" o:title=""/>
            </v:shape>
            <v:shape style="position:absolute;left:7869;top:2997;width:159;height:168" type="#_x0000_t75" stroked="false">
              <v:imagedata r:id="rId222" o:title=""/>
            </v:shape>
            <w10:wrap type="none"/>
          </v:group>
        </w:pict>
      </w:r>
      <w:r>
        <w:rPr/>
        <w:pict>
          <v:group style="position:absolute;margin-left:489.479004pt;margin-top:147.602997pt;width:25.2pt;height:11.4pt;mso-position-horizontal-relative:page;mso-position-vertical-relative:paragraph;z-index:15860736" coordorigin="9790,2952" coordsize="504,228">
            <v:shape style="position:absolute;left:9789;top:2952;width:190;height:228" type="#_x0000_t75" stroked="false">
              <v:imagedata r:id="rId223" o:title=""/>
            </v:shape>
            <v:shape style="position:absolute;left:10245;top:2959;width:48;height:209" coordorigin="10246,2959" coordsize="48,209" path="m10294,2959l10284,2959,10284,3024,10255,3024,10246,3024,10246,3026,10246,3103,10250,3103,10255,3103,10284,3103,10284,3168,10294,3168,10294,3103,10294,3098,10294,3094,10255,3094,10255,3034,10294,3034,10294,3029,10294,3024,10294,2959xe" filled="true" fillcolor="#000000" stroked="false">
              <v:path arrowok="t"/>
              <v:fill type="solid"/>
            </v:shape>
            <v:shape style="position:absolute;left:10036;top:2956;width:152;height:221" type="#_x0000_t75" stroked="false">
              <v:imagedata r:id="rId224" o:title=""/>
            </v:shape>
            <w10:wrap type="none"/>
          </v:group>
        </w:pict>
      </w:r>
      <w:r>
        <w:rPr/>
        <w:pict>
          <v:shape style="position:absolute;margin-left:519.958008pt;margin-top:149.043976pt;width:7.85pt;height:8.2pt;mso-position-horizontal-relative:page;mso-position-vertical-relative:paragraph;z-index:15861248" coordorigin="10399,2981" coordsize="157,164" path="m10469,2983l10409,2983,10404,2983,10399,2983,10399,3134,10399,3139,10399,3144,10464,3144,10464,3139,10464,3134,10464,2993,10469,2993,10469,2983xm10555,2981l10490,2981,10490,2986,10490,2990,10490,3134,10486,3134,10486,3144,10550,3144,10550,3139,10550,3134,10550,2990,10555,2990,10555,2981xe" filled="true" fillcolor="#000000" stroked="false">
            <v:path arrowok="t"/>
            <v:fill type="solid"/>
            <w10:wrap type="none"/>
          </v:shape>
        </w:pict>
      </w:r>
      <w:r>
        <w:rPr/>
        <w:pict>
          <v:shape style="position:absolute;margin-left:122.999008pt;margin-top:21.242966pt;width:428.65pt;height:334.8pt;mso-position-horizontal-relative:page;mso-position-vertical-relative:paragraph;z-index:15861760" coordorigin="2460,425" coordsize="8573,6696" path="m11033,425l11023,425,11023,434,11023,7111,2470,7111,2470,434,11023,434,11023,425,2470,425,2465,425,2460,425,2460,7111,2460,7116,2460,7121,11023,7121,11028,7121,11033,7121,11033,434,11033,430,11033,425xe" filled="true" fillcolor="#000000" stroked="false">
            <v:path arrowok="t"/>
            <v:fill type="solid"/>
            <w10:wrap type="none"/>
          </v:shape>
        </w:pict>
      </w:r>
      <w:r>
        <w:rPr/>
        <w:pict>
          <v:shape style="position:absolute;margin-left:379.919006pt;margin-top:31.322962pt;width:152.050pt;height:103.7pt;mso-position-horizontal-relative:page;mso-position-vertical-relative:paragraph;z-index:15863296"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14"/>
                    <w:gridCol w:w="1171"/>
                    <w:gridCol w:w="201"/>
                    <w:gridCol w:w="139"/>
                  </w:tblGrid>
                  <w:tr>
                    <w:trPr>
                      <w:trHeight w:val="217" w:hRule="atLeast"/>
                    </w:trPr>
                    <w:tc>
                      <w:tcPr>
                        <w:tcW w:w="2685" w:type="dxa"/>
                        <w:gridSpan w:val="2"/>
                        <w:tcBorders>
                          <w:bottom w:val="nil"/>
                        </w:tcBorders>
                      </w:tcPr>
                      <w:p>
                        <w:pPr>
                          <w:pStyle w:val="TableParagraph"/>
                          <w:spacing w:line="173" w:lineRule="exact" w:before="25"/>
                          <w:ind w:right="527"/>
                          <w:jc w:val="right"/>
                          <w:rPr>
                            <w:rFonts w:ascii="Arial"/>
                            <w:sz w:val="18"/>
                          </w:rPr>
                        </w:pPr>
                        <w:r>
                          <w:rPr>
                            <w:rFonts w:ascii="Arial"/>
                            <w:sz w:val="18"/>
                          </w:rPr>
                          <w:t>7:49</w:t>
                        </w:r>
                      </w:p>
                    </w:tc>
                    <w:tc>
                      <w:tcPr>
                        <w:tcW w:w="201" w:type="dxa"/>
                        <w:tcBorders>
                          <w:top w:val="double" w:sz="1" w:space="0" w:color="000000"/>
                        </w:tcBorders>
                      </w:tcPr>
                      <w:p>
                        <w:pPr>
                          <w:pStyle w:val="TableParagraph"/>
                          <w:rPr>
                            <w:sz w:val="14"/>
                          </w:rPr>
                        </w:pPr>
                      </w:p>
                    </w:tc>
                    <w:tc>
                      <w:tcPr>
                        <w:tcW w:w="139" w:type="dxa"/>
                        <w:tcBorders>
                          <w:top w:val="double" w:sz="1" w:space="0" w:color="000000"/>
                        </w:tcBorders>
                      </w:tcPr>
                      <w:p>
                        <w:pPr>
                          <w:pStyle w:val="TableParagraph"/>
                          <w:rPr>
                            <w:sz w:val="14"/>
                          </w:rPr>
                        </w:pPr>
                      </w:p>
                    </w:tc>
                  </w:tr>
                  <w:tr>
                    <w:trPr>
                      <w:trHeight w:val="1041" w:hRule="atLeast"/>
                    </w:trPr>
                    <w:tc>
                      <w:tcPr>
                        <w:tcW w:w="3025" w:type="dxa"/>
                        <w:gridSpan w:val="4"/>
                        <w:tcBorders>
                          <w:top w:val="nil"/>
                        </w:tcBorders>
                      </w:tcPr>
                      <w:p>
                        <w:pPr>
                          <w:pStyle w:val="TableParagraph"/>
                          <w:spacing w:line="230" w:lineRule="auto" w:before="72"/>
                          <w:ind w:left="765" w:hanging="159"/>
                          <w:rPr>
                            <w:rFonts w:ascii="Arial"/>
                            <w:sz w:val="29"/>
                          </w:rPr>
                        </w:pPr>
                        <w:r>
                          <w:rPr>
                            <w:rFonts w:ascii="Arial"/>
                            <w:sz w:val="29"/>
                          </w:rPr>
                          <w:t>MM/DD/YYYY 10/16/2018</w:t>
                        </w:r>
                      </w:p>
                      <w:p>
                        <w:pPr>
                          <w:pStyle w:val="TableParagraph"/>
                          <w:spacing w:line="309" w:lineRule="exact"/>
                          <w:ind w:left="45"/>
                          <w:rPr>
                            <w:rFonts w:ascii="Arial"/>
                            <w:sz w:val="29"/>
                          </w:rPr>
                        </w:pPr>
                        <w:r>
                          <w:rPr>
                            <w:rFonts w:ascii="Arial"/>
                            <w:sz w:val="29"/>
                          </w:rPr>
                          <w:t>H2S</w:t>
                        </w:r>
                      </w:p>
                    </w:tc>
                  </w:tr>
                  <w:tr>
                    <w:trPr>
                      <w:trHeight w:val="359" w:hRule="atLeast"/>
                    </w:trPr>
                    <w:tc>
                      <w:tcPr>
                        <w:tcW w:w="3025" w:type="dxa"/>
                        <w:gridSpan w:val="4"/>
                      </w:tcPr>
                      <w:p>
                        <w:pPr>
                          <w:pStyle w:val="TableParagraph"/>
                          <w:tabs>
                            <w:tab w:pos="1835" w:val="left" w:leader="none"/>
                          </w:tabs>
                          <w:spacing w:line="308" w:lineRule="exact"/>
                          <w:ind w:left="765"/>
                          <w:rPr>
                            <w:rFonts w:ascii="Arial"/>
                            <w:sz w:val="29"/>
                          </w:rPr>
                        </w:pPr>
                        <w:r>
                          <w:rPr>
                            <w:rFonts w:ascii="Arial"/>
                            <w:spacing w:val="-3"/>
                            <w:sz w:val="29"/>
                          </w:rPr>
                          <w:t>BUMP</w:t>
                          <w:tab/>
                        </w:r>
                        <w:r>
                          <w:rPr>
                            <w:rFonts w:ascii="Arial"/>
                            <w:spacing w:val="-14"/>
                            <w:sz w:val="29"/>
                          </w:rPr>
                          <w:t>DATA</w:t>
                        </w:r>
                      </w:p>
                    </w:tc>
                  </w:tr>
                  <w:tr>
                    <w:trPr>
                      <w:trHeight w:val="400" w:hRule="atLeast"/>
                    </w:trPr>
                    <w:tc>
                      <w:tcPr>
                        <w:tcW w:w="1514" w:type="dxa"/>
                        <w:tcBorders>
                          <w:left w:val="nil"/>
                          <w:bottom w:val="nil"/>
                        </w:tcBorders>
                      </w:tcPr>
                      <w:p>
                        <w:pPr>
                          <w:pStyle w:val="TableParagraph"/>
                          <w:rPr>
                            <w:sz w:val="24"/>
                          </w:rPr>
                        </w:pPr>
                      </w:p>
                    </w:tc>
                    <w:tc>
                      <w:tcPr>
                        <w:tcW w:w="1511" w:type="dxa"/>
                        <w:gridSpan w:val="3"/>
                        <w:tcBorders>
                          <w:bottom w:val="nil"/>
                          <w:right w:val="nil"/>
                        </w:tcBorders>
                      </w:tcPr>
                      <w:p>
                        <w:pPr>
                          <w:pStyle w:val="TableParagraph"/>
                          <w:spacing w:before="3"/>
                          <w:rPr>
                            <w:sz w:val="17"/>
                          </w:rPr>
                        </w:pPr>
                      </w:p>
                      <w:p>
                        <w:pPr>
                          <w:pStyle w:val="TableParagraph"/>
                          <w:spacing w:line="181" w:lineRule="exact"/>
                          <w:ind w:left="295"/>
                          <w:rPr>
                            <w:sz w:val="19"/>
                          </w:rPr>
                        </w:pPr>
                        <w:r>
                          <w:rPr>
                            <w:w w:val="105"/>
                            <w:sz w:val="19"/>
                          </w:rPr>
                          <w:t>AIR</w:t>
                        </w:r>
                      </w:p>
                    </w:tc>
                  </w:tr>
                </w:tbl>
                <w:p>
                  <w:pPr>
                    <w:pStyle w:val="BodyText"/>
                  </w:pPr>
                </w:p>
              </w:txbxContent>
            </v:textbox>
            <w10:wrap type="none"/>
          </v:shape>
        </w:pict>
      </w:r>
      <w:r>
        <w:rPr/>
        <w:pict>
          <v:shape style="position:absolute;margin-left:164.279007pt;margin-top:84.723022pt;width:152.050pt;height:103.6pt;mso-position-horizontal-relative:page;mso-position-vertical-relative:paragraph;z-index:15863808"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14"/>
                    <w:gridCol w:w="1171"/>
                    <w:gridCol w:w="201"/>
                    <w:gridCol w:w="139"/>
                  </w:tblGrid>
                  <w:tr>
                    <w:trPr>
                      <w:trHeight w:val="217" w:hRule="atLeast"/>
                    </w:trPr>
                    <w:tc>
                      <w:tcPr>
                        <w:tcW w:w="2685" w:type="dxa"/>
                        <w:gridSpan w:val="2"/>
                        <w:tcBorders>
                          <w:bottom w:val="nil"/>
                        </w:tcBorders>
                      </w:tcPr>
                      <w:p>
                        <w:pPr>
                          <w:pStyle w:val="TableParagraph"/>
                          <w:spacing w:line="173" w:lineRule="exact" w:before="25"/>
                          <w:ind w:right="529"/>
                          <w:jc w:val="right"/>
                          <w:rPr>
                            <w:rFonts w:ascii="Arial"/>
                            <w:sz w:val="18"/>
                          </w:rPr>
                        </w:pPr>
                        <w:r>
                          <w:rPr>
                            <w:rFonts w:ascii="Arial"/>
                            <w:sz w:val="18"/>
                          </w:rPr>
                          <w:t>7:49</w:t>
                        </w:r>
                      </w:p>
                    </w:tc>
                    <w:tc>
                      <w:tcPr>
                        <w:tcW w:w="201" w:type="dxa"/>
                        <w:tcBorders>
                          <w:top w:val="double" w:sz="1" w:space="0" w:color="000000"/>
                        </w:tcBorders>
                      </w:tcPr>
                      <w:p>
                        <w:pPr>
                          <w:pStyle w:val="TableParagraph"/>
                          <w:rPr>
                            <w:sz w:val="14"/>
                          </w:rPr>
                        </w:pPr>
                      </w:p>
                    </w:tc>
                    <w:tc>
                      <w:tcPr>
                        <w:tcW w:w="139" w:type="dxa"/>
                        <w:tcBorders>
                          <w:top w:val="double" w:sz="1" w:space="0" w:color="000000"/>
                        </w:tcBorders>
                      </w:tcPr>
                      <w:p>
                        <w:pPr>
                          <w:pStyle w:val="TableParagraph"/>
                          <w:rPr>
                            <w:sz w:val="14"/>
                          </w:rPr>
                        </w:pPr>
                      </w:p>
                    </w:tc>
                  </w:tr>
                  <w:tr>
                    <w:trPr>
                      <w:trHeight w:val="1041" w:hRule="atLeast"/>
                    </w:trPr>
                    <w:tc>
                      <w:tcPr>
                        <w:tcW w:w="3025" w:type="dxa"/>
                        <w:gridSpan w:val="4"/>
                        <w:tcBorders>
                          <w:top w:val="nil"/>
                        </w:tcBorders>
                      </w:tcPr>
                      <w:p>
                        <w:pPr>
                          <w:pStyle w:val="TableParagraph"/>
                          <w:spacing w:line="230" w:lineRule="auto" w:before="72"/>
                          <w:ind w:left="765" w:hanging="161"/>
                          <w:rPr>
                            <w:rFonts w:ascii="Arial"/>
                            <w:sz w:val="29"/>
                          </w:rPr>
                        </w:pPr>
                        <w:r>
                          <w:rPr>
                            <w:rFonts w:ascii="Arial"/>
                            <w:sz w:val="29"/>
                          </w:rPr>
                          <w:t>MM/DD/YYYY 10/16/2018</w:t>
                        </w:r>
                      </w:p>
                      <w:p>
                        <w:pPr>
                          <w:pStyle w:val="TableParagraph"/>
                          <w:spacing w:line="309" w:lineRule="exact"/>
                          <w:ind w:left="45"/>
                          <w:rPr>
                            <w:rFonts w:ascii="Arial"/>
                            <w:sz w:val="29"/>
                          </w:rPr>
                        </w:pPr>
                        <w:r>
                          <w:rPr>
                            <w:rFonts w:ascii="Arial"/>
                            <w:sz w:val="29"/>
                          </w:rPr>
                          <w:t>CH4</w:t>
                        </w:r>
                      </w:p>
                    </w:tc>
                  </w:tr>
                  <w:tr>
                    <w:trPr>
                      <w:trHeight w:val="359" w:hRule="atLeast"/>
                    </w:trPr>
                    <w:tc>
                      <w:tcPr>
                        <w:tcW w:w="3025" w:type="dxa"/>
                        <w:gridSpan w:val="4"/>
                      </w:tcPr>
                      <w:p>
                        <w:pPr>
                          <w:pStyle w:val="TableParagraph"/>
                          <w:tabs>
                            <w:tab w:pos="1832" w:val="left" w:leader="none"/>
                          </w:tabs>
                          <w:spacing w:line="308" w:lineRule="exact"/>
                          <w:ind w:left="765"/>
                          <w:rPr>
                            <w:rFonts w:ascii="Arial"/>
                            <w:sz w:val="29"/>
                          </w:rPr>
                        </w:pPr>
                        <w:r>
                          <w:rPr>
                            <w:rFonts w:ascii="Arial"/>
                            <w:spacing w:val="-4"/>
                            <w:sz w:val="29"/>
                          </w:rPr>
                          <w:t>BUMP</w:t>
                          <w:tab/>
                        </w:r>
                        <w:r>
                          <w:rPr>
                            <w:rFonts w:ascii="Arial"/>
                            <w:spacing w:val="-14"/>
                            <w:sz w:val="29"/>
                          </w:rPr>
                          <w:t>DATA</w:t>
                        </w:r>
                      </w:p>
                    </w:tc>
                  </w:tr>
                  <w:tr>
                    <w:trPr>
                      <w:trHeight w:val="398" w:hRule="atLeast"/>
                    </w:trPr>
                    <w:tc>
                      <w:tcPr>
                        <w:tcW w:w="1514" w:type="dxa"/>
                        <w:tcBorders>
                          <w:left w:val="nil"/>
                          <w:bottom w:val="nil"/>
                        </w:tcBorders>
                      </w:tcPr>
                      <w:p>
                        <w:pPr>
                          <w:pStyle w:val="TableParagraph"/>
                          <w:rPr>
                            <w:sz w:val="24"/>
                          </w:rPr>
                        </w:pPr>
                      </w:p>
                    </w:tc>
                    <w:tc>
                      <w:tcPr>
                        <w:tcW w:w="1511" w:type="dxa"/>
                        <w:gridSpan w:val="3"/>
                        <w:tcBorders>
                          <w:bottom w:val="nil"/>
                          <w:right w:val="nil"/>
                        </w:tcBorders>
                      </w:tcPr>
                      <w:p>
                        <w:pPr>
                          <w:pStyle w:val="TableParagraph"/>
                          <w:spacing w:before="4"/>
                          <w:rPr>
                            <w:sz w:val="18"/>
                          </w:rPr>
                        </w:pPr>
                      </w:p>
                      <w:p>
                        <w:pPr>
                          <w:pStyle w:val="TableParagraph"/>
                          <w:spacing w:line="167" w:lineRule="exact"/>
                          <w:ind w:left="324"/>
                          <w:rPr>
                            <w:sz w:val="19"/>
                          </w:rPr>
                        </w:pPr>
                        <w:r>
                          <w:rPr>
                            <w:w w:val="105"/>
                            <w:sz w:val="19"/>
                          </w:rPr>
                          <w:t>AIR</w:t>
                        </w:r>
                      </w:p>
                    </w:tc>
                  </w:tr>
                </w:tbl>
                <w:p>
                  <w:pPr>
                    <w:pStyle w:val="BodyText"/>
                  </w:pPr>
                </w:p>
              </w:txbxContent>
            </v:textbox>
            <w10:wrap type="none"/>
          </v:shape>
        </w:pict>
      </w:r>
      <w:r>
        <w:rPr/>
        <w:pict>
          <v:shape style="position:absolute;margin-left:379.919006pt;margin-top:146.163025pt;width:152.050pt;height:83.3pt;mso-position-horizontal-relative:page;mso-position-vertical-relative:paragraph;z-index:15864320" type="#_x0000_t202" filled="false" stroked="false">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45"/>
                    <w:gridCol w:w="2140"/>
                    <w:gridCol w:w="188"/>
                    <w:gridCol w:w="152"/>
                  </w:tblGrid>
                  <w:tr>
                    <w:trPr>
                      <w:trHeight w:val="215" w:hRule="atLeast"/>
                    </w:trPr>
                    <w:tc>
                      <w:tcPr>
                        <w:tcW w:w="545" w:type="dxa"/>
                        <w:vMerge w:val="restart"/>
                        <w:tcBorders>
                          <w:top w:val="single" w:sz="4" w:space="0" w:color="000000"/>
                          <w:left w:val="single" w:sz="4" w:space="0" w:color="000000"/>
                        </w:tcBorders>
                      </w:tcPr>
                      <w:p>
                        <w:pPr>
                          <w:pStyle w:val="TableParagraph"/>
                          <w:rPr>
                            <w:sz w:val="18"/>
                          </w:rPr>
                        </w:pPr>
                      </w:p>
                    </w:tc>
                    <w:tc>
                      <w:tcPr>
                        <w:tcW w:w="2140" w:type="dxa"/>
                        <w:vMerge w:val="restart"/>
                        <w:tcBorders>
                          <w:top w:val="single" w:sz="4" w:space="0" w:color="000000"/>
                        </w:tcBorders>
                      </w:tcPr>
                      <w:p>
                        <w:pPr>
                          <w:pStyle w:val="TableParagraph"/>
                          <w:spacing w:before="25"/>
                          <w:ind w:left="1253"/>
                          <w:rPr>
                            <w:rFonts w:ascii="Arial"/>
                            <w:sz w:val="18"/>
                          </w:rPr>
                        </w:pPr>
                        <w:r>
                          <w:rPr>
                            <w:rFonts w:ascii="Arial"/>
                            <w:w w:val="105"/>
                            <w:sz w:val="18"/>
                          </w:rPr>
                          <w:t>7:49</w:t>
                        </w:r>
                      </w:p>
                    </w:tc>
                    <w:tc>
                      <w:tcPr>
                        <w:tcW w:w="188" w:type="dxa"/>
                        <w:tcBorders>
                          <w:top w:val="double" w:sz="1" w:space="0" w:color="000000"/>
                          <w:bottom w:val="single" w:sz="4" w:space="0" w:color="000000"/>
                          <w:right w:val="double" w:sz="1" w:space="0" w:color="000000"/>
                        </w:tcBorders>
                      </w:tcPr>
                      <w:p>
                        <w:pPr>
                          <w:pStyle w:val="TableParagraph"/>
                          <w:rPr>
                            <w:sz w:val="14"/>
                          </w:rPr>
                        </w:pPr>
                      </w:p>
                    </w:tc>
                    <w:tc>
                      <w:tcPr>
                        <w:tcW w:w="152" w:type="dxa"/>
                        <w:tcBorders>
                          <w:top w:val="double" w:sz="1" w:space="0" w:color="000000"/>
                          <w:left w:val="double" w:sz="1" w:space="0" w:color="000000"/>
                          <w:bottom w:val="single" w:sz="4" w:space="0" w:color="000000"/>
                          <w:right w:val="single" w:sz="4" w:space="0" w:color="000000"/>
                        </w:tcBorders>
                      </w:tcPr>
                      <w:p>
                        <w:pPr>
                          <w:pStyle w:val="TableParagraph"/>
                          <w:rPr>
                            <w:sz w:val="14"/>
                          </w:rPr>
                        </w:pPr>
                      </w:p>
                    </w:tc>
                  </w:tr>
                  <w:tr>
                    <w:trPr>
                      <w:trHeight w:val="35" w:hRule="atLeast"/>
                    </w:trPr>
                    <w:tc>
                      <w:tcPr>
                        <w:tcW w:w="545" w:type="dxa"/>
                        <w:vMerge/>
                        <w:tcBorders>
                          <w:top w:val="nil"/>
                          <w:left w:val="single" w:sz="4" w:space="0" w:color="000000"/>
                        </w:tcBorders>
                      </w:tcPr>
                      <w:p>
                        <w:pPr>
                          <w:rPr>
                            <w:sz w:val="2"/>
                            <w:szCs w:val="2"/>
                          </w:rPr>
                        </w:pPr>
                      </w:p>
                    </w:tc>
                    <w:tc>
                      <w:tcPr>
                        <w:tcW w:w="2140" w:type="dxa"/>
                        <w:vMerge/>
                        <w:tcBorders>
                          <w:top w:val="nil"/>
                        </w:tcBorders>
                      </w:tcPr>
                      <w:p>
                        <w:pPr>
                          <w:rPr>
                            <w:sz w:val="2"/>
                            <w:szCs w:val="2"/>
                          </w:rPr>
                        </w:pPr>
                      </w:p>
                    </w:tc>
                    <w:tc>
                      <w:tcPr>
                        <w:tcW w:w="340" w:type="dxa"/>
                        <w:gridSpan w:val="2"/>
                        <w:vMerge w:val="restart"/>
                        <w:tcBorders>
                          <w:top w:val="single" w:sz="4" w:space="0" w:color="000000"/>
                          <w:bottom w:val="single" w:sz="4" w:space="0" w:color="000000"/>
                          <w:right w:val="single" w:sz="4" w:space="0" w:color="000000"/>
                        </w:tcBorders>
                      </w:tcPr>
                      <w:p>
                        <w:pPr>
                          <w:pStyle w:val="TableParagraph"/>
                          <w:rPr>
                            <w:sz w:val="24"/>
                          </w:rPr>
                        </w:pPr>
                      </w:p>
                    </w:tc>
                  </w:tr>
                  <w:tr>
                    <w:trPr>
                      <w:trHeight w:val="345" w:hRule="atLeast"/>
                    </w:trPr>
                    <w:tc>
                      <w:tcPr>
                        <w:tcW w:w="545" w:type="dxa"/>
                        <w:tcBorders>
                          <w:left w:val="single" w:sz="4" w:space="0" w:color="000000"/>
                        </w:tcBorders>
                      </w:tcPr>
                      <w:p>
                        <w:pPr>
                          <w:pStyle w:val="TableParagraph"/>
                          <w:rPr>
                            <w:sz w:val="24"/>
                          </w:rPr>
                        </w:pPr>
                      </w:p>
                    </w:tc>
                    <w:tc>
                      <w:tcPr>
                        <w:tcW w:w="2140" w:type="dxa"/>
                      </w:tcPr>
                      <w:p>
                        <w:pPr>
                          <w:pStyle w:val="TableParagraph"/>
                          <w:spacing w:line="308" w:lineRule="exact" w:before="18"/>
                          <w:ind w:left="15" w:right="194"/>
                          <w:jc w:val="center"/>
                          <w:rPr>
                            <w:rFonts w:ascii="Arial"/>
                            <w:sz w:val="29"/>
                          </w:rPr>
                        </w:pPr>
                        <w:r>
                          <w:rPr>
                            <w:rFonts w:ascii="Arial"/>
                            <w:sz w:val="29"/>
                          </w:rPr>
                          <w:t>MM/DD/YYYY</w:t>
                        </w:r>
                      </w:p>
                    </w:tc>
                    <w:tc>
                      <w:tcPr>
                        <w:tcW w:w="340" w:type="dxa"/>
                        <w:gridSpan w:val="2"/>
                        <w:vMerge/>
                        <w:tcBorders>
                          <w:top w:val="nil"/>
                          <w:bottom w:val="single" w:sz="4" w:space="0" w:color="000000"/>
                          <w:right w:val="single" w:sz="4" w:space="0" w:color="000000"/>
                        </w:tcBorders>
                      </w:tcPr>
                      <w:p>
                        <w:pPr>
                          <w:rPr>
                            <w:sz w:val="2"/>
                            <w:szCs w:val="2"/>
                          </w:rPr>
                        </w:pPr>
                      </w:p>
                    </w:tc>
                  </w:tr>
                  <w:tr>
                    <w:trPr>
                      <w:trHeight w:val="311" w:hRule="atLeast"/>
                    </w:trPr>
                    <w:tc>
                      <w:tcPr>
                        <w:tcW w:w="545" w:type="dxa"/>
                        <w:tcBorders>
                          <w:left w:val="single" w:sz="4" w:space="0" w:color="000000"/>
                        </w:tcBorders>
                      </w:tcPr>
                      <w:p>
                        <w:pPr>
                          <w:pStyle w:val="TableParagraph"/>
                          <w:rPr>
                            <w:sz w:val="22"/>
                          </w:rPr>
                        </w:pPr>
                      </w:p>
                    </w:tc>
                    <w:tc>
                      <w:tcPr>
                        <w:tcW w:w="2140" w:type="dxa"/>
                      </w:tcPr>
                      <w:p>
                        <w:pPr>
                          <w:pStyle w:val="TableParagraph"/>
                          <w:spacing w:line="292" w:lineRule="exact"/>
                          <w:ind w:left="42" w:right="286"/>
                          <w:jc w:val="center"/>
                          <w:rPr>
                            <w:rFonts w:ascii="Arial"/>
                            <w:sz w:val="29"/>
                          </w:rPr>
                        </w:pPr>
                        <w:r>
                          <w:rPr>
                            <w:rFonts w:ascii="Arial"/>
                            <w:sz w:val="29"/>
                          </w:rPr>
                          <w:t>10/16/2018</w:t>
                        </w:r>
                      </w:p>
                    </w:tc>
                    <w:tc>
                      <w:tcPr>
                        <w:tcW w:w="340" w:type="dxa"/>
                        <w:gridSpan w:val="2"/>
                        <w:vMerge/>
                        <w:tcBorders>
                          <w:top w:val="nil"/>
                          <w:bottom w:val="single" w:sz="4" w:space="0" w:color="000000"/>
                          <w:right w:val="single" w:sz="4" w:space="0" w:color="000000"/>
                        </w:tcBorders>
                      </w:tcPr>
                      <w:p>
                        <w:pPr>
                          <w:rPr>
                            <w:sz w:val="2"/>
                            <w:szCs w:val="2"/>
                          </w:rPr>
                        </w:pPr>
                      </w:p>
                    </w:tc>
                  </w:tr>
                  <w:tr>
                    <w:trPr>
                      <w:trHeight w:val="320" w:hRule="atLeast"/>
                    </w:trPr>
                    <w:tc>
                      <w:tcPr>
                        <w:tcW w:w="545" w:type="dxa"/>
                        <w:tcBorders>
                          <w:left w:val="single" w:sz="4" w:space="0" w:color="000000"/>
                          <w:bottom w:val="single" w:sz="4" w:space="0" w:color="000000"/>
                        </w:tcBorders>
                      </w:tcPr>
                      <w:p>
                        <w:pPr>
                          <w:pStyle w:val="TableParagraph"/>
                          <w:spacing w:line="300" w:lineRule="exact"/>
                          <w:ind w:left="45"/>
                          <w:rPr>
                            <w:rFonts w:ascii="Arial"/>
                            <w:sz w:val="29"/>
                          </w:rPr>
                        </w:pPr>
                        <w:r>
                          <w:rPr>
                            <w:rFonts w:ascii="Arial"/>
                            <w:sz w:val="29"/>
                          </w:rPr>
                          <w:t>CO</w:t>
                        </w:r>
                      </w:p>
                    </w:tc>
                    <w:tc>
                      <w:tcPr>
                        <w:tcW w:w="2140" w:type="dxa"/>
                        <w:tcBorders>
                          <w:bottom w:val="single" w:sz="4" w:space="0" w:color="000000"/>
                        </w:tcBorders>
                      </w:tcPr>
                      <w:p>
                        <w:pPr>
                          <w:pStyle w:val="TableParagraph"/>
                          <w:rPr>
                            <w:sz w:val="24"/>
                          </w:rPr>
                        </w:pPr>
                      </w:p>
                    </w:tc>
                    <w:tc>
                      <w:tcPr>
                        <w:tcW w:w="340" w:type="dxa"/>
                        <w:gridSpan w:val="2"/>
                        <w:vMerge/>
                        <w:tcBorders>
                          <w:top w:val="nil"/>
                          <w:bottom w:val="single" w:sz="4" w:space="0" w:color="000000"/>
                          <w:right w:val="single" w:sz="4" w:space="0" w:color="000000"/>
                        </w:tcBorders>
                      </w:tcPr>
                      <w:p>
                        <w:pPr>
                          <w:rPr>
                            <w:sz w:val="2"/>
                            <w:szCs w:val="2"/>
                          </w:rPr>
                        </w:pPr>
                      </w:p>
                    </w:tc>
                  </w:tr>
                  <w:tr>
                    <w:trPr>
                      <w:trHeight w:val="357" w:hRule="atLeast"/>
                    </w:trPr>
                    <w:tc>
                      <w:tcPr>
                        <w:tcW w:w="3025" w:type="dxa"/>
                        <w:gridSpan w:val="4"/>
                        <w:tcBorders>
                          <w:top w:val="single" w:sz="4" w:space="0" w:color="000000"/>
                          <w:left w:val="single" w:sz="4" w:space="0" w:color="000000"/>
                          <w:bottom w:val="single" w:sz="4" w:space="0" w:color="000000"/>
                          <w:right w:val="single" w:sz="4" w:space="0" w:color="000000"/>
                        </w:tcBorders>
                      </w:tcPr>
                      <w:p>
                        <w:pPr>
                          <w:pStyle w:val="TableParagraph"/>
                          <w:tabs>
                            <w:tab w:pos="1835" w:val="left" w:leader="none"/>
                          </w:tabs>
                          <w:spacing w:line="308" w:lineRule="exact"/>
                          <w:ind w:left="765"/>
                          <w:rPr>
                            <w:rFonts w:ascii="Arial"/>
                            <w:sz w:val="29"/>
                          </w:rPr>
                        </w:pPr>
                        <w:r>
                          <w:rPr>
                            <w:rFonts w:ascii="Arial"/>
                            <w:spacing w:val="-3"/>
                            <w:sz w:val="29"/>
                          </w:rPr>
                          <w:t>BUMP</w:t>
                          <w:tab/>
                        </w:r>
                        <w:r>
                          <w:rPr>
                            <w:rFonts w:ascii="Arial"/>
                            <w:spacing w:val="-14"/>
                            <w:sz w:val="29"/>
                          </w:rPr>
                          <w:t>DATA</w:t>
                        </w:r>
                      </w:p>
                    </w:tc>
                  </w:tr>
                </w:tbl>
                <w:p>
                  <w:pPr>
                    <w:pStyle w:val="BodyText"/>
                  </w:pPr>
                </w:p>
              </w:txbxContent>
            </v:textbox>
            <w10:wrap type="none"/>
          </v:shape>
        </w:pict>
      </w:r>
      <w:r>
        <w:rPr>
          <w:sz w:val="24"/>
        </w:rPr>
        <w:t>.</w:t>
        <w:tab/>
        <w:t>Press AIR to enter the </w:t>
      </w:r>
      <w:r>
        <w:rPr>
          <w:b/>
          <w:sz w:val="24"/>
        </w:rPr>
        <w:t>BUMP </w:t>
      </w:r>
      <w:r>
        <w:rPr>
          <w:b/>
          <w:spacing w:val="-10"/>
          <w:sz w:val="24"/>
        </w:rPr>
        <w:t>DATA </w:t>
      </w:r>
      <w:r>
        <w:rPr>
          <w:sz w:val="24"/>
        </w:rPr>
        <w:t>screen and to scroll through the installed</w:t>
      </w:r>
      <w:r>
        <w:rPr>
          <w:spacing w:val="-34"/>
          <w:sz w:val="24"/>
        </w:rPr>
        <w:t> </w:t>
      </w:r>
      <w:r>
        <w:rPr>
          <w:sz w:val="24"/>
        </w:rPr>
        <w:t>sensors.</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9"/>
      </w:pPr>
    </w:p>
    <w:p>
      <w:pPr>
        <w:pStyle w:val="ListParagraph"/>
        <w:numPr>
          <w:ilvl w:val="0"/>
          <w:numId w:val="92"/>
        </w:numPr>
        <w:tabs>
          <w:tab w:pos="2040" w:val="left" w:leader="none"/>
          <w:tab w:pos="2363" w:val="left" w:leader="none"/>
        </w:tabs>
        <w:spacing w:line="208" w:lineRule="auto" w:before="0" w:after="0"/>
        <w:ind w:left="2363" w:right="1179" w:hanging="504"/>
        <w:jc w:val="left"/>
        <w:rPr>
          <w:sz w:val="24"/>
        </w:rPr>
      </w:pPr>
      <w:r>
        <w:rPr/>
        <w:pict>
          <v:shape style="position:absolute;margin-left:53.880001pt;margin-top:30.386606pt;width:504.15pt;height:3pt;mso-position-horizontal-relative:page;mso-position-vertical-relative:paragraph;z-index:-15603712;mso-wrap-distance-left:0;mso-wrap-distance-right:0" coordorigin="1078,608" coordsize="10083,60" path="m11160,608l1080,608,1078,608,1078,668,1080,668,11160,668,11160,608xe" filled="true" fillcolor="#000000" stroked="false">
            <v:path arrowok="t"/>
            <v:fill type="solid"/>
            <w10:wrap type="topAndBottom"/>
          </v:shape>
        </w:pict>
      </w:r>
      <w:r>
        <w:rPr>
          <w:sz w:val="24"/>
        </w:rPr>
        <w:t>.</w:t>
        <w:tab/>
        <w:t>When</w:t>
      </w:r>
      <w:r>
        <w:rPr>
          <w:spacing w:val="-4"/>
          <w:sz w:val="24"/>
        </w:rPr>
        <w:t> </w:t>
      </w:r>
      <w:r>
        <w:rPr>
          <w:sz w:val="24"/>
        </w:rPr>
        <w:t>you</w:t>
      </w:r>
      <w:r>
        <w:rPr>
          <w:spacing w:val="-4"/>
          <w:sz w:val="24"/>
        </w:rPr>
        <w:t> </w:t>
      </w:r>
      <w:r>
        <w:rPr>
          <w:sz w:val="24"/>
        </w:rPr>
        <w:t>are</w:t>
      </w:r>
      <w:r>
        <w:rPr>
          <w:spacing w:val="-4"/>
          <w:sz w:val="24"/>
        </w:rPr>
        <w:t> </w:t>
      </w:r>
      <w:r>
        <w:rPr>
          <w:sz w:val="24"/>
        </w:rPr>
        <w:t>done</w:t>
      </w:r>
      <w:r>
        <w:rPr>
          <w:spacing w:val="-3"/>
          <w:sz w:val="24"/>
        </w:rPr>
        <w:t> </w:t>
      </w:r>
      <w:r>
        <w:rPr>
          <w:sz w:val="24"/>
        </w:rPr>
        <w:t>viewing</w:t>
      </w:r>
      <w:r>
        <w:rPr>
          <w:spacing w:val="-4"/>
          <w:sz w:val="24"/>
        </w:rPr>
        <w:t> </w:t>
      </w:r>
      <w:r>
        <w:rPr>
          <w:sz w:val="24"/>
        </w:rPr>
        <w:t>the</w:t>
      </w:r>
      <w:r>
        <w:rPr>
          <w:spacing w:val="-2"/>
          <w:sz w:val="24"/>
        </w:rPr>
        <w:t> </w:t>
      </w:r>
      <w:r>
        <w:rPr>
          <w:sz w:val="24"/>
        </w:rPr>
        <w:t>last</w:t>
      </w:r>
      <w:r>
        <w:rPr>
          <w:spacing w:val="-4"/>
          <w:sz w:val="24"/>
        </w:rPr>
        <w:t> </w:t>
      </w:r>
      <w:r>
        <w:rPr>
          <w:sz w:val="24"/>
        </w:rPr>
        <w:t>bump</w:t>
      </w:r>
      <w:r>
        <w:rPr>
          <w:spacing w:val="-4"/>
          <w:sz w:val="24"/>
        </w:rPr>
        <w:t> </w:t>
      </w:r>
      <w:r>
        <w:rPr>
          <w:sz w:val="24"/>
        </w:rPr>
        <w:t>test</w:t>
      </w:r>
      <w:r>
        <w:rPr>
          <w:spacing w:val="-4"/>
          <w:sz w:val="24"/>
        </w:rPr>
        <w:t> </w:t>
      </w:r>
      <w:r>
        <w:rPr>
          <w:sz w:val="24"/>
        </w:rPr>
        <w:t>date</w:t>
      </w:r>
      <w:r>
        <w:rPr>
          <w:spacing w:val="-2"/>
          <w:sz w:val="24"/>
        </w:rPr>
        <w:t> </w:t>
      </w:r>
      <w:r>
        <w:rPr>
          <w:sz w:val="24"/>
        </w:rPr>
        <w:t>for</w:t>
      </w:r>
      <w:r>
        <w:rPr>
          <w:spacing w:val="-4"/>
          <w:sz w:val="24"/>
        </w:rPr>
        <w:t> </w:t>
      </w:r>
      <w:r>
        <w:rPr>
          <w:sz w:val="24"/>
        </w:rPr>
        <w:t>the</w:t>
      </w:r>
      <w:r>
        <w:rPr>
          <w:spacing w:val="-4"/>
          <w:sz w:val="24"/>
        </w:rPr>
        <w:t> </w:t>
      </w:r>
      <w:r>
        <w:rPr>
          <w:sz w:val="24"/>
        </w:rPr>
        <w:t>sensors,</w:t>
      </w:r>
      <w:r>
        <w:rPr>
          <w:spacing w:val="-4"/>
          <w:sz w:val="24"/>
        </w:rPr>
        <w:t> </w:t>
      </w:r>
      <w:r>
        <w:rPr>
          <w:sz w:val="24"/>
        </w:rPr>
        <w:t>press</w:t>
      </w:r>
      <w:r>
        <w:rPr>
          <w:spacing w:val="-4"/>
          <w:sz w:val="24"/>
        </w:rPr>
        <w:t> </w:t>
      </w:r>
      <w:r>
        <w:rPr>
          <w:sz w:val="24"/>
        </w:rPr>
        <w:t>and</w:t>
      </w:r>
      <w:r>
        <w:rPr>
          <w:spacing w:val="-4"/>
          <w:sz w:val="24"/>
        </w:rPr>
        <w:t> </w:t>
      </w:r>
      <w:r>
        <w:rPr>
          <w:sz w:val="24"/>
        </w:rPr>
        <w:t>release POWER MODE to return to the </w:t>
      </w:r>
      <w:r>
        <w:rPr>
          <w:b/>
          <w:sz w:val="24"/>
        </w:rPr>
        <w:t>BUMP </w:t>
      </w:r>
      <w:r>
        <w:rPr>
          <w:b/>
          <w:spacing w:val="-10"/>
          <w:sz w:val="24"/>
        </w:rPr>
        <w:t>DATA </w:t>
      </w:r>
      <w:r>
        <w:rPr>
          <w:sz w:val="24"/>
        </w:rPr>
        <w:t>screen in Display</w:t>
      </w:r>
      <w:r>
        <w:rPr>
          <w:spacing w:val="-17"/>
          <w:sz w:val="24"/>
        </w:rPr>
        <w:t> </w:t>
      </w:r>
      <w:r>
        <w:rPr>
          <w:sz w:val="24"/>
        </w:rPr>
        <w:t>Mode.</w:t>
      </w:r>
    </w:p>
    <w:p>
      <w:pPr>
        <w:spacing w:before="11"/>
        <w:ind w:left="779" w:right="0" w:firstLine="0"/>
        <w:jc w:val="left"/>
        <w:rPr>
          <w:rFonts w:ascii="Arial"/>
          <w:b/>
          <w:sz w:val="32"/>
        </w:rPr>
      </w:pPr>
      <w:bookmarkStart w:name="Date, Time, Temperature Screen (DATE)" w:id="125"/>
      <w:bookmarkEnd w:id="125"/>
      <w:r>
        <w:rPr/>
      </w:r>
      <w:bookmarkStart w:name="_bookmark63" w:id="126"/>
      <w:bookmarkEnd w:id="126"/>
      <w:r>
        <w:rPr/>
      </w:r>
      <w:r>
        <w:rPr>
          <w:rFonts w:ascii="Arial"/>
          <w:b/>
          <w:sz w:val="32"/>
        </w:rPr>
        <w:t>Date, Time, Temperature Screen (DATE)</w:t>
      </w:r>
    </w:p>
    <w:p>
      <w:pPr>
        <w:pStyle w:val="BodyText"/>
        <w:spacing w:line="208" w:lineRule="auto" w:before="263"/>
        <w:ind w:left="1859" w:right="798"/>
      </w:pPr>
      <w:r>
        <w:rPr/>
        <w:t>The </w:t>
      </w:r>
      <w:r>
        <w:rPr>
          <w:b/>
        </w:rPr>
        <w:t>DATE </w:t>
      </w:r>
      <w:r>
        <w:rPr/>
        <w:t>screen shows the date and time of the instrument and the temperature of the surrounding area.</w:t>
      </w:r>
    </w:p>
    <w:p>
      <w:pPr>
        <w:pStyle w:val="BodyText"/>
        <w:tabs>
          <w:tab w:pos="2363" w:val="left" w:leader="none"/>
        </w:tabs>
        <w:spacing w:before="50"/>
        <w:ind w:left="1859"/>
      </w:pPr>
      <w:r>
        <w:rPr/>
        <w:pict>
          <v:group style="position:absolute;margin-left:250.199005pt;margin-top:23.663015pt;width:19.350pt;height:8.3pt;mso-position-horizontal-relative:page;mso-position-vertical-relative:paragraph;z-index:-30520320" coordorigin="5004,473" coordsize="387,166">
            <v:shape style="position:absolute;left:5003;top:478;width:197;height:152" type="#_x0000_t75" stroked="false">
              <v:imagedata r:id="rId114" o:title=""/>
            </v:shape>
            <v:shape style="position:absolute;left:5234;top:473;width:156;height:166" type="#_x0000_t75" stroked="false">
              <v:imagedata r:id="rId225" o:title=""/>
            </v:shape>
            <w10:wrap type="none"/>
          </v:group>
        </w:pict>
      </w:r>
      <w:r>
        <w:rPr/>
        <w:pict>
          <v:group style="position:absolute;margin-left:357.718994pt;margin-top:21.383017pt;width:25.1pt;height:11.3pt;mso-position-horizontal-relative:page;mso-position-vertical-relative:paragraph;z-index:-30519808" coordorigin="7154,428" coordsize="502,226">
            <v:shape style="position:absolute;left:7154;top:427;width:188;height:226" type="#_x0000_t75" stroked="false">
              <v:imagedata r:id="rId226" o:title=""/>
            </v:shape>
            <v:shape style="position:absolute;left:7610;top:499;width:46;height:77" coordorigin="7610,500" coordsize="46,77" path="m7656,500l7615,500,7610,500,7610,576,7615,576,7620,576,7656,576,7656,567,7620,567,7620,509,7656,509,7656,500xe" filled="true" fillcolor="#000000" stroked="false">
              <v:path arrowok="t"/>
              <v:fill type="solid"/>
            </v:shape>
            <v:shape style="position:absolute;left:7399;top:430;width:152;height:221" type="#_x0000_t75" stroked="false">
              <v:imagedata r:id="rId175" o:title=""/>
            </v:shape>
            <w10:wrap type="none"/>
          </v:group>
        </w:pict>
      </w:r>
      <w:r>
        <w:rPr/>
        <w:t>1</w:t>
      </w:r>
      <w:r>
        <w:rPr>
          <w:spacing w:val="-1"/>
        </w:rPr>
        <w:t> </w:t>
      </w:r>
      <w:r>
        <w:rPr/>
        <w:t>.</w:t>
        <w:tab/>
        <w:t>While in Display Mode, press and release POWER MODE until </w:t>
      </w:r>
      <w:r>
        <w:rPr>
          <w:b/>
          <w:spacing w:val="-5"/>
        </w:rPr>
        <w:t>DATE</w:t>
      </w:r>
      <w:r>
        <w:rPr>
          <w:b/>
          <w:spacing w:val="-21"/>
        </w:rPr>
        <w:t> </w:t>
      </w:r>
      <w:r>
        <w:rPr/>
        <w:t>appears.</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4"/>
      </w:tblGrid>
      <w:tr>
        <w:trPr>
          <w:trHeight w:val="217" w:hRule="atLeast"/>
        </w:trPr>
        <w:tc>
          <w:tcPr>
            <w:tcW w:w="2686"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344" w:type="dxa"/>
            <w:tcBorders>
              <w:top w:val="double" w:sz="1" w:space="0" w:color="000000"/>
            </w:tcBorders>
          </w:tcPr>
          <w:p>
            <w:pPr>
              <w:pStyle w:val="TableParagraph"/>
              <w:spacing w:before="5"/>
              <w:rPr>
                <w:sz w:val="3"/>
              </w:rPr>
            </w:pPr>
          </w:p>
          <w:p>
            <w:pPr>
              <w:pStyle w:val="TableParagraph"/>
              <w:spacing w:line="163" w:lineRule="exact"/>
              <w:ind w:left="112"/>
              <w:rPr>
                <w:sz w:val="16"/>
              </w:rPr>
            </w:pPr>
            <w:r>
              <w:rPr>
                <w:position w:val="-2"/>
                <w:sz w:val="16"/>
              </w:rPr>
              <w:pict>
                <v:group style="width:7.7pt;height:8.2pt;mso-position-horizontal-relative:char;mso-position-vertical-relative:line" coordorigin="0,0" coordsize="154,164">
                  <v:shape style="position:absolute;left:0;top:0;width:154;height:164" coordorigin="0,0" coordsize="154,164" path="m67,0l10,0,10,0,0,0,0,154,0,158,0,163,58,163,62,163,67,163,67,10,67,10,67,0xm154,0l94,0,94,0,84,0,84,151,84,156,84,161,144,161,149,161,154,161,154,10,154,10,154,0xe" filled="true" fillcolor="#000000" stroked="false">
                    <v:path arrowok="t"/>
                    <v:fill type="solid"/>
                  </v:shape>
                </v:group>
              </w:pict>
            </w:r>
            <w:r>
              <w:rPr>
                <w:position w:val="-2"/>
                <w:sz w:val="16"/>
              </w:rPr>
            </w:r>
          </w:p>
        </w:tc>
      </w:tr>
      <w:tr>
        <w:trPr>
          <w:trHeight w:val="1041" w:hRule="atLeast"/>
        </w:trPr>
        <w:tc>
          <w:tcPr>
            <w:tcW w:w="3030" w:type="dxa"/>
            <w:gridSpan w:val="2"/>
            <w:tcBorders>
              <w:top w:val="nil"/>
            </w:tcBorders>
          </w:tcPr>
          <w:p>
            <w:pPr>
              <w:pStyle w:val="TableParagraph"/>
              <w:spacing w:line="230" w:lineRule="auto" w:before="72"/>
              <w:ind w:left="65" w:right="45"/>
              <w:jc w:val="center"/>
              <w:rPr>
                <w:rFonts w:ascii="Arial"/>
                <w:sz w:val="29"/>
              </w:rPr>
            </w:pPr>
            <w:r>
              <w:rPr>
                <w:rFonts w:ascii="Arial"/>
                <w:sz w:val="29"/>
              </w:rPr>
              <w:t>MM/DD/YYYY 1/14/2019</w:t>
            </w:r>
          </w:p>
          <w:p>
            <w:pPr>
              <w:pStyle w:val="TableParagraph"/>
              <w:spacing w:line="309" w:lineRule="exact"/>
              <w:ind w:left="65" w:right="32"/>
              <w:jc w:val="center"/>
              <w:rPr>
                <w:rFonts w:ascii="Arial"/>
                <w:sz w:val="29"/>
              </w:rPr>
            </w:pPr>
            <w:r>
              <w:rPr>
                <w:rFonts w:ascii="Arial"/>
                <w:sz w:val="29"/>
              </w:rPr>
              <w:t>7:49</w:t>
            </w:r>
          </w:p>
        </w:tc>
      </w:tr>
      <w:tr>
        <w:trPr>
          <w:trHeight w:val="359" w:hRule="atLeast"/>
        </w:trPr>
        <w:tc>
          <w:tcPr>
            <w:tcW w:w="3030" w:type="dxa"/>
            <w:gridSpan w:val="2"/>
          </w:tcPr>
          <w:p>
            <w:pPr>
              <w:pStyle w:val="TableParagraph"/>
              <w:tabs>
                <w:tab w:pos="2391" w:val="left" w:leader="none"/>
              </w:tabs>
              <w:spacing w:line="308" w:lineRule="exact"/>
              <w:ind w:left="45" w:right="-15"/>
              <w:rPr>
                <w:rFonts w:ascii="Arial" w:hAnsi="Arial"/>
                <w:sz w:val="29"/>
              </w:rPr>
            </w:pPr>
            <w:r>
              <w:rPr>
                <w:rFonts w:ascii="Arial" w:hAnsi="Arial"/>
                <w:spacing w:val="-9"/>
                <w:sz w:val="29"/>
              </w:rPr>
              <w:t>DATE</w:t>
              <w:tab/>
            </w:r>
            <w:r>
              <w:rPr>
                <w:rFonts w:ascii="Arial" w:hAnsi="Arial"/>
                <w:spacing w:val="-7"/>
                <w:sz w:val="29"/>
              </w:rPr>
              <w:t>24</w:t>
            </w:r>
            <w:r>
              <w:rPr>
                <w:spacing w:val="-7"/>
                <w:sz w:val="27"/>
              </w:rPr>
              <w:t>°</w:t>
            </w:r>
            <w:r>
              <w:rPr>
                <w:rFonts w:ascii="Arial" w:hAnsi="Arial"/>
                <w:spacing w:val="-7"/>
                <w:sz w:val="29"/>
              </w:rPr>
              <w:t>C</w:t>
            </w:r>
          </w:p>
        </w:tc>
      </w:tr>
    </w:tbl>
    <w:p>
      <w:pPr>
        <w:spacing w:after="0" w:line="308" w:lineRule="exact"/>
        <w:rPr>
          <w:rFonts w:ascii="Arial" w:hAnsi="Arial"/>
          <w:sz w:val="29"/>
        </w:rPr>
        <w:sectPr>
          <w:pgSz w:w="12240" w:h="15840"/>
          <w:pgMar w:header="0" w:footer="730" w:top="58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Alarm Points Screen (ALARM POINTS)" w:id="127"/>
      <w:bookmarkEnd w:id="127"/>
      <w:r>
        <w:rPr>
          <w:b w:val="0"/>
        </w:rPr>
      </w:r>
      <w:bookmarkStart w:name="_bookmark64" w:id="128"/>
      <w:bookmarkEnd w:id="128"/>
      <w:r>
        <w:rPr>
          <w:b w:val="0"/>
        </w:rPr>
      </w:r>
      <w:r>
        <w:rPr/>
        <w:t>Alarm Points Screen (ALARM POINTS)</w:t>
      </w:r>
    </w:p>
    <w:p>
      <w:pPr>
        <w:pStyle w:val="BodyText"/>
        <w:spacing w:before="236"/>
        <w:ind w:left="1859"/>
      </w:pPr>
      <w:r>
        <w:rPr/>
        <w:t>The Alarm Points Screen shows the gas alarm settings for all active channels.</w:t>
      </w:r>
    </w:p>
    <w:p>
      <w:pPr>
        <w:pStyle w:val="ListParagraph"/>
        <w:numPr>
          <w:ilvl w:val="0"/>
          <w:numId w:val="93"/>
        </w:numPr>
        <w:tabs>
          <w:tab w:pos="2040" w:val="left" w:leader="none"/>
          <w:tab w:pos="2363" w:val="left" w:leader="none"/>
        </w:tabs>
        <w:spacing w:line="258" w:lineRule="exact" w:before="44" w:after="0"/>
        <w:ind w:left="2039" w:right="0" w:hanging="181"/>
        <w:jc w:val="left"/>
        <w:rPr>
          <w:b/>
          <w:sz w:val="24"/>
        </w:rPr>
      </w:pPr>
      <w:r>
        <w:rPr>
          <w:sz w:val="24"/>
        </w:rPr>
        <w:t>.</w:t>
        <w:tab/>
        <w:t>While in Display Mode, press and release POWER MODE until </w:t>
      </w:r>
      <w:r>
        <w:rPr>
          <w:b/>
          <w:sz w:val="24"/>
        </w:rPr>
        <w:t>ALARM</w:t>
      </w:r>
      <w:r>
        <w:rPr>
          <w:b/>
          <w:spacing w:val="-22"/>
          <w:sz w:val="24"/>
        </w:rPr>
        <w:t> </w:t>
      </w:r>
      <w:r>
        <w:rPr>
          <w:b/>
          <w:sz w:val="24"/>
        </w:rPr>
        <w:t>POINTS</w:t>
      </w:r>
    </w:p>
    <w:p>
      <w:pPr>
        <w:pStyle w:val="BodyText"/>
        <w:spacing w:line="258" w:lineRule="exact"/>
        <w:ind w:left="2363"/>
      </w:pPr>
      <w:r>
        <w:rPr/>
        <w:pict>
          <v:group style="position:absolute;margin-left:250.199005pt;margin-top:21.343626pt;width:19.350pt;height:8.4pt;mso-position-horizontal-relative:page;mso-position-vertical-relative:paragraph;z-index:-30515200" coordorigin="5004,427" coordsize="387,168">
            <v:shape style="position:absolute;left:5003;top:434;width:197;height:152" type="#_x0000_t75" stroked="false">
              <v:imagedata r:id="rId137" o:title=""/>
            </v:shape>
            <v:shape style="position:absolute;left:5231;top:426;width:159;height:168" type="#_x0000_t75" stroked="false">
              <v:imagedata r:id="rId115" o:title=""/>
            </v:shape>
            <w10:wrap type="none"/>
          </v:group>
        </w:pict>
      </w:r>
      <w:r>
        <w:rPr/>
        <w:pict>
          <v:group style="position:absolute;margin-left:357.718994pt;margin-top:19.063627pt;width:25.1pt;height:11.4pt;mso-position-horizontal-relative:page;mso-position-vertical-relative:paragraph;z-index:-30514688" coordorigin="7154,381" coordsize="502,228">
            <v:shape style="position:absolute;left:7154;top:381;width:188;height:228" type="#_x0000_t75" stroked="false">
              <v:imagedata r:id="rId227" o:title=""/>
            </v:shape>
            <v:shape style="position:absolute;left:7610;top:455;width:46;height:77" coordorigin="7610,456" coordsize="46,77" path="m7656,456l7620,456,7610,456,7610,532,7615,532,7620,532,7656,532,7656,523,7620,523,7620,465,7656,465,7656,456xe" filled="true" fillcolor="#000000" stroked="false">
              <v:path arrowok="t"/>
              <v:fill type="solid"/>
            </v:shape>
            <v:shape style="position:absolute;left:7399;top:386;width:152;height:221" type="#_x0000_t75" stroked="false">
              <v:imagedata r:id="rId228" o:title=""/>
            </v:shape>
            <w10:wrap type="none"/>
          </v:group>
        </w:pict>
      </w:r>
      <w:r>
        <w:rPr/>
        <w:t>appears.</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23"/>
        <w:gridCol w:w="1462"/>
        <w:gridCol w:w="343"/>
      </w:tblGrid>
      <w:tr>
        <w:trPr>
          <w:trHeight w:val="215" w:hRule="atLeast"/>
        </w:trPr>
        <w:tc>
          <w:tcPr>
            <w:tcW w:w="2685" w:type="dxa"/>
            <w:gridSpan w:val="2"/>
            <w:tcBorders>
              <w:bottom w:val="nil"/>
            </w:tcBorders>
          </w:tcPr>
          <w:p>
            <w:pPr>
              <w:pStyle w:val="TableParagraph"/>
              <w:spacing w:line="170" w:lineRule="exact" w:before="25"/>
              <w:ind w:right="529"/>
              <w:jc w:val="right"/>
              <w:rPr>
                <w:rFonts w:ascii="Arial"/>
                <w:sz w:val="18"/>
              </w:rPr>
            </w:pPr>
            <w:r>
              <w:rPr>
                <w:rFonts w:ascii="Arial"/>
                <w:sz w:val="18"/>
              </w:rPr>
              <w:t>7:49</w:t>
            </w:r>
          </w:p>
        </w:tc>
        <w:tc>
          <w:tcPr>
            <w:tcW w:w="343" w:type="dxa"/>
            <w:tcBorders>
              <w:top w:val="double" w:sz="1" w:space="0" w:color="000000"/>
            </w:tcBorders>
          </w:tcPr>
          <w:p>
            <w:pPr>
              <w:pStyle w:val="TableParagraph"/>
              <w:spacing w:before="3"/>
              <w:rPr>
                <w:sz w:val="3"/>
              </w:rPr>
            </w:pPr>
          </w:p>
          <w:p>
            <w:pPr>
              <w:pStyle w:val="TableParagraph"/>
              <w:spacing w:line="163" w:lineRule="exact"/>
              <w:ind w:left="113"/>
              <w:rPr>
                <w:sz w:val="16"/>
              </w:rPr>
            </w:pPr>
            <w:r>
              <w:rPr>
                <w:position w:val="-2"/>
                <w:sz w:val="16"/>
              </w:rPr>
              <w:pict>
                <v:group style="width:7.7pt;height:8.2pt;mso-position-horizontal-relative:char;mso-position-vertical-relative:line" coordorigin="0,0" coordsize="154,164">
                  <v:shape style="position:absolute;left:0;top:0;width:154;height:164" coordorigin="0,0" coordsize="154,164" path="m67,2l10,2,5,2,0,2,0,154,0,158,0,163,58,163,62,163,67,163,67,12,67,12,67,2xm154,0l94,0,89,0,84,0,84,154,84,158,84,163,144,163,149,163,154,163,154,10,154,10,154,0xe" filled="true" fillcolor="#000000" stroked="false">
                    <v:path arrowok="t"/>
                    <v:fill type="solid"/>
                  </v:shape>
                </v:group>
              </w:pict>
            </w:r>
            <w:r>
              <w:rPr>
                <w:position w:val="-2"/>
                <w:sz w:val="16"/>
              </w:rPr>
            </w:r>
          </w:p>
        </w:tc>
      </w:tr>
      <w:tr>
        <w:trPr>
          <w:trHeight w:val="1043" w:hRule="atLeast"/>
        </w:trPr>
        <w:tc>
          <w:tcPr>
            <w:tcW w:w="3028" w:type="dxa"/>
            <w:gridSpan w:val="3"/>
            <w:tcBorders>
              <w:top w:val="nil"/>
            </w:tcBorders>
          </w:tcPr>
          <w:p>
            <w:pPr>
              <w:pStyle w:val="TableParagraph"/>
              <w:spacing w:before="8"/>
              <w:rPr>
                <w:sz w:val="34"/>
              </w:rPr>
            </w:pPr>
          </w:p>
          <w:p>
            <w:pPr>
              <w:pStyle w:val="TableParagraph"/>
              <w:tabs>
                <w:tab w:pos="1435" w:val="left" w:leader="none"/>
              </w:tabs>
              <w:spacing w:line="322" w:lineRule="exact" w:before="1"/>
              <w:ind w:left="765" w:right="553" w:hanging="8"/>
              <w:rPr>
                <w:rFonts w:ascii="Arial"/>
                <w:sz w:val="29"/>
              </w:rPr>
            </w:pPr>
            <w:r>
              <w:rPr>
                <w:rFonts w:ascii="Arial"/>
                <w:sz w:val="29"/>
              </w:rPr>
              <w:t>YES : </w:t>
            </w:r>
            <w:r>
              <w:rPr>
                <w:rFonts w:ascii="Arial"/>
                <w:spacing w:val="-3"/>
                <w:sz w:val="29"/>
              </w:rPr>
              <w:t>AIR NO</w:t>
              <w:tab/>
            </w:r>
            <w:r>
              <w:rPr>
                <w:rFonts w:ascii="Arial"/>
                <w:sz w:val="29"/>
              </w:rPr>
              <w:t>:</w:t>
            </w:r>
            <w:r>
              <w:rPr>
                <w:rFonts w:ascii="Arial"/>
                <w:spacing w:val="11"/>
                <w:sz w:val="29"/>
              </w:rPr>
              <w:t> </w:t>
            </w:r>
            <w:r>
              <w:rPr>
                <w:rFonts w:ascii="Arial"/>
                <w:spacing w:val="-9"/>
                <w:sz w:val="29"/>
              </w:rPr>
              <w:t>MODE</w:t>
            </w:r>
          </w:p>
        </w:tc>
      </w:tr>
      <w:tr>
        <w:trPr>
          <w:trHeight w:val="357" w:hRule="atLeast"/>
        </w:trPr>
        <w:tc>
          <w:tcPr>
            <w:tcW w:w="1223" w:type="dxa"/>
            <w:tcBorders>
              <w:right w:val="nil"/>
            </w:tcBorders>
          </w:tcPr>
          <w:p>
            <w:pPr>
              <w:pStyle w:val="TableParagraph"/>
              <w:spacing w:line="308" w:lineRule="exact"/>
              <w:ind w:left="107"/>
              <w:rPr>
                <w:rFonts w:ascii="Arial"/>
                <w:sz w:val="29"/>
              </w:rPr>
            </w:pPr>
            <w:r>
              <w:rPr>
                <w:rFonts w:ascii="Arial"/>
                <w:sz w:val="29"/>
              </w:rPr>
              <w:t>ALARM</w:t>
            </w:r>
          </w:p>
        </w:tc>
        <w:tc>
          <w:tcPr>
            <w:tcW w:w="1462" w:type="dxa"/>
            <w:tcBorders>
              <w:left w:val="nil"/>
              <w:right w:val="nil"/>
            </w:tcBorders>
          </w:tcPr>
          <w:p>
            <w:pPr>
              <w:pStyle w:val="TableParagraph"/>
              <w:spacing w:line="308" w:lineRule="exact"/>
              <w:ind w:left="121"/>
              <w:rPr>
                <w:rFonts w:ascii="Arial"/>
                <w:sz w:val="29"/>
              </w:rPr>
            </w:pPr>
            <w:r>
              <w:rPr>
                <w:rFonts w:ascii="Arial"/>
                <w:sz w:val="29"/>
              </w:rPr>
              <w:t>POINTS</w:t>
            </w:r>
          </w:p>
        </w:tc>
        <w:tc>
          <w:tcPr>
            <w:tcW w:w="343" w:type="dxa"/>
            <w:tcBorders>
              <w:left w:val="nil"/>
            </w:tcBorders>
          </w:tcPr>
          <w:p>
            <w:pPr>
              <w:pStyle w:val="TableParagraph"/>
              <w:rPr>
                <w:sz w:val="22"/>
              </w:rPr>
            </w:pPr>
          </w:p>
        </w:tc>
      </w:tr>
    </w:tbl>
    <w:p>
      <w:pPr>
        <w:pStyle w:val="ListParagraph"/>
        <w:numPr>
          <w:ilvl w:val="0"/>
          <w:numId w:val="93"/>
        </w:numPr>
        <w:tabs>
          <w:tab w:pos="2041" w:val="left" w:leader="none"/>
          <w:tab w:pos="2364" w:val="left" w:leader="none"/>
        </w:tabs>
        <w:spacing w:line="208" w:lineRule="auto" w:before="110" w:after="0"/>
        <w:ind w:left="2363" w:right="1042" w:hanging="504"/>
        <w:jc w:val="left"/>
        <w:rPr>
          <w:sz w:val="24"/>
        </w:rPr>
      </w:pPr>
      <w:r>
        <w:rPr>
          <w:sz w:val="24"/>
        </w:rPr>
        <w:t>.</w:t>
        <w:tab/>
        <w:tab/>
        <w:t>Press</w:t>
      </w:r>
      <w:r>
        <w:rPr>
          <w:spacing w:val="-2"/>
          <w:sz w:val="24"/>
        </w:rPr>
        <w:t> </w:t>
      </w:r>
      <w:r>
        <w:rPr>
          <w:sz w:val="24"/>
        </w:rPr>
        <w:t>and</w:t>
      </w:r>
      <w:r>
        <w:rPr>
          <w:spacing w:val="-2"/>
          <w:sz w:val="24"/>
        </w:rPr>
        <w:t> </w:t>
      </w:r>
      <w:r>
        <w:rPr>
          <w:sz w:val="24"/>
        </w:rPr>
        <w:t>release</w:t>
      </w:r>
      <w:r>
        <w:rPr>
          <w:spacing w:val="-15"/>
          <w:sz w:val="24"/>
        </w:rPr>
        <w:t> </w:t>
      </w:r>
      <w:r>
        <w:rPr>
          <w:sz w:val="24"/>
        </w:rPr>
        <w:t>AIR</w:t>
      </w:r>
      <w:r>
        <w:rPr>
          <w:spacing w:val="-2"/>
          <w:sz w:val="24"/>
        </w:rPr>
        <w:t> </w:t>
      </w:r>
      <w:r>
        <w:rPr>
          <w:sz w:val="24"/>
        </w:rPr>
        <w:t>to</w:t>
      </w:r>
      <w:r>
        <w:rPr>
          <w:spacing w:val="-2"/>
          <w:sz w:val="24"/>
        </w:rPr>
        <w:t> </w:t>
      </w:r>
      <w:r>
        <w:rPr>
          <w:sz w:val="24"/>
        </w:rPr>
        <w:t>enter</w:t>
      </w:r>
      <w:r>
        <w:rPr>
          <w:spacing w:val="-2"/>
          <w:sz w:val="24"/>
        </w:rPr>
        <w:t> </w:t>
      </w:r>
      <w:r>
        <w:rPr>
          <w:sz w:val="24"/>
        </w:rPr>
        <w:t>the</w:t>
      </w:r>
      <w:r>
        <w:rPr>
          <w:spacing w:val="-15"/>
          <w:sz w:val="24"/>
        </w:rPr>
        <w:t> </w:t>
      </w:r>
      <w:r>
        <w:rPr>
          <w:sz w:val="24"/>
        </w:rPr>
        <w:t>Alarm</w:t>
      </w:r>
      <w:r>
        <w:rPr>
          <w:spacing w:val="-2"/>
          <w:sz w:val="24"/>
        </w:rPr>
        <w:t> </w:t>
      </w:r>
      <w:r>
        <w:rPr>
          <w:sz w:val="24"/>
        </w:rPr>
        <w:t>Points</w:t>
      </w:r>
      <w:r>
        <w:rPr>
          <w:spacing w:val="-2"/>
          <w:sz w:val="24"/>
        </w:rPr>
        <w:t> </w:t>
      </w:r>
      <w:r>
        <w:rPr>
          <w:sz w:val="24"/>
        </w:rPr>
        <w:t>screen.</w:t>
      </w:r>
      <w:r>
        <w:rPr>
          <w:spacing w:val="-6"/>
          <w:sz w:val="24"/>
        </w:rPr>
        <w:t> </w:t>
      </w:r>
      <w:r>
        <w:rPr>
          <w:sz w:val="24"/>
        </w:rPr>
        <w:t>The</w:t>
      </w:r>
      <w:r>
        <w:rPr>
          <w:spacing w:val="-3"/>
          <w:sz w:val="24"/>
        </w:rPr>
        <w:t> </w:t>
      </w:r>
      <w:r>
        <w:rPr>
          <w:sz w:val="24"/>
        </w:rPr>
        <w:t>Full</w:t>
      </w:r>
      <w:r>
        <w:rPr>
          <w:spacing w:val="-2"/>
          <w:sz w:val="24"/>
        </w:rPr>
        <w:t> </w:t>
      </w:r>
      <w:r>
        <w:rPr>
          <w:sz w:val="24"/>
        </w:rPr>
        <w:t>Scale</w:t>
      </w:r>
      <w:r>
        <w:rPr>
          <w:spacing w:val="-3"/>
          <w:sz w:val="24"/>
        </w:rPr>
        <w:t> </w:t>
      </w:r>
      <w:r>
        <w:rPr>
          <w:sz w:val="24"/>
        </w:rPr>
        <w:t>Settings</w:t>
      </w:r>
      <w:r>
        <w:rPr>
          <w:spacing w:val="-2"/>
          <w:sz w:val="24"/>
        </w:rPr>
        <w:t> </w:t>
      </w:r>
      <w:r>
        <w:rPr>
          <w:sz w:val="24"/>
        </w:rPr>
        <w:t>screen appears and shows full scale settings for each</w:t>
      </w:r>
      <w:r>
        <w:rPr>
          <w:spacing w:val="-10"/>
          <w:sz w:val="24"/>
        </w:rPr>
        <w:t> </w:t>
      </w:r>
      <w:r>
        <w:rPr>
          <w:sz w:val="24"/>
        </w:rPr>
        <w:t>channel.</w:t>
      </w:r>
    </w:p>
    <w:p>
      <w:pPr>
        <w:pStyle w:val="ListParagraph"/>
        <w:numPr>
          <w:ilvl w:val="0"/>
          <w:numId w:val="93"/>
        </w:numPr>
        <w:tabs>
          <w:tab w:pos="2040" w:val="left" w:leader="none"/>
          <w:tab w:pos="2363" w:val="left" w:leader="none"/>
        </w:tabs>
        <w:spacing w:line="240" w:lineRule="auto" w:before="50" w:after="0"/>
        <w:ind w:left="2039" w:right="0" w:hanging="181"/>
        <w:jc w:val="left"/>
        <w:rPr>
          <w:sz w:val="24"/>
        </w:rPr>
      </w:pPr>
      <w:r>
        <w:rPr/>
        <w:drawing>
          <wp:anchor distT="0" distB="0" distL="0" distR="0" allowOverlap="1" layoutInCell="1" locked="0" behindDoc="1" simplePos="0" relativeHeight="472802304">
            <wp:simplePos x="0" y="0"/>
            <wp:positionH relativeFrom="page">
              <wp:posOffset>2909303</wp:posOffset>
            </wp:positionH>
            <wp:positionV relativeFrom="paragraph">
              <wp:posOffset>1507528</wp:posOffset>
            </wp:positionV>
            <wp:extent cx="82055" cy="390525"/>
            <wp:effectExtent l="0" t="0" r="0" b="0"/>
            <wp:wrapNone/>
            <wp:docPr id="81" name="image211.png"/>
            <wp:cNvGraphicFramePr>
              <a:graphicFrameLocks noChangeAspect="1"/>
            </wp:cNvGraphicFramePr>
            <a:graphic>
              <a:graphicData uri="http://schemas.openxmlformats.org/drawingml/2006/picture">
                <pic:pic>
                  <pic:nvPicPr>
                    <pic:cNvPr id="82" name="image211.png"/>
                    <pic:cNvPicPr/>
                  </pic:nvPicPr>
                  <pic:blipFill>
                    <a:blip r:embed="rId229" cstate="print"/>
                    <a:stretch>
                      <a:fillRect/>
                    </a:stretch>
                  </pic:blipFill>
                  <pic:spPr>
                    <a:xfrm>
                      <a:off x="0" y="0"/>
                      <a:ext cx="82055" cy="390525"/>
                    </a:xfrm>
                    <a:prstGeom prst="rect">
                      <a:avLst/>
                    </a:prstGeom>
                  </pic:spPr>
                </pic:pic>
              </a:graphicData>
            </a:graphic>
          </wp:anchor>
        </w:drawing>
      </w:r>
      <w:r>
        <w:rPr/>
        <w:pict>
          <v:group style="position:absolute;margin-left:132.598999pt;margin-top:45.227913pt;width:402.75pt;height:326.45pt;mso-position-horizontal-relative:page;mso-position-vertical-relative:paragraph;z-index:-30513152" coordorigin="2652,905" coordsize="8055,6529">
            <v:shape style="position:absolute;left:9122;top:4646;width:130;height:593" type="#_x0000_t75" stroked="false">
              <v:imagedata r:id="rId230" o:title=""/>
            </v:shape>
            <v:shape style="position:absolute;left:7444;top:1438;width:231;height:130" type="#_x0000_t75" stroked="false">
              <v:imagedata r:id="rId108" o:title=""/>
            </v:shape>
            <v:shape style="position:absolute;left:6969;top:904;width:512;height:5161" coordorigin="6970,905" coordsize="512,5161" path="m7450,1498l6979,1498,6974,1498,6970,1498,6970,6065,6979,6065,6979,1508,7450,1508,7450,1498xm7481,1116l7470,1078,7463,1049,7443,1018,7427,992,7405,972,7378,949,7330,924,7319,919,7253,905,7183,908,7140,922,7140,924,7118,934,7116,934,7082,955,7052,981,7027,1012,7008,1047,7006,1049,6998,1071,6990,1100,6987,1130,6988,1161,6991,1191,7006,1234,7008,1234,7018,1253,7029,1273,7044,1292,7060,1309,7078,1323,7078,1325,7116,1349,7118,1349,7140,1359,7183,1373,7186,1373,7188,1354,7190,1354,7154,1342,7147,1340,7147,1342,7126,1332,7087,1308,7090,1308,7076,1296,7073,1294,7073,1296,7044,1263,7046,1263,7034,1244,7026,1227,7025,1224,7025,1227,7011,1186,7010,1184,7010,1186,7008,1164,7006,1143,7006,1142,7006,1143,7006,1140,7006,1142,7006,1140,7008,1119,7010,1097,7010,1100,7011,1097,7025,1056,7034,1037,7045,1020,7046,1018,7044,1020,7073,987,7090,972,7087,975,7091,972,7126,951,7147,941,7190,927,7186,927,7234,924,7282,927,7279,927,7325,941,7322,941,7342,951,7363,963,7380,975,7380,972,7397,987,7394,987,7411,1004,7423,1020,7423,1018,7435,1037,7445,1056,7454,1078,7452,1076,7462,1119,7462,1140,7481,1140,7481,1116xe" filled="true" fillcolor="#000000" stroked="false">
              <v:path arrowok="t"/>
              <v:fill type="solid"/>
            </v:shape>
            <v:shape style="position:absolute;left:7185;top:1140;width:296;height:238" type="#_x0000_t75" stroked="false">
              <v:imagedata r:id="rId231" o:title=""/>
            </v:shape>
            <v:shape style="position:absolute;left:9481;top:4721;width:496;height:471" coordorigin="9482,4721" coordsize="496,471" path="m9731,4721l9679,4726,9634,4740,9634,4743,9612,4752,9610,4752,9571,4778,9546,4800,9526,4826,9502,4865,9499,4868,9492,4889,9484,4924,9482,4959,9484,4994,9492,5028,9492,5031,9499,5052,9502,5052,9514,5072,9527,5095,9539,5111,9552,5124,9574,5141,9574,5144,9590,5156,9610,5168,9612,5168,9634,5177,9679,5192,9682,5192,9682,5172,9684,5172,9646,5160,9641,5160,9619,5151,9600,5139,9602,5139,9586,5127,9569,5112,9552,5096,9553,5096,9542,5081,9520,5045,9518,5045,9511,5024,9502,4983,9502,4983,9502,4935,9502,4935,9511,4894,9512,4894,9518,4875,9542,4836,9544,4836,9554,4822,9552,4822,9569,4805,9586,4791,9589,4791,9602,4781,9600,4781,9619,4769,9641,4760,9638,4760,9684,4745,9731,4741,9730,4740,9826,4740,9782,4726,9731,4721xm9638,5158l9641,5160,9646,5160,9638,5158xm9553,5096l9552,5096,9554,5098,9553,5096xm9518,5043l9518,5045,9520,5045,9518,5043xm9502,4980l9502,4983,9502,4983,9502,4980xm9972,4916l9953,4916,9955,4937,9958,4961,9977,4959,9974,4935,9972,4916xm9502,4935l9502,4935,9502,4937,9502,4935xm9942,4836l9919,4836,9931,4856,9941,4875,9938,4875,9953,4918,9953,4916,9972,4916,9972,4914,9966,4890,9957,4865,9948,4846,9942,4836xm9512,4894l9511,4894,9511,4896,9512,4894xm9544,4836l9542,4836,9542,4839,9544,4836xm9903,4791l9876,4791,9893,4805,9890,4805,9919,4839,9919,4836,9942,4836,9936,4827,9934,4827,9911,4799,9903,4791xm9589,4791l9586,4791,9586,4793,9589,4791xm9826,4740l9732,4740,9731,4741,9778,4745,9775,4745,9818,4760,9840,4769,9838,4769,9876,4793,9876,4791,9903,4791,9896,4784,9878,4771,9847,4752,9826,4743,9826,4740xm9732,4740l9730,4740,9731,4741,9732,4740xe" filled="true" fillcolor="#000000" stroked="false">
              <v:path arrowok="t"/>
              <v:fill type="solid"/>
            </v:shape>
            <v:shape style="position:absolute;left:9681;top:4958;width:296;height:236" type="#_x0000_t75" stroked="false">
              <v:imagedata r:id="rId232" o:title=""/>
            </v:shape>
            <v:shape style="position:absolute;left:7670;top:5249;width:3036;height:1666" coordorigin="7670,5249" coordsize="3036,1666" path="m10706,5249l10697,5249,10697,5259,10697,6905,7680,6905,7680,5259,10697,5259,10697,5249,7680,5249,7670,5249,7670,6905,7670,6910,7670,6915,10697,6915,10702,6915,10706,6915,10706,5259,10706,5254,10706,5249xe" filled="true" fillcolor="#000000" stroked="false">
              <v:path arrowok="t"/>
              <v:fill type="solid"/>
            </v:shape>
            <v:shape style="position:absolute;left:7711;top:5330;width:197;height:152" type="#_x0000_t75" stroked="false">
              <v:imagedata r:id="rId109" o:title=""/>
            </v:shape>
            <v:shape style="position:absolute;left:7941;top:5323;width:156;height:168" type="#_x0000_t75" stroked="false">
              <v:imagedata r:id="rId233" o:title=""/>
            </v:shape>
            <v:shape style="position:absolute;left:9861;top:5278;width:190;height:228" type="#_x0000_t75" stroked="false">
              <v:imagedata r:id="rId234" o:title=""/>
            </v:shape>
            <v:shape style="position:absolute;left:10317;top:5285;width:339;height:212" coordorigin="10318,5285" coordsize="339,212" path="m10541,5309l10481,5309,10481,5309,10471,5309,10471,5460,10471,5465,10471,5470,10531,5470,10536,5470,10541,5470,10541,5319,10541,5319,10541,5309xm10625,5307l10567,5307,10562,5307,10558,5307,10558,5460,10558,5465,10558,5470,10615,5470,10620,5470,10625,5470,10625,5316,10625,5316,10625,5307xm10656,5290l10656,5290,10656,5285,10651,5285,10646,5285,10646,5285,10646,5295,10644,5487,10363,5487,10363,5429,10363,5429,10363,5420,10327,5420,10327,5362,10363,5362,10363,5352,10363,5352,10363,5295,10646,5295,10646,5285,10363,5285,10363,5285,10354,5285,10354,5352,10322,5352,10322,5352,10318,5352,10318,5429,10322,5429,10327,5429,10354,5429,10354,5496,10358,5496,10363,5496,10651,5496,10651,5492,10654,5492,10654,5487,10654,5487,10656,5290xe" filled="true" fillcolor="#000000" stroked="false">
              <v:path arrowok="t"/>
              <v:fill type="solid"/>
            </v:shape>
            <v:shape style="position:absolute;left:10106;top:5282;width:152;height:221" type="#_x0000_t75" stroked="false">
              <v:imagedata r:id="rId117" o:title=""/>
            </v:shape>
            <v:shape style="position:absolute;left:2651;top:1500;width:6548;height:5806" coordorigin="2652,1500" coordsize="6548,5806" path="m9199,6908l9190,6908,9190,7296,2662,7296,2662,1500,2652,1500,2652,7296,2652,7301,2652,7306,9190,7306,9194,7306,9199,7306,9199,6908xe" filled="true" fillcolor="#000000" stroked="false">
              <v:path arrowok="t"/>
              <v:fill type="solid"/>
            </v:shape>
            <v:shape style="position:absolute;left:2925;top:1440;width:231;height:130" type="#_x0000_t75" stroked="false">
              <v:imagedata r:id="rId163" o:title=""/>
            </v:shape>
            <v:shape style="position:absolute;left:2656;top:1500;width:7320;height:5931" coordorigin="2657,1500" coordsize="7320,5931" path="m2930,1500l2657,1500,2657,1510,2930,1510,2930,1500xm9977,7198l9974,7174,9972,7155,9972,7154,9966,7129,9957,7104,9948,7085,9942,7076,9936,7066,9934,7066,9911,7038,9903,7030,9896,7023,9878,7010,9847,6992,9826,6982,9826,6980,9782,6965,9731,6960,9679,6965,9634,6980,9634,6982,9612,6992,9610,6992,9571,7017,9546,7039,9526,7065,9502,7104,9499,7107,9492,7128,9484,7163,9482,7198,9484,7233,9492,7268,9492,7270,9499,7292,9502,7292,9514,7311,9527,7334,9539,7350,9552,7364,9574,7380,9574,7383,9590,7395,9610,7407,9612,7407,9634,7416,9679,7431,9682,7431,9682,7412,9684,7412,9646,7400,9638,7397,9641,7400,9619,7390,9600,7378,9602,7378,9586,7366,9569,7352,9554,7337,9553,7335,9542,7320,9520,7284,9518,7282,9518,7284,9511,7263,9502,7222,9502,7220,9502,7176,9502,7174,9511,7133,9511,7136,9512,7133,9518,7114,9542,7076,9542,7078,9544,7076,9554,7061,9552,7061,9569,7044,9586,7030,9586,7032,9589,7030,9602,7020,9600,7020,9619,7008,9641,6999,9638,6999,9684,6984,9731,6980,9778,6984,9775,6984,9818,6999,9840,7008,9838,7008,9876,7032,9876,7030,9893,7044,9890,7044,9919,7078,9919,7076,9931,7095,9941,7114,9938,7114,9953,7157,9953,7155,9955,7176,9958,7200,9977,7198xe" filled="true" fillcolor="#000000" stroked="false">
              <v:path arrowok="t"/>
              <v:fill type="solid"/>
            </v:shape>
            <v:shape style="position:absolute;left:9681;top:7198;width:296;height:236" type="#_x0000_t75" stroked="false">
              <v:imagedata r:id="rId235" o:title=""/>
            </v:shape>
            <v:shape style="position:absolute;left:7053;top:1025;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9463;top:4843;width:445;height:658" type="#_x0000_t202" filled="false" stroked="false">
              <v:textbox inset="0,0,0,0">
                <w:txbxContent>
                  <w:p>
                    <w:pPr>
                      <w:spacing w:line="216" w:lineRule="exact" w:before="0"/>
                      <w:ind w:left="83" w:right="0" w:firstLine="0"/>
                      <w:jc w:val="left"/>
                      <w:rPr>
                        <w:sz w:val="19"/>
                      </w:rPr>
                    </w:pPr>
                    <w:r>
                      <w:rPr>
                        <w:spacing w:val="-3"/>
                        <w:w w:val="105"/>
                        <w:sz w:val="19"/>
                      </w:rPr>
                      <w:t>AIR</w:t>
                    </w:r>
                  </w:p>
                  <w:p>
                    <w:pPr>
                      <w:spacing w:line="240" w:lineRule="auto" w:before="4"/>
                      <w:rPr>
                        <w:sz w:val="20"/>
                      </w:rPr>
                    </w:pPr>
                  </w:p>
                  <w:p>
                    <w:pPr>
                      <w:spacing w:before="0"/>
                      <w:ind w:left="0" w:right="0" w:firstLine="0"/>
                      <w:jc w:val="left"/>
                      <w:rPr>
                        <w:rFonts w:ascii="Arial"/>
                        <w:sz w:val="18"/>
                      </w:rPr>
                    </w:pPr>
                    <w:r>
                      <w:rPr>
                        <w:rFonts w:ascii="Arial"/>
                        <w:spacing w:val="-3"/>
                        <w:w w:val="105"/>
                        <w:sz w:val="18"/>
                      </w:rPr>
                      <w:t>7:49</w:t>
                    </w:r>
                  </w:p>
                </w:txbxContent>
              </v:textbox>
              <w10:wrap type="none"/>
            </v:shape>
            <v:shape style="position:absolute;left:9547;top:7082;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w10:wrap type="none"/>
          </v:group>
        </w:pict>
      </w:r>
      <w:r>
        <w:rPr/>
        <w:pict>
          <v:group style="position:absolute;margin-left:159.479004pt;margin-top:39.023052pt;width:19.45pt;height:8.3pt;mso-position-horizontal-relative:page;mso-position-vertical-relative:paragraph;z-index:-30512640" coordorigin="3190,780" coordsize="389,166">
            <v:shape style="position:absolute;left:3189;top:785;width:200;height:154" type="#_x0000_t75" stroked="false">
              <v:imagedata r:id="rId104" o:title=""/>
            </v:shape>
            <v:shape style="position:absolute;left:3419;top:780;width:159;height:166" type="#_x0000_t75" stroked="false">
              <v:imagedata r:id="rId236" o:title=""/>
            </v:shape>
            <w10:wrap type="none"/>
          </v:group>
        </w:pict>
      </w:r>
      <w:r>
        <w:rPr/>
        <w:pict>
          <v:group style="position:absolute;margin-left:266.998993pt;margin-top:36.743053pt;width:25.2pt;height:11.3pt;mso-position-horizontal-relative:page;mso-position-vertical-relative:paragraph;z-index:-30512128" coordorigin="5340,735" coordsize="504,226">
            <v:shape style="position:absolute;left:5339;top:734;width:190;height:226" type="#_x0000_t75" stroked="false">
              <v:imagedata r:id="rId237" o:title=""/>
            </v:shape>
            <v:shape style="position:absolute;left:5795;top:742;width:48;height:209" coordorigin="5796,742" coordsize="48,209" path="m5844,876l5806,876,5806,816,5842,816,5842,812,5842,807,5842,742,5832,742,5832,807,5806,807,5796,807,5796,886,5801,886,5806,886,5834,886,5834,951,5844,951,5844,886,5844,881,5844,876xe" filled="true" fillcolor="#000000" stroked="false">
              <v:path arrowok="t"/>
              <v:fill type="solid"/>
            </v:shape>
            <v:shape style="position:absolute;left:5584;top:737;width:152;height:224" type="#_x0000_t75" stroked="false">
              <v:imagedata r:id="rId238" o:title=""/>
            </v:shape>
            <w10:wrap type="none"/>
          </v:group>
        </w:pict>
      </w:r>
      <w:r>
        <w:rPr/>
        <w:pict>
          <v:shape style="position:absolute;margin-left:297.479004pt;margin-top:38.183029pt;width:7.8pt;height:8.2pt;mso-position-horizontal-relative:page;mso-position-vertical-relative:paragraph;z-index:-30511616" coordorigin="5950,764" coordsize="156,164" path="m6019,764l5959,764,5959,764,5950,764,5950,917,5950,922,5950,927,6010,927,6014,927,6019,927,6019,773,6019,768,6019,764xm6106,764l6041,764,6041,768,6041,773,6041,917,6036,917,6036,927,6096,927,6101,927,6106,927,6106,773,6106,773,6106,764xe" filled="true" fillcolor="#000000" stroked="false">
            <v:path arrowok="t"/>
            <v:fill type="solid"/>
            <w10:wrap type="none"/>
          </v:shape>
        </w:pict>
      </w:r>
      <w:r>
        <w:rPr/>
        <w:pict>
          <v:group style="position:absolute;margin-left:160.798996pt;margin-top:152.903046pt;width:19.350pt;height:8.3pt;mso-position-horizontal-relative:page;mso-position-vertical-relative:paragraph;z-index:-30511104" coordorigin="3216,3058" coordsize="387,166">
            <v:shape style="position:absolute;left:3215;top:3062;width:197;height:152" type="#_x0000_t75" stroked="false">
              <v:imagedata r:id="rId129" o:title=""/>
            </v:shape>
            <v:shape style="position:absolute;left:3446;top:3058;width:156;height:166" type="#_x0000_t75" stroked="false">
              <v:imagedata r:id="rId239" o:title=""/>
            </v:shape>
            <w10:wrap type="none"/>
          </v:group>
        </w:pict>
      </w:r>
      <w:r>
        <w:rPr/>
        <w:pict>
          <v:group style="position:absolute;margin-left:268.319pt;margin-top:150.623047pt;width:25.1pt;height:11.3pt;mso-position-horizontal-relative:page;mso-position-vertical-relative:paragraph;z-index:-30510592" coordorigin="5366,3012" coordsize="502,226">
            <v:shape style="position:absolute;left:5366;top:3012;width:188;height:226" type="#_x0000_t75" stroked="false">
              <v:imagedata r:id="rId240" o:title=""/>
            </v:shape>
            <v:shape style="position:absolute;left:5822;top:3019;width:46;height:209" coordorigin="5822,3020" coordsize="46,209" path="m5868,3020l5858,3020,5858,3084,5832,3084,5827,3084,5822,3084,5822,3161,5822,3164,5827,3164,5832,3164,5858,3164,5858,3228,5868,3228,5868,3164,5868,3159,5868,3154,5832,3154,5832,3094,5868,3094,5868,3089,5868,3084,5868,3020xe" filled="true" fillcolor="#000000" stroked="false">
              <v:path arrowok="t"/>
              <v:fill type="solid"/>
            </v:shape>
            <v:shape style="position:absolute;left:5611;top:3014;width:152;height:224" type="#_x0000_t75" stroked="false">
              <v:imagedata r:id="rId241" o:title=""/>
            </v:shape>
            <w10:wrap type="none"/>
          </v:group>
        </w:pict>
      </w:r>
      <w:r>
        <w:rPr/>
        <w:pict>
          <v:group style="position:absolute;margin-left:385.55899pt;margin-top:39.023052pt;width:19.350pt;height:8.3pt;mso-position-horizontal-relative:page;mso-position-vertical-relative:paragraph;z-index:-30509056" coordorigin="7711,780" coordsize="387,166">
            <v:shape style="position:absolute;left:7711;top:785;width:197;height:154" type="#_x0000_t75" stroked="false">
              <v:imagedata r:id="rId159" o:title=""/>
            </v:shape>
            <v:shape style="position:absolute;left:7941;top:780;width:156;height:166" type="#_x0000_t75" stroked="false">
              <v:imagedata r:id="rId242" o:title=""/>
            </v:shape>
            <w10:wrap type="none"/>
          </v:group>
        </w:pict>
      </w:r>
      <w:r>
        <w:rPr/>
        <w:pict>
          <v:group style="position:absolute;margin-left:493.07901pt;margin-top:36.743053pt;width:25.1pt;height:11.3pt;mso-position-horizontal-relative:page;mso-position-vertical-relative:paragraph;z-index:-30508544" coordorigin="9862,735" coordsize="502,226">
            <v:shape style="position:absolute;left:9861;top:734;width:190;height:226" type="#_x0000_t75" stroked="false">
              <v:imagedata r:id="rId243" o:title=""/>
            </v:shape>
            <v:shape style="position:absolute;left:10317;top:742;width:46;height:209" coordorigin="10318,742" coordsize="46,209" path="m10363,807l10363,742,10354,742,10354,807,10327,807,10318,807,10318,886,10322,886,10327,886,10354,886,10354,951,10363,951,10363,886,10363,876,10327,876,10327,816,10363,816,10363,807xe" filled="true" fillcolor="#000000" stroked="false">
              <v:path arrowok="t"/>
              <v:fill type="solid"/>
            </v:shape>
            <v:shape style="position:absolute;left:10106;top:737;width:152;height:224" type="#_x0000_t75" stroked="false">
              <v:imagedata r:id="rId244" o:title=""/>
            </v:shape>
            <w10:wrap type="none"/>
          </v:group>
        </w:pict>
      </w:r>
      <w:r>
        <w:rPr/>
        <w:pict>
          <v:shape style="position:absolute;margin-left:523.558044pt;margin-top:38.183029pt;width:7.7pt;height:8.2pt;mso-position-horizontal-relative:page;mso-position-vertical-relative:paragraph;z-index:-30508032" coordorigin="10471,764" coordsize="154,164" path="m10541,764l10481,764,10481,764,10471,764,10471,917,10471,922,10471,927,10531,927,10536,927,10541,927,10541,773,10541,773,10541,764xm10625,764l10562,764,10562,768,10562,773,10562,917,10558,917,10558,927,10615,927,10620,927,10625,927,10625,773,10625,773,10625,764xe" filled="true" fillcolor="#000000" stroked="false">
            <v:path arrowok="t"/>
            <v:fill type="solid"/>
            <w10:wrap type="none"/>
          </v:shape>
        </w:pict>
      </w:r>
      <w:r>
        <w:rPr/>
        <w:pict>
          <v:group style="position:absolute;margin-left:385.55899pt;margin-top:152.903046pt;width:19.350pt;height:8.3pt;mso-position-horizontal-relative:page;mso-position-vertical-relative:paragraph;z-index:-30507520" coordorigin="7711,3058" coordsize="387,166">
            <v:shape style="position:absolute;left:7711;top:3062;width:197;height:152" type="#_x0000_t75" stroked="false">
              <v:imagedata r:id="rId245" o:title=""/>
            </v:shape>
            <v:shape style="position:absolute;left:7943;top:3058;width:154;height:166" type="#_x0000_t75" stroked="false">
              <v:imagedata r:id="rId246" o:title=""/>
            </v:shape>
            <w10:wrap type="none"/>
          </v:group>
        </w:pict>
      </w:r>
      <w:r>
        <w:rPr/>
        <w:pict>
          <v:group style="position:absolute;margin-left:493.07901pt;margin-top:150.623047pt;width:25.1pt;height:11.3pt;mso-position-horizontal-relative:page;mso-position-vertical-relative:paragraph;z-index:-30507008" coordorigin="9862,3012" coordsize="502,226">
            <v:shape style="position:absolute;left:9861;top:3012;width:190;height:226" type="#_x0000_t75" stroked="false">
              <v:imagedata r:id="rId247" o:title=""/>
            </v:shape>
            <v:shape style="position:absolute;left:10317;top:3019;width:46;height:209" coordorigin="10318,3020" coordsize="46,209" path="m10363,3084l10363,3020,10354,3020,10354,3084,10327,3084,10322,3084,10318,3084,10318,3161,10318,3164,10322,3164,10327,3164,10354,3164,10354,3228,10363,3228,10363,3164,10363,3154,10327,3154,10327,3094,10363,3094,10363,3084xe" filled="true" fillcolor="#000000" stroked="false">
              <v:path arrowok="t"/>
              <v:fill type="solid"/>
            </v:shape>
            <v:shape style="position:absolute;left:10106;top:3014;width:152;height:224" type="#_x0000_t75" stroked="false">
              <v:imagedata r:id="rId241" o:title=""/>
            </v:shape>
            <w10:wrap type="none"/>
          </v:group>
        </w:pict>
      </w:r>
      <w:r>
        <w:rPr/>
        <w:pict>
          <v:shape style="position:absolute;margin-left:523.558044pt;margin-top:152.063034pt;width:7.7pt;height:8.2pt;mso-position-horizontal-relative:page;mso-position-vertical-relative:paragraph;z-index:-30506496" coordorigin="10471,3041" coordsize="154,164" path="m10541,3041l10481,3041,10476,3041,10471,3041,10471,3195,10471,3200,10471,3204,10536,3204,10536,3200,10536,3195,10536,3051,10541,3051,10541,3041xm10625,3041l10562,3041,10562,3046,10562,3051,10562,3192,10558,3192,10558,3202,10620,3202,10620,3197,10620,3192,10620,3051,10625,3051,10625,3041xe" filled="true" fillcolor="#000000" stroked="false">
            <v:path arrowok="t"/>
            <v:fill type="solid"/>
            <w10:wrap type="none"/>
          </v:shape>
        </w:pict>
      </w:r>
      <w:r>
        <w:rPr/>
        <w:pict>
          <v:shape style="position:absolute;margin-left:110.279007pt;margin-top:21.263027pt;width:444.4pt;height:368.2pt;mso-position-horizontal-relative:page;mso-position-vertical-relative:paragraph;z-index:-30504960" coordorigin="2206,425" coordsize="8888,7364" path="m11093,425l11083,425,11083,435,11083,7779,2215,7779,2215,435,11083,435,11083,425,2215,425,2206,425,2206,7779,2206,7784,2206,7788,11083,7788,11088,7788,11093,7788,11093,435,11093,430,11093,425xe" filled="true" fillcolor="#000000" stroked="false">
            <v:path arrowok="t"/>
            <v:fill type="solid"/>
            <w10:wrap type="none"/>
          </v:shape>
        </w:pict>
      </w:r>
      <w:r>
        <w:rPr>
          <w:sz w:val="24"/>
        </w:rPr>
        <w:t>.</w:t>
        <w:tab/>
        <w:t>Use</w:t>
      </w:r>
      <w:r>
        <w:rPr>
          <w:spacing w:val="-14"/>
          <w:sz w:val="24"/>
        </w:rPr>
        <w:t> </w:t>
      </w:r>
      <w:r>
        <w:rPr>
          <w:sz w:val="24"/>
        </w:rPr>
        <w:t>AIR</w:t>
      </w:r>
      <w:r>
        <w:rPr>
          <w:spacing w:val="-2"/>
          <w:sz w:val="24"/>
        </w:rPr>
        <w:t> </w:t>
      </w:r>
      <w:r>
        <w:rPr>
          <w:sz w:val="24"/>
        </w:rPr>
        <w:t>to</w:t>
      </w:r>
      <w:r>
        <w:rPr>
          <w:spacing w:val="-1"/>
          <w:sz w:val="24"/>
        </w:rPr>
        <w:t> </w:t>
      </w:r>
      <w:r>
        <w:rPr>
          <w:sz w:val="24"/>
        </w:rPr>
        <w:t>scroll</w:t>
      </w:r>
      <w:r>
        <w:rPr>
          <w:spacing w:val="-1"/>
          <w:sz w:val="24"/>
        </w:rPr>
        <w:t> </w:t>
      </w:r>
      <w:r>
        <w:rPr>
          <w:sz w:val="24"/>
        </w:rPr>
        <w:t>through</w:t>
      </w:r>
      <w:r>
        <w:rPr>
          <w:spacing w:val="-2"/>
          <w:sz w:val="24"/>
        </w:rPr>
        <w:t> </w:t>
      </w:r>
      <w:r>
        <w:rPr>
          <w:sz w:val="24"/>
        </w:rPr>
        <w:t>the</w:t>
      </w:r>
      <w:r>
        <w:rPr>
          <w:spacing w:val="-5"/>
          <w:sz w:val="24"/>
        </w:rPr>
        <w:t> </w:t>
      </w:r>
      <w:r>
        <w:rPr>
          <w:spacing w:val="-4"/>
          <w:sz w:val="24"/>
        </w:rPr>
        <w:t>Warning,</w:t>
      </w:r>
      <w:r>
        <w:rPr>
          <w:spacing w:val="-15"/>
          <w:sz w:val="24"/>
        </w:rPr>
        <w:t> </w:t>
      </w:r>
      <w:r>
        <w:rPr>
          <w:sz w:val="24"/>
        </w:rPr>
        <w:t>Alarm,</w:t>
      </w:r>
      <w:r>
        <w:rPr>
          <w:spacing w:val="-13"/>
          <w:sz w:val="24"/>
        </w:rPr>
        <w:t> </w:t>
      </w:r>
      <w:r>
        <w:rPr>
          <w:sz w:val="24"/>
        </w:rPr>
        <w:t>Alarm</w:t>
      </w:r>
      <w:r>
        <w:rPr>
          <w:spacing w:val="-3"/>
          <w:sz w:val="24"/>
        </w:rPr>
        <w:t> </w:t>
      </w:r>
      <w:r>
        <w:rPr>
          <w:sz w:val="24"/>
        </w:rPr>
        <w:t>H,</w:t>
      </w:r>
      <w:r>
        <w:rPr>
          <w:spacing w:val="-2"/>
          <w:sz w:val="24"/>
        </w:rPr>
        <w:t> </w:t>
      </w:r>
      <w:r>
        <w:rPr>
          <w:sz w:val="24"/>
        </w:rPr>
        <w:t>STEL,</w:t>
      </w:r>
      <w:r>
        <w:rPr>
          <w:spacing w:val="-1"/>
          <w:sz w:val="24"/>
        </w:rPr>
        <w:t> </w:t>
      </w:r>
      <w:r>
        <w:rPr>
          <w:sz w:val="24"/>
        </w:rPr>
        <w:t>and</w:t>
      </w:r>
      <w:r>
        <w:rPr>
          <w:spacing w:val="-6"/>
          <w:sz w:val="24"/>
        </w:rPr>
        <w:t> </w:t>
      </w:r>
      <w:r>
        <w:rPr>
          <w:spacing w:val="-10"/>
          <w:sz w:val="24"/>
        </w:rPr>
        <w:t>TWA</w:t>
      </w:r>
      <w:r>
        <w:rPr>
          <w:spacing w:val="-14"/>
          <w:sz w:val="24"/>
        </w:rPr>
        <w:t> </w:t>
      </w:r>
      <w:r>
        <w:rPr>
          <w:sz w:val="24"/>
        </w:rPr>
        <w:t>settings.</w:t>
      </w:r>
    </w:p>
    <w:p>
      <w:pPr>
        <w:pStyle w:val="BodyText"/>
        <w:spacing w:before="7"/>
        <w:rPr>
          <w:sz w:val="29"/>
        </w:rPr>
      </w:pPr>
      <w:r>
        <w:rPr/>
        <w:pict>
          <v:shape style="position:absolute;margin-left:157.438995pt;margin-top:19.014488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4"/>
                    <w:gridCol w:w="663"/>
                    <w:gridCol w:w="202"/>
                    <w:gridCol w:w="140"/>
                  </w:tblGrid>
                  <w:tr>
                    <w:trPr>
                      <w:trHeight w:val="215" w:hRule="atLeast"/>
                    </w:trPr>
                    <w:tc>
                      <w:tcPr>
                        <w:tcW w:w="2687" w:type="dxa"/>
                        <w:gridSpan w:val="3"/>
                        <w:tcBorders>
                          <w:bottom w:val="nil"/>
                          <w:right w:val="nil"/>
                        </w:tcBorders>
                      </w:tcPr>
                      <w:p>
                        <w:pPr>
                          <w:pStyle w:val="TableParagraph"/>
                          <w:spacing w:line="170" w:lineRule="exact" w:before="25"/>
                          <w:ind w:right="539"/>
                          <w:jc w:val="right"/>
                          <w:rPr>
                            <w:rFonts w:ascii="Arial"/>
                            <w:sz w:val="18"/>
                          </w:rPr>
                        </w:pPr>
                        <w:r>
                          <w:rPr>
                            <w:rFonts w:ascii="Arial"/>
                            <w:sz w:val="18"/>
                          </w:rPr>
                          <w:t>7:49</w:t>
                        </w:r>
                      </w:p>
                    </w:tc>
                    <w:tc>
                      <w:tcPr>
                        <w:tcW w:w="202" w:type="dxa"/>
                        <w:tcBorders>
                          <w:top w:val="double" w:sz="1" w:space="0" w:color="000000"/>
                          <w:left w:val="nil"/>
                        </w:tcBorders>
                      </w:tcPr>
                      <w:p>
                        <w:pPr>
                          <w:pStyle w:val="TableParagraph"/>
                          <w:rPr>
                            <w:sz w:val="14"/>
                          </w:rPr>
                        </w:pPr>
                      </w:p>
                    </w:tc>
                    <w:tc>
                      <w:tcPr>
                        <w:tcW w:w="140" w:type="dxa"/>
                        <w:tcBorders>
                          <w:top w:val="double" w:sz="1" w:space="0" w:color="000000"/>
                        </w:tcBorders>
                      </w:tcPr>
                      <w:p>
                        <w:pPr>
                          <w:pStyle w:val="TableParagraph"/>
                          <w:rPr>
                            <w:sz w:val="14"/>
                          </w:rPr>
                        </w:pPr>
                      </w:p>
                    </w:tc>
                  </w:tr>
                  <w:tr>
                    <w:trPr>
                      <w:trHeight w:val="525" w:hRule="atLeast"/>
                    </w:trPr>
                    <w:tc>
                      <w:tcPr>
                        <w:tcW w:w="1030" w:type="dxa"/>
                        <w:tcBorders>
                          <w:top w:val="nil"/>
                        </w:tcBorders>
                      </w:tcPr>
                      <w:p>
                        <w:pPr>
                          <w:pStyle w:val="TableParagraph"/>
                          <w:tabs>
                            <w:tab w:pos="626" w:val="left" w:leader="none"/>
                          </w:tabs>
                          <w:spacing w:line="126" w:lineRule="exact" w:before="38"/>
                          <w:ind w:left="95"/>
                          <w:rPr>
                            <w:rFonts w:ascii="Arial"/>
                            <w:sz w:val="12"/>
                          </w:rPr>
                        </w:pPr>
                        <w:r>
                          <w:rPr>
                            <w:rFonts w:ascii="Arial"/>
                            <w:spacing w:val="-4"/>
                            <w:w w:val="110"/>
                            <w:sz w:val="12"/>
                          </w:rPr>
                          <w:t>CH4</w:t>
                          <w:tab/>
                        </w:r>
                        <w:r>
                          <w:rPr>
                            <w:rFonts w:ascii="Arial"/>
                            <w:spacing w:val="-3"/>
                            <w:w w:val="110"/>
                            <w:sz w:val="12"/>
                          </w:rPr>
                          <w:t>%LEL</w:t>
                        </w:r>
                      </w:p>
                      <w:p>
                        <w:pPr>
                          <w:pStyle w:val="TableParagraph"/>
                          <w:spacing w:line="340" w:lineRule="exact"/>
                          <w:ind w:left="441"/>
                          <w:rPr>
                            <w:rFonts w:ascii="Arial"/>
                            <w:sz w:val="32"/>
                          </w:rPr>
                        </w:pPr>
                        <w:r>
                          <w:rPr>
                            <w:rFonts w:ascii="Arial"/>
                            <w:spacing w:val="-5"/>
                            <w:w w:val="105"/>
                            <w:sz w:val="32"/>
                          </w:rPr>
                          <w:t>100</w:t>
                        </w:r>
                      </w:p>
                    </w:tc>
                    <w:tc>
                      <w:tcPr>
                        <w:tcW w:w="994" w:type="dxa"/>
                        <w:tcBorders>
                          <w:top w:val="nil"/>
                        </w:tcBorders>
                      </w:tcPr>
                      <w:p>
                        <w:pPr>
                          <w:pStyle w:val="TableParagraph"/>
                          <w:tabs>
                            <w:tab w:pos="675" w:val="left" w:leader="none"/>
                          </w:tabs>
                          <w:spacing w:line="126" w:lineRule="exact" w:before="38"/>
                          <w:ind w:left="103"/>
                          <w:rPr>
                            <w:rFonts w:ascii="Arial"/>
                            <w:sz w:val="12"/>
                          </w:rPr>
                        </w:pPr>
                        <w:r>
                          <w:rPr>
                            <w:rFonts w:ascii="Arial"/>
                            <w:spacing w:val="-3"/>
                            <w:w w:val="110"/>
                            <w:sz w:val="12"/>
                          </w:rPr>
                          <w:t>CO</w:t>
                          <w:tab/>
                        </w:r>
                        <w:r>
                          <w:rPr>
                            <w:rFonts w:ascii="Arial"/>
                            <w:w w:val="110"/>
                            <w:sz w:val="12"/>
                          </w:rPr>
                          <w:t>ppm</w:t>
                        </w:r>
                      </w:p>
                      <w:p>
                        <w:pPr>
                          <w:pStyle w:val="TableParagraph"/>
                          <w:spacing w:line="340" w:lineRule="exact"/>
                          <w:ind w:left="221"/>
                          <w:rPr>
                            <w:rFonts w:ascii="Arial"/>
                            <w:sz w:val="32"/>
                          </w:rPr>
                        </w:pPr>
                        <w:r>
                          <w:rPr>
                            <w:rFonts w:ascii="Arial"/>
                            <w:spacing w:val="-5"/>
                            <w:w w:val="105"/>
                            <w:sz w:val="32"/>
                          </w:rPr>
                          <w:t>2000</w:t>
                        </w:r>
                      </w:p>
                    </w:tc>
                    <w:tc>
                      <w:tcPr>
                        <w:tcW w:w="1005" w:type="dxa"/>
                        <w:gridSpan w:val="3"/>
                        <w:tcBorders>
                          <w:top w:val="nil"/>
                        </w:tcBorders>
                      </w:tcPr>
                      <w:p>
                        <w:pPr>
                          <w:pStyle w:val="TableParagraph"/>
                          <w:tabs>
                            <w:tab w:pos="661" w:val="left" w:leader="none"/>
                          </w:tabs>
                          <w:spacing w:line="126" w:lineRule="exact" w:before="38"/>
                          <w:ind w:left="101"/>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127"/>
                          <w:rPr>
                            <w:rFonts w:ascii="Arial"/>
                            <w:sz w:val="32"/>
                          </w:rPr>
                        </w:pPr>
                        <w:r>
                          <w:rPr>
                            <w:rFonts w:ascii="Arial"/>
                            <w:spacing w:val="-4"/>
                            <w:w w:val="105"/>
                            <w:sz w:val="32"/>
                          </w:rPr>
                          <w:t>200.0</w:t>
                        </w:r>
                      </w:p>
                    </w:tc>
                  </w:tr>
                  <w:tr>
                    <w:trPr>
                      <w:trHeight w:val="544" w:hRule="atLeast"/>
                    </w:trPr>
                    <w:tc>
                      <w:tcPr>
                        <w:tcW w:w="1030" w:type="dxa"/>
                      </w:tcPr>
                      <w:p>
                        <w:pPr>
                          <w:pStyle w:val="TableParagraph"/>
                          <w:tabs>
                            <w:tab w:pos="808" w:val="left" w:leader="none"/>
                          </w:tabs>
                          <w:spacing w:line="137" w:lineRule="exact" w:before="29"/>
                          <w:ind w:left="81"/>
                          <w:rPr>
                            <w:rFonts w:ascii="Arial"/>
                            <w:sz w:val="12"/>
                          </w:rPr>
                        </w:pPr>
                        <w:r>
                          <w:rPr>
                            <w:rFonts w:ascii="Arial"/>
                            <w:spacing w:val="-3"/>
                            <w:w w:val="110"/>
                            <w:sz w:val="12"/>
                          </w:rPr>
                          <w:t>O2</w:t>
                          <w:tab/>
                        </w:r>
                        <w:r>
                          <w:rPr>
                            <w:rFonts w:ascii="Arial"/>
                            <w:w w:val="110"/>
                            <w:sz w:val="12"/>
                          </w:rPr>
                          <w:t>%</w:t>
                        </w:r>
                      </w:p>
                      <w:p>
                        <w:pPr>
                          <w:pStyle w:val="TableParagraph"/>
                          <w:spacing w:line="358" w:lineRule="exact"/>
                          <w:ind w:left="357"/>
                          <w:rPr>
                            <w:rFonts w:ascii="Arial"/>
                            <w:sz w:val="32"/>
                          </w:rPr>
                        </w:pPr>
                        <w:r>
                          <w:rPr>
                            <w:rFonts w:ascii="Arial"/>
                            <w:w w:val="105"/>
                            <w:sz w:val="32"/>
                          </w:rPr>
                          <w:t>40.0</w:t>
                        </w:r>
                      </w:p>
                    </w:tc>
                    <w:tc>
                      <w:tcPr>
                        <w:tcW w:w="1999" w:type="dxa"/>
                        <w:gridSpan w:val="4"/>
                      </w:tcPr>
                      <w:p>
                        <w:pPr>
                          <w:pStyle w:val="TableParagraph"/>
                          <w:tabs>
                            <w:tab w:pos="1618" w:val="left" w:leader="none"/>
                          </w:tabs>
                          <w:spacing w:line="137" w:lineRule="exact" w:before="29"/>
                          <w:ind w:left="660"/>
                          <w:rPr>
                            <w:rFonts w:ascii="Arial"/>
                            <w:sz w:val="12"/>
                          </w:rPr>
                        </w:pPr>
                        <w:r>
                          <w:rPr>
                            <w:rFonts w:ascii="Arial"/>
                            <w:spacing w:val="-4"/>
                            <w:w w:val="110"/>
                            <w:sz w:val="12"/>
                          </w:rPr>
                          <w:t>CO2</w:t>
                          <w:tab/>
                        </w:r>
                        <w:r>
                          <w:rPr>
                            <w:rFonts w:ascii="Arial"/>
                            <w:w w:val="110"/>
                            <w:sz w:val="12"/>
                          </w:rPr>
                          <w:t>vol%</w:t>
                        </w:r>
                      </w:p>
                      <w:p>
                        <w:pPr>
                          <w:pStyle w:val="TableParagraph"/>
                          <w:spacing w:line="358" w:lineRule="exact"/>
                          <w:ind w:left="1129"/>
                          <w:rPr>
                            <w:rFonts w:ascii="Arial"/>
                            <w:sz w:val="32"/>
                          </w:rPr>
                        </w:pPr>
                        <w:r>
                          <w:rPr>
                            <w:rFonts w:ascii="Arial"/>
                            <w:w w:val="105"/>
                            <w:sz w:val="32"/>
                          </w:rPr>
                          <w:t>10.00</w:t>
                        </w:r>
                      </w:p>
                    </w:tc>
                  </w:tr>
                  <w:tr>
                    <w:trPr>
                      <w:trHeight w:val="321" w:hRule="atLeast"/>
                    </w:trPr>
                    <w:tc>
                      <w:tcPr>
                        <w:tcW w:w="3029" w:type="dxa"/>
                        <w:gridSpan w:val="5"/>
                      </w:tcPr>
                      <w:p>
                        <w:pPr>
                          <w:pStyle w:val="TableParagraph"/>
                          <w:spacing w:before="43"/>
                          <w:ind w:left="1200"/>
                          <w:rPr>
                            <w:rFonts w:ascii="Arial"/>
                            <w:sz w:val="21"/>
                          </w:rPr>
                        </w:pPr>
                        <w:r>
                          <w:rPr>
                            <w:rFonts w:ascii="Arial"/>
                            <w:spacing w:val="-4"/>
                            <w:w w:val="105"/>
                            <w:sz w:val="21"/>
                          </w:rPr>
                          <w:t>FULL</w:t>
                        </w:r>
                        <w:r>
                          <w:rPr>
                            <w:rFonts w:ascii="Arial"/>
                            <w:spacing w:val="50"/>
                            <w:w w:val="105"/>
                            <w:sz w:val="21"/>
                          </w:rPr>
                          <w:t> </w:t>
                        </w:r>
                        <w:r>
                          <w:rPr>
                            <w:rFonts w:ascii="Arial"/>
                            <w:spacing w:val="-5"/>
                            <w:w w:val="105"/>
                            <w:sz w:val="21"/>
                          </w:rPr>
                          <w:t>SCALE</w:t>
                        </w:r>
                      </w:p>
                    </w:tc>
                  </w:tr>
                </w:tbl>
                <w:p>
                  <w:pPr>
                    <w:pStyle w:val="BodyText"/>
                  </w:pPr>
                </w:p>
              </w:txbxContent>
            </v:textbox>
            <w10:wrap type="topAndBottom"/>
          </v:shape>
        </w:pict>
      </w:r>
      <w:r>
        <w:rPr/>
        <w:pict>
          <v:shape style="position:absolute;margin-left:383.519012pt;margin-top:19.014488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2"/>
                    <w:gridCol w:w="663"/>
                    <w:gridCol w:w="205"/>
                    <w:gridCol w:w="140"/>
                  </w:tblGrid>
                  <w:tr>
                    <w:trPr>
                      <w:trHeight w:val="215" w:hRule="atLeast"/>
                    </w:trPr>
                    <w:tc>
                      <w:tcPr>
                        <w:tcW w:w="2685" w:type="dxa"/>
                        <w:gridSpan w:val="3"/>
                        <w:tcBorders>
                          <w:bottom w:val="nil"/>
                          <w:right w:val="nil"/>
                        </w:tcBorders>
                      </w:tcPr>
                      <w:p>
                        <w:pPr>
                          <w:pStyle w:val="TableParagraph"/>
                          <w:spacing w:line="170" w:lineRule="exact" w:before="25"/>
                          <w:ind w:right="537"/>
                          <w:jc w:val="right"/>
                          <w:rPr>
                            <w:rFonts w:ascii="Arial"/>
                            <w:sz w:val="18"/>
                          </w:rPr>
                        </w:pPr>
                        <w:r>
                          <w:rPr>
                            <w:rFonts w:ascii="Arial"/>
                            <w:sz w:val="18"/>
                          </w:rPr>
                          <w:t>7:49</w:t>
                        </w:r>
                      </w:p>
                    </w:tc>
                    <w:tc>
                      <w:tcPr>
                        <w:tcW w:w="205" w:type="dxa"/>
                        <w:tcBorders>
                          <w:top w:val="double" w:sz="1" w:space="0" w:color="000000"/>
                          <w:left w:val="nil"/>
                        </w:tcBorders>
                      </w:tcPr>
                      <w:p>
                        <w:pPr>
                          <w:pStyle w:val="TableParagraph"/>
                          <w:rPr>
                            <w:sz w:val="14"/>
                          </w:rPr>
                        </w:pPr>
                      </w:p>
                    </w:tc>
                    <w:tc>
                      <w:tcPr>
                        <w:tcW w:w="140" w:type="dxa"/>
                        <w:tcBorders>
                          <w:top w:val="double" w:sz="1" w:space="0" w:color="000000"/>
                        </w:tcBorders>
                      </w:tcPr>
                      <w:p>
                        <w:pPr>
                          <w:pStyle w:val="TableParagraph"/>
                          <w:rPr>
                            <w:sz w:val="14"/>
                          </w:rPr>
                        </w:pPr>
                      </w:p>
                    </w:tc>
                  </w:tr>
                  <w:tr>
                    <w:trPr>
                      <w:trHeight w:val="525" w:hRule="atLeast"/>
                    </w:trPr>
                    <w:tc>
                      <w:tcPr>
                        <w:tcW w:w="1030" w:type="dxa"/>
                        <w:tcBorders>
                          <w:top w:val="nil"/>
                        </w:tcBorders>
                      </w:tcPr>
                      <w:p>
                        <w:pPr>
                          <w:pStyle w:val="TableParagraph"/>
                          <w:tabs>
                            <w:tab w:pos="629" w:val="left" w:leader="none"/>
                          </w:tabs>
                          <w:spacing w:line="126" w:lineRule="exact" w:before="38"/>
                          <w:ind w:left="95"/>
                          <w:rPr>
                            <w:rFonts w:ascii="Arial"/>
                            <w:sz w:val="12"/>
                          </w:rPr>
                        </w:pPr>
                        <w:r>
                          <w:rPr>
                            <w:rFonts w:ascii="Arial"/>
                            <w:w w:val="110"/>
                            <w:sz w:val="12"/>
                          </w:rPr>
                          <w:t>CH4</w:t>
                          <w:tab/>
                        </w:r>
                        <w:r>
                          <w:rPr>
                            <w:rFonts w:ascii="Arial"/>
                            <w:spacing w:val="-4"/>
                            <w:w w:val="110"/>
                            <w:sz w:val="12"/>
                          </w:rPr>
                          <w:t>%LEL</w:t>
                        </w:r>
                      </w:p>
                      <w:p>
                        <w:pPr>
                          <w:pStyle w:val="TableParagraph"/>
                          <w:spacing w:line="340" w:lineRule="exact"/>
                          <w:ind w:left="624"/>
                          <w:rPr>
                            <w:rFonts w:ascii="Arial"/>
                            <w:sz w:val="32"/>
                          </w:rPr>
                        </w:pPr>
                        <w:r>
                          <w:rPr>
                            <w:rFonts w:ascii="Arial"/>
                            <w:spacing w:val="-5"/>
                            <w:w w:val="105"/>
                            <w:sz w:val="32"/>
                          </w:rPr>
                          <w:t>50</w:t>
                        </w:r>
                      </w:p>
                    </w:tc>
                    <w:tc>
                      <w:tcPr>
                        <w:tcW w:w="992" w:type="dxa"/>
                        <w:tcBorders>
                          <w:top w:val="nil"/>
                        </w:tcBorders>
                      </w:tcPr>
                      <w:p>
                        <w:pPr>
                          <w:pStyle w:val="TableParagraph"/>
                          <w:tabs>
                            <w:tab w:pos="677" w:val="left" w:leader="none"/>
                          </w:tabs>
                          <w:spacing w:line="126" w:lineRule="exact" w:before="38"/>
                          <w:ind w:left="103"/>
                          <w:rPr>
                            <w:rFonts w:ascii="Arial"/>
                            <w:sz w:val="12"/>
                          </w:rPr>
                        </w:pPr>
                        <w:r>
                          <w:rPr>
                            <w:rFonts w:ascii="Arial"/>
                            <w:w w:val="110"/>
                            <w:sz w:val="12"/>
                          </w:rPr>
                          <w:t>CO</w:t>
                          <w:tab/>
                          <w:t>ppm</w:t>
                        </w:r>
                      </w:p>
                      <w:p>
                        <w:pPr>
                          <w:pStyle w:val="TableParagraph"/>
                          <w:spacing w:line="340" w:lineRule="exact"/>
                          <w:ind w:left="223"/>
                          <w:rPr>
                            <w:rFonts w:ascii="Arial"/>
                            <w:sz w:val="32"/>
                          </w:rPr>
                        </w:pPr>
                        <w:r>
                          <w:rPr>
                            <w:rFonts w:ascii="Arial"/>
                            <w:spacing w:val="-5"/>
                            <w:w w:val="105"/>
                            <w:sz w:val="32"/>
                          </w:rPr>
                          <w:t>1200</w:t>
                        </w:r>
                      </w:p>
                    </w:tc>
                    <w:tc>
                      <w:tcPr>
                        <w:tcW w:w="1008" w:type="dxa"/>
                        <w:gridSpan w:val="3"/>
                        <w:tcBorders>
                          <w:top w:val="nil"/>
                        </w:tcBorders>
                      </w:tcPr>
                      <w:p>
                        <w:pPr>
                          <w:pStyle w:val="TableParagraph"/>
                          <w:tabs>
                            <w:tab w:pos="665" w:val="left" w:leader="none"/>
                          </w:tabs>
                          <w:spacing w:line="126" w:lineRule="exact" w:before="38"/>
                          <w:ind w:left="105"/>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132"/>
                          <w:rPr>
                            <w:rFonts w:ascii="Arial"/>
                            <w:sz w:val="32"/>
                          </w:rPr>
                        </w:pPr>
                        <w:r>
                          <w:rPr>
                            <w:rFonts w:ascii="Arial"/>
                            <w:spacing w:val="-4"/>
                            <w:w w:val="105"/>
                            <w:sz w:val="32"/>
                          </w:rPr>
                          <w:t>100.0</w:t>
                        </w:r>
                      </w:p>
                    </w:tc>
                  </w:tr>
                  <w:tr>
                    <w:trPr>
                      <w:trHeight w:val="544" w:hRule="atLeast"/>
                    </w:trPr>
                    <w:tc>
                      <w:tcPr>
                        <w:tcW w:w="1030" w:type="dxa"/>
                      </w:tcPr>
                      <w:p>
                        <w:pPr>
                          <w:pStyle w:val="TableParagraph"/>
                          <w:tabs>
                            <w:tab w:pos="809"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23.5</w:t>
                        </w:r>
                      </w:p>
                    </w:tc>
                    <w:tc>
                      <w:tcPr>
                        <w:tcW w:w="2000" w:type="dxa"/>
                        <w:gridSpan w:val="4"/>
                      </w:tcPr>
                      <w:p>
                        <w:pPr>
                          <w:pStyle w:val="TableParagraph"/>
                          <w:tabs>
                            <w:tab w:pos="1620" w:val="left" w:leader="none"/>
                          </w:tabs>
                          <w:spacing w:line="137" w:lineRule="exact" w:before="29"/>
                          <w:ind w:left="661"/>
                          <w:rPr>
                            <w:rFonts w:ascii="Arial"/>
                            <w:sz w:val="12"/>
                          </w:rPr>
                        </w:pPr>
                        <w:r>
                          <w:rPr>
                            <w:rFonts w:ascii="Arial"/>
                            <w:w w:val="110"/>
                            <w:sz w:val="12"/>
                          </w:rPr>
                          <w:t>CO2</w:t>
                          <w:tab/>
                        </w:r>
                        <w:r>
                          <w:rPr>
                            <w:rFonts w:ascii="Arial"/>
                            <w:spacing w:val="-3"/>
                            <w:w w:val="110"/>
                            <w:sz w:val="12"/>
                          </w:rPr>
                          <w:t>vol%</w:t>
                        </w:r>
                      </w:p>
                      <w:p>
                        <w:pPr>
                          <w:pStyle w:val="TableParagraph"/>
                          <w:spacing w:line="358" w:lineRule="exact"/>
                          <w:ind w:left="1312"/>
                          <w:rPr>
                            <w:rFonts w:ascii="Arial"/>
                            <w:sz w:val="32"/>
                          </w:rPr>
                        </w:pPr>
                        <w:r>
                          <w:rPr>
                            <w:rFonts w:ascii="Arial"/>
                            <w:w w:val="105"/>
                            <w:sz w:val="32"/>
                          </w:rPr>
                          <w:t>3.00</w:t>
                        </w:r>
                      </w:p>
                    </w:tc>
                  </w:tr>
                  <w:tr>
                    <w:trPr>
                      <w:trHeight w:val="321" w:hRule="atLeast"/>
                    </w:trPr>
                    <w:tc>
                      <w:tcPr>
                        <w:tcW w:w="3030" w:type="dxa"/>
                        <w:gridSpan w:val="5"/>
                      </w:tcPr>
                      <w:p>
                        <w:pPr>
                          <w:pStyle w:val="TableParagraph"/>
                          <w:spacing w:before="43"/>
                          <w:ind w:left="1188"/>
                          <w:rPr>
                            <w:rFonts w:ascii="Arial"/>
                            <w:sz w:val="21"/>
                          </w:rPr>
                        </w:pPr>
                        <w:r>
                          <w:rPr>
                            <w:rFonts w:ascii="Arial"/>
                            <w:w w:val="105"/>
                            <w:sz w:val="21"/>
                          </w:rPr>
                          <w:t>ALARM H</w:t>
                        </w:r>
                      </w:p>
                    </w:tc>
                  </w:tr>
                </w:tbl>
                <w:p>
                  <w:pPr>
                    <w:pStyle w:val="BodyText"/>
                  </w:pPr>
                </w:p>
              </w:txbxContent>
            </v:textbox>
            <w10:wrap type="topAndBottom"/>
          </v:shape>
        </w:pict>
      </w:r>
    </w:p>
    <w:p>
      <w:pPr>
        <w:tabs>
          <w:tab w:pos="8822" w:val="left" w:leader="none"/>
          <w:tab w:pos="9156" w:val="left" w:leader="none"/>
        </w:tabs>
        <w:spacing w:line="240" w:lineRule="auto"/>
        <w:ind w:left="4603" w:right="0" w:firstLine="0"/>
        <w:rPr>
          <w:sz w:val="20"/>
        </w:rPr>
      </w:pPr>
      <w:r>
        <w:rPr>
          <w:position w:val="6"/>
          <w:sz w:val="20"/>
        </w:rPr>
        <w:pict>
          <v:group style="width:24.75pt;height:23.65pt;mso-position-horizontal-relative:char;mso-position-vertical-relative:line" coordorigin="0,0" coordsize="495,473">
            <v:shape style="position:absolute;left:0;top:0;width:495;height:468" coordorigin="0,0" coordsize="495,468" path="m249,0l247,0,199,5,196,5,153,17,153,19,132,29,129,29,110,41,91,55,74,70,72,70,57,84,57,86,43,106,31,122,31,125,21,146,14,166,12,166,4,187,1,219,0,238,0,240,1,257,4,288,12,310,14,310,21,329,33,355,49,379,69,400,91,418,110,432,110,434,129,446,132,446,153,456,196,468,199,468,201,449,167,439,160,439,139,430,120,418,122,418,103,403,86,389,74,377,72,377,57,358,60,358,49,343,48,343,38,322,31,302,24,283,24,283,21,259,19,240,19,240,19,238,19,238,24,192,24,192,31,173,38,154,48,132,49,132,60,118,57,118,72,98,86,84,103,70,122,55,124,55,139,46,160,36,158,36,201,24,248,19,247,19,345,19,343,17,297,5,249,0xm158,437l160,439,167,439,158,437xm72,374l72,377,74,377,72,374xm48,341l48,343,49,343,48,341xm24,281l24,283,24,283,24,281xm19,239l19,240,19,240,19,239xm19,238l19,238,19,239,19,238xm494,214l475,214,475,238,494,238,494,214xm465,170l470,192,475,216,475,214,494,214,490,190,486,173,468,173,465,170xm24,192l24,192,24,194,24,192xm461,115l439,115,448,132,460,154,468,173,486,173,484,166,477,144,465,122,461,115xm49,132l48,132,48,134,49,132xm405,55l376,55,427,98,424,98,439,118,439,115,461,115,456,106,453,106,439,86,439,84,405,55xm124,55l122,55,120,58,124,55xm345,19l249,19,248,19,295,24,292,24,338,36,360,46,357,46,376,58,376,55,405,55,388,41,386,41,367,29,345,19xm249,19l247,19,248,19,249,19xe" filled="true" fillcolor="#000000" stroked="false">
              <v:path arrowok="t"/>
              <v:fill type="solid"/>
            </v:shape>
            <v:shape style="position:absolute;left:198;top:237;width:296;height:236" type="#_x0000_t75" stroked="false">
              <v:imagedata r:id="rId248" o:title=""/>
            </v:shape>
            <v:shape style="position:absolute;left:0;top:0;width:495;height:473" type="#_x0000_t202" filled="false" stroked="false">
              <v:textbox inset="0,0,0,0">
                <w:txbxContent>
                  <w:p>
                    <w:pPr>
                      <w:spacing w:before="118"/>
                      <w:ind w:left="66" w:right="0" w:firstLine="0"/>
                      <w:jc w:val="left"/>
                      <w:rPr>
                        <w:sz w:val="19"/>
                      </w:rPr>
                    </w:pPr>
                    <w:r>
                      <w:rPr>
                        <w:w w:val="105"/>
                        <w:sz w:val="19"/>
                      </w:rPr>
                      <w:t>AIR</w:t>
                    </w:r>
                  </w:p>
                </w:txbxContent>
              </v:textbox>
              <w10:wrap type="none"/>
            </v:shape>
          </v:group>
        </w:pict>
      </w:r>
      <w:r>
        <w:rPr>
          <w:position w:val="6"/>
          <w:sz w:val="20"/>
        </w:rPr>
      </w:r>
      <w:r>
        <w:rPr>
          <w:position w:val="6"/>
          <w:sz w:val="20"/>
        </w:rPr>
        <w:tab/>
      </w:r>
      <w:r>
        <w:rPr>
          <w:sz w:val="20"/>
        </w:rPr>
        <w:drawing>
          <wp:inline distT="0" distB="0" distL="0" distR="0">
            <wp:extent cx="82891" cy="371475"/>
            <wp:effectExtent l="0" t="0" r="0" b="0"/>
            <wp:docPr id="83" name="image231.png"/>
            <wp:cNvGraphicFramePr>
              <a:graphicFrameLocks noChangeAspect="1"/>
            </wp:cNvGraphicFramePr>
            <a:graphic>
              <a:graphicData uri="http://schemas.openxmlformats.org/drawingml/2006/picture">
                <pic:pic>
                  <pic:nvPicPr>
                    <pic:cNvPr id="84" name="image231.png"/>
                    <pic:cNvPicPr/>
                  </pic:nvPicPr>
                  <pic:blipFill>
                    <a:blip r:embed="rId249" cstate="print"/>
                    <a:stretch>
                      <a:fillRect/>
                    </a:stretch>
                  </pic:blipFill>
                  <pic:spPr>
                    <a:xfrm>
                      <a:off x="0" y="0"/>
                      <a:ext cx="82891" cy="371475"/>
                    </a:xfrm>
                    <a:prstGeom prst="rect">
                      <a:avLst/>
                    </a:prstGeom>
                  </pic:spPr>
                </pic:pic>
              </a:graphicData>
            </a:graphic>
          </wp:inline>
        </w:drawing>
      </w:r>
      <w:r>
        <w:rPr>
          <w:sz w:val="20"/>
        </w:rPr>
      </w:r>
      <w:r>
        <w:rPr>
          <w:sz w:val="20"/>
        </w:rPr>
        <w:tab/>
      </w:r>
      <w:r>
        <w:rPr>
          <w:position w:val="4"/>
          <w:sz w:val="20"/>
        </w:rPr>
        <w:pict>
          <v:group style="width:24.75pt;height:23.65pt;mso-position-horizontal-relative:char;mso-position-vertical-relative:line" coordorigin="0,0" coordsize="495,473">
            <v:shape style="position:absolute;left:0;top:0;width:495;height:468" coordorigin="0,0" coordsize="495,468" path="m241,0l199,5,196,5,153,17,153,19,132,29,129,29,110,41,91,55,74,69,72,69,57,84,57,86,43,105,31,122,31,125,21,146,14,165,12,165,4,187,1,219,0,237,0,240,1,257,4,288,12,309,14,309,21,329,37,361,57,388,82,410,110,432,110,434,129,446,132,446,153,456,196,468,199,468,201,449,167,439,160,439,139,429,120,417,122,417,103,403,86,389,74,377,72,377,57,357,60,357,49,343,48,343,38,321,31,302,24,283,24,283,21,259,19,240,19,240,19,237,19,237,24,192,24,192,31,173,38,153,48,132,49,132,60,117,57,117,72,98,86,84,103,69,122,55,124,55,139,45,160,36,158,36,201,24,248,19,247,19,343,19,327,11,284,2,241,0xm158,437l160,439,167,439,158,437xm72,374l72,377,74,377,72,374xm48,341l48,343,49,343,48,341xm24,281l24,283,24,283,24,281xm19,238l19,240,19,240,19,238xm19,237l19,237,19,238,19,237xm494,213l475,213,475,237,494,237,494,213xm465,170l470,192,475,216,475,213,494,213,494,211,489,187,486,173,468,173,465,170xm24,192l24,192,24,194,24,192xm468,132l448,132,458,153,468,173,486,173,484,165,484,163,476,146,475,146,468,132xm475,144l475,146,476,146,475,144xm49,132l48,132,48,134,49,132xm425,96l436,115,436,117,448,134,448,132,468,132,465,125,465,122,449,98,427,98,425,96xm424,96l425,96,427,98,424,96xm448,96l424,96,427,98,449,98,448,96xm405,55l376,55,425,96,424,96,448,96,446,93,432,77,416,64,405,55xm124,55l122,55,120,57,124,55xm343,19l249,19,248,19,295,24,292,24,338,36,336,36,355,45,376,57,376,55,405,55,388,41,386,41,364,29,343,19xm249,19l247,19,248,19,249,19xe" filled="true" fillcolor="#000000" stroked="false">
              <v:path arrowok="t"/>
              <v:fill type="solid"/>
            </v:shape>
            <v:shape style="position:absolute;left:198;top:237;width:296;height:236" type="#_x0000_t75" stroked="false">
              <v:imagedata r:id="rId250" o:title=""/>
            </v:shape>
            <v:shape style="position:absolute;left:0;top:0;width:495;height:473" type="#_x0000_t202" filled="false" stroked="false">
              <v:textbox inset="0,0,0,0">
                <w:txbxContent>
                  <w:p>
                    <w:pPr>
                      <w:spacing w:before="117"/>
                      <w:ind w:left="66" w:right="0" w:firstLine="0"/>
                      <w:jc w:val="left"/>
                      <w:rPr>
                        <w:sz w:val="19"/>
                      </w:rPr>
                    </w:pPr>
                    <w:r>
                      <w:rPr>
                        <w:w w:val="105"/>
                        <w:sz w:val="19"/>
                      </w:rPr>
                      <w:t>AIR</w:t>
                    </w:r>
                  </w:p>
                </w:txbxContent>
              </v:textbox>
              <w10:wrap type="none"/>
            </v:shape>
          </v:group>
        </w:pict>
      </w:r>
      <w:r>
        <w:rPr>
          <w:position w:val="4"/>
          <w:sz w:val="20"/>
        </w:rPr>
      </w:r>
    </w:p>
    <w:p>
      <w:pPr>
        <w:tabs>
          <w:tab w:pos="7370" w:val="left" w:leader="none"/>
        </w:tabs>
        <w:spacing w:line="240" w:lineRule="auto"/>
        <w:ind w:left="2872" w:right="0" w:firstLine="0"/>
        <w:rPr>
          <w:sz w:val="20"/>
        </w:rPr>
      </w:pPr>
      <w:r>
        <w:rPr>
          <w:sz w:val="20"/>
        </w:rPr>
        <w:pict>
          <v:shape style="width:152.2pt;height:83.4pt;mso-position-horizontal-relative:char;mso-position-vertical-relative:line" type="#_x0000_t202" filled="false" stroked="false">
            <w10:anchorlock/>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62"/>
                    <w:gridCol w:w="86"/>
                    <w:gridCol w:w="94"/>
                  </w:tblGrid>
                  <w:tr>
                    <w:trPr>
                      <w:trHeight w:val="217" w:hRule="atLeast"/>
                    </w:trPr>
                    <w:tc>
                      <w:tcPr>
                        <w:tcW w:w="2685" w:type="dxa"/>
                        <w:gridSpan w:val="3"/>
                        <w:tcBorders>
                          <w:bottom w:val="nil"/>
                          <w:right w:val="nil"/>
                        </w:tcBorders>
                      </w:tcPr>
                      <w:p>
                        <w:pPr>
                          <w:pStyle w:val="TableParagraph"/>
                          <w:spacing w:line="173" w:lineRule="exact" w:before="25"/>
                          <w:ind w:right="534"/>
                          <w:jc w:val="right"/>
                          <w:rPr>
                            <w:rFonts w:ascii="Arial"/>
                            <w:sz w:val="18"/>
                          </w:rPr>
                        </w:pPr>
                        <w:r>
                          <w:rPr>
                            <w:rFonts w:ascii="Arial"/>
                            <w:sz w:val="18"/>
                          </w:rPr>
                          <w:t>7:49</w:t>
                        </w:r>
                      </w:p>
                    </w:tc>
                    <w:tc>
                      <w:tcPr>
                        <w:tcW w:w="162" w:type="dxa"/>
                        <w:tcBorders>
                          <w:top w:val="double" w:sz="1" w:space="0" w:color="000000"/>
                          <w:left w:val="nil"/>
                          <w:right w:val="thinThickMediumGap" w:sz="17" w:space="0" w:color="000000"/>
                        </w:tcBorders>
                      </w:tcPr>
                      <w:p>
                        <w:pPr>
                          <w:pStyle w:val="TableParagraph"/>
                          <w:rPr>
                            <w:sz w:val="14"/>
                          </w:rPr>
                        </w:pPr>
                      </w:p>
                    </w:tc>
                    <w:tc>
                      <w:tcPr>
                        <w:tcW w:w="86" w:type="dxa"/>
                        <w:tcBorders>
                          <w:top w:val="double" w:sz="1" w:space="0" w:color="000000"/>
                          <w:left w:val="thickThinMediumGap" w:sz="17" w:space="0" w:color="000000"/>
                          <w:right w:val="thinThickMediumGap" w:sz="12" w:space="0" w:color="000000"/>
                        </w:tcBorders>
                      </w:tcPr>
                      <w:p>
                        <w:pPr>
                          <w:pStyle w:val="TableParagraph"/>
                          <w:rPr>
                            <w:sz w:val="14"/>
                          </w:rPr>
                        </w:pPr>
                      </w:p>
                    </w:tc>
                    <w:tc>
                      <w:tcPr>
                        <w:tcW w:w="94" w:type="dxa"/>
                        <w:tcBorders>
                          <w:top w:val="double" w:sz="1" w:space="0" w:color="000000"/>
                          <w:left w:val="thickThinMediumGap" w:sz="12"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621"/>
                          <w:rPr>
                            <w:rFonts w:ascii="Arial"/>
                            <w:sz w:val="32"/>
                          </w:rPr>
                        </w:pPr>
                        <w:r>
                          <w:rPr>
                            <w:rFonts w:ascii="Arial"/>
                            <w:spacing w:val="-4"/>
                            <w:w w:val="105"/>
                            <w:sz w:val="32"/>
                          </w:rPr>
                          <w:t>10</w:t>
                        </w:r>
                      </w:p>
                    </w:tc>
                    <w:tc>
                      <w:tcPr>
                        <w:tcW w:w="991" w:type="dxa"/>
                        <w:tcBorders>
                          <w:top w:val="nil"/>
                        </w:tcBorders>
                      </w:tcPr>
                      <w:p>
                        <w:pPr>
                          <w:pStyle w:val="TableParagraph"/>
                          <w:tabs>
                            <w:tab w:pos="676" w:val="left" w:leader="none"/>
                          </w:tabs>
                          <w:spacing w:line="126" w:lineRule="exact" w:before="36"/>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left="582"/>
                          <w:rPr>
                            <w:rFonts w:ascii="Arial"/>
                            <w:sz w:val="32"/>
                          </w:rPr>
                        </w:pPr>
                        <w:r>
                          <w:rPr>
                            <w:rFonts w:ascii="Arial"/>
                            <w:spacing w:val="-4"/>
                            <w:w w:val="105"/>
                            <w:sz w:val="32"/>
                          </w:rPr>
                          <w:t>25</w:t>
                        </w:r>
                      </w:p>
                    </w:tc>
                    <w:tc>
                      <w:tcPr>
                        <w:tcW w:w="1004" w:type="dxa"/>
                        <w:gridSpan w:val="4"/>
                        <w:tcBorders>
                          <w:top w:val="nil"/>
                        </w:tcBorders>
                      </w:tcPr>
                      <w:p>
                        <w:pPr>
                          <w:pStyle w:val="TableParagraph"/>
                          <w:tabs>
                            <w:tab w:pos="665" w:val="left" w:leader="none"/>
                          </w:tabs>
                          <w:spacing w:line="126" w:lineRule="exact" w:before="36"/>
                          <w:ind w:left="105"/>
                          <w:rPr>
                            <w:rFonts w:ascii="Arial"/>
                            <w:sz w:val="12"/>
                          </w:rPr>
                        </w:pPr>
                        <w:r>
                          <w:rPr>
                            <w:rFonts w:ascii="Arial"/>
                            <w:spacing w:val="-3"/>
                            <w:w w:val="110"/>
                            <w:sz w:val="12"/>
                          </w:rPr>
                          <w:t>H2S</w:t>
                          <w:tab/>
                          <w:t>ppm</w:t>
                        </w:r>
                      </w:p>
                      <w:p>
                        <w:pPr>
                          <w:pStyle w:val="TableParagraph"/>
                          <w:spacing w:line="340" w:lineRule="exact"/>
                          <w:ind w:left="492"/>
                          <w:rPr>
                            <w:rFonts w:ascii="Arial"/>
                            <w:sz w:val="32"/>
                          </w:rPr>
                        </w:pPr>
                        <w:r>
                          <w:rPr>
                            <w:rFonts w:ascii="Arial"/>
                            <w:spacing w:val="-4"/>
                            <w:w w:val="105"/>
                            <w:sz w:val="32"/>
                          </w:rPr>
                          <w:t>5.0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19.5</w:t>
                        </w:r>
                      </w:p>
                    </w:tc>
                    <w:tc>
                      <w:tcPr>
                        <w:tcW w:w="1995" w:type="dxa"/>
                        <w:gridSpan w:val="5"/>
                      </w:tcPr>
                      <w:p>
                        <w:pPr>
                          <w:pStyle w:val="TableParagraph"/>
                          <w:tabs>
                            <w:tab w:pos="1616" w:val="left" w:leader="none"/>
                          </w:tabs>
                          <w:spacing w:line="137" w:lineRule="exact" w:before="29"/>
                          <w:ind w:left="658"/>
                          <w:rPr>
                            <w:rFonts w:ascii="Arial"/>
                            <w:sz w:val="12"/>
                          </w:rPr>
                        </w:pPr>
                        <w:r>
                          <w:rPr>
                            <w:rFonts w:ascii="Arial"/>
                            <w:spacing w:val="-3"/>
                            <w:w w:val="110"/>
                            <w:sz w:val="12"/>
                          </w:rPr>
                          <w:t>CO2</w:t>
                          <w:tab/>
                        </w:r>
                        <w:r>
                          <w:rPr>
                            <w:rFonts w:ascii="Arial"/>
                            <w:w w:val="110"/>
                            <w:sz w:val="12"/>
                          </w:rPr>
                          <w:t>vol%</w:t>
                        </w:r>
                      </w:p>
                      <w:p>
                        <w:pPr>
                          <w:pStyle w:val="TableParagraph"/>
                          <w:spacing w:line="358" w:lineRule="exact"/>
                          <w:ind w:left="1309"/>
                          <w:rPr>
                            <w:rFonts w:ascii="Arial"/>
                            <w:sz w:val="32"/>
                          </w:rPr>
                        </w:pPr>
                        <w:r>
                          <w:rPr>
                            <w:rFonts w:ascii="Arial"/>
                            <w:w w:val="105"/>
                            <w:sz w:val="32"/>
                          </w:rPr>
                          <w:t>0.50</w:t>
                        </w:r>
                      </w:p>
                    </w:tc>
                  </w:tr>
                  <w:tr>
                    <w:trPr>
                      <w:trHeight w:val="323" w:hRule="atLeast"/>
                    </w:trPr>
                    <w:tc>
                      <w:tcPr>
                        <w:tcW w:w="3027" w:type="dxa"/>
                        <w:gridSpan w:val="6"/>
                      </w:tcPr>
                      <w:p>
                        <w:pPr>
                          <w:pStyle w:val="TableParagraph"/>
                          <w:spacing w:before="43"/>
                          <w:ind w:left="1202"/>
                          <w:rPr>
                            <w:rFonts w:ascii="Arial"/>
                            <w:sz w:val="21"/>
                          </w:rPr>
                        </w:pPr>
                        <w:r>
                          <w:rPr>
                            <w:rFonts w:ascii="Arial"/>
                            <w:w w:val="105"/>
                            <w:sz w:val="21"/>
                          </w:rPr>
                          <w:t>WARNING</w:t>
                        </w:r>
                      </w:p>
                    </w:tc>
                  </w:tr>
                </w:tbl>
                <w:p>
                  <w:pPr>
                    <w:pStyle w:val="BodyText"/>
                  </w:pPr>
                </w:p>
              </w:txbxContent>
            </v:textbox>
          </v:shape>
        </w:pict>
      </w:r>
      <w:r>
        <w:rPr>
          <w:sz w:val="20"/>
        </w:rPr>
      </w:r>
      <w:r>
        <w:rPr>
          <w:sz w:val="20"/>
        </w:rPr>
        <w:tab/>
      </w:r>
      <w:r>
        <w:rPr>
          <w:sz w:val="20"/>
        </w:rPr>
        <w:pict>
          <v:shape style="width:152.050pt;height:83.4pt;mso-position-horizontal-relative:char;mso-position-vertical-relative:line" type="#_x0000_t202" filled="false" stroked="false">
            <w10:anchorlock/>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2"/>
                    <w:gridCol w:w="663"/>
                    <w:gridCol w:w="191"/>
                    <w:gridCol w:w="153"/>
                  </w:tblGrid>
                  <w:tr>
                    <w:trPr>
                      <w:trHeight w:val="217" w:hRule="atLeast"/>
                    </w:trPr>
                    <w:tc>
                      <w:tcPr>
                        <w:tcW w:w="2685" w:type="dxa"/>
                        <w:gridSpan w:val="3"/>
                        <w:tcBorders>
                          <w:bottom w:val="nil"/>
                          <w:right w:val="nil"/>
                        </w:tcBorders>
                      </w:tcPr>
                      <w:p>
                        <w:pPr>
                          <w:pStyle w:val="TableParagraph"/>
                          <w:spacing w:line="173" w:lineRule="exact" w:before="25"/>
                          <w:ind w:right="537"/>
                          <w:jc w:val="right"/>
                          <w:rPr>
                            <w:rFonts w:ascii="Arial"/>
                            <w:sz w:val="18"/>
                          </w:rPr>
                        </w:pPr>
                        <w:r>
                          <w:rPr>
                            <w:rFonts w:ascii="Arial"/>
                            <w:sz w:val="18"/>
                          </w:rPr>
                          <w:t>7:49</w:t>
                        </w:r>
                      </w:p>
                    </w:tc>
                    <w:tc>
                      <w:tcPr>
                        <w:tcW w:w="191" w:type="dxa"/>
                        <w:tcBorders>
                          <w:top w:val="double" w:sz="1" w:space="0" w:color="000000"/>
                          <w:left w:val="nil"/>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522" w:hRule="atLeast"/>
                    </w:trPr>
                    <w:tc>
                      <w:tcPr>
                        <w:tcW w:w="1030" w:type="dxa"/>
                        <w:tcBorders>
                          <w:top w:val="nil"/>
                        </w:tcBorders>
                      </w:tcPr>
                      <w:p>
                        <w:pPr>
                          <w:pStyle w:val="TableParagraph"/>
                          <w:rPr>
                            <w:sz w:val="22"/>
                          </w:rPr>
                        </w:pPr>
                      </w:p>
                    </w:tc>
                    <w:tc>
                      <w:tcPr>
                        <w:tcW w:w="992" w:type="dxa"/>
                        <w:tcBorders>
                          <w:top w:val="nil"/>
                        </w:tcBorders>
                      </w:tcPr>
                      <w:p>
                        <w:pPr>
                          <w:pStyle w:val="TableParagraph"/>
                          <w:tabs>
                            <w:tab w:pos="689" w:val="left" w:leader="none"/>
                          </w:tabs>
                          <w:spacing w:line="126" w:lineRule="exact" w:before="36"/>
                          <w:ind w:left="115"/>
                          <w:rPr>
                            <w:rFonts w:ascii="Arial"/>
                            <w:sz w:val="12"/>
                          </w:rPr>
                        </w:pPr>
                        <w:r>
                          <w:rPr>
                            <w:rFonts w:ascii="Arial"/>
                            <w:w w:val="110"/>
                            <w:sz w:val="12"/>
                          </w:rPr>
                          <w:t>CO</w:t>
                          <w:tab/>
                        </w:r>
                        <w:r>
                          <w:rPr>
                            <w:rFonts w:ascii="Arial"/>
                            <w:spacing w:val="-3"/>
                            <w:w w:val="110"/>
                            <w:sz w:val="12"/>
                          </w:rPr>
                          <w:t>ppm</w:t>
                        </w:r>
                      </w:p>
                      <w:p>
                        <w:pPr>
                          <w:pStyle w:val="TableParagraph"/>
                          <w:spacing w:line="340" w:lineRule="exact"/>
                          <w:ind w:left="403"/>
                          <w:rPr>
                            <w:rFonts w:ascii="Arial"/>
                            <w:sz w:val="32"/>
                          </w:rPr>
                        </w:pPr>
                        <w:r>
                          <w:rPr>
                            <w:rFonts w:ascii="Arial"/>
                            <w:spacing w:val="-4"/>
                            <w:w w:val="105"/>
                            <w:sz w:val="32"/>
                          </w:rPr>
                          <w:t>200</w:t>
                        </w:r>
                      </w:p>
                    </w:tc>
                    <w:tc>
                      <w:tcPr>
                        <w:tcW w:w="1007" w:type="dxa"/>
                        <w:gridSpan w:val="3"/>
                        <w:tcBorders>
                          <w:top w:val="nil"/>
                        </w:tcBorders>
                      </w:tcPr>
                      <w:p>
                        <w:pPr>
                          <w:pStyle w:val="TableParagraph"/>
                          <w:tabs>
                            <w:tab w:pos="678" w:val="left" w:leader="none"/>
                          </w:tabs>
                          <w:spacing w:line="126" w:lineRule="exact" w:before="36"/>
                          <w:ind w:left="118"/>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493"/>
                          <w:rPr>
                            <w:rFonts w:ascii="Arial"/>
                            <w:sz w:val="32"/>
                          </w:rPr>
                        </w:pPr>
                        <w:r>
                          <w:rPr>
                            <w:rFonts w:ascii="Arial"/>
                            <w:w w:val="105"/>
                            <w:sz w:val="32"/>
                          </w:rPr>
                          <w:t>5.0</w:t>
                        </w:r>
                      </w:p>
                    </w:tc>
                  </w:tr>
                  <w:tr>
                    <w:trPr>
                      <w:trHeight w:val="544" w:hRule="atLeast"/>
                    </w:trPr>
                    <w:tc>
                      <w:tcPr>
                        <w:tcW w:w="1030" w:type="dxa"/>
                      </w:tcPr>
                      <w:p>
                        <w:pPr>
                          <w:pStyle w:val="TableParagraph"/>
                          <w:rPr>
                            <w:sz w:val="22"/>
                          </w:rPr>
                        </w:pPr>
                      </w:p>
                    </w:tc>
                    <w:tc>
                      <w:tcPr>
                        <w:tcW w:w="1999" w:type="dxa"/>
                        <w:gridSpan w:val="4"/>
                      </w:tcPr>
                      <w:p>
                        <w:pPr>
                          <w:pStyle w:val="TableParagraph"/>
                          <w:tabs>
                            <w:tab w:pos="1655" w:val="left" w:leader="none"/>
                          </w:tabs>
                          <w:spacing w:line="137" w:lineRule="exact" w:before="29"/>
                          <w:ind w:left="696"/>
                          <w:rPr>
                            <w:rFonts w:ascii="Arial"/>
                            <w:sz w:val="12"/>
                          </w:rPr>
                        </w:pPr>
                        <w:r>
                          <w:rPr>
                            <w:rFonts w:ascii="Arial"/>
                            <w:w w:val="110"/>
                            <w:sz w:val="12"/>
                          </w:rPr>
                          <w:t>CO2</w:t>
                          <w:tab/>
                          <w:t>vol%</w:t>
                        </w:r>
                      </w:p>
                      <w:p>
                        <w:pPr>
                          <w:pStyle w:val="TableParagraph"/>
                          <w:spacing w:line="358" w:lineRule="exact"/>
                          <w:ind w:left="1311"/>
                          <w:rPr>
                            <w:rFonts w:ascii="Arial"/>
                            <w:sz w:val="32"/>
                          </w:rPr>
                        </w:pPr>
                        <w:r>
                          <w:rPr>
                            <w:rFonts w:ascii="Arial"/>
                            <w:spacing w:val="-4"/>
                            <w:w w:val="105"/>
                            <w:sz w:val="32"/>
                          </w:rPr>
                          <w:t>3.00</w:t>
                        </w:r>
                      </w:p>
                    </w:tc>
                  </w:tr>
                  <w:tr>
                    <w:trPr>
                      <w:trHeight w:val="323" w:hRule="atLeast"/>
                    </w:trPr>
                    <w:tc>
                      <w:tcPr>
                        <w:tcW w:w="3029" w:type="dxa"/>
                        <w:gridSpan w:val="5"/>
                      </w:tcPr>
                      <w:p>
                        <w:pPr>
                          <w:pStyle w:val="TableParagraph"/>
                          <w:spacing w:before="43"/>
                          <w:ind w:left="1223" w:right="938"/>
                          <w:jc w:val="center"/>
                          <w:rPr>
                            <w:rFonts w:ascii="Arial"/>
                            <w:sz w:val="21"/>
                          </w:rPr>
                        </w:pPr>
                        <w:r>
                          <w:rPr>
                            <w:rFonts w:ascii="Arial"/>
                            <w:w w:val="105"/>
                            <w:sz w:val="21"/>
                          </w:rPr>
                          <w:t>STEL</w:t>
                        </w:r>
                      </w:p>
                    </w:tc>
                  </w:tr>
                </w:tbl>
                <w:p>
                  <w:pPr>
                    <w:pStyle w:val="BodyText"/>
                  </w:pPr>
                </w:p>
              </w:txbxContent>
            </v:textbox>
          </v:shape>
        </w:pict>
      </w:r>
      <w:r>
        <w:rPr>
          <w:sz w:val="20"/>
        </w:rPr>
      </w:r>
    </w:p>
    <w:p>
      <w:pPr>
        <w:pStyle w:val="BodyText"/>
        <w:rPr>
          <w:sz w:val="3"/>
        </w:rPr>
      </w:pPr>
    </w:p>
    <w:p>
      <w:pPr>
        <w:pStyle w:val="BodyText"/>
        <w:ind w:left="4603"/>
        <w:rPr>
          <w:sz w:val="20"/>
        </w:rPr>
      </w:pPr>
      <w:r>
        <w:rPr>
          <w:sz w:val="20"/>
        </w:rPr>
        <w:pict>
          <v:group style="width:24.7pt;height:23.65pt;mso-position-horizontal-relative:char;mso-position-vertical-relative:line" coordorigin="0,0" coordsize="494,473">
            <v:shape style="position:absolute;left:0;top:0;width:494;height:471" coordorigin="0,0" coordsize="494,471" path="m249,0l247,0,199,5,196,5,153,19,153,22,131,31,129,31,95,52,65,78,40,109,21,144,19,146,11,168,3,197,0,227,1,258,4,288,19,331,21,331,31,350,42,370,57,389,73,406,91,420,91,422,129,446,131,446,153,456,196,470,199,470,199,451,203,451,167,439,160,439,139,430,100,406,103,406,89,394,86,394,57,360,59,360,47,341,39,324,38,324,24,283,23,283,21,262,19,240,19,240,19,238,19,238,21,216,23,194,24,194,38,154,47,134,58,118,57,118,86,84,103,70,104,70,139,48,160,38,203,24,201,24,248,19,247,19,343,19,297,5,249,0xm160,437l160,439,167,439,160,437xm86,391l86,394,89,394,86,391xm38,322l38,324,39,324,38,322xm23,281l23,283,24,283,23,281xm19,239l19,240,19,240,19,239xm19,238l19,238,19,239,19,238xm494,214l475,214,475,238,494,238,494,214xm485,173l465,173,475,216,475,214,494,214,494,211,485,173xm24,194l23,194,23,197,24,194xm460,115l439,115,448,134,460,154,458,154,465,175,465,173,485,173,484,168,477,146,477,144,465,125,460,115xm59,115l57,118,58,118,59,115xm422,70l393,70,410,84,407,84,424,101,439,118,439,115,460,115,455,106,453,106,439,89,439,86,422,70xm104,70l103,70,100,72,104,70xm343,19l249,19,248,19,295,24,292,24,338,38,359,48,357,48,376,60,393,72,393,70,422,70,405,55,388,43,386,43,367,31,345,22,343,19xm249,19l247,19,248,19,249,19xe" filled="true" fillcolor="#000000" stroked="false">
              <v:path arrowok="t"/>
              <v:fill type="solid"/>
            </v:shape>
            <v:shape style="position:absolute;left:198;top:237;width:296;height:236" type="#_x0000_t75" stroked="false">
              <v:imagedata r:id="rId251" o:title=""/>
            </v:shape>
            <v:shape style="position:absolute;left:0;top:0;width:494;height:473" type="#_x0000_t202" filled="false" stroked="false">
              <v:textbox inset="0,0,0,0">
                <w:txbxContent>
                  <w:p>
                    <w:pPr>
                      <w:spacing w:before="120"/>
                      <w:ind w:left="66" w:right="0" w:firstLine="0"/>
                      <w:jc w:val="left"/>
                      <w:rPr>
                        <w:sz w:val="19"/>
                      </w:rPr>
                    </w:pPr>
                    <w:r>
                      <w:rPr>
                        <w:w w:val="105"/>
                        <w:sz w:val="19"/>
                      </w:rPr>
                      <w:t>AIR</w:t>
                    </w:r>
                  </w:p>
                </w:txbxContent>
              </v:textbox>
              <w10:wrap type="none"/>
            </v:shape>
          </v:group>
        </w:pict>
      </w:r>
      <w:r>
        <w:rPr>
          <w:sz w:val="20"/>
        </w:rPr>
      </w:r>
    </w:p>
    <w:p>
      <w:pPr>
        <w:pStyle w:val="BodyText"/>
        <w:rPr>
          <w:sz w:val="20"/>
        </w:rPr>
      </w:pPr>
    </w:p>
    <w:p>
      <w:pPr>
        <w:pStyle w:val="BodyText"/>
        <w:spacing w:before="5"/>
        <w:rPr>
          <w:sz w:val="10"/>
        </w:rPr>
      </w:pPr>
    </w:p>
    <w:tbl>
      <w:tblPr>
        <w:tblW w:w="0" w:type="auto"/>
        <w:jc w:val="left"/>
        <w:tblInd w:w="28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34"/>
        <w:gridCol w:w="991"/>
        <w:gridCol w:w="1002"/>
        <w:gridCol w:w="757"/>
        <w:gridCol w:w="701"/>
        <w:gridCol w:w="1030"/>
        <w:gridCol w:w="992"/>
        <w:gridCol w:w="1006"/>
      </w:tblGrid>
      <w:tr>
        <w:trPr>
          <w:trHeight w:val="465" w:hRule="atLeast"/>
        </w:trPr>
        <w:tc>
          <w:tcPr>
            <w:tcW w:w="1034" w:type="dxa"/>
            <w:tcBorders>
              <w:bottom w:val="single" w:sz="4" w:space="0" w:color="000000"/>
            </w:tcBorders>
          </w:tcPr>
          <w:p>
            <w:pPr>
              <w:pStyle w:val="TableParagraph"/>
              <w:tabs>
                <w:tab w:pos="628" w:val="left" w:leader="none"/>
              </w:tabs>
              <w:spacing w:line="105" w:lineRule="exact"/>
              <w:ind w:left="97"/>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623"/>
              <w:rPr>
                <w:rFonts w:ascii="Arial"/>
                <w:sz w:val="32"/>
              </w:rPr>
            </w:pPr>
            <w:r>
              <w:rPr>
                <w:rFonts w:ascii="Arial"/>
                <w:spacing w:val="-5"/>
                <w:w w:val="105"/>
                <w:sz w:val="32"/>
              </w:rPr>
              <w:t>25</w:t>
            </w:r>
          </w:p>
        </w:tc>
        <w:tc>
          <w:tcPr>
            <w:tcW w:w="991" w:type="dxa"/>
            <w:tcBorders>
              <w:bottom w:val="single" w:sz="4" w:space="0" w:color="000000"/>
            </w:tcBorders>
          </w:tcPr>
          <w:p>
            <w:pPr>
              <w:pStyle w:val="TableParagraph"/>
              <w:tabs>
                <w:tab w:pos="676" w:val="left" w:leader="none"/>
              </w:tabs>
              <w:spacing w:line="105" w:lineRule="exact"/>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left="582"/>
              <w:rPr>
                <w:rFonts w:ascii="Arial"/>
                <w:sz w:val="32"/>
              </w:rPr>
            </w:pPr>
            <w:r>
              <w:rPr>
                <w:rFonts w:ascii="Arial"/>
                <w:spacing w:val="-5"/>
                <w:w w:val="105"/>
                <w:sz w:val="32"/>
              </w:rPr>
              <w:t>50</w:t>
            </w:r>
          </w:p>
        </w:tc>
        <w:tc>
          <w:tcPr>
            <w:tcW w:w="1002" w:type="dxa"/>
            <w:tcBorders>
              <w:bottom w:val="single" w:sz="4" w:space="0" w:color="000000"/>
            </w:tcBorders>
          </w:tcPr>
          <w:p>
            <w:pPr>
              <w:pStyle w:val="TableParagraph"/>
              <w:tabs>
                <w:tab w:pos="663" w:val="left" w:leader="none"/>
              </w:tabs>
              <w:spacing w:line="105" w:lineRule="exact"/>
              <w:ind w:left="103"/>
              <w:rPr>
                <w:rFonts w:ascii="Arial"/>
                <w:sz w:val="12"/>
              </w:rPr>
            </w:pPr>
            <w:r>
              <w:rPr>
                <w:rFonts w:ascii="Arial"/>
                <w:w w:val="110"/>
                <w:sz w:val="12"/>
              </w:rPr>
              <w:t>H2S</w:t>
              <w:tab/>
              <w:t>ppm</w:t>
            </w:r>
          </w:p>
          <w:p>
            <w:pPr>
              <w:pStyle w:val="TableParagraph"/>
              <w:spacing w:line="340" w:lineRule="exact"/>
              <w:ind w:left="312"/>
              <w:rPr>
                <w:rFonts w:ascii="Arial"/>
                <w:sz w:val="32"/>
              </w:rPr>
            </w:pPr>
            <w:r>
              <w:rPr>
                <w:rFonts w:ascii="Arial"/>
                <w:spacing w:val="-4"/>
                <w:w w:val="105"/>
                <w:sz w:val="32"/>
              </w:rPr>
              <w:t>30.0</w:t>
            </w:r>
          </w:p>
        </w:tc>
        <w:tc>
          <w:tcPr>
            <w:tcW w:w="757" w:type="dxa"/>
            <w:tcBorders>
              <w:bottom w:val="single" w:sz="4" w:space="0" w:color="000000"/>
            </w:tcBorders>
          </w:tcPr>
          <w:p>
            <w:pPr>
              <w:pStyle w:val="TableParagraph"/>
              <w:rPr>
                <w:sz w:val="22"/>
              </w:rPr>
            </w:pPr>
          </w:p>
        </w:tc>
        <w:tc>
          <w:tcPr>
            <w:tcW w:w="701" w:type="dxa"/>
          </w:tcPr>
          <w:p>
            <w:pPr>
              <w:pStyle w:val="TableParagraph"/>
              <w:rPr>
                <w:sz w:val="22"/>
              </w:rPr>
            </w:pPr>
          </w:p>
        </w:tc>
        <w:tc>
          <w:tcPr>
            <w:tcW w:w="1030" w:type="dxa"/>
            <w:tcBorders>
              <w:bottom w:val="single" w:sz="4" w:space="0" w:color="000000"/>
            </w:tcBorders>
          </w:tcPr>
          <w:p>
            <w:pPr>
              <w:pStyle w:val="TableParagraph"/>
              <w:rPr>
                <w:sz w:val="22"/>
              </w:rPr>
            </w:pPr>
          </w:p>
        </w:tc>
        <w:tc>
          <w:tcPr>
            <w:tcW w:w="992" w:type="dxa"/>
            <w:tcBorders>
              <w:bottom w:val="single" w:sz="4" w:space="0" w:color="000000"/>
            </w:tcBorders>
          </w:tcPr>
          <w:p>
            <w:pPr>
              <w:pStyle w:val="TableParagraph"/>
              <w:tabs>
                <w:tab w:pos="689" w:val="left" w:leader="none"/>
              </w:tabs>
              <w:spacing w:line="105" w:lineRule="exact"/>
              <w:ind w:left="115"/>
              <w:rPr>
                <w:rFonts w:ascii="Arial"/>
                <w:sz w:val="12"/>
              </w:rPr>
            </w:pPr>
            <w:r>
              <w:rPr>
                <w:rFonts w:ascii="Arial"/>
                <w:w w:val="110"/>
                <w:sz w:val="12"/>
              </w:rPr>
              <w:t>CO</w:t>
              <w:tab/>
            </w:r>
            <w:r>
              <w:rPr>
                <w:rFonts w:ascii="Arial"/>
                <w:spacing w:val="-3"/>
                <w:w w:val="110"/>
                <w:sz w:val="12"/>
              </w:rPr>
              <w:t>ppm</w:t>
            </w:r>
          </w:p>
          <w:p>
            <w:pPr>
              <w:pStyle w:val="TableParagraph"/>
              <w:spacing w:line="340" w:lineRule="exact"/>
              <w:ind w:left="583"/>
              <w:rPr>
                <w:rFonts w:ascii="Arial"/>
                <w:sz w:val="32"/>
              </w:rPr>
            </w:pPr>
            <w:r>
              <w:rPr>
                <w:rFonts w:ascii="Arial"/>
                <w:spacing w:val="-4"/>
                <w:w w:val="105"/>
                <w:sz w:val="32"/>
              </w:rPr>
              <w:t>25</w:t>
            </w:r>
          </w:p>
        </w:tc>
        <w:tc>
          <w:tcPr>
            <w:tcW w:w="1006" w:type="dxa"/>
            <w:tcBorders>
              <w:bottom w:val="single" w:sz="4" w:space="0" w:color="000000"/>
            </w:tcBorders>
          </w:tcPr>
          <w:p>
            <w:pPr>
              <w:pStyle w:val="TableParagraph"/>
              <w:tabs>
                <w:tab w:pos="678" w:val="left" w:leader="none"/>
              </w:tabs>
              <w:spacing w:line="105" w:lineRule="exact"/>
              <w:ind w:left="118"/>
              <w:rPr>
                <w:rFonts w:ascii="Arial"/>
                <w:sz w:val="12"/>
              </w:rPr>
            </w:pPr>
            <w:r>
              <w:rPr>
                <w:rFonts w:ascii="Arial"/>
                <w:w w:val="110"/>
                <w:sz w:val="12"/>
              </w:rPr>
              <w:t>H2S</w:t>
              <w:tab/>
            </w:r>
            <w:r>
              <w:rPr>
                <w:rFonts w:ascii="Arial"/>
                <w:spacing w:val="-3"/>
                <w:w w:val="110"/>
                <w:sz w:val="12"/>
              </w:rPr>
              <w:t>ppm</w:t>
            </w:r>
          </w:p>
          <w:p>
            <w:pPr>
              <w:pStyle w:val="TableParagraph"/>
              <w:spacing w:line="340" w:lineRule="exact"/>
              <w:ind w:left="493"/>
              <w:rPr>
                <w:rFonts w:ascii="Arial"/>
                <w:sz w:val="32"/>
              </w:rPr>
            </w:pPr>
            <w:r>
              <w:rPr>
                <w:rFonts w:ascii="Arial"/>
                <w:w w:val="105"/>
                <w:sz w:val="32"/>
              </w:rPr>
              <w:t>1.0</w:t>
            </w:r>
          </w:p>
        </w:tc>
      </w:tr>
      <w:tr>
        <w:trPr>
          <w:trHeight w:val="544" w:hRule="atLeast"/>
        </w:trPr>
        <w:tc>
          <w:tcPr>
            <w:tcW w:w="1034" w:type="dxa"/>
            <w:tcBorders>
              <w:top w:val="single" w:sz="4" w:space="0" w:color="000000"/>
              <w:bottom w:val="single" w:sz="4" w:space="0" w:color="000000"/>
            </w:tcBorders>
          </w:tcPr>
          <w:p>
            <w:pPr>
              <w:pStyle w:val="TableParagraph"/>
              <w:tabs>
                <w:tab w:pos="811" w:val="left" w:leader="none"/>
              </w:tabs>
              <w:spacing w:line="137" w:lineRule="exact" w:before="29"/>
              <w:ind w:left="83"/>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18.0</w:t>
            </w:r>
          </w:p>
        </w:tc>
        <w:tc>
          <w:tcPr>
            <w:tcW w:w="991" w:type="dxa"/>
            <w:tcBorders>
              <w:top w:val="single" w:sz="4" w:space="0" w:color="000000"/>
              <w:bottom w:val="single" w:sz="4" w:space="0" w:color="000000"/>
            </w:tcBorders>
          </w:tcPr>
          <w:p>
            <w:pPr>
              <w:pStyle w:val="TableParagraph"/>
              <w:spacing w:before="29"/>
              <w:ind w:right="69"/>
              <w:jc w:val="right"/>
              <w:rPr>
                <w:rFonts w:ascii="Arial"/>
                <w:sz w:val="12"/>
              </w:rPr>
            </w:pPr>
            <w:r>
              <w:rPr>
                <w:rFonts w:ascii="Arial"/>
                <w:w w:val="105"/>
                <w:sz w:val="12"/>
              </w:rPr>
              <w:t>CO2</w:t>
            </w:r>
          </w:p>
        </w:tc>
        <w:tc>
          <w:tcPr>
            <w:tcW w:w="1002" w:type="dxa"/>
            <w:tcBorders>
              <w:top w:val="single" w:sz="4" w:space="0" w:color="000000"/>
              <w:bottom w:val="single" w:sz="4" w:space="0" w:color="000000"/>
            </w:tcBorders>
          </w:tcPr>
          <w:p>
            <w:pPr>
              <w:pStyle w:val="TableParagraph"/>
              <w:spacing w:line="137" w:lineRule="exact" w:before="29"/>
              <w:ind w:left="626"/>
              <w:rPr>
                <w:rFonts w:ascii="Arial"/>
                <w:sz w:val="12"/>
              </w:rPr>
            </w:pPr>
            <w:r>
              <w:rPr>
                <w:rFonts w:ascii="Arial"/>
                <w:w w:val="110"/>
                <w:sz w:val="12"/>
              </w:rPr>
              <w:t>vol%</w:t>
            </w:r>
          </w:p>
          <w:p>
            <w:pPr>
              <w:pStyle w:val="TableParagraph"/>
              <w:spacing w:line="358" w:lineRule="exact"/>
              <w:ind w:left="317"/>
              <w:rPr>
                <w:rFonts w:ascii="Arial"/>
                <w:sz w:val="32"/>
              </w:rPr>
            </w:pPr>
            <w:r>
              <w:rPr>
                <w:rFonts w:ascii="Arial"/>
                <w:w w:val="105"/>
                <w:sz w:val="32"/>
              </w:rPr>
              <w:t>3.00</w:t>
            </w:r>
          </w:p>
        </w:tc>
        <w:tc>
          <w:tcPr>
            <w:tcW w:w="757" w:type="dxa"/>
            <w:tcBorders>
              <w:top w:val="single" w:sz="4" w:space="0" w:color="000000"/>
            </w:tcBorders>
          </w:tcPr>
          <w:p>
            <w:pPr>
              <w:pStyle w:val="TableParagraph"/>
              <w:rPr>
                <w:sz w:val="22"/>
              </w:rPr>
            </w:pPr>
          </w:p>
        </w:tc>
        <w:tc>
          <w:tcPr>
            <w:tcW w:w="701" w:type="dxa"/>
          </w:tcPr>
          <w:p>
            <w:pPr>
              <w:pStyle w:val="TableParagraph"/>
              <w:rPr>
                <w:sz w:val="22"/>
              </w:rPr>
            </w:pPr>
          </w:p>
        </w:tc>
        <w:tc>
          <w:tcPr>
            <w:tcW w:w="1030" w:type="dxa"/>
            <w:tcBorders>
              <w:top w:val="single" w:sz="4" w:space="0" w:color="000000"/>
              <w:bottom w:val="single" w:sz="4" w:space="0" w:color="000000"/>
            </w:tcBorders>
          </w:tcPr>
          <w:p>
            <w:pPr>
              <w:pStyle w:val="TableParagraph"/>
              <w:rPr>
                <w:sz w:val="22"/>
              </w:rPr>
            </w:pPr>
          </w:p>
        </w:tc>
        <w:tc>
          <w:tcPr>
            <w:tcW w:w="992" w:type="dxa"/>
            <w:tcBorders>
              <w:top w:val="single" w:sz="4" w:space="0" w:color="000000"/>
              <w:bottom w:val="single" w:sz="4" w:space="0" w:color="000000"/>
            </w:tcBorders>
          </w:tcPr>
          <w:p>
            <w:pPr>
              <w:pStyle w:val="TableParagraph"/>
              <w:spacing w:before="29"/>
              <w:ind w:right="33"/>
              <w:jc w:val="right"/>
              <w:rPr>
                <w:rFonts w:ascii="Arial"/>
                <w:sz w:val="12"/>
              </w:rPr>
            </w:pPr>
            <w:r>
              <w:rPr>
                <w:rFonts w:ascii="Arial"/>
                <w:w w:val="105"/>
                <w:sz w:val="12"/>
              </w:rPr>
              <w:t>CO2</w:t>
            </w:r>
          </w:p>
        </w:tc>
        <w:tc>
          <w:tcPr>
            <w:tcW w:w="1006" w:type="dxa"/>
            <w:tcBorders>
              <w:top w:val="single" w:sz="4" w:space="0" w:color="000000"/>
              <w:bottom w:val="single" w:sz="4" w:space="0" w:color="000000"/>
            </w:tcBorders>
          </w:tcPr>
          <w:p>
            <w:pPr>
              <w:pStyle w:val="TableParagraph"/>
              <w:spacing w:line="137" w:lineRule="exact" w:before="29"/>
              <w:ind w:left="663"/>
              <w:rPr>
                <w:rFonts w:ascii="Arial"/>
                <w:sz w:val="12"/>
              </w:rPr>
            </w:pPr>
            <w:r>
              <w:rPr>
                <w:rFonts w:ascii="Arial"/>
                <w:w w:val="110"/>
                <w:sz w:val="12"/>
              </w:rPr>
              <w:t>vol%</w:t>
            </w:r>
          </w:p>
          <w:p>
            <w:pPr>
              <w:pStyle w:val="TableParagraph"/>
              <w:spacing w:line="358" w:lineRule="exact"/>
              <w:ind w:left="319"/>
              <w:rPr>
                <w:rFonts w:ascii="Arial"/>
                <w:sz w:val="32"/>
              </w:rPr>
            </w:pPr>
            <w:r>
              <w:rPr>
                <w:rFonts w:ascii="Arial"/>
                <w:spacing w:val="-4"/>
                <w:w w:val="105"/>
                <w:sz w:val="32"/>
              </w:rPr>
              <w:t>0.50</w:t>
            </w:r>
          </w:p>
        </w:tc>
      </w:tr>
      <w:tr>
        <w:trPr>
          <w:trHeight w:val="326" w:hRule="atLeast"/>
        </w:trPr>
        <w:tc>
          <w:tcPr>
            <w:tcW w:w="1034" w:type="dxa"/>
            <w:tcBorders>
              <w:top w:val="single" w:sz="4" w:space="0" w:color="000000"/>
            </w:tcBorders>
          </w:tcPr>
          <w:p>
            <w:pPr>
              <w:pStyle w:val="TableParagraph"/>
              <w:rPr>
                <w:sz w:val="22"/>
              </w:rPr>
            </w:pPr>
          </w:p>
        </w:tc>
        <w:tc>
          <w:tcPr>
            <w:tcW w:w="991" w:type="dxa"/>
            <w:tcBorders>
              <w:top w:val="single" w:sz="4" w:space="0" w:color="000000"/>
            </w:tcBorders>
          </w:tcPr>
          <w:p>
            <w:pPr>
              <w:pStyle w:val="TableParagraph"/>
              <w:spacing w:before="43"/>
              <w:ind w:right="20"/>
              <w:jc w:val="right"/>
              <w:rPr>
                <w:rFonts w:ascii="Arial"/>
                <w:sz w:val="21"/>
              </w:rPr>
            </w:pPr>
            <w:r>
              <w:rPr>
                <w:rFonts w:ascii="Arial"/>
                <w:w w:val="105"/>
                <w:sz w:val="21"/>
              </w:rPr>
              <w:t>ALARM</w:t>
            </w:r>
          </w:p>
        </w:tc>
        <w:tc>
          <w:tcPr>
            <w:tcW w:w="1002" w:type="dxa"/>
            <w:tcBorders>
              <w:top w:val="single" w:sz="4" w:space="0" w:color="000000"/>
            </w:tcBorders>
          </w:tcPr>
          <w:p>
            <w:pPr>
              <w:pStyle w:val="TableParagraph"/>
              <w:rPr>
                <w:sz w:val="22"/>
              </w:rPr>
            </w:pPr>
          </w:p>
        </w:tc>
        <w:tc>
          <w:tcPr>
            <w:tcW w:w="757" w:type="dxa"/>
          </w:tcPr>
          <w:p>
            <w:pPr>
              <w:pStyle w:val="TableParagraph"/>
              <w:rPr>
                <w:sz w:val="22"/>
              </w:rPr>
            </w:pPr>
          </w:p>
        </w:tc>
        <w:tc>
          <w:tcPr>
            <w:tcW w:w="701" w:type="dxa"/>
          </w:tcPr>
          <w:p>
            <w:pPr>
              <w:pStyle w:val="TableParagraph"/>
              <w:rPr>
                <w:sz w:val="22"/>
              </w:rPr>
            </w:pPr>
          </w:p>
        </w:tc>
        <w:tc>
          <w:tcPr>
            <w:tcW w:w="1030" w:type="dxa"/>
            <w:tcBorders>
              <w:top w:val="single" w:sz="4" w:space="0" w:color="000000"/>
            </w:tcBorders>
          </w:tcPr>
          <w:p>
            <w:pPr>
              <w:pStyle w:val="TableParagraph"/>
              <w:rPr>
                <w:sz w:val="22"/>
              </w:rPr>
            </w:pPr>
          </w:p>
        </w:tc>
        <w:tc>
          <w:tcPr>
            <w:tcW w:w="992" w:type="dxa"/>
            <w:tcBorders>
              <w:top w:val="single" w:sz="4" w:space="0" w:color="000000"/>
            </w:tcBorders>
          </w:tcPr>
          <w:p>
            <w:pPr>
              <w:pStyle w:val="TableParagraph"/>
              <w:spacing w:before="43"/>
              <w:ind w:right="46"/>
              <w:jc w:val="right"/>
              <w:rPr>
                <w:rFonts w:ascii="Arial"/>
                <w:sz w:val="21"/>
              </w:rPr>
            </w:pPr>
            <w:r>
              <w:rPr>
                <w:rFonts w:ascii="Arial"/>
                <w:w w:val="105"/>
                <w:sz w:val="21"/>
              </w:rPr>
              <w:t>TWA</w:t>
            </w:r>
          </w:p>
        </w:tc>
        <w:tc>
          <w:tcPr>
            <w:tcW w:w="1006" w:type="dxa"/>
            <w:tcBorders>
              <w:top w:val="single" w:sz="4" w:space="0" w:color="000000"/>
            </w:tcBorders>
          </w:tcPr>
          <w:p>
            <w:pPr>
              <w:pStyle w:val="TableParagraph"/>
              <w:rPr>
                <w:sz w:val="22"/>
              </w:rPr>
            </w:pPr>
          </w:p>
        </w:tc>
      </w:tr>
    </w:tbl>
    <w:p>
      <w:pPr>
        <w:pStyle w:val="BodyText"/>
        <w:rPr>
          <w:sz w:val="26"/>
        </w:rPr>
      </w:pPr>
    </w:p>
    <w:p>
      <w:pPr>
        <w:pStyle w:val="BodyText"/>
        <w:rPr>
          <w:sz w:val="26"/>
        </w:rPr>
      </w:pPr>
    </w:p>
    <w:p>
      <w:pPr>
        <w:pStyle w:val="BodyText"/>
        <w:spacing w:before="10"/>
        <w:rPr>
          <w:sz w:val="32"/>
        </w:rPr>
      </w:pPr>
    </w:p>
    <w:p>
      <w:pPr>
        <w:pStyle w:val="ListParagraph"/>
        <w:numPr>
          <w:ilvl w:val="0"/>
          <w:numId w:val="93"/>
        </w:numPr>
        <w:tabs>
          <w:tab w:pos="2040" w:val="left" w:leader="none"/>
          <w:tab w:pos="2363" w:val="left" w:leader="none"/>
        </w:tabs>
        <w:spacing w:line="208" w:lineRule="auto" w:before="0" w:after="0"/>
        <w:ind w:left="2363" w:right="1050" w:hanging="504"/>
        <w:jc w:val="left"/>
        <w:rPr>
          <w:sz w:val="24"/>
        </w:rPr>
      </w:pPr>
      <w:r>
        <w:rPr/>
        <w:pict>
          <v:group style="position:absolute;margin-left:159.358994pt;margin-top:-161.973404pt;width:151.8pt;height:113.4pt;mso-position-horizontal-relative:page;mso-position-vertical-relative:paragraph;z-index:-30513664" coordorigin="3187,-3239" coordsize="3036,2268">
            <v:shape style="position:absolute;left:4581;top:-3240;width:130;height:593" type="#_x0000_t75" stroked="false">
              <v:imagedata r:id="rId88" o:title=""/>
            </v:shape>
            <v:shape style="position:absolute;left:3187;top:-2638;width:3036;height:1666" coordorigin="3187,-2637" coordsize="3036,1666" path="m6223,-2637l6214,-2637,6214,-2627,6214,-981,3197,-981,3197,-2627,6214,-2627,6214,-2637,3197,-2637,3187,-2637,3187,-981,3187,-976,3187,-971,6214,-971,6218,-971,6223,-971,6223,-2627,6223,-2637xe" filled="true" fillcolor="#000000" stroked="false">
              <v:path arrowok="t"/>
              <v:fill type="solid"/>
            </v:shape>
            <v:shape style="position:absolute;left:3227;top:-2556;width:200;height:152" type="#_x0000_t75" stroked="false">
              <v:imagedata r:id="rId252" o:title=""/>
            </v:shape>
            <v:shape style="position:absolute;left:3458;top:-2563;width:159;height:168" type="#_x0000_t75" stroked="false">
              <v:imagedata r:id="rId253" o:title=""/>
            </v:shape>
            <v:shape style="position:absolute;left:5378;top:-2609;width:190;height:228" type="#_x0000_t75" stroked="false">
              <v:imagedata r:id="rId254" o:title=""/>
            </v:shape>
            <v:shape style="position:absolute;left:5834;top:-2602;width:339;height:212" coordorigin="5834,-2601" coordsize="339,212" path="m6058,-2577l5998,-2577,5998,-2577,5988,-2577,5988,-2426,5988,-2421,5988,-2416,6048,-2416,6053,-2416,6058,-2416,6058,-2567,6058,-2567,6058,-2577xm6144,-2579l6084,-2579,6079,-2579,6074,-2579,6074,-2426,6074,-2421,6074,-2416,6134,-2416,6139,-2416,6144,-2416,6144,-2570,6144,-2575,6144,-2579xm6173,-2601l6163,-2601,6163,-2601,6163,-2591,6163,-2399,5882,-2399,5882,-2457,5882,-2457,5882,-2467,5846,-2467,5846,-2524,5882,-2524,5882,-2534,5882,-2534,5882,-2591,6163,-2591,6163,-2601,5882,-2601,5882,-2601,5873,-2601,5873,-2534,5839,-2534,5839,-2534,5837,-2534,5834,-2534,5834,-2457,5837,-2457,5842,-2457,5844,-2457,5846,-2457,5873,-2457,5873,-2390,5878,-2390,5882,-2390,6170,-2390,6170,-2395,6173,-2395,6173,-2601xe" filled="true" fillcolor="#000000" stroked="false">
              <v:path arrowok="t"/>
              <v:fill type="solid"/>
            </v:shape>
            <v:shape style="position:absolute;left:5625;top:-2604;width:152;height:221" type="#_x0000_t75" stroked="false">
              <v:imagedata r:id="rId71" o:title=""/>
            </v:shape>
            <v:shape style="position:absolute;left:4985;top:-2587;width:373;height:202" type="#_x0000_t202" filled="false" stroked="false">
              <v:textbox inset="0,0,0,0">
                <w:txbxContent>
                  <w:p>
                    <w:pPr>
                      <w:spacing w:line="201" w:lineRule="exact" w:before="0"/>
                      <w:ind w:left="0" w:right="0" w:firstLine="0"/>
                      <w:jc w:val="left"/>
                      <w:rPr>
                        <w:rFonts w:ascii="Arial"/>
                        <w:sz w:val="18"/>
                      </w:rPr>
                    </w:pPr>
                    <w:r>
                      <w:rPr>
                        <w:rFonts w:ascii="Arial"/>
                        <w:w w:val="105"/>
                        <w:sz w:val="18"/>
                      </w:rPr>
                      <w:t>7:49</w:t>
                    </w:r>
                  </w:p>
                </w:txbxContent>
              </v:textbox>
              <w10:wrap type="none"/>
            </v:shape>
            <w10:wrap type="none"/>
          </v:group>
        </w:pict>
      </w:r>
      <w:r>
        <w:rPr/>
        <w:pict>
          <v:rect style="position:absolute;margin-left:210.959pt;margin-top:-117.933388pt;width:.48pt;height:52.68pt;mso-position-horizontal-relative:page;mso-position-vertical-relative:paragraph;z-index:-30510080" filled="true" fillcolor="#000000" stroked="false">
            <v:fill type="solid"/>
            <w10:wrap type="none"/>
          </v:rect>
        </w:pict>
      </w:r>
      <w:r>
        <w:rPr/>
        <w:pict>
          <v:rect style="position:absolute;margin-left:260.519012pt;margin-top:-118.053383pt;width:.47998pt;height:25.2pt;mso-position-horizontal-relative:page;mso-position-vertical-relative:paragraph;z-index:-30509568" filled="true" fillcolor="#000000" stroked="false">
            <v:fill type="solid"/>
            <w10:wrap type="none"/>
          </v:rect>
        </w:pict>
      </w:r>
      <w:r>
        <w:rPr/>
        <w:pict>
          <v:rect style="position:absolute;margin-left:434.998993pt;margin-top:-117.933388pt;width:.48001pt;height:52.44pt;mso-position-horizontal-relative:page;mso-position-vertical-relative:paragraph;z-index:-30505984" filled="true" fillcolor="#000000" stroked="false">
            <v:fill type="solid"/>
            <w10:wrap type="none"/>
          </v:rect>
        </w:pict>
      </w:r>
      <w:r>
        <w:rPr/>
        <w:pict>
          <v:rect style="position:absolute;margin-left:484.55899pt;margin-top:-118.053383pt;width:.48004pt;height:24.96pt;mso-position-horizontal-relative:page;mso-position-vertical-relative:paragraph;z-index:-30505472" filled="true" fillcolor="#000000" stroked="false">
            <v:fill type="solid"/>
            <w10:wrap type="none"/>
          </v:rect>
        </w:pict>
      </w:r>
      <w:r>
        <w:rPr>
          <w:sz w:val="24"/>
        </w:rPr>
        <w:t>.</w:t>
        <w:tab/>
        <w:t>Press and release POWER MODE to return to the </w:t>
      </w:r>
      <w:r>
        <w:rPr>
          <w:b/>
          <w:sz w:val="24"/>
        </w:rPr>
        <w:t>ALARM POINTS </w:t>
      </w:r>
      <w:r>
        <w:rPr>
          <w:sz w:val="24"/>
        </w:rPr>
        <w:t>item in</w:t>
      </w:r>
      <w:r>
        <w:rPr>
          <w:spacing w:val="-36"/>
          <w:sz w:val="24"/>
        </w:rPr>
        <w:t> </w:t>
      </w:r>
      <w:r>
        <w:rPr>
          <w:sz w:val="24"/>
        </w:rPr>
        <w:t>Display Mode.</w:t>
      </w:r>
    </w:p>
    <w:p>
      <w:pPr>
        <w:spacing w:after="0" w:line="208" w:lineRule="auto"/>
        <w:jc w:val="left"/>
        <w:rPr>
          <w:sz w:val="24"/>
        </w:rPr>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Screen Inversion On/Off (INVERT SELECT)" w:id="129"/>
      <w:bookmarkEnd w:id="129"/>
      <w:r>
        <w:rPr>
          <w:b w:val="0"/>
        </w:rPr>
      </w:r>
      <w:bookmarkStart w:name="_bookmark65" w:id="130"/>
      <w:bookmarkEnd w:id="130"/>
      <w:r>
        <w:rPr>
          <w:b w:val="0"/>
        </w:rPr>
      </w:r>
      <w:r>
        <w:rPr/>
        <w:t>Screen Inversion On/Off (INVERT SELECT)</w:t>
      </w:r>
    </w:p>
    <w:p>
      <w:pPr>
        <w:pStyle w:val="BodyText"/>
        <w:spacing w:line="208" w:lineRule="auto" w:before="266"/>
        <w:ind w:left="1859" w:right="755"/>
      </w:pPr>
      <w:r>
        <w:rPr/>
        <w:t>The </w:t>
      </w:r>
      <w:r>
        <w:rPr>
          <w:b/>
        </w:rPr>
        <w:t>INVERT SELECT </w:t>
      </w:r>
      <w:r>
        <w:rPr/>
        <w:t>screen allows you to turn the screen inversion function on or off. This screen only appears if </w:t>
      </w:r>
      <w:r>
        <w:rPr>
          <w:b/>
        </w:rPr>
        <w:t>D MODE SETTING </w:t>
      </w:r>
      <w:r>
        <w:rPr/>
        <w:t>in User Mode is set to </w:t>
      </w:r>
      <w:r>
        <w:rPr>
          <w:b/>
        </w:rPr>
        <w:t>ON </w:t>
      </w:r>
      <w:r>
        <w:rPr/>
        <w:t>(factory setting).</w:t>
      </w:r>
    </w:p>
    <w:p>
      <w:pPr>
        <w:pStyle w:val="BodyText"/>
        <w:spacing w:before="49"/>
        <w:ind w:left="1859"/>
      </w:pPr>
      <w:r>
        <w:rPr>
          <w:b/>
        </w:rPr>
        <w:t>ON</w:t>
      </w:r>
      <w:r>
        <w:rPr/>
        <w:t>: The LCD stays upside down relative to instrument.</w:t>
      </w:r>
    </w:p>
    <w:p>
      <w:pPr>
        <w:pStyle w:val="BodyText"/>
        <w:spacing w:line="208" w:lineRule="auto" w:before="73"/>
        <w:ind w:left="1859" w:right="798"/>
      </w:pPr>
      <w:r>
        <w:rPr>
          <w:b/>
        </w:rPr>
        <w:t>AUTO</w:t>
      </w:r>
      <w:r>
        <w:rPr/>
        <w:t>: The LCD automatically flips to remain readable whether the instrument is right side up or upside down.</w:t>
      </w:r>
    </w:p>
    <w:p>
      <w:pPr>
        <w:pStyle w:val="BodyText"/>
        <w:spacing w:before="52"/>
        <w:ind w:left="1859"/>
      </w:pPr>
      <w:r>
        <w:rPr>
          <w:b/>
        </w:rPr>
        <w:t>OFF </w:t>
      </w:r>
      <w:r>
        <w:rPr/>
        <w:t>(factory setting): The LCD stays right side up relative to the instrument.</w:t>
      </w:r>
    </w:p>
    <w:p>
      <w:pPr>
        <w:pStyle w:val="ListParagraph"/>
        <w:numPr>
          <w:ilvl w:val="0"/>
          <w:numId w:val="94"/>
        </w:numPr>
        <w:tabs>
          <w:tab w:pos="2040" w:val="left" w:leader="none"/>
          <w:tab w:pos="2363" w:val="left" w:leader="none"/>
        </w:tabs>
        <w:spacing w:line="258" w:lineRule="exact" w:before="43" w:after="0"/>
        <w:ind w:left="2039" w:right="0" w:hanging="181"/>
        <w:jc w:val="left"/>
        <w:rPr>
          <w:b/>
          <w:sz w:val="24"/>
        </w:rPr>
      </w:pPr>
      <w:r>
        <w:rPr>
          <w:sz w:val="24"/>
        </w:rPr>
        <w:t>.</w:t>
        <w:tab/>
        <w:t>While in Display Mode, press and release POWER MODE until </w:t>
      </w:r>
      <w:r>
        <w:rPr>
          <w:b/>
          <w:sz w:val="24"/>
        </w:rPr>
        <w:t>INVERT</w:t>
      </w:r>
      <w:r>
        <w:rPr>
          <w:b/>
          <w:spacing w:val="-30"/>
          <w:sz w:val="24"/>
        </w:rPr>
        <w:t> </w:t>
      </w:r>
      <w:r>
        <w:rPr>
          <w:b/>
          <w:sz w:val="24"/>
        </w:rPr>
        <w:t>SELECT</w:t>
      </w:r>
    </w:p>
    <w:p>
      <w:pPr>
        <w:pStyle w:val="BodyText"/>
        <w:spacing w:line="258" w:lineRule="exact"/>
        <w:ind w:left="2363"/>
      </w:pPr>
      <w:r>
        <w:rPr/>
        <w:pict>
          <v:shape style="position:absolute;margin-left:142.559006pt;margin-top:18.823587pt;width:152.2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14"/>
                    <w:gridCol w:w="1471"/>
                    <w:gridCol w:w="162"/>
                    <w:gridCol w:w="86"/>
                    <w:gridCol w:w="94"/>
                  </w:tblGrid>
                  <w:tr>
                    <w:trPr>
                      <w:trHeight w:val="217" w:hRule="atLeast"/>
                    </w:trPr>
                    <w:tc>
                      <w:tcPr>
                        <w:tcW w:w="2685" w:type="dxa"/>
                        <w:gridSpan w:val="2"/>
                        <w:tcBorders>
                          <w:bottom w:val="nil"/>
                        </w:tcBorders>
                      </w:tcPr>
                      <w:p>
                        <w:pPr>
                          <w:pStyle w:val="TableParagraph"/>
                          <w:spacing w:line="173" w:lineRule="exact" w:before="25"/>
                          <w:ind w:right="529"/>
                          <w:jc w:val="right"/>
                          <w:rPr>
                            <w:rFonts w:ascii="Arial"/>
                            <w:sz w:val="18"/>
                          </w:rPr>
                        </w:pPr>
                        <w:r>
                          <w:rPr>
                            <w:rFonts w:ascii="Arial"/>
                            <w:sz w:val="18"/>
                          </w:rPr>
                          <w:t>7:49</w:t>
                        </w:r>
                      </w:p>
                    </w:tc>
                    <w:tc>
                      <w:tcPr>
                        <w:tcW w:w="162" w:type="dxa"/>
                        <w:tcBorders>
                          <w:top w:val="double" w:sz="1" w:space="0" w:color="000000"/>
                          <w:right w:val="thinThickMediumGap" w:sz="17" w:space="0" w:color="000000"/>
                        </w:tcBorders>
                      </w:tcPr>
                      <w:p>
                        <w:pPr>
                          <w:pStyle w:val="TableParagraph"/>
                          <w:rPr>
                            <w:sz w:val="14"/>
                          </w:rPr>
                        </w:pPr>
                      </w:p>
                    </w:tc>
                    <w:tc>
                      <w:tcPr>
                        <w:tcW w:w="86" w:type="dxa"/>
                        <w:tcBorders>
                          <w:top w:val="double" w:sz="1" w:space="0" w:color="000000"/>
                          <w:left w:val="thickThinMediumGap" w:sz="17" w:space="0" w:color="000000"/>
                          <w:right w:val="thinThickMediumGap" w:sz="12" w:space="0" w:color="000000"/>
                        </w:tcBorders>
                      </w:tcPr>
                      <w:p>
                        <w:pPr>
                          <w:pStyle w:val="TableParagraph"/>
                          <w:rPr>
                            <w:sz w:val="14"/>
                          </w:rPr>
                        </w:pPr>
                      </w:p>
                    </w:tc>
                    <w:tc>
                      <w:tcPr>
                        <w:tcW w:w="94" w:type="dxa"/>
                        <w:tcBorders>
                          <w:top w:val="double" w:sz="1" w:space="0" w:color="000000"/>
                          <w:left w:val="thickThinMediumGap" w:sz="12" w:space="0" w:color="000000"/>
                        </w:tcBorders>
                      </w:tcPr>
                      <w:p>
                        <w:pPr>
                          <w:pStyle w:val="TableParagraph"/>
                          <w:rPr>
                            <w:sz w:val="14"/>
                          </w:rPr>
                        </w:pPr>
                      </w:p>
                    </w:tc>
                  </w:tr>
                  <w:tr>
                    <w:trPr>
                      <w:trHeight w:val="1041" w:hRule="atLeast"/>
                    </w:trPr>
                    <w:tc>
                      <w:tcPr>
                        <w:tcW w:w="3027" w:type="dxa"/>
                        <w:gridSpan w:val="5"/>
                        <w:tcBorders>
                          <w:top w:val="nil"/>
                        </w:tcBorders>
                      </w:tcPr>
                      <w:p>
                        <w:pPr>
                          <w:pStyle w:val="TableParagraph"/>
                          <w:spacing w:before="6"/>
                          <w:rPr>
                            <w:sz w:val="34"/>
                          </w:rPr>
                        </w:pPr>
                      </w:p>
                      <w:p>
                        <w:pPr>
                          <w:pStyle w:val="TableParagraph"/>
                          <w:spacing w:line="322" w:lineRule="exact"/>
                          <w:ind w:left="124" w:right="455" w:firstLine="1039"/>
                          <w:rPr>
                            <w:rFonts w:ascii="Arial"/>
                            <w:sz w:val="29"/>
                          </w:rPr>
                        </w:pPr>
                        <w:r>
                          <w:rPr>
                            <w:rFonts w:ascii="Arial"/>
                            <w:sz w:val="29"/>
                          </w:rPr>
                          <w:t>OFF CHANGE : AIR</w:t>
                        </w:r>
                      </w:p>
                    </w:tc>
                  </w:tr>
                  <w:tr>
                    <w:trPr>
                      <w:trHeight w:val="359" w:hRule="atLeast"/>
                    </w:trPr>
                    <w:tc>
                      <w:tcPr>
                        <w:tcW w:w="1214" w:type="dxa"/>
                        <w:tcBorders>
                          <w:right w:val="nil"/>
                        </w:tcBorders>
                      </w:tcPr>
                      <w:p>
                        <w:pPr>
                          <w:pStyle w:val="TableParagraph"/>
                          <w:spacing w:line="308" w:lineRule="exact"/>
                          <w:ind w:left="45"/>
                          <w:rPr>
                            <w:rFonts w:ascii="Arial"/>
                            <w:sz w:val="29"/>
                          </w:rPr>
                        </w:pPr>
                        <w:r>
                          <w:rPr>
                            <w:rFonts w:ascii="Arial"/>
                            <w:sz w:val="29"/>
                          </w:rPr>
                          <w:t>INVERT</w:t>
                        </w:r>
                      </w:p>
                    </w:tc>
                    <w:tc>
                      <w:tcPr>
                        <w:tcW w:w="1471" w:type="dxa"/>
                        <w:tcBorders>
                          <w:left w:val="nil"/>
                          <w:right w:val="nil"/>
                        </w:tcBorders>
                      </w:tcPr>
                      <w:p>
                        <w:pPr>
                          <w:pStyle w:val="TableParagraph"/>
                          <w:spacing w:line="308" w:lineRule="exact"/>
                          <w:ind w:left="120"/>
                          <w:rPr>
                            <w:rFonts w:ascii="Arial"/>
                            <w:sz w:val="29"/>
                          </w:rPr>
                        </w:pPr>
                        <w:r>
                          <w:rPr>
                            <w:rFonts w:ascii="Arial"/>
                            <w:sz w:val="29"/>
                          </w:rPr>
                          <w:t>SELECT</w:t>
                        </w:r>
                      </w:p>
                    </w:tc>
                    <w:tc>
                      <w:tcPr>
                        <w:tcW w:w="162" w:type="dxa"/>
                        <w:tcBorders>
                          <w:left w:val="nil"/>
                          <w:right w:val="nil"/>
                        </w:tcBorders>
                      </w:tcPr>
                      <w:p>
                        <w:pPr>
                          <w:pStyle w:val="TableParagraph"/>
                          <w:rPr>
                            <w:sz w:val="24"/>
                          </w:rPr>
                        </w:pPr>
                      </w:p>
                    </w:tc>
                    <w:tc>
                      <w:tcPr>
                        <w:tcW w:w="86" w:type="dxa"/>
                        <w:tcBorders>
                          <w:left w:val="nil"/>
                          <w:right w:val="nil"/>
                        </w:tcBorders>
                      </w:tcPr>
                      <w:p>
                        <w:pPr>
                          <w:pStyle w:val="TableParagraph"/>
                          <w:rPr>
                            <w:sz w:val="24"/>
                          </w:rPr>
                        </w:pPr>
                      </w:p>
                    </w:tc>
                    <w:tc>
                      <w:tcPr>
                        <w:tcW w:w="94" w:type="dxa"/>
                        <w:tcBorders>
                          <w:left w:val="nil"/>
                        </w:tcBorders>
                      </w:tcPr>
                      <w:p>
                        <w:pPr>
                          <w:pStyle w:val="TableParagraph"/>
                          <w:rPr>
                            <w:sz w:val="24"/>
                          </w:rPr>
                        </w:pPr>
                      </w:p>
                    </w:tc>
                  </w:tr>
                </w:tbl>
                <w:p>
                  <w:pPr>
                    <w:pStyle w:val="BodyText"/>
                  </w:pPr>
                </w:p>
              </w:txbxContent>
            </v:textbox>
            <w10:wrap type="topAndBottom"/>
          </v:shape>
        </w:pict>
      </w:r>
      <w:r>
        <w:rPr/>
        <w:pict>
          <v:shape style="position:absolute;margin-left:353.519012pt;margin-top:18.823587pt;width:152.2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214"/>
                    <w:gridCol w:w="1471"/>
                    <w:gridCol w:w="343"/>
                  </w:tblGrid>
                  <w:tr>
                    <w:trPr>
                      <w:trHeight w:val="217" w:hRule="atLeast"/>
                    </w:trPr>
                    <w:tc>
                      <w:tcPr>
                        <w:tcW w:w="2685" w:type="dxa"/>
                        <w:gridSpan w:val="2"/>
                        <w:tcBorders>
                          <w:bottom w:val="nil"/>
                        </w:tcBorders>
                      </w:tcPr>
                      <w:p>
                        <w:pPr>
                          <w:pStyle w:val="TableParagraph"/>
                          <w:spacing w:line="173" w:lineRule="exact" w:before="25"/>
                          <w:ind w:right="529"/>
                          <w:jc w:val="right"/>
                          <w:rPr>
                            <w:rFonts w:ascii="Arial"/>
                            <w:sz w:val="18"/>
                          </w:rPr>
                        </w:pPr>
                        <w:r>
                          <w:rPr>
                            <w:rFonts w:ascii="Arial"/>
                            <w:sz w:val="18"/>
                          </w:rPr>
                          <w:t>7:49</w:t>
                        </w:r>
                      </w:p>
                    </w:tc>
                    <w:tc>
                      <w:tcPr>
                        <w:tcW w:w="343" w:type="dxa"/>
                        <w:tcBorders>
                          <w:top w:val="double" w:sz="1" w:space="0" w:color="000000"/>
                        </w:tcBorders>
                      </w:tcPr>
                      <w:p>
                        <w:pPr>
                          <w:pStyle w:val="TableParagraph"/>
                          <w:rPr>
                            <w:sz w:val="14"/>
                          </w:rPr>
                        </w:pPr>
                      </w:p>
                    </w:tc>
                  </w:tr>
                  <w:tr>
                    <w:trPr>
                      <w:trHeight w:val="1041" w:hRule="atLeast"/>
                    </w:trPr>
                    <w:tc>
                      <w:tcPr>
                        <w:tcW w:w="3028" w:type="dxa"/>
                        <w:gridSpan w:val="3"/>
                        <w:tcBorders>
                          <w:top w:val="nil"/>
                        </w:tcBorders>
                      </w:tcPr>
                      <w:p>
                        <w:pPr>
                          <w:pStyle w:val="TableParagraph"/>
                          <w:spacing w:before="3"/>
                          <w:rPr>
                            <w:sz w:val="33"/>
                          </w:rPr>
                        </w:pPr>
                      </w:p>
                      <w:p>
                        <w:pPr>
                          <w:pStyle w:val="TableParagraph"/>
                          <w:spacing w:line="328" w:lineRule="exact"/>
                          <w:ind w:left="210" w:right="316"/>
                          <w:jc w:val="center"/>
                          <w:rPr>
                            <w:rFonts w:ascii="Arial"/>
                            <w:sz w:val="29"/>
                          </w:rPr>
                        </w:pPr>
                        <w:r>
                          <w:rPr>
                            <w:rFonts w:ascii="Arial"/>
                            <w:sz w:val="29"/>
                          </w:rPr>
                          <w:t>OFF</w:t>
                        </w:r>
                      </w:p>
                      <w:p>
                        <w:pPr>
                          <w:pStyle w:val="TableParagraph"/>
                          <w:tabs>
                            <w:tab w:pos="879" w:val="left" w:leader="none"/>
                          </w:tabs>
                          <w:spacing w:line="311" w:lineRule="exact"/>
                          <w:ind w:left="210"/>
                          <w:jc w:val="center"/>
                          <w:rPr>
                            <w:rFonts w:ascii="Arial"/>
                            <w:sz w:val="29"/>
                          </w:rPr>
                        </w:pPr>
                        <w:r>
                          <w:rPr>
                            <w:rFonts w:ascii="Arial"/>
                            <w:spacing w:val="-3"/>
                            <w:sz w:val="29"/>
                          </w:rPr>
                          <w:t>NO</w:t>
                          <w:tab/>
                        </w:r>
                        <w:r>
                          <w:rPr>
                            <w:rFonts w:ascii="Arial"/>
                            <w:sz w:val="29"/>
                          </w:rPr>
                          <w:t>:</w:t>
                        </w:r>
                        <w:r>
                          <w:rPr>
                            <w:rFonts w:ascii="Arial"/>
                            <w:spacing w:val="-1"/>
                            <w:sz w:val="29"/>
                          </w:rPr>
                          <w:t> </w:t>
                        </w:r>
                        <w:r>
                          <w:rPr>
                            <w:rFonts w:ascii="Arial"/>
                            <w:spacing w:val="-5"/>
                            <w:sz w:val="29"/>
                          </w:rPr>
                          <w:t>MODE</w:t>
                        </w:r>
                      </w:p>
                    </w:tc>
                  </w:tr>
                  <w:tr>
                    <w:trPr>
                      <w:trHeight w:val="359" w:hRule="atLeast"/>
                    </w:trPr>
                    <w:tc>
                      <w:tcPr>
                        <w:tcW w:w="1214" w:type="dxa"/>
                        <w:tcBorders>
                          <w:right w:val="nil"/>
                        </w:tcBorders>
                      </w:tcPr>
                      <w:p>
                        <w:pPr>
                          <w:pStyle w:val="TableParagraph"/>
                          <w:spacing w:line="308" w:lineRule="exact"/>
                          <w:ind w:left="45"/>
                          <w:rPr>
                            <w:rFonts w:ascii="Arial"/>
                            <w:sz w:val="29"/>
                          </w:rPr>
                        </w:pPr>
                        <w:r>
                          <w:rPr>
                            <w:rFonts w:ascii="Arial"/>
                            <w:sz w:val="29"/>
                          </w:rPr>
                          <w:t>INVERT</w:t>
                        </w:r>
                      </w:p>
                    </w:tc>
                    <w:tc>
                      <w:tcPr>
                        <w:tcW w:w="1471" w:type="dxa"/>
                        <w:tcBorders>
                          <w:left w:val="nil"/>
                          <w:right w:val="nil"/>
                        </w:tcBorders>
                      </w:tcPr>
                      <w:p>
                        <w:pPr>
                          <w:pStyle w:val="TableParagraph"/>
                          <w:spacing w:line="308" w:lineRule="exact"/>
                          <w:ind w:left="120"/>
                          <w:rPr>
                            <w:rFonts w:ascii="Arial"/>
                            <w:sz w:val="29"/>
                          </w:rPr>
                        </w:pPr>
                        <w:r>
                          <w:rPr>
                            <w:rFonts w:ascii="Arial"/>
                            <w:sz w:val="29"/>
                          </w:rPr>
                          <w:t>SELECT</w:t>
                        </w:r>
                      </w:p>
                    </w:tc>
                    <w:tc>
                      <w:tcPr>
                        <w:tcW w:w="343" w:type="dxa"/>
                        <w:tcBorders>
                          <w:left w:val="nil"/>
                        </w:tcBorders>
                      </w:tcPr>
                      <w:p>
                        <w:pPr>
                          <w:pStyle w:val="TableParagraph"/>
                          <w:rPr>
                            <w:sz w:val="24"/>
                          </w:rPr>
                        </w:pPr>
                      </w:p>
                    </w:tc>
                  </w:tr>
                </w:tbl>
                <w:p>
                  <w:pPr>
                    <w:pStyle w:val="BodyText"/>
                  </w:pPr>
                </w:p>
              </w:txbxContent>
            </v:textbox>
            <w10:wrap type="topAndBottom"/>
          </v:shape>
        </w:pict>
      </w:r>
      <w:r>
        <w:rPr/>
        <w:pict>
          <v:group style="position:absolute;margin-left:355.678986pt;margin-top:22.543627pt;width:19.350pt;height:8.4pt;mso-position-horizontal-relative:page;mso-position-vertical-relative:paragraph;z-index:-30502912" coordorigin="7114,451" coordsize="387,168">
            <v:shape style="position:absolute;left:7113;top:458;width:197;height:152" type="#_x0000_t75" stroked="false">
              <v:imagedata r:id="rId255" o:title=""/>
            </v:shape>
            <v:shape style="position:absolute;left:7341;top:450;width:159;height:168" type="#_x0000_t75" stroked="false">
              <v:imagedata r:id="rId153" o:title=""/>
            </v:shape>
            <w10:wrap type="none"/>
          </v:group>
        </w:pict>
      </w:r>
      <w:r>
        <w:rPr/>
        <w:pict>
          <v:group style="position:absolute;margin-left:463.199005pt;margin-top:20.263626pt;width:25.1pt;height:11.4pt;mso-position-horizontal-relative:page;mso-position-vertical-relative:paragraph;z-index:-30502400" coordorigin="9264,405" coordsize="502,228">
            <v:shape style="position:absolute;left:9263;top:405;width:188;height:228" type="#_x0000_t75" stroked="false">
              <v:imagedata r:id="rId184" o:title=""/>
            </v:shape>
            <v:shape style="position:absolute;left:9719;top:479;width:46;height:77" coordorigin="9720,480" coordsize="46,77" path="m9766,480l9730,480,9720,480,9720,556,9725,556,9730,556,9766,556,9766,547,9730,547,9730,489,9766,489,9766,480xe" filled="true" fillcolor="#000000" stroked="false">
              <v:path arrowok="t"/>
              <v:fill type="solid"/>
            </v:shape>
            <v:shape style="position:absolute;left:9508;top:410;width:152;height:221" type="#_x0000_t75" stroked="false">
              <v:imagedata r:id="rId175" o:title=""/>
            </v:shape>
            <w10:wrap type="none"/>
          </v:group>
        </w:pict>
      </w:r>
      <w:r>
        <w:rPr/>
        <w:pict>
          <v:shape style="position:absolute;margin-left:493.679016pt;margin-top:21.703598pt;width:7.7pt;height:8.2pt;mso-position-horizontal-relative:page;mso-position-vertical-relative:paragraph;z-index:-30501888" coordorigin="9874,434" coordsize="154,164" path="m9941,436l9883,436,9878,436,9874,436,9874,588,9874,592,9874,597,9931,597,9936,597,9941,597,9941,446,9941,441,9941,436xm10027,434l9967,434,9962,434,9958,434,9958,588,9958,592,9958,597,10018,597,10022,597,10027,597,10027,444,10027,439,10027,434xe" filled="true" fillcolor="#000000" stroked="false">
            <v:path arrowok="t"/>
            <v:fill type="solid"/>
            <w10:wrap type="none"/>
          </v:shape>
        </w:pict>
      </w:r>
      <w:r>
        <w:rPr/>
        <w:pict>
          <v:group style="position:absolute;margin-left:144.718994pt;margin-top:22.543627pt;width:19.350pt;height:8.4pt;mso-position-horizontal-relative:page;mso-position-vertical-relative:paragraph;z-index:-30501376" coordorigin="2894,451" coordsize="387,168">
            <v:shape style="position:absolute;left:2894;top:458;width:197;height:152" type="#_x0000_t75" stroked="false">
              <v:imagedata r:id="rId114" o:title=""/>
            </v:shape>
            <v:shape style="position:absolute;left:3122;top:450;width:159;height:168" type="#_x0000_t75" stroked="false">
              <v:imagedata r:id="rId153" o:title=""/>
            </v:shape>
            <w10:wrap type="none"/>
          </v:group>
        </w:pict>
      </w:r>
      <w:r>
        <w:rPr/>
        <w:pict>
          <v:group style="position:absolute;margin-left:252.238998pt;margin-top:20.263626pt;width:25.1pt;height:11.4pt;mso-position-horizontal-relative:page;mso-position-vertical-relative:paragraph;z-index:-30500864" coordorigin="5045,405" coordsize="502,228">
            <v:shape style="position:absolute;left:5044;top:405;width:188;height:228" type="#_x0000_t75" stroked="false">
              <v:imagedata r:id="rId184" o:title=""/>
            </v:shape>
            <v:shape style="position:absolute;left:5500;top:479;width:46;height:77" coordorigin="5501,480" coordsize="46,77" path="m5546,480l5510,480,5501,480,5501,556,5506,556,5510,556,5546,556,5546,547,5510,547,5510,489,5546,489,5546,480xe" filled="true" fillcolor="#000000" stroked="false">
              <v:path arrowok="t"/>
              <v:fill type="solid"/>
            </v:shape>
            <v:shape style="position:absolute;left:5289;top:410;width:152;height:221" type="#_x0000_t75" stroked="false">
              <v:imagedata r:id="rId69" o:title=""/>
            </v:shape>
            <w10:wrap type="none"/>
          </v:group>
        </w:pict>
      </w:r>
      <w:r>
        <w:rPr/>
        <w:pict>
          <v:group style="position:absolute;margin-left:294.598999pt;margin-top:56.383625pt;width:58.7pt;height:6.5pt;mso-position-horizontal-relative:page;mso-position-vertical-relative:paragraph;z-index:15882240" coordorigin="5892,1128" coordsize="1174,130">
            <v:shape style="position:absolute;left:5891;top:1127;width:231;height:130" type="#_x0000_t75" stroked="false">
              <v:imagedata r:id="rId256" o:title=""/>
            </v:shape>
            <v:shape style="position:absolute;left:6837;top:1127;width:228;height:130" type="#_x0000_t75" stroked="false">
              <v:imagedata r:id="rId257" o:title=""/>
            </v:shape>
            <v:rect style="position:absolute;left:6119;top:1190;width:718;height:8" filled="true" fillcolor="#000000" stroked="false">
              <v:fill type="solid"/>
            </v:rect>
            <w10:wrap type="none"/>
          </v:group>
        </w:pict>
      </w:r>
      <w:r>
        <w:rPr/>
        <w:t>appears. The current setting displays on the top line.</w:t>
      </w:r>
    </w:p>
    <w:p>
      <w:pPr>
        <w:pStyle w:val="ListParagraph"/>
        <w:numPr>
          <w:ilvl w:val="0"/>
          <w:numId w:val="94"/>
        </w:numPr>
        <w:tabs>
          <w:tab w:pos="2040" w:val="left" w:leader="none"/>
          <w:tab w:pos="2363" w:val="left" w:leader="none"/>
        </w:tabs>
        <w:spacing w:line="278" w:lineRule="auto" w:before="99" w:after="0"/>
        <w:ind w:left="1859" w:right="4480" w:firstLine="0"/>
        <w:jc w:val="left"/>
        <w:rPr>
          <w:sz w:val="24"/>
        </w:rPr>
      </w:pPr>
      <w:r>
        <w:rPr>
          <w:sz w:val="24"/>
        </w:rPr>
        <w:t>.</w:t>
        <w:tab/>
        <w:t>Press</w:t>
      </w:r>
      <w:r>
        <w:rPr>
          <w:spacing w:val="-5"/>
          <w:sz w:val="24"/>
        </w:rPr>
        <w:t> </w:t>
      </w:r>
      <w:r>
        <w:rPr>
          <w:sz w:val="24"/>
        </w:rPr>
        <w:t>and</w:t>
      </w:r>
      <w:r>
        <w:rPr>
          <w:spacing w:val="-5"/>
          <w:sz w:val="24"/>
        </w:rPr>
        <w:t> </w:t>
      </w:r>
      <w:r>
        <w:rPr>
          <w:sz w:val="24"/>
        </w:rPr>
        <w:t>release</w:t>
      </w:r>
      <w:r>
        <w:rPr>
          <w:spacing w:val="-17"/>
          <w:sz w:val="24"/>
        </w:rPr>
        <w:t> </w:t>
      </w:r>
      <w:r>
        <w:rPr>
          <w:sz w:val="24"/>
        </w:rPr>
        <w:t>AIR.</w:t>
      </w:r>
      <w:r>
        <w:rPr>
          <w:spacing w:val="-9"/>
          <w:sz w:val="24"/>
        </w:rPr>
        <w:t> </w:t>
      </w:r>
      <w:r>
        <w:rPr>
          <w:sz w:val="24"/>
        </w:rPr>
        <w:t>The</w:t>
      </w:r>
      <w:r>
        <w:rPr>
          <w:spacing w:val="-3"/>
          <w:sz w:val="24"/>
        </w:rPr>
        <w:t> </w:t>
      </w:r>
      <w:r>
        <w:rPr>
          <w:sz w:val="24"/>
        </w:rPr>
        <w:t>current</w:t>
      </w:r>
      <w:r>
        <w:rPr>
          <w:spacing w:val="-5"/>
          <w:sz w:val="24"/>
        </w:rPr>
        <w:t> </w:t>
      </w:r>
      <w:r>
        <w:rPr>
          <w:sz w:val="24"/>
        </w:rPr>
        <w:t>setting</w:t>
      </w:r>
      <w:r>
        <w:rPr>
          <w:spacing w:val="-5"/>
          <w:sz w:val="24"/>
        </w:rPr>
        <w:t> </w:t>
      </w:r>
      <w:r>
        <w:rPr>
          <w:sz w:val="24"/>
        </w:rPr>
        <w:t>flashes. 3 .</w:t>
        <w:tab/>
        <w:t>Use AIR to display the desired</w:t>
      </w:r>
      <w:r>
        <w:rPr>
          <w:spacing w:val="-20"/>
          <w:sz w:val="24"/>
        </w:rPr>
        <w:t> </w:t>
      </w:r>
      <w:r>
        <w:rPr>
          <w:sz w:val="24"/>
        </w:rPr>
        <w:t>setting.</w:t>
      </w:r>
    </w:p>
    <w:p>
      <w:pPr>
        <w:pStyle w:val="BodyText"/>
        <w:tabs>
          <w:tab w:pos="2363" w:val="left" w:leader="none"/>
        </w:tabs>
        <w:spacing w:line="208" w:lineRule="auto" w:before="30"/>
        <w:ind w:left="2363" w:right="1578" w:hanging="504"/>
      </w:pPr>
      <w:r>
        <w:rPr/>
        <w:pict>
          <v:shape style="position:absolute;margin-left:53.880001pt;margin-top:31.886608pt;width:504.15pt;height:3pt;mso-position-horizontal-relative:page;mso-position-vertical-relative:paragraph;z-index:-15578624;mso-wrap-distance-left:0;mso-wrap-distance-right:0" coordorigin="1078,638" coordsize="10083,60" path="m11160,638l1080,638,1078,638,1078,698,1080,698,11160,698,11160,638xe" filled="true" fillcolor="#000000" stroked="false">
            <v:path arrowok="t"/>
            <v:fill type="solid"/>
            <w10:wrap type="topAndBottom"/>
          </v:shape>
        </w:pict>
      </w:r>
      <w:r>
        <w:rPr/>
        <w:t>4</w:t>
      </w:r>
      <w:r>
        <w:rPr>
          <w:spacing w:val="-1"/>
        </w:rPr>
        <w:t> </w:t>
      </w:r>
      <w:r>
        <w:rPr/>
        <w:t>.</w:t>
        <w:tab/>
        <w:t>Press</w:t>
      </w:r>
      <w:r>
        <w:rPr>
          <w:spacing w:val="-5"/>
        </w:rPr>
        <w:t> </w:t>
      </w:r>
      <w:r>
        <w:rPr/>
        <w:t>and</w:t>
      </w:r>
      <w:r>
        <w:rPr>
          <w:spacing w:val="-4"/>
        </w:rPr>
        <w:t> </w:t>
      </w:r>
      <w:r>
        <w:rPr/>
        <w:t>release</w:t>
      </w:r>
      <w:r>
        <w:rPr>
          <w:spacing w:val="-2"/>
        </w:rPr>
        <w:t> </w:t>
      </w:r>
      <w:r>
        <w:rPr/>
        <w:t>POWER</w:t>
      </w:r>
      <w:r>
        <w:rPr>
          <w:spacing w:val="-5"/>
        </w:rPr>
        <w:t> </w:t>
      </w:r>
      <w:r>
        <w:rPr/>
        <w:t>MODE</w:t>
      </w:r>
      <w:r>
        <w:rPr>
          <w:spacing w:val="-4"/>
        </w:rPr>
        <w:t> </w:t>
      </w:r>
      <w:r>
        <w:rPr/>
        <w:t>to</w:t>
      </w:r>
      <w:r>
        <w:rPr>
          <w:spacing w:val="-3"/>
        </w:rPr>
        <w:t> </w:t>
      </w:r>
      <w:r>
        <w:rPr/>
        <w:t>save</w:t>
      </w:r>
      <w:r>
        <w:rPr>
          <w:spacing w:val="-4"/>
        </w:rPr>
        <w:t> </w:t>
      </w:r>
      <w:r>
        <w:rPr/>
        <w:t>the</w:t>
      </w:r>
      <w:r>
        <w:rPr>
          <w:spacing w:val="-4"/>
        </w:rPr>
        <w:t> </w:t>
      </w:r>
      <w:r>
        <w:rPr/>
        <w:t>setting</w:t>
      </w:r>
      <w:r>
        <w:rPr>
          <w:spacing w:val="-4"/>
        </w:rPr>
        <w:t> </w:t>
      </w:r>
      <w:r>
        <w:rPr/>
        <w:t>and</w:t>
      </w:r>
      <w:r>
        <w:rPr>
          <w:spacing w:val="-4"/>
        </w:rPr>
        <w:t> </w:t>
      </w:r>
      <w:r>
        <w:rPr/>
        <w:t>return</w:t>
      </w:r>
      <w:r>
        <w:rPr>
          <w:spacing w:val="-3"/>
        </w:rPr>
        <w:t> </w:t>
      </w:r>
      <w:r>
        <w:rPr/>
        <w:t>to</w:t>
      </w:r>
      <w:r>
        <w:rPr>
          <w:spacing w:val="-3"/>
        </w:rPr>
        <w:t> </w:t>
      </w:r>
      <w:r>
        <w:rPr/>
        <w:t>the</w:t>
      </w:r>
      <w:r>
        <w:rPr>
          <w:spacing w:val="-1"/>
        </w:rPr>
        <w:t> </w:t>
      </w:r>
      <w:r>
        <w:rPr>
          <w:b/>
        </w:rPr>
        <w:t>INVERT SELECT</w:t>
      </w:r>
      <w:r>
        <w:rPr>
          <w:b/>
          <w:spacing w:val="-3"/>
        </w:rPr>
        <w:t> </w:t>
      </w:r>
      <w:r>
        <w:rPr/>
        <w:t>screen.</w:t>
      </w:r>
    </w:p>
    <w:p>
      <w:pPr>
        <w:pStyle w:val="Heading2"/>
        <w:spacing w:before="11"/>
      </w:pPr>
      <w:bookmarkStart w:name="LCD Color Scheme (LCD BACKGROUND)" w:id="131"/>
      <w:bookmarkEnd w:id="131"/>
      <w:r>
        <w:rPr>
          <w:b w:val="0"/>
        </w:rPr>
      </w:r>
      <w:bookmarkStart w:name="_bookmark66" w:id="132"/>
      <w:bookmarkEnd w:id="132"/>
      <w:r>
        <w:rPr>
          <w:b w:val="0"/>
        </w:rPr>
      </w:r>
      <w:r>
        <w:rPr/>
        <w:t>LCD Color Scheme (LCD BACKGROUND)</w:t>
      </w:r>
    </w:p>
    <w:p>
      <w:pPr>
        <w:spacing w:line="208" w:lineRule="auto" w:before="263"/>
        <w:ind w:left="1859" w:right="798" w:firstLine="0"/>
        <w:jc w:val="left"/>
        <w:rPr>
          <w:sz w:val="24"/>
        </w:rPr>
      </w:pPr>
      <w:r>
        <w:rPr>
          <w:sz w:val="24"/>
        </w:rPr>
        <w:t>The </w:t>
      </w:r>
      <w:r>
        <w:rPr>
          <w:b/>
          <w:sz w:val="24"/>
        </w:rPr>
        <w:t>LCD BACKGROUND </w:t>
      </w:r>
      <w:r>
        <w:rPr>
          <w:sz w:val="24"/>
        </w:rPr>
        <w:t>screen allows you to change the appearance of the LCD. This screen only appears if </w:t>
      </w:r>
      <w:r>
        <w:rPr>
          <w:b/>
          <w:sz w:val="24"/>
        </w:rPr>
        <w:t>D MODE SETTING </w:t>
      </w:r>
      <w:r>
        <w:rPr>
          <w:sz w:val="24"/>
        </w:rPr>
        <w:t>in User Mode is set to </w:t>
      </w:r>
      <w:r>
        <w:rPr>
          <w:b/>
          <w:sz w:val="24"/>
        </w:rPr>
        <w:t>ON </w:t>
      </w:r>
      <w:r>
        <w:rPr>
          <w:sz w:val="24"/>
        </w:rPr>
        <w:t>(factory setting).</w:t>
      </w:r>
    </w:p>
    <w:p>
      <w:pPr>
        <w:pStyle w:val="BodyText"/>
        <w:spacing w:before="50"/>
        <w:ind w:left="1859"/>
      </w:pPr>
      <w:r>
        <w:rPr>
          <w:b/>
        </w:rPr>
        <w:t>ON</w:t>
      </w:r>
      <w:r>
        <w:rPr/>
        <w:t>: LCD has black background with white characters.</w:t>
      </w:r>
    </w:p>
    <w:p>
      <w:pPr>
        <w:pStyle w:val="BodyText"/>
        <w:spacing w:before="46"/>
        <w:ind w:left="1859"/>
      </w:pPr>
      <w:r>
        <w:rPr>
          <w:b/>
        </w:rPr>
        <w:t>OFF </w:t>
      </w:r>
      <w:r>
        <w:rPr/>
        <w:t>(factory setting): LCD has white background with black characters.</w:t>
      </w:r>
    </w:p>
    <w:p>
      <w:pPr>
        <w:pStyle w:val="ListParagraph"/>
        <w:numPr>
          <w:ilvl w:val="0"/>
          <w:numId w:val="95"/>
        </w:numPr>
        <w:tabs>
          <w:tab w:pos="2040" w:val="left" w:leader="none"/>
          <w:tab w:pos="2363" w:val="left" w:leader="none"/>
        </w:tabs>
        <w:spacing w:line="258" w:lineRule="exact" w:before="43" w:after="0"/>
        <w:ind w:left="2039" w:right="0" w:hanging="181"/>
        <w:jc w:val="left"/>
        <w:rPr>
          <w:b/>
          <w:sz w:val="24"/>
        </w:rPr>
      </w:pPr>
      <w:r>
        <w:rPr>
          <w:sz w:val="24"/>
        </w:rPr>
        <w:t>.</w:t>
        <w:tab/>
        <w:t>While</w:t>
      </w:r>
      <w:r>
        <w:rPr>
          <w:spacing w:val="-12"/>
          <w:sz w:val="24"/>
        </w:rPr>
        <w:t> </w:t>
      </w:r>
      <w:r>
        <w:rPr>
          <w:sz w:val="24"/>
        </w:rPr>
        <w:t>in</w:t>
      </w:r>
      <w:r>
        <w:rPr>
          <w:spacing w:val="-11"/>
          <w:sz w:val="24"/>
        </w:rPr>
        <w:t> </w:t>
      </w:r>
      <w:r>
        <w:rPr>
          <w:sz w:val="24"/>
        </w:rPr>
        <w:t>Display</w:t>
      </w:r>
      <w:r>
        <w:rPr>
          <w:spacing w:val="-14"/>
          <w:sz w:val="24"/>
        </w:rPr>
        <w:t> </w:t>
      </w:r>
      <w:r>
        <w:rPr>
          <w:sz w:val="24"/>
        </w:rPr>
        <w:t>Mode,</w:t>
      </w:r>
      <w:r>
        <w:rPr>
          <w:spacing w:val="-14"/>
          <w:sz w:val="24"/>
        </w:rPr>
        <w:t> </w:t>
      </w:r>
      <w:r>
        <w:rPr>
          <w:sz w:val="24"/>
        </w:rPr>
        <w:t>press</w:t>
      </w:r>
      <w:r>
        <w:rPr>
          <w:spacing w:val="-11"/>
          <w:sz w:val="24"/>
        </w:rPr>
        <w:t> </w:t>
      </w:r>
      <w:r>
        <w:rPr>
          <w:sz w:val="24"/>
        </w:rPr>
        <w:t>and</w:t>
      </w:r>
      <w:r>
        <w:rPr>
          <w:spacing w:val="-11"/>
          <w:sz w:val="24"/>
        </w:rPr>
        <w:t> </w:t>
      </w:r>
      <w:r>
        <w:rPr>
          <w:sz w:val="24"/>
        </w:rPr>
        <w:t>release</w:t>
      </w:r>
      <w:r>
        <w:rPr>
          <w:spacing w:val="-11"/>
          <w:sz w:val="24"/>
        </w:rPr>
        <w:t> </w:t>
      </w:r>
      <w:r>
        <w:rPr>
          <w:sz w:val="24"/>
        </w:rPr>
        <w:t>POWER</w:t>
      </w:r>
      <w:r>
        <w:rPr>
          <w:spacing w:val="-11"/>
          <w:sz w:val="24"/>
        </w:rPr>
        <w:t> </w:t>
      </w:r>
      <w:r>
        <w:rPr>
          <w:sz w:val="24"/>
        </w:rPr>
        <w:t>MODE</w:t>
      </w:r>
      <w:r>
        <w:rPr>
          <w:spacing w:val="-11"/>
          <w:sz w:val="24"/>
        </w:rPr>
        <w:t> </w:t>
      </w:r>
      <w:r>
        <w:rPr>
          <w:sz w:val="24"/>
        </w:rPr>
        <w:t>until</w:t>
      </w:r>
      <w:r>
        <w:rPr>
          <w:spacing w:val="-14"/>
          <w:sz w:val="24"/>
        </w:rPr>
        <w:t> </w:t>
      </w:r>
      <w:r>
        <w:rPr>
          <w:b/>
          <w:sz w:val="24"/>
        </w:rPr>
        <w:t>LCD</w:t>
      </w:r>
      <w:r>
        <w:rPr>
          <w:b/>
          <w:spacing w:val="-12"/>
          <w:sz w:val="24"/>
        </w:rPr>
        <w:t> </w:t>
      </w:r>
      <w:r>
        <w:rPr>
          <w:b/>
          <w:sz w:val="24"/>
        </w:rPr>
        <w:t>BACKGROUND</w:t>
      </w:r>
    </w:p>
    <w:p>
      <w:pPr>
        <w:pStyle w:val="BodyText"/>
        <w:spacing w:line="258" w:lineRule="exact"/>
        <w:ind w:left="2363"/>
      </w:pPr>
      <w:r>
        <w:rPr/>
        <w:pict>
          <v:shape style="position:absolute;margin-left:142.078995pt;margin-top:19.063589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63"/>
                    <w:gridCol w:w="87"/>
                    <w:gridCol w:w="92"/>
                  </w:tblGrid>
                  <w:tr>
                    <w:trPr>
                      <w:trHeight w:val="215" w:hRule="atLeast"/>
                    </w:trPr>
                    <w:tc>
                      <w:tcPr>
                        <w:tcW w:w="2683" w:type="dxa"/>
                        <w:vMerge w:val="restart"/>
                        <w:tcBorders>
                          <w:right w:val="nil"/>
                        </w:tcBorders>
                      </w:tcPr>
                      <w:p>
                        <w:pPr>
                          <w:pStyle w:val="TableParagraph"/>
                          <w:spacing w:before="25"/>
                          <w:ind w:right="535"/>
                          <w:jc w:val="right"/>
                          <w:rPr>
                            <w:rFonts w:ascii="Arial"/>
                            <w:sz w:val="18"/>
                          </w:rPr>
                        </w:pPr>
                        <w:r>
                          <w:rPr>
                            <w:rFonts w:ascii="Arial"/>
                            <w:sz w:val="18"/>
                          </w:rPr>
                          <w:t>7:49</w:t>
                        </w:r>
                      </w:p>
                      <w:p>
                        <w:pPr>
                          <w:pStyle w:val="TableParagraph"/>
                          <w:rPr>
                            <w:sz w:val="20"/>
                          </w:rPr>
                        </w:pPr>
                      </w:p>
                      <w:p>
                        <w:pPr>
                          <w:pStyle w:val="TableParagraph"/>
                          <w:spacing w:line="322" w:lineRule="exact" w:before="163"/>
                          <w:ind w:left="122" w:firstLine="1042"/>
                          <w:rPr>
                            <w:rFonts w:ascii="Arial"/>
                            <w:sz w:val="29"/>
                          </w:rPr>
                        </w:pPr>
                        <w:r>
                          <w:rPr>
                            <w:rFonts w:ascii="Arial"/>
                            <w:sz w:val="29"/>
                          </w:rPr>
                          <w:t>OFF CHANGE : AIR</w:t>
                        </w:r>
                      </w:p>
                    </w:tc>
                    <w:tc>
                      <w:tcPr>
                        <w:tcW w:w="163" w:type="dxa"/>
                        <w:tcBorders>
                          <w:top w:val="double" w:sz="1" w:space="0" w:color="000000"/>
                          <w:left w:val="nil"/>
                          <w:right w:val="thinThickMediumGap" w:sz="17" w:space="0" w:color="000000"/>
                        </w:tcBorders>
                      </w:tcPr>
                      <w:p>
                        <w:pPr>
                          <w:pStyle w:val="TableParagraph"/>
                          <w:rPr>
                            <w:sz w:val="14"/>
                          </w:rPr>
                        </w:pPr>
                      </w:p>
                    </w:tc>
                    <w:tc>
                      <w:tcPr>
                        <w:tcW w:w="87" w:type="dxa"/>
                        <w:tcBorders>
                          <w:top w:val="double" w:sz="1" w:space="0" w:color="000000"/>
                          <w:left w:val="thickThinMediumGap" w:sz="17" w:space="0" w:color="000000"/>
                          <w:right w:val="thinThickMediumGap" w:sz="12" w:space="0" w:color="000000"/>
                        </w:tcBorders>
                      </w:tcPr>
                      <w:p>
                        <w:pPr>
                          <w:pStyle w:val="TableParagraph"/>
                          <w:rPr>
                            <w:sz w:val="14"/>
                          </w:rPr>
                        </w:pPr>
                      </w:p>
                    </w:tc>
                    <w:tc>
                      <w:tcPr>
                        <w:tcW w:w="92" w:type="dxa"/>
                        <w:tcBorders>
                          <w:top w:val="double" w:sz="1" w:space="0" w:color="000000"/>
                          <w:left w:val="thickThinMediumGap" w:sz="12" w:space="0" w:color="000000"/>
                        </w:tcBorders>
                      </w:tcPr>
                      <w:p>
                        <w:pPr>
                          <w:pStyle w:val="TableParagraph"/>
                          <w:rPr>
                            <w:sz w:val="14"/>
                          </w:rPr>
                        </w:pPr>
                      </w:p>
                    </w:tc>
                  </w:tr>
                  <w:tr>
                    <w:trPr>
                      <w:trHeight w:val="1043" w:hRule="atLeast"/>
                    </w:trPr>
                    <w:tc>
                      <w:tcPr>
                        <w:tcW w:w="2683" w:type="dxa"/>
                        <w:vMerge/>
                        <w:tcBorders>
                          <w:top w:val="nil"/>
                          <w:right w:val="nil"/>
                        </w:tcBorders>
                      </w:tcPr>
                      <w:p>
                        <w:pPr>
                          <w:rPr>
                            <w:sz w:val="2"/>
                            <w:szCs w:val="2"/>
                          </w:rPr>
                        </w:pPr>
                      </w:p>
                    </w:tc>
                    <w:tc>
                      <w:tcPr>
                        <w:tcW w:w="342" w:type="dxa"/>
                        <w:gridSpan w:val="3"/>
                        <w:tcBorders>
                          <w:left w:val="nil"/>
                        </w:tcBorders>
                      </w:tcPr>
                      <w:p>
                        <w:pPr>
                          <w:pStyle w:val="TableParagraph"/>
                          <w:rPr>
                            <w:sz w:val="24"/>
                          </w:rPr>
                        </w:pPr>
                      </w:p>
                    </w:tc>
                  </w:tr>
                  <w:tr>
                    <w:trPr>
                      <w:trHeight w:val="357" w:hRule="atLeast"/>
                    </w:trPr>
                    <w:tc>
                      <w:tcPr>
                        <w:tcW w:w="3025" w:type="dxa"/>
                        <w:gridSpan w:val="4"/>
                      </w:tcPr>
                      <w:p>
                        <w:pPr>
                          <w:pStyle w:val="TableParagraph"/>
                          <w:spacing w:line="308" w:lineRule="exact"/>
                          <w:ind w:left="43"/>
                          <w:rPr>
                            <w:rFonts w:ascii="Arial"/>
                            <w:sz w:val="29"/>
                          </w:rPr>
                        </w:pPr>
                        <w:r>
                          <w:rPr>
                            <w:rFonts w:ascii="Arial"/>
                            <w:sz w:val="29"/>
                          </w:rPr>
                          <w:t>LCD BACKGROUND</w:t>
                        </w:r>
                      </w:p>
                    </w:tc>
                  </w:tr>
                </w:tbl>
                <w:p>
                  <w:pPr>
                    <w:pStyle w:val="BodyText"/>
                  </w:pPr>
                </w:p>
              </w:txbxContent>
            </v:textbox>
            <w10:wrap type="topAndBottom"/>
          </v:shape>
        </w:pict>
      </w:r>
      <w:r>
        <w:rPr/>
        <w:pict>
          <v:group style="position:absolute;margin-left:295.199005pt;margin-top:56.6236pt;width:58.7pt;height:6.5pt;mso-position-horizontal-relative:page;mso-position-vertical-relative:paragraph;z-index:-15578112;mso-wrap-distance-left:0;mso-wrap-distance-right:0" coordorigin="5904,1132" coordsize="1174,130">
            <v:shape style="position:absolute;left:5903;top:1132;width:231;height:130" coordorigin="5904,1132" coordsize="231,130" path="m6134,1132l6122,1135,5938,1188,5904,1197,6122,1260,6134,1262,6134,1202,6134,1197,6134,1195,6134,1145,6134,1132xe" filled="true" fillcolor="#000000" stroked="false">
              <v:path arrowok="t"/>
              <v:fill type="solid"/>
            </v:shape>
            <v:shape style="position:absolute;left:6847;top:1132;width:231;height:130" type="#_x0000_t75" stroked="false">
              <v:imagedata r:id="rId48" o:title=""/>
            </v:shape>
            <v:rect style="position:absolute;left:6134;top:1194;width:716;height:8" filled="true" fillcolor="#000000" stroked="false">
              <v:fill type="solid"/>
            </v:rect>
            <w10:wrap type="topAndBottom"/>
          </v:group>
        </w:pict>
      </w:r>
      <w:r>
        <w:rPr/>
        <w:pict>
          <v:shape style="position:absolute;margin-left:354.118988pt;margin-top:19.063589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1"/>
                    <w:gridCol w:w="88"/>
                    <w:gridCol w:w="93"/>
                  </w:tblGrid>
                  <w:tr>
                    <w:trPr>
                      <w:trHeight w:val="215" w:hRule="atLeast"/>
                    </w:trPr>
                    <w:tc>
                      <w:tcPr>
                        <w:tcW w:w="2686" w:type="dxa"/>
                        <w:vMerge w:val="restart"/>
                        <w:tcBorders>
                          <w:right w:val="nil"/>
                        </w:tcBorders>
                      </w:tcPr>
                      <w:p>
                        <w:pPr>
                          <w:pStyle w:val="TableParagraph"/>
                          <w:spacing w:before="25"/>
                          <w:ind w:right="538"/>
                          <w:jc w:val="right"/>
                          <w:rPr>
                            <w:rFonts w:ascii="Arial"/>
                            <w:sz w:val="18"/>
                          </w:rPr>
                        </w:pPr>
                        <w:r>
                          <w:rPr>
                            <w:rFonts w:ascii="Arial"/>
                            <w:sz w:val="18"/>
                          </w:rPr>
                          <w:t>7:49</w:t>
                        </w:r>
                      </w:p>
                      <w:p>
                        <w:pPr>
                          <w:pStyle w:val="TableParagraph"/>
                          <w:rPr>
                            <w:sz w:val="20"/>
                          </w:rPr>
                        </w:pPr>
                      </w:p>
                      <w:p>
                        <w:pPr>
                          <w:pStyle w:val="TableParagraph"/>
                          <w:spacing w:line="328" w:lineRule="exact" w:before="148"/>
                          <w:ind w:left="225"/>
                          <w:jc w:val="center"/>
                          <w:rPr>
                            <w:rFonts w:ascii="Arial"/>
                            <w:sz w:val="29"/>
                          </w:rPr>
                        </w:pPr>
                        <w:r>
                          <w:rPr>
                            <w:rFonts w:ascii="Arial"/>
                            <w:sz w:val="29"/>
                          </w:rPr>
                          <w:t>OFF</w:t>
                        </w:r>
                      </w:p>
                      <w:p>
                        <w:pPr>
                          <w:pStyle w:val="TableParagraph"/>
                          <w:tabs>
                            <w:tab w:pos="1217" w:val="left" w:leader="none"/>
                          </w:tabs>
                          <w:spacing w:line="311" w:lineRule="exact"/>
                          <w:ind w:left="544"/>
                          <w:jc w:val="center"/>
                          <w:rPr>
                            <w:rFonts w:ascii="Arial"/>
                            <w:sz w:val="29"/>
                          </w:rPr>
                        </w:pPr>
                        <w:r>
                          <w:rPr>
                            <w:rFonts w:ascii="Arial"/>
                            <w:sz w:val="29"/>
                          </w:rPr>
                          <w:t>NO</w:t>
                          <w:tab/>
                          <w:t>:</w:t>
                        </w:r>
                        <w:r>
                          <w:rPr>
                            <w:rFonts w:ascii="Arial"/>
                            <w:spacing w:val="1"/>
                            <w:sz w:val="29"/>
                          </w:rPr>
                          <w:t> </w:t>
                        </w:r>
                        <w:r>
                          <w:rPr>
                            <w:rFonts w:ascii="Arial"/>
                            <w:spacing w:val="-5"/>
                            <w:sz w:val="29"/>
                          </w:rPr>
                          <w:t>MODE</w:t>
                        </w:r>
                      </w:p>
                    </w:tc>
                    <w:tc>
                      <w:tcPr>
                        <w:tcW w:w="161" w:type="dxa"/>
                        <w:tcBorders>
                          <w:top w:val="double" w:sz="1" w:space="0" w:color="000000"/>
                          <w:left w:val="nil"/>
                          <w:right w:val="thinThickMediumGap" w:sz="17" w:space="0" w:color="000000"/>
                        </w:tcBorders>
                      </w:tcPr>
                      <w:p>
                        <w:pPr>
                          <w:pStyle w:val="TableParagraph"/>
                          <w:rPr>
                            <w:sz w:val="14"/>
                          </w:rPr>
                        </w:pPr>
                      </w:p>
                    </w:tc>
                    <w:tc>
                      <w:tcPr>
                        <w:tcW w:w="88" w:type="dxa"/>
                        <w:tcBorders>
                          <w:top w:val="double" w:sz="1" w:space="0" w:color="000000"/>
                          <w:left w:val="thickThinMediumGap" w:sz="17" w:space="0" w:color="000000"/>
                          <w:right w:val="thinThickMediumGap" w:sz="12" w:space="0" w:color="000000"/>
                        </w:tcBorders>
                      </w:tcPr>
                      <w:p>
                        <w:pPr>
                          <w:pStyle w:val="TableParagraph"/>
                          <w:rPr>
                            <w:sz w:val="14"/>
                          </w:rPr>
                        </w:pPr>
                      </w:p>
                    </w:tc>
                    <w:tc>
                      <w:tcPr>
                        <w:tcW w:w="93" w:type="dxa"/>
                        <w:tcBorders>
                          <w:top w:val="double" w:sz="1" w:space="0" w:color="000000"/>
                          <w:left w:val="thickThinMediumGap" w:sz="12" w:space="0" w:color="000000"/>
                        </w:tcBorders>
                      </w:tcPr>
                      <w:p>
                        <w:pPr>
                          <w:pStyle w:val="TableParagraph"/>
                          <w:rPr>
                            <w:sz w:val="14"/>
                          </w:rPr>
                        </w:pPr>
                      </w:p>
                    </w:tc>
                  </w:tr>
                  <w:tr>
                    <w:trPr>
                      <w:trHeight w:val="1043" w:hRule="atLeast"/>
                    </w:trPr>
                    <w:tc>
                      <w:tcPr>
                        <w:tcW w:w="2686" w:type="dxa"/>
                        <w:vMerge/>
                        <w:tcBorders>
                          <w:top w:val="nil"/>
                          <w:right w:val="nil"/>
                        </w:tcBorders>
                      </w:tcPr>
                      <w:p>
                        <w:pPr>
                          <w:rPr>
                            <w:sz w:val="2"/>
                            <w:szCs w:val="2"/>
                          </w:rPr>
                        </w:pPr>
                      </w:p>
                    </w:tc>
                    <w:tc>
                      <w:tcPr>
                        <w:tcW w:w="342" w:type="dxa"/>
                        <w:gridSpan w:val="3"/>
                        <w:tcBorders>
                          <w:left w:val="nil"/>
                        </w:tcBorders>
                      </w:tcPr>
                      <w:p>
                        <w:pPr>
                          <w:pStyle w:val="TableParagraph"/>
                          <w:rPr>
                            <w:sz w:val="24"/>
                          </w:rPr>
                        </w:pPr>
                      </w:p>
                    </w:tc>
                  </w:tr>
                  <w:tr>
                    <w:trPr>
                      <w:trHeight w:val="357" w:hRule="atLeast"/>
                    </w:trPr>
                    <w:tc>
                      <w:tcPr>
                        <w:tcW w:w="3028" w:type="dxa"/>
                        <w:gridSpan w:val="4"/>
                      </w:tcPr>
                      <w:p>
                        <w:pPr>
                          <w:pStyle w:val="TableParagraph"/>
                          <w:spacing w:line="308" w:lineRule="exact"/>
                          <w:ind w:left="42"/>
                          <w:rPr>
                            <w:rFonts w:ascii="Arial"/>
                            <w:sz w:val="29"/>
                          </w:rPr>
                        </w:pPr>
                        <w:r>
                          <w:rPr>
                            <w:rFonts w:ascii="Arial"/>
                            <w:sz w:val="29"/>
                          </w:rPr>
                          <w:t>LCD BACKGROUND</w:t>
                        </w:r>
                      </w:p>
                    </w:tc>
                  </w:tr>
                </w:tbl>
                <w:p>
                  <w:pPr>
                    <w:pStyle w:val="BodyText"/>
                  </w:pPr>
                </w:p>
              </w:txbxContent>
            </v:textbox>
            <w10:wrap type="topAndBottom"/>
          </v:shape>
        </w:pict>
      </w:r>
      <w:r>
        <w:rPr/>
        <w:pict>
          <v:group style="position:absolute;margin-left:356.158997pt;margin-top:22.7836pt;width:19.45pt;height:8.4pt;mso-position-horizontal-relative:page;mso-position-vertical-relative:paragraph;z-index:-30499840" coordorigin="7123,456" coordsize="389,168">
            <v:shape style="position:absolute;left:7123;top:462;width:200;height:152" type="#_x0000_t75" stroked="false">
              <v:imagedata r:id="rId258" o:title=""/>
            </v:shape>
            <v:shape style="position:absolute;left:7353;top:455;width:159;height:168" type="#_x0000_t75" stroked="false">
              <v:imagedata r:id="rId259" o:title=""/>
            </v:shape>
            <w10:wrap type="none"/>
          </v:group>
        </w:pict>
      </w:r>
      <w:r>
        <w:rPr/>
        <w:pict>
          <v:group style="position:absolute;margin-left:463.678986pt;margin-top:20.503599pt;width:25.2pt;height:11.4pt;mso-position-horizontal-relative:page;mso-position-vertical-relative:paragraph;z-index:-30499328" coordorigin="9274,410" coordsize="504,228">
            <v:shape style="position:absolute;left:9273;top:410;width:190;height:228" type="#_x0000_t75" stroked="false">
              <v:imagedata r:id="rId260" o:title=""/>
            </v:shape>
            <v:shape style="position:absolute;left:9729;top:417;width:48;height:209" coordorigin="9730,417" coordsize="48,209" path="m9778,552l9739,552,9739,492,9775,492,9775,482,9775,417,9766,417,9766,482,9739,482,9734,482,9730,482,9730,484,9730,561,9734,561,9739,561,9768,561,9768,626,9778,626,9778,561,9778,552xe" filled="true" fillcolor="#000000" stroked="false">
              <v:path arrowok="t"/>
              <v:fill type="solid"/>
            </v:shape>
            <v:shape style="position:absolute;left:9518;top:414;width:152;height:221" type="#_x0000_t75" stroked="false">
              <v:imagedata r:id="rId261" o:title=""/>
            </v:shape>
            <w10:wrap type="none"/>
          </v:group>
        </w:pict>
      </w:r>
      <w:r>
        <w:rPr/>
        <w:pict>
          <v:group style="position:absolute;margin-left:144.119003pt;margin-top:22.7836pt;width:19.45pt;height:8.4pt;mso-position-horizontal-relative:page;mso-position-vertical-relative:paragraph;z-index:-30498816" coordorigin="2882,456" coordsize="389,168">
            <v:shape style="position:absolute;left:2882;top:462;width:200;height:152" type="#_x0000_t75" stroked="false">
              <v:imagedata r:id="rId262" o:title=""/>
            </v:shape>
            <v:shape style="position:absolute;left:3112;top:455;width:159;height:168" type="#_x0000_t75" stroked="false">
              <v:imagedata r:id="rId253" o:title=""/>
            </v:shape>
            <w10:wrap type="none"/>
          </v:group>
        </w:pict>
      </w:r>
      <w:r>
        <w:rPr/>
        <w:pict>
          <v:group style="position:absolute;margin-left:251.639008pt;margin-top:20.503599pt;width:25.1pt;height:11.4pt;mso-position-horizontal-relative:page;mso-position-vertical-relative:paragraph;z-index:-30498304" coordorigin="5033,410" coordsize="502,228">
            <v:shape style="position:absolute;left:5032;top:410;width:190;height:228" type="#_x0000_t75" stroked="false">
              <v:imagedata r:id="rId263" o:title=""/>
            </v:shape>
            <v:shape style="position:absolute;left:5488;top:417;width:46;height:209" coordorigin="5489,417" coordsize="46,209" path="m5534,482l5534,417,5525,417,5525,482,5498,482,5494,482,5489,482,5489,484,5489,561,5494,561,5498,561,5525,561,5525,626,5534,626,5534,561,5534,552,5498,552,5498,492,5534,492,5534,482xe" filled="true" fillcolor="#000000" stroked="false">
              <v:path arrowok="t"/>
              <v:fill type="solid"/>
            </v:shape>
            <v:shape style="position:absolute;left:5277;top:414;width:152;height:221" type="#_x0000_t75" stroked="false">
              <v:imagedata r:id="rId264" o:title=""/>
            </v:shape>
            <w10:wrap type="none"/>
          </v:group>
        </w:pict>
      </w:r>
      <w:r>
        <w:rPr/>
        <w:t>appears. The current setting displays on the top line.</w:t>
      </w:r>
    </w:p>
    <w:p>
      <w:pPr>
        <w:pStyle w:val="ListParagraph"/>
        <w:numPr>
          <w:ilvl w:val="0"/>
          <w:numId w:val="95"/>
        </w:numPr>
        <w:tabs>
          <w:tab w:pos="2040" w:val="left" w:leader="none"/>
          <w:tab w:pos="2363" w:val="left" w:leader="none"/>
        </w:tabs>
        <w:spacing w:line="280" w:lineRule="auto" w:before="47" w:after="0"/>
        <w:ind w:left="1859" w:right="4480" w:firstLine="0"/>
        <w:jc w:val="left"/>
        <w:rPr>
          <w:sz w:val="24"/>
        </w:rPr>
      </w:pPr>
      <w:r>
        <w:rPr>
          <w:sz w:val="24"/>
        </w:rPr>
        <w:t>.</w:t>
        <w:tab/>
        <w:t>Press</w:t>
      </w:r>
      <w:r>
        <w:rPr>
          <w:spacing w:val="-5"/>
          <w:sz w:val="24"/>
        </w:rPr>
        <w:t> </w:t>
      </w:r>
      <w:r>
        <w:rPr>
          <w:sz w:val="24"/>
        </w:rPr>
        <w:t>and</w:t>
      </w:r>
      <w:r>
        <w:rPr>
          <w:spacing w:val="-5"/>
          <w:sz w:val="24"/>
        </w:rPr>
        <w:t> </w:t>
      </w:r>
      <w:r>
        <w:rPr>
          <w:sz w:val="24"/>
        </w:rPr>
        <w:t>release</w:t>
      </w:r>
      <w:r>
        <w:rPr>
          <w:spacing w:val="-17"/>
          <w:sz w:val="24"/>
        </w:rPr>
        <w:t> </w:t>
      </w:r>
      <w:r>
        <w:rPr>
          <w:sz w:val="24"/>
        </w:rPr>
        <w:t>AIR.</w:t>
      </w:r>
      <w:r>
        <w:rPr>
          <w:spacing w:val="-9"/>
          <w:sz w:val="24"/>
        </w:rPr>
        <w:t> </w:t>
      </w:r>
      <w:r>
        <w:rPr>
          <w:sz w:val="24"/>
        </w:rPr>
        <w:t>The</w:t>
      </w:r>
      <w:r>
        <w:rPr>
          <w:spacing w:val="-3"/>
          <w:sz w:val="24"/>
        </w:rPr>
        <w:t> </w:t>
      </w:r>
      <w:r>
        <w:rPr>
          <w:sz w:val="24"/>
        </w:rPr>
        <w:t>current</w:t>
      </w:r>
      <w:r>
        <w:rPr>
          <w:spacing w:val="-5"/>
          <w:sz w:val="24"/>
        </w:rPr>
        <w:t> </w:t>
      </w:r>
      <w:r>
        <w:rPr>
          <w:sz w:val="24"/>
        </w:rPr>
        <w:t>setting</w:t>
      </w:r>
      <w:r>
        <w:rPr>
          <w:spacing w:val="-5"/>
          <w:sz w:val="24"/>
        </w:rPr>
        <w:t> </w:t>
      </w:r>
      <w:r>
        <w:rPr>
          <w:sz w:val="24"/>
        </w:rPr>
        <w:t>flashes. 3 .</w:t>
        <w:tab/>
        <w:t>Use AIR to display the desired</w:t>
      </w:r>
      <w:r>
        <w:rPr>
          <w:spacing w:val="-20"/>
          <w:sz w:val="24"/>
        </w:rPr>
        <w:t> </w:t>
      </w:r>
      <w:r>
        <w:rPr>
          <w:sz w:val="24"/>
        </w:rPr>
        <w:t>setting.</w:t>
      </w:r>
    </w:p>
    <w:p>
      <w:pPr>
        <w:pStyle w:val="BodyText"/>
        <w:tabs>
          <w:tab w:pos="2363" w:val="left" w:leader="none"/>
        </w:tabs>
        <w:spacing w:line="208" w:lineRule="auto" w:before="24"/>
        <w:ind w:left="2363" w:right="1998" w:hanging="504"/>
      </w:pPr>
      <w:r>
        <w:rPr/>
        <w:t>4</w:t>
      </w:r>
      <w:r>
        <w:rPr>
          <w:spacing w:val="-1"/>
        </w:rPr>
        <w:t> </w:t>
      </w:r>
      <w:r>
        <w:rPr/>
        <w:t>.</w:t>
        <w:tab/>
        <w:t>Press and release POWER MODE to save the setting and return to the</w:t>
      </w:r>
      <w:r>
        <w:rPr>
          <w:spacing w:val="-38"/>
        </w:rPr>
        <w:t> </w:t>
      </w:r>
      <w:r>
        <w:rPr>
          <w:b/>
        </w:rPr>
        <w:t>LCD BACKGROUND</w:t>
      </w:r>
      <w:r>
        <w:rPr>
          <w:b/>
          <w:spacing w:val="-2"/>
        </w:rPr>
        <w:t> </w:t>
      </w:r>
      <w:r>
        <w:rPr/>
        <w:t>screen.</w:t>
      </w:r>
    </w:p>
    <w:p>
      <w:pPr>
        <w:spacing w:after="0" w:line="208" w:lineRule="auto"/>
        <w:sectPr>
          <w:pgSz w:w="12240" w:h="15840"/>
          <w:pgMar w:header="0" w:footer="730" w:top="74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Turning Bluetooth On/Off (BLUETOOTH)" w:id="133"/>
      <w:bookmarkEnd w:id="133"/>
      <w:r>
        <w:rPr>
          <w:b w:val="0"/>
        </w:rPr>
      </w:r>
      <w:bookmarkStart w:name="_bookmark67" w:id="134"/>
      <w:bookmarkEnd w:id="134"/>
      <w:r>
        <w:rPr>
          <w:b w:val="0"/>
        </w:rPr>
      </w:r>
      <w:r>
        <w:rPr/>
        <w:t>Turning Bluetooth On/Off (BLUETOOTH)</w:t>
      </w:r>
    </w:p>
    <w:p>
      <w:pPr>
        <w:pStyle w:val="BodyText"/>
        <w:spacing w:line="208" w:lineRule="auto" w:before="266"/>
        <w:ind w:left="1859" w:right="798"/>
      </w:pPr>
      <w:r>
        <w:rPr/>
        <w:t>The </w:t>
      </w:r>
      <w:r>
        <w:rPr>
          <w:b/>
        </w:rPr>
        <w:t>BLUETOOTH </w:t>
      </w:r>
      <w:r>
        <w:rPr/>
        <w:t>screen allows you to turn the GX-3R Pro’s Bluetooth functionality on and off. This screen only appears if </w:t>
      </w:r>
      <w:r>
        <w:rPr>
          <w:b/>
        </w:rPr>
        <w:t>D MODE SETTING </w:t>
      </w:r>
      <w:r>
        <w:rPr/>
        <w:t>in User Mode is set to </w:t>
      </w:r>
      <w:r>
        <w:rPr>
          <w:b/>
        </w:rPr>
        <w:t>ON </w:t>
      </w:r>
      <w:r>
        <w:rPr/>
        <w:t>(factory setting).</w:t>
      </w:r>
    </w:p>
    <w:p>
      <w:pPr>
        <w:pStyle w:val="BodyText"/>
        <w:spacing w:line="208" w:lineRule="auto" w:before="78"/>
        <w:ind w:left="1859" w:right="798"/>
      </w:pPr>
      <w:r>
        <w:rPr>
          <w:b/>
        </w:rPr>
        <w:t>ON</w:t>
      </w:r>
      <w:r>
        <w:rPr/>
        <w:t>: Turns Bluetooth functionality on, allowing for connection to the RK Link app on your phone.</w:t>
      </w:r>
    </w:p>
    <w:p>
      <w:pPr>
        <w:pStyle w:val="BodyText"/>
        <w:spacing w:line="208" w:lineRule="auto" w:before="79"/>
        <w:ind w:left="1859" w:right="849"/>
      </w:pPr>
      <w:r>
        <w:rPr/>
        <w:t>If </w:t>
      </w:r>
      <w:r>
        <w:rPr>
          <w:b/>
        </w:rPr>
        <w:t>BLE Auto Shut Off When Idle</w:t>
      </w:r>
      <w:r>
        <w:rPr/>
        <w:t>, accessible in the Datalogging or SDM-3R Program, is </w:t>
      </w:r>
      <w:r>
        <w:rPr>
          <w:b/>
        </w:rPr>
        <w:t>selected </w:t>
      </w:r>
      <w:r>
        <w:rPr/>
        <w:t>(factory setting) and if the GX-3R Pro does not pair to a phone in the first 5 minutes after startup, the GX-3R Pro’s Bluetooth gets shut off to conserve battery life.</w:t>
      </w:r>
    </w:p>
    <w:p>
      <w:pPr>
        <w:pStyle w:val="BodyText"/>
        <w:spacing w:line="208" w:lineRule="auto" w:before="82"/>
        <w:ind w:left="1859" w:right="798"/>
      </w:pPr>
      <w:r>
        <w:rPr/>
        <w:t>If </w:t>
      </w:r>
      <w:r>
        <w:rPr>
          <w:b/>
        </w:rPr>
        <w:t>BLE Auto Shut Off When Idle</w:t>
      </w:r>
      <w:r>
        <w:rPr/>
        <w:t>, accessible in the Datalogging or SDM-3R Program, is </w:t>
      </w:r>
      <w:r>
        <w:rPr>
          <w:b/>
        </w:rPr>
        <w:t>deselected</w:t>
      </w:r>
      <w:r>
        <w:rPr>
          <w:b/>
          <w:spacing w:val="-12"/>
        </w:rPr>
        <w:t> </w:t>
      </w:r>
      <w:r>
        <w:rPr/>
        <w:t>and</w:t>
      </w:r>
      <w:r>
        <w:rPr>
          <w:spacing w:val="-13"/>
        </w:rPr>
        <w:t> </w:t>
      </w:r>
      <w:r>
        <w:rPr/>
        <w:t>if</w:t>
      </w:r>
      <w:r>
        <w:rPr>
          <w:spacing w:val="-13"/>
        </w:rPr>
        <w:t> </w:t>
      </w:r>
      <w:r>
        <w:rPr/>
        <w:t>the</w:t>
      </w:r>
      <w:r>
        <w:rPr>
          <w:spacing w:val="-13"/>
        </w:rPr>
        <w:t> </w:t>
      </w:r>
      <w:r>
        <w:rPr/>
        <w:t>GX-3R</w:t>
      </w:r>
      <w:r>
        <w:rPr>
          <w:spacing w:val="-14"/>
        </w:rPr>
        <w:t> </w:t>
      </w:r>
      <w:r>
        <w:rPr/>
        <w:t>Pro</w:t>
      </w:r>
      <w:r>
        <w:rPr>
          <w:spacing w:val="-13"/>
        </w:rPr>
        <w:t> </w:t>
      </w:r>
      <w:r>
        <w:rPr/>
        <w:t>does</w:t>
      </w:r>
      <w:r>
        <w:rPr>
          <w:spacing w:val="-13"/>
        </w:rPr>
        <w:t> </w:t>
      </w:r>
      <w:r>
        <w:rPr/>
        <w:t>not</w:t>
      </w:r>
      <w:r>
        <w:rPr>
          <w:spacing w:val="-13"/>
        </w:rPr>
        <w:t> </w:t>
      </w:r>
      <w:r>
        <w:rPr/>
        <w:t>pair</w:t>
      </w:r>
      <w:r>
        <w:rPr>
          <w:spacing w:val="-12"/>
        </w:rPr>
        <w:t> </w:t>
      </w:r>
      <w:r>
        <w:rPr/>
        <w:t>to</w:t>
      </w:r>
      <w:r>
        <w:rPr>
          <w:spacing w:val="-13"/>
        </w:rPr>
        <w:t> </w:t>
      </w:r>
      <w:r>
        <w:rPr/>
        <w:t>a</w:t>
      </w:r>
      <w:r>
        <w:rPr>
          <w:spacing w:val="-13"/>
        </w:rPr>
        <w:t> </w:t>
      </w:r>
      <w:r>
        <w:rPr/>
        <w:t>phone,</w:t>
      </w:r>
      <w:r>
        <w:rPr>
          <w:spacing w:val="-13"/>
        </w:rPr>
        <w:t> </w:t>
      </w:r>
      <w:r>
        <w:rPr/>
        <w:t>the</w:t>
      </w:r>
      <w:r>
        <w:rPr>
          <w:spacing w:val="-12"/>
        </w:rPr>
        <w:t> </w:t>
      </w:r>
      <w:r>
        <w:rPr/>
        <w:t>GX-3R</w:t>
      </w:r>
      <w:r>
        <w:rPr>
          <w:spacing w:val="-12"/>
        </w:rPr>
        <w:t> </w:t>
      </w:r>
      <w:r>
        <w:rPr/>
        <w:t>Pro’s</w:t>
      </w:r>
      <w:r>
        <w:rPr>
          <w:spacing w:val="-13"/>
        </w:rPr>
        <w:t> </w:t>
      </w:r>
      <w:r>
        <w:rPr/>
        <w:t>Bluetooth</w:t>
      </w:r>
      <w:r>
        <w:rPr>
          <w:spacing w:val="-13"/>
        </w:rPr>
        <w:t> </w:t>
      </w:r>
      <w:r>
        <w:rPr/>
        <w:t>stays</w:t>
      </w:r>
      <w:r>
        <w:rPr>
          <w:spacing w:val="-13"/>
        </w:rPr>
        <w:t> </w:t>
      </w:r>
      <w:r>
        <w:rPr/>
        <w:t>on indefinitely.</w:t>
      </w:r>
    </w:p>
    <w:p>
      <w:pPr>
        <w:pStyle w:val="BodyText"/>
        <w:spacing w:before="50"/>
        <w:ind w:left="1859"/>
      </w:pPr>
      <w:r>
        <w:rPr>
          <w:b/>
        </w:rPr>
        <w:t>OFF </w:t>
      </w:r>
      <w:r>
        <w:rPr/>
        <w:t>(factory setting): Turns Bluetooth functionality off.</w:t>
      </w:r>
    </w:p>
    <w:p>
      <w:pPr>
        <w:pStyle w:val="ListParagraph"/>
        <w:numPr>
          <w:ilvl w:val="0"/>
          <w:numId w:val="96"/>
        </w:numPr>
        <w:tabs>
          <w:tab w:pos="2040" w:val="left" w:leader="none"/>
          <w:tab w:pos="2363" w:val="left" w:leader="none"/>
        </w:tabs>
        <w:spacing w:line="258" w:lineRule="exact" w:before="43" w:after="0"/>
        <w:ind w:left="2039" w:right="0" w:hanging="181"/>
        <w:jc w:val="left"/>
        <w:rPr>
          <w:b/>
          <w:sz w:val="24"/>
        </w:rPr>
      </w:pPr>
      <w:r>
        <w:rPr>
          <w:sz w:val="24"/>
        </w:rPr>
        <w:t>.</w:t>
        <w:tab/>
        <w:t>While in Display Mode, press and release POWER MODE until</w:t>
      </w:r>
      <w:r>
        <w:rPr>
          <w:spacing w:val="-19"/>
          <w:sz w:val="24"/>
        </w:rPr>
        <w:t> </w:t>
      </w:r>
      <w:r>
        <w:rPr>
          <w:b/>
          <w:sz w:val="24"/>
        </w:rPr>
        <w:t>BLUETOOTH</w:t>
      </w:r>
    </w:p>
    <w:p>
      <w:pPr>
        <w:pStyle w:val="BodyText"/>
        <w:spacing w:line="258" w:lineRule="exact"/>
        <w:ind w:left="2363"/>
      </w:pPr>
      <w:r>
        <w:rPr/>
        <w:pict>
          <v:shape style="position:absolute;margin-left:142.438995pt;margin-top:17.383595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1"/>
                    <w:gridCol w:w="88"/>
                    <w:gridCol w:w="93"/>
                  </w:tblGrid>
                  <w:tr>
                    <w:trPr>
                      <w:trHeight w:val="215" w:hRule="atLeast"/>
                    </w:trPr>
                    <w:tc>
                      <w:tcPr>
                        <w:tcW w:w="2686" w:type="dxa"/>
                        <w:vMerge w:val="restart"/>
                        <w:tcBorders>
                          <w:right w:val="nil"/>
                        </w:tcBorders>
                      </w:tcPr>
                      <w:p>
                        <w:pPr>
                          <w:pStyle w:val="TableParagraph"/>
                          <w:spacing w:before="25"/>
                          <w:ind w:right="533"/>
                          <w:jc w:val="right"/>
                          <w:rPr>
                            <w:rFonts w:ascii="Arial"/>
                            <w:sz w:val="18"/>
                          </w:rPr>
                        </w:pPr>
                        <w:r>
                          <w:rPr>
                            <w:rFonts w:ascii="Arial"/>
                            <w:sz w:val="18"/>
                          </w:rPr>
                          <w:t>7:49</w:t>
                        </w:r>
                      </w:p>
                      <w:p>
                        <w:pPr>
                          <w:pStyle w:val="TableParagraph"/>
                          <w:rPr>
                            <w:sz w:val="20"/>
                          </w:rPr>
                        </w:pPr>
                      </w:p>
                      <w:p>
                        <w:pPr>
                          <w:pStyle w:val="TableParagraph"/>
                          <w:spacing w:line="322" w:lineRule="exact" w:before="163"/>
                          <w:ind w:left="127" w:firstLine="1039"/>
                          <w:rPr>
                            <w:rFonts w:ascii="Arial"/>
                            <w:sz w:val="29"/>
                          </w:rPr>
                        </w:pPr>
                        <w:r>
                          <w:rPr>
                            <w:rFonts w:ascii="Arial"/>
                            <w:sz w:val="29"/>
                          </w:rPr>
                          <w:t>OFF CHANGE : AIR</w:t>
                        </w:r>
                      </w:p>
                    </w:tc>
                    <w:tc>
                      <w:tcPr>
                        <w:tcW w:w="161" w:type="dxa"/>
                        <w:tcBorders>
                          <w:top w:val="double" w:sz="1" w:space="0" w:color="000000"/>
                          <w:left w:val="nil"/>
                          <w:right w:val="thinThickMediumGap" w:sz="17" w:space="0" w:color="000000"/>
                        </w:tcBorders>
                      </w:tcPr>
                      <w:p>
                        <w:pPr>
                          <w:pStyle w:val="TableParagraph"/>
                          <w:rPr>
                            <w:sz w:val="14"/>
                          </w:rPr>
                        </w:pPr>
                      </w:p>
                    </w:tc>
                    <w:tc>
                      <w:tcPr>
                        <w:tcW w:w="88" w:type="dxa"/>
                        <w:tcBorders>
                          <w:top w:val="double" w:sz="1" w:space="0" w:color="000000"/>
                          <w:left w:val="thickThinMediumGap" w:sz="17" w:space="0" w:color="000000"/>
                          <w:right w:val="thinThickMediumGap" w:sz="12" w:space="0" w:color="000000"/>
                        </w:tcBorders>
                      </w:tcPr>
                      <w:p>
                        <w:pPr>
                          <w:pStyle w:val="TableParagraph"/>
                          <w:rPr>
                            <w:sz w:val="14"/>
                          </w:rPr>
                        </w:pPr>
                      </w:p>
                    </w:tc>
                    <w:tc>
                      <w:tcPr>
                        <w:tcW w:w="93" w:type="dxa"/>
                        <w:tcBorders>
                          <w:top w:val="double" w:sz="1" w:space="0" w:color="000000"/>
                          <w:left w:val="thickThinMediumGap" w:sz="12" w:space="0" w:color="000000"/>
                        </w:tcBorders>
                      </w:tcPr>
                      <w:p>
                        <w:pPr>
                          <w:pStyle w:val="TableParagraph"/>
                          <w:rPr>
                            <w:sz w:val="14"/>
                          </w:rPr>
                        </w:pPr>
                      </w:p>
                    </w:tc>
                  </w:tr>
                  <w:tr>
                    <w:trPr>
                      <w:trHeight w:val="1043" w:hRule="atLeast"/>
                    </w:trPr>
                    <w:tc>
                      <w:tcPr>
                        <w:tcW w:w="2686" w:type="dxa"/>
                        <w:vMerge/>
                        <w:tcBorders>
                          <w:top w:val="nil"/>
                          <w:right w:val="nil"/>
                        </w:tcBorders>
                      </w:tcPr>
                      <w:p>
                        <w:pPr>
                          <w:rPr>
                            <w:sz w:val="2"/>
                            <w:szCs w:val="2"/>
                          </w:rPr>
                        </w:pPr>
                      </w:p>
                    </w:tc>
                    <w:tc>
                      <w:tcPr>
                        <w:tcW w:w="342" w:type="dxa"/>
                        <w:gridSpan w:val="3"/>
                        <w:tcBorders>
                          <w:left w:val="nil"/>
                        </w:tcBorders>
                      </w:tcPr>
                      <w:p>
                        <w:pPr>
                          <w:pStyle w:val="TableParagraph"/>
                          <w:rPr>
                            <w:sz w:val="24"/>
                          </w:rPr>
                        </w:pPr>
                      </w:p>
                    </w:tc>
                  </w:tr>
                  <w:tr>
                    <w:trPr>
                      <w:trHeight w:val="357" w:hRule="atLeast"/>
                    </w:trPr>
                    <w:tc>
                      <w:tcPr>
                        <w:tcW w:w="3028" w:type="dxa"/>
                        <w:gridSpan w:val="4"/>
                      </w:tcPr>
                      <w:p>
                        <w:pPr>
                          <w:pStyle w:val="TableParagraph"/>
                          <w:spacing w:line="308" w:lineRule="exact"/>
                          <w:ind w:left="607"/>
                          <w:rPr>
                            <w:rFonts w:ascii="Arial"/>
                            <w:sz w:val="29"/>
                          </w:rPr>
                        </w:pPr>
                        <w:r>
                          <w:rPr>
                            <w:rFonts w:ascii="Arial"/>
                            <w:sz w:val="29"/>
                          </w:rPr>
                          <w:t>BLUETOOTH</w:t>
                        </w:r>
                      </w:p>
                    </w:tc>
                  </w:tr>
                </w:tbl>
                <w:p>
                  <w:pPr>
                    <w:pStyle w:val="BodyText"/>
                  </w:pPr>
                </w:p>
              </w:txbxContent>
            </v:textbox>
            <w10:wrap type="topAndBottom"/>
          </v:shape>
        </w:pict>
      </w:r>
      <w:r>
        <w:rPr/>
        <w:pict>
          <v:group style="position:absolute;margin-left:294.718994pt;margin-top:54.943604pt;width:58.7pt;height:6.5pt;mso-position-horizontal-relative:page;mso-position-vertical-relative:paragraph;z-index:-15571968;mso-wrap-distance-left:0;mso-wrap-distance-right:0" coordorigin="5894,1099" coordsize="1174,130">
            <v:shape style="position:absolute;left:5894;top:1098;width:231;height:130" type="#_x0000_t75" stroked="false">
              <v:imagedata r:id="rId181" o:title=""/>
            </v:shape>
            <v:shape style="position:absolute;left:6839;top:1098;width:228;height:130" type="#_x0000_t75" stroked="false">
              <v:imagedata r:id="rId257" o:title=""/>
            </v:shape>
            <v:rect style="position:absolute;left:6122;top:1161;width:718;height:8" filled="true" fillcolor="#000000" stroked="false">
              <v:fill type="solid"/>
            </v:rect>
            <w10:wrap type="topAndBottom"/>
          </v:group>
        </w:pict>
      </w:r>
      <w:r>
        <w:rPr/>
        <w:pict>
          <v:shape style="position:absolute;margin-left:353.759003pt;margin-top:17.383595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201"/>
                    <w:gridCol w:w="141"/>
                  </w:tblGrid>
                  <w:tr>
                    <w:trPr>
                      <w:trHeight w:val="215" w:hRule="atLeast"/>
                    </w:trPr>
                    <w:tc>
                      <w:tcPr>
                        <w:tcW w:w="2683" w:type="dxa"/>
                        <w:vMerge w:val="restart"/>
                        <w:tcBorders>
                          <w:right w:val="nil"/>
                        </w:tcBorders>
                      </w:tcPr>
                      <w:p>
                        <w:pPr>
                          <w:pStyle w:val="TableParagraph"/>
                          <w:spacing w:before="25"/>
                          <w:ind w:right="535"/>
                          <w:jc w:val="right"/>
                          <w:rPr>
                            <w:rFonts w:ascii="Arial"/>
                            <w:sz w:val="18"/>
                          </w:rPr>
                        </w:pPr>
                        <w:r>
                          <w:rPr>
                            <w:rFonts w:ascii="Arial"/>
                            <w:sz w:val="18"/>
                          </w:rPr>
                          <w:t>7:49</w:t>
                        </w:r>
                      </w:p>
                      <w:p>
                        <w:pPr>
                          <w:pStyle w:val="TableParagraph"/>
                          <w:rPr>
                            <w:sz w:val="20"/>
                          </w:rPr>
                        </w:pPr>
                      </w:p>
                      <w:p>
                        <w:pPr>
                          <w:pStyle w:val="TableParagraph"/>
                          <w:spacing w:line="328" w:lineRule="exact" w:before="148"/>
                          <w:ind w:left="226"/>
                          <w:jc w:val="center"/>
                          <w:rPr>
                            <w:rFonts w:ascii="Arial"/>
                            <w:sz w:val="29"/>
                          </w:rPr>
                        </w:pPr>
                        <w:r>
                          <w:rPr>
                            <w:rFonts w:ascii="Arial"/>
                            <w:sz w:val="29"/>
                          </w:rPr>
                          <w:t>OFF</w:t>
                        </w:r>
                      </w:p>
                      <w:p>
                        <w:pPr>
                          <w:pStyle w:val="TableParagraph"/>
                          <w:tabs>
                            <w:tab w:pos="1217" w:val="left" w:leader="none"/>
                          </w:tabs>
                          <w:spacing w:line="311" w:lineRule="exact"/>
                          <w:ind w:left="545"/>
                          <w:jc w:val="center"/>
                          <w:rPr>
                            <w:rFonts w:ascii="Arial"/>
                            <w:sz w:val="29"/>
                          </w:rPr>
                        </w:pPr>
                        <w:r>
                          <w:rPr>
                            <w:rFonts w:ascii="Arial"/>
                            <w:spacing w:val="-3"/>
                            <w:sz w:val="29"/>
                          </w:rPr>
                          <w:t>NO</w:t>
                          <w:tab/>
                        </w:r>
                        <w:r>
                          <w:rPr>
                            <w:rFonts w:ascii="Arial"/>
                            <w:sz w:val="29"/>
                          </w:rPr>
                          <w:t>:</w:t>
                        </w:r>
                        <w:r>
                          <w:rPr>
                            <w:rFonts w:ascii="Arial"/>
                            <w:spacing w:val="-1"/>
                            <w:sz w:val="29"/>
                          </w:rPr>
                          <w:t> </w:t>
                        </w:r>
                        <w:r>
                          <w:rPr>
                            <w:rFonts w:ascii="Arial"/>
                            <w:spacing w:val="-5"/>
                            <w:sz w:val="29"/>
                          </w:rPr>
                          <w:t>MODE</w:t>
                        </w:r>
                      </w:p>
                    </w:tc>
                    <w:tc>
                      <w:tcPr>
                        <w:tcW w:w="201" w:type="dxa"/>
                        <w:tcBorders>
                          <w:top w:val="double" w:sz="1" w:space="0" w:color="000000"/>
                          <w:left w:val="nil"/>
                        </w:tcBorders>
                      </w:tcPr>
                      <w:p>
                        <w:pPr>
                          <w:pStyle w:val="TableParagraph"/>
                          <w:rPr>
                            <w:sz w:val="14"/>
                          </w:rPr>
                        </w:pPr>
                      </w:p>
                    </w:tc>
                    <w:tc>
                      <w:tcPr>
                        <w:tcW w:w="141" w:type="dxa"/>
                        <w:tcBorders>
                          <w:top w:val="double" w:sz="1" w:space="0" w:color="000000"/>
                        </w:tcBorders>
                      </w:tcPr>
                      <w:p>
                        <w:pPr>
                          <w:pStyle w:val="TableParagraph"/>
                          <w:rPr>
                            <w:sz w:val="14"/>
                          </w:rPr>
                        </w:pPr>
                      </w:p>
                    </w:tc>
                  </w:tr>
                  <w:tr>
                    <w:trPr>
                      <w:trHeight w:val="1043" w:hRule="atLeast"/>
                    </w:trPr>
                    <w:tc>
                      <w:tcPr>
                        <w:tcW w:w="2683" w:type="dxa"/>
                        <w:vMerge/>
                        <w:tcBorders>
                          <w:top w:val="nil"/>
                          <w:right w:val="nil"/>
                        </w:tcBorders>
                      </w:tcPr>
                      <w:p>
                        <w:pPr>
                          <w:rPr>
                            <w:sz w:val="2"/>
                            <w:szCs w:val="2"/>
                          </w:rPr>
                        </w:pPr>
                      </w:p>
                    </w:tc>
                    <w:tc>
                      <w:tcPr>
                        <w:tcW w:w="342" w:type="dxa"/>
                        <w:gridSpan w:val="2"/>
                        <w:tcBorders>
                          <w:left w:val="nil"/>
                        </w:tcBorders>
                      </w:tcPr>
                      <w:p>
                        <w:pPr>
                          <w:pStyle w:val="TableParagraph"/>
                          <w:rPr>
                            <w:sz w:val="24"/>
                          </w:rPr>
                        </w:pPr>
                      </w:p>
                    </w:tc>
                  </w:tr>
                  <w:tr>
                    <w:trPr>
                      <w:trHeight w:val="357" w:hRule="atLeast"/>
                    </w:trPr>
                    <w:tc>
                      <w:tcPr>
                        <w:tcW w:w="3025" w:type="dxa"/>
                        <w:gridSpan w:val="3"/>
                      </w:tcPr>
                      <w:p>
                        <w:pPr>
                          <w:pStyle w:val="TableParagraph"/>
                          <w:spacing w:line="308" w:lineRule="exact"/>
                          <w:ind w:left="681"/>
                          <w:rPr>
                            <w:rFonts w:ascii="Arial"/>
                            <w:sz w:val="29"/>
                          </w:rPr>
                        </w:pPr>
                        <w:r>
                          <w:rPr>
                            <w:rFonts w:ascii="Arial"/>
                            <w:sz w:val="29"/>
                          </w:rPr>
                          <w:t>BLUETOOTH</w:t>
                        </w:r>
                      </w:p>
                    </w:tc>
                  </w:tr>
                </w:tbl>
                <w:p>
                  <w:pPr>
                    <w:pStyle w:val="BodyText"/>
                  </w:pPr>
                </w:p>
              </w:txbxContent>
            </v:textbox>
            <w10:wrap type="topAndBottom"/>
          </v:shape>
        </w:pict>
      </w:r>
      <w:r>
        <w:rPr/>
        <w:pict>
          <v:group style="position:absolute;margin-left:355.799011pt;margin-top:21.103605pt;width:19.350pt;height:8.3pt;mso-position-horizontal-relative:page;mso-position-vertical-relative:paragraph;z-index:-30495744" coordorigin="7116,422" coordsize="387,166">
            <v:shape style="position:absolute;left:7115;top:429;width:197;height:152" type="#_x0000_t75" stroked="false">
              <v:imagedata r:id="rId265" o:title=""/>
            </v:shape>
            <v:shape style="position:absolute;left:7346;top:422;width:156;height:166" type="#_x0000_t75" stroked="false">
              <v:imagedata r:id="rId266" o:title=""/>
            </v:shape>
            <w10:wrap type="none"/>
          </v:group>
        </w:pict>
      </w:r>
      <w:r>
        <w:rPr/>
        <w:pict>
          <v:group style="position:absolute;margin-left:463.319pt;margin-top:18.823605pt;width:25.1pt;height:11.4pt;mso-position-horizontal-relative:page;mso-position-vertical-relative:paragraph;z-index:-30495232" coordorigin="9266,376" coordsize="502,228">
            <v:shape style="position:absolute;left:9266;top:376;width:188;height:228" type="#_x0000_t75" stroked="false">
              <v:imagedata r:id="rId267" o:title=""/>
            </v:shape>
            <v:shape style="position:absolute;left:9722;top:383;width:46;height:209" coordorigin="9722,384" coordsize="46,209" path="m9768,384l9758,384,9758,448,9732,448,9727,448,9722,448,9722,451,9722,528,9727,528,9732,528,9758,528,9758,592,9768,592,9768,528,9768,523,9768,518,9732,518,9732,458,9768,458,9768,453,9768,448,9768,384xe" filled="true" fillcolor="#000000" stroked="false">
              <v:path arrowok="t"/>
              <v:fill type="solid"/>
            </v:shape>
            <v:shape style="position:absolute;left:9511;top:381;width:152;height:221" type="#_x0000_t75" stroked="false">
              <v:imagedata r:id="rId228" o:title=""/>
            </v:shape>
            <w10:wrap type="none"/>
          </v:group>
        </w:pict>
      </w:r>
      <w:r>
        <w:rPr/>
        <w:pict>
          <v:shape style="position:absolute;margin-left:493.799011pt;margin-top:20.264580pt;width:7.7pt;height:8.2pt;mso-position-horizontal-relative:page;mso-position-vertical-relative:paragraph;z-index:-30494720" coordorigin="9876,405" coordsize="154,164" path="m9943,408l9886,408,9881,408,9876,408,9876,559,9876,564,9876,568,9934,568,9938,568,9943,568,9943,417,9943,412,9943,408xm10030,405l9965,405,9965,410,9965,415,9965,559,9960,559,9960,568,10020,568,10025,568,10030,568,10030,415,10030,410,10030,405xe" filled="true" fillcolor="#000000" stroked="false">
            <v:path arrowok="t"/>
            <v:fill type="solid"/>
            <w10:wrap type="none"/>
          </v:shape>
        </w:pict>
      </w:r>
      <w:r>
        <w:rPr/>
        <w:pict>
          <v:group style="position:absolute;margin-left:144.598999pt;margin-top:21.103605pt;width:19.350pt;height:8.3pt;mso-position-horizontal-relative:page;mso-position-vertical-relative:paragraph;z-index:-30494208" coordorigin="2892,422" coordsize="387,166">
            <v:shape style="position:absolute;left:2891;top:429;width:197;height:152" type="#_x0000_t75" stroked="false">
              <v:imagedata r:id="rId205" o:title=""/>
            </v:shape>
            <v:shape style="position:absolute;left:3119;top:422;width:159;height:166" type="#_x0000_t75" stroked="false">
              <v:imagedata r:id="rId268" o:title=""/>
            </v:shape>
            <w10:wrap type="none"/>
          </v:group>
        </w:pict>
      </w:r>
      <w:r>
        <w:rPr/>
        <w:pict>
          <v:group style="position:absolute;margin-left:252.119003pt;margin-top:18.823605pt;width:25.1pt;height:11.4pt;mso-position-horizontal-relative:page;mso-position-vertical-relative:paragraph;z-index:-30493696" coordorigin="5042,376" coordsize="502,228">
            <v:shape style="position:absolute;left:5042;top:376;width:188;height:228" type="#_x0000_t75" stroked="false">
              <v:imagedata r:id="rId269" o:title=""/>
            </v:shape>
            <v:shape style="position:absolute;left:5495;top:383;width:48;height:209" coordorigin="5496,384" coordsize="48,209" path="m5544,384l5534,384,5534,448,5506,448,5501,448,5496,448,5496,528,5534,528,5534,592,5544,592,5544,528,5544,523,5544,518,5508,518,5508,458,5544,458,5544,453,5544,448,5544,384xe" filled="true" fillcolor="#000000" stroked="false">
              <v:path arrowok="t"/>
              <v:fill type="solid"/>
            </v:shape>
            <v:shape style="position:absolute;left:5287;top:381;width:152;height:221" type="#_x0000_t75" stroked="false">
              <v:imagedata r:id="rId208" o:title=""/>
            </v:shape>
            <w10:wrap type="none"/>
          </v:group>
        </w:pict>
      </w:r>
      <w:r>
        <w:rPr/>
        <w:t>appears. The current setting displays on the top line.</w:t>
      </w:r>
    </w:p>
    <w:p>
      <w:pPr>
        <w:pStyle w:val="ListParagraph"/>
        <w:numPr>
          <w:ilvl w:val="0"/>
          <w:numId w:val="96"/>
        </w:numPr>
        <w:tabs>
          <w:tab w:pos="2040" w:val="left" w:leader="none"/>
          <w:tab w:pos="2363" w:val="left" w:leader="none"/>
        </w:tabs>
        <w:spacing w:line="278" w:lineRule="auto" w:before="71" w:after="0"/>
        <w:ind w:left="1859" w:right="4480" w:firstLine="0"/>
        <w:jc w:val="left"/>
        <w:rPr>
          <w:sz w:val="24"/>
        </w:rPr>
      </w:pPr>
      <w:r>
        <w:rPr>
          <w:sz w:val="24"/>
        </w:rPr>
        <w:t>.</w:t>
        <w:tab/>
        <w:t>Press</w:t>
      </w:r>
      <w:r>
        <w:rPr>
          <w:spacing w:val="-5"/>
          <w:sz w:val="24"/>
        </w:rPr>
        <w:t> </w:t>
      </w:r>
      <w:r>
        <w:rPr>
          <w:sz w:val="24"/>
        </w:rPr>
        <w:t>and</w:t>
      </w:r>
      <w:r>
        <w:rPr>
          <w:spacing w:val="-5"/>
          <w:sz w:val="24"/>
        </w:rPr>
        <w:t> </w:t>
      </w:r>
      <w:r>
        <w:rPr>
          <w:sz w:val="24"/>
        </w:rPr>
        <w:t>release</w:t>
      </w:r>
      <w:r>
        <w:rPr>
          <w:spacing w:val="-17"/>
          <w:sz w:val="24"/>
        </w:rPr>
        <w:t> </w:t>
      </w:r>
      <w:r>
        <w:rPr>
          <w:sz w:val="24"/>
        </w:rPr>
        <w:t>AIR.</w:t>
      </w:r>
      <w:r>
        <w:rPr>
          <w:spacing w:val="-9"/>
          <w:sz w:val="24"/>
        </w:rPr>
        <w:t> </w:t>
      </w:r>
      <w:r>
        <w:rPr>
          <w:sz w:val="24"/>
        </w:rPr>
        <w:t>The</w:t>
      </w:r>
      <w:r>
        <w:rPr>
          <w:spacing w:val="-3"/>
          <w:sz w:val="24"/>
        </w:rPr>
        <w:t> </w:t>
      </w:r>
      <w:r>
        <w:rPr>
          <w:sz w:val="24"/>
        </w:rPr>
        <w:t>current</w:t>
      </w:r>
      <w:r>
        <w:rPr>
          <w:spacing w:val="-5"/>
          <w:sz w:val="24"/>
        </w:rPr>
        <w:t> </w:t>
      </w:r>
      <w:r>
        <w:rPr>
          <w:sz w:val="24"/>
        </w:rPr>
        <w:t>setting</w:t>
      </w:r>
      <w:r>
        <w:rPr>
          <w:spacing w:val="-5"/>
          <w:sz w:val="24"/>
        </w:rPr>
        <w:t> </w:t>
      </w:r>
      <w:r>
        <w:rPr>
          <w:sz w:val="24"/>
        </w:rPr>
        <w:t>flashes. 3 .</w:t>
        <w:tab/>
        <w:t>Use AIR to display the desired</w:t>
      </w:r>
      <w:r>
        <w:rPr>
          <w:spacing w:val="-20"/>
          <w:sz w:val="24"/>
        </w:rPr>
        <w:t> </w:t>
      </w:r>
      <w:r>
        <w:rPr>
          <w:sz w:val="24"/>
        </w:rPr>
        <w:t>setting.</w:t>
      </w:r>
    </w:p>
    <w:p>
      <w:pPr>
        <w:pStyle w:val="BodyText"/>
        <w:tabs>
          <w:tab w:pos="2363" w:val="left" w:leader="none"/>
        </w:tabs>
        <w:spacing w:line="256" w:lineRule="exact"/>
        <w:ind w:left="1859"/>
        <w:rPr>
          <w:b/>
        </w:rPr>
      </w:pPr>
      <w:r>
        <w:rPr/>
        <w:t>4</w:t>
      </w:r>
      <w:r>
        <w:rPr>
          <w:spacing w:val="-1"/>
        </w:rPr>
        <w:t> </w:t>
      </w:r>
      <w:r>
        <w:rPr/>
        <w:t>.</w:t>
        <w:tab/>
        <w:t>Press and release POWER MODE to save the setting and return to the</w:t>
      </w:r>
      <w:r>
        <w:rPr>
          <w:spacing w:val="-23"/>
        </w:rPr>
        <w:t> </w:t>
      </w:r>
      <w:r>
        <w:rPr>
          <w:b/>
        </w:rPr>
        <w:t>BLUETOOTH</w:t>
      </w:r>
    </w:p>
    <w:p>
      <w:pPr>
        <w:pStyle w:val="BodyText"/>
        <w:spacing w:line="258" w:lineRule="exact"/>
        <w:ind w:left="2363"/>
      </w:pPr>
      <w:r>
        <w:rPr/>
        <w:pict>
          <v:shape style="position:absolute;margin-left:53.880001pt;margin-top:19.063606pt;width:504.15pt;height:3pt;mso-position-horizontal-relative:page;mso-position-vertical-relative:paragraph;z-index:-15571456;mso-wrap-distance-left:0;mso-wrap-distance-right:0" coordorigin="1078,381" coordsize="10083,60" path="m11160,381l1080,381,1078,381,1078,441,1080,441,11160,441,11160,381xe" filled="true" fillcolor="#000000" stroked="false">
            <v:path arrowok="t"/>
            <v:fill type="solid"/>
            <w10:wrap type="topAndBottom"/>
          </v:shape>
        </w:pict>
      </w:r>
      <w:r>
        <w:rPr/>
        <w:t>screen.</w:t>
      </w:r>
    </w:p>
    <w:p>
      <w:pPr>
        <w:pStyle w:val="Heading2"/>
      </w:pPr>
      <w:bookmarkStart w:name="Adjusting the Buzzer Volume (BUZZER VOLU" w:id="135"/>
      <w:bookmarkEnd w:id="135"/>
      <w:r>
        <w:rPr>
          <w:b w:val="0"/>
        </w:rPr>
      </w:r>
      <w:bookmarkStart w:name="_bookmark68" w:id="136"/>
      <w:bookmarkEnd w:id="136"/>
      <w:r>
        <w:rPr>
          <w:b w:val="0"/>
        </w:rPr>
      </w:r>
      <w:r>
        <w:rPr/>
        <w:t>Adjusting the Buzzer Volume (BUZZER VOLUME)</w:t>
      </w:r>
    </w:p>
    <w:p>
      <w:pPr>
        <w:pStyle w:val="BodyText"/>
        <w:spacing w:line="208" w:lineRule="auto" w:before="265"/>
        <w:ind w:left="1859" w:right="755"/>
      </w:pPr>
      <w:r>
        <w:rPr/>
        <w:t>The </w:t>
      </w:r>
      <w:r>
        <w:rPr>
          <w:b/>
        </w:rPr>
        <w:t>BUZZER VOLUME </w:t>
      </w:r>
      <w:r>
        <w:rPr/>
        <w:t>screen allows you to adjust the volume of the instrument’s buzzer. This screen only appears if </w:t>
      </w:r>
      <w:r>
        <w:rPr>
          <w:b/>
        </w:rPr>
        <w:t>D MODE SETTING </w:t>
      </w:r>
      <w:r>
        <w:rPr/>
        <w:t>in User Mode is set to </w:t>
      </w:r>
      <w:r>
        <w:rPr>
          <w:b/>
        </w:rPr>
        <w:t>ON </w:t>
      </w:r>
      <w:r>
        <w:rPr/>
        <w:t>(factory setting).</w:t>
      </w:r>
    </w:p>
    <w:p>
      <w:pPr>
        <w:pStyle w:val="BodyText"/>
        <w:spacing w:before="50"/>
        <w:ind w:left="1859"/>
      </w:pPr>
      <w:r>
        <w:rPr>
          <w:b/>
        </w:rPr>
        <w:t>HIGH </w:t>
      </w:r>
      <w:r>
        <w:rPr/>
        <w:t>(factory setting): Buzzer volume is high.</w:t>
      </w:r>
    </w:p>
    <w:p>
      <w:pPr>
        <w:pStyle w:val="BodyText"/>
        <w:spacing w:before="43"/>
        <w:ind w:left="1859"/>
      </w:pPr>
      <w:r>
        <w:rPr>
          <w:b/>
        </w:rPr>
        <w:t>LOW</w:t>
      </w:r>
      <w:r>
        <w:rPr/>
        <w:t>: Buzzer volume is low.</w:t>
      </w:r>
    </w:p>
    <w:p>
      <w:pPr>
        <w:pStyle w:val="ListParagraph"/>
        <w:numPr>
          <w:ilvl w:val="0"/>
          <w:numId w:val="97"/>
        </w:numPr>
        <w:tabs>
          <w:tab w:pos="2040" w:val="left" w:leader="none"/>
          <w:tab w:pos="2363" w:val="left" w:leader="none"/>
        </w:tabs>
        <w:spacing w:line="258" w:lineRule="exact" w:before="46" w:after="0"/>
        <w:ind w:left="2039" w:right="0" w:hanging="181"/>
        <w:jc w:val="left"/>
        <w:rPr>
          <w:b/>
          <w:sz w:val="24"/>
        </w:rPr>
      </w:pPr>
      <w:r>
        <w:rPr>
          <w:sz w:val="24"/>
        </w:rPr>
        <w:t>.</w:t>
        <w:tab/>
        <w:t>While in Display Mode, press and release POWER MODE until </w:t>
      </w:r>
      <w:r>
        <w:rPr>
          <w:b/>
          <w:sz w:val="24"/>
        </w:rPr>
        <w:t>BUZZER</w:t>
      </w:r>
      <w:r>
        <w:rPr>
          <w:b/>
          <w:spacing w:val="-28"/>
          <w:sz w:val="24"/>
        </w:rPr>
        <w:t> </w:t>
      </w:r>
      <w:r>
        <w:rPr>
          <w:b/>
          <w:sz w:val="24"/>
        </w:rPr>
        <w:t>VOLUME</w:t>
      </w:r>
    </w:p>
    <w:p>
      <w:pPr>
        <w:pStyle w:val="BodyText"/>
        <w:spacing w:line="258" w:lineRule="exact"/>
        <w:ind w:left="2363"/>
      </w:pPr>
      <w:r>
        <w:rPr/>
        <w:pict>
          <v:shape style="position:absolute;margin-left:142.078995pt;margin-top:18.583607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63"/>
                    <w:gridCol w:w="87"/>
                    <w:gridCol w:w="92"/>
                  </w:tblGrid>
                  <w:tr>
                    <w:trPr>
                      <w:trHeight w:val="217" w:hRule="atLeast"/>
                    </w:trPr>
                    <w:tc>
                      <w:tcPr>
                        <w:tcW w:w="2683" w:type="dxa"/>
                        <w:tcBorders>
                          <w:bottom w:val="nil"/>
                        </w:tcBorders>
                      </w:tcPr>
                      <w:p>
                        <w:pPr>
                          <w:pStyle w:val="TableParagraph"/>
                          <w:spacing w:line="173" w:lineRule="exact" w:before="25"/>
                          <w:ind w:right="530"/>
                          <w:jc w:val="right"/>
                          <w:rPr>
                            <w:rFonts w:ascii="Arial"/>
                            <w:sz w:val="18"/>
                          </w:rPr>
                        </w:pPr>
                        <w:r>
                          <w:rPr>
                            <w:rFonts w:ascii="Arial"/>
                            <w:sz w:val="18"/>
                          </w:rPr>
                          <w:t>7:49</w:t>
                        </w:r>
                      </w:p>
                    </w:tc>
                    <w:tc>
                      <w:tcPr>
                        <w:tcW w:w="163" w:type="dxa"/>
                        <w:tcBorders>
                          <w:top w:val="double" w:sz="1" w:space="0" w:color="000000"/>
                          <w:right w:val="thinThickMediumGap" w:sz="17" w:space="0" w:color="000000"/>
                        </w:tcBorders>
                      </w:tcPr>
                      <w:p>
                        <w:pPr>
                          <w:pStyle w:val="TableParagraph"/>
                          <w:rPr>
                            <w:sz w:val="14"/>
                          </w:rPr>
                        </w:pPr>
                      </w:p>
                    </w:tc>
                    <w:tc>
                      <w:tcPr>
                        <w:tcW w:w="87" w:type="dxa"/>
                        <w:tcBorders>
                          <w:top w:val="double" w:sz="1" w:space="0" w:color="000000"/>
                          <w:left w:val="thickThinMediumGap" w:sz="17" w:space="0" w:color="000000"/>
                          <w:right w:val="thinThickMediumGap" w:sz="12" w:space="0" w:color="000000"/>
                        </w:tcBorders>
                      </w:tcPr>
                      <w:p>
                        <w:pPr>
                          <w:pStyle w:val="TableParagraph"/>
                          <w:rPr>
                            <w:sz w:val="14"/>
                          </w:rPr>
                        </w:pPr>
                      </w:p>
                    </w:tc>
                    <w:tc>
                      <w:tcPr>
                        <w:tcW w:w="92" w:type="dxa"/>
                        <w:tcBorders>
                          <w:top w:val="double" w:sz="1" w:space="0" w:color="000000"/>
                          <w:left w:val="thickThinMediumGap" w:sz="12" w:space="0" w:color="000000"/>
                        </w:tcBorders>
                      </w:tcPr>
                      <w:p>
                        <w:pPr>
                          <w:pStyle w:val="TableParagraph"/>
                          <w:rPr>
                            <w:sz w:val="14"/>
                          </w:rPr>
                        </w:pPr>
                      </w:p>
                    </w:tc>
                  </w:tr>
                  <w:tr>
                    <w:trPr>
                      <w:trHeight w:val="1041" w:hRule="atLeast"/>
                    </w:trPr>
                    <w:tc>
                      <w:tcPr>
                        <w:tcW w:w="3025" w:type="dxa"/>
                        <w:gridSpan w:val="4"/>
                        <w:tcBorders>
                          <w:top w:val="nil"/>
                        </w:tcBorders>
                      </w:tcPr>
                      <w:p>
                        <w:pPr>
                          <w:pStyle w:val="TableParagraph"/>
                          <w:spacing w:before="6"/>
                          <w:rPr>
                            <w:sz w:val="34"/>
                          </w:rPr>
                        </w:pPr>
                      </w:p>
                      <w:p>
                        <w:pPr>
                          <w:pStyle w:val="TableParagraph"/>
                          <w:spacing w:line="322" w:lineRule="exact"/>
                          <w:ind w:left="122" w:right="650" w:firstLine="960"/>
                          <w:rPr>
                            <w:rFonts w:ascii="Arial"/>
                            <w:sz w:val="29"/>
                          </w:rPr>
                        </w:pPr>
                        <w:r>
                          <w:rPr>
                            <w:rFonts w:ascii="Arial"/>
                            <w:sz w:val="29"/>
                          </w:rPr>
                          <w:t>HIGH CHANGE : AIR</w:t>
                        </w:r>
                      </w:p>
                    </w:tc>
                  </w:tr>
                  <w:tr>
                    <w:trPr>
                      <w:trHeight w:val="359" w:hRule="atLeast"/>
                    </w:trPr>
                    <w:tc>
                      <w:tcPr>
                        <w:tcW w:w="3025" w:type="dxa"/>
                        <w:gridSpan w:val="4"/>
                      </w:tcPr>
                      <w:p>
                        <w:pPr>
                          <w:pStyle w:val="TableParagraph"/>
                          <w:spacing w:line="308" w:lineRule="exact"/>
                          <w:ind w:left="43"/>
                          <w:rPr>
                            <w:rFonts w:ascii="Arial"/>
                            <w:sz w:val="29"/>
                          </w:rPr>
                        </w:pPr>
                        <w:r>
                          <w:rPr>
                            <w:rFonts w:ascii="Arial"/>
                            <w:sz w:val="29"/>
                          </w:rPr>
                          <w:t>BUZZER VOLUME</w:t>
                        </w:r>
                      </w:p>
                    </w:tc>
                  </w:tr>
                </w:tbl>
                <w:p>
                  <w:pPr>
                    <w:pStyle w:val="BodyText"/>
                  </w:pPr>
                </w:p>
              </w:txbxContent>
            </v:textbox>
            <w10:wrap type="topAndBottom"/>
          </v:shape>
        </w:pict>
      </w:r>
      <w:r>
        <w:rPr/>
        <w:pict>
          <v:group style="position:absolute;margin-left:295.07901pt;margin-top:56.143608pt;width:58.7pt;height:6.5pt;mso-position-horizontal-relative:page;mso-position-vertical-relative:paragraph;z-index:-15570944;mso-wrap-distance-left:0;mso-wrap-distance-right:0" coordorigin="5902,1123" coordsize="1174,130">
            <v:shape style="position:absolute;left:5901;top:1122;width:231;height:130" coordorigin="5902,1123" coordsize="231,130" path="m6132,1123l6120,1125,5935,1178,5902,1188,6120,1250,6132,1252,6132,1192,6132,1188,6132,1185,6132,1135,6132,1123xe" filled="true" fillcolor="#000000" stroked="false">
              <v:path arrowok="t"/>
              <v:fill type="solid"/>
            </v:shape>
            <v:shape style="position:absolute;left:6844;top:1122;width:231;height:130" type="#_x0000_t75" stroked="false">
              <v:imagedata r:id="rId108" o:title=""/>
            </v:shape>
            <v:rect style="position:absolute;left:6131;top:1185;width:716;height:8" filled="true" fillcolor="#000000" stroked="false">
              <v:fill type="solid"/>
            </v:rect>
            <w10:wrap type="topAndBottom"/>
          </v:group>
        </w:pict>
      </w:r>
      <w:r>
        <w:rPr/>
        <w:pict>
          <v:shape style="position:absolute;margin-left:354.118988pt;margin-top:18.583607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89"/>
                    <w:gridCol w:w="153"/>
                  </w:tblGrid>
                  <w:tr>
                    <w:trPr>
                      <w:trHeight w:val="217" w:hRule="atLeast"/>
                    </w:trPr>
                    <w:tc>
                      <w:tcPr>
                        <w:tcW w:w="2686" w:type="dxa"/>
                        <w:tcBorders>
                          <w:bottom w:val="nil"/>
                        </w:tcBorders>
                      </w:tcPr>
                      <w:p>
                        <w:pPr>
                          <w:pStyle w:val="TableParagraph"/>
                          <w:spacing w:line="173" w:lineRule="exact" w:before="25"/>
                          <w:ind w:right="528"/>
                          <w:jc w:val="right"/>
                          <w:rPr>
                            <w:rFonts w:ascii="Arial"/>
                            <w:sz w:val="18"/>
                          </w:rPr>
                        </w:pPr>
                        <w:r>
                          <w:rPr>
                            <w:rFonts w:ascii="Arial"/>
                            <w:sz w:val="18"/>
                          </w:rPr>
                          <w:t>7:49</w:t>
                        </w:r>
                      </w:p>
                    </w:tc>
                    <w:tc>
                      <w:tcPr>
                        <w:tcW w:w="189" w:type="dxa"/>
                        <w:tcBorders>
                          <w:top w:val="double" w:sz="1" w:space="0" w:color="000000"/>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1041" w:hRule="atLeast"/>
                    </w:trPr>
                    <w:tc>
                      <w:tcPr>
                        <w:tcW w:w="3028" w:type="dxa"/>
                        <w:gridSpan w:val="3"/>
                        <w:tcBorders>
                          <w:top w:val="nil"/>
                        </w:tcBorders>
                      </w:tcPr>
                      <w:p>
                        <w:pPr>
                          <w:pStyle w:val="TableParagraph"/>
                          <w:spacing w:before="3"/>
                          <w:rPr>
                            <w:sz w:val="33"/>
                          </w:rPr>
                        </w:pPr>
                      </w:p>
                      <w:p>
                        <w:pPr>
                          <w:pStyle w:val="TableParagraph"/>
                          <w:spacing w:line="328" w:lineRule="exact"/>
                          <w:ind w:left="210" w:right="327"/>
                          <w:jc w:val="center"/>
                          <w:rPr>
                            <w:rFonts w:ascii="Arial"/>
                            <w:sz w:val="29"/>
                          </w:rPr>
                        </w:pPr>
                        <w:r>
                          <w:rPr>
                            <w:rFonts w:ascii="Arial"/>
                            <w:sz w:val="29"/>
                          </w:rPr>
                          <w:t>HIGH</w:t>
                        </w:r>
                      </w:p>
                      <w:p>
                        <w:pPr>
                          <w:pStyle w:val="TableParagraph"/>
                          <w:tabs>
                            <w:tab w:pos="885" w:val="left" w:leader="none"/>
                          </w:tabs>
                          <w:spacing w:line="311" w:lineRule="exact"/>
                          <w:ind w:left="212"/>
                          <w:jc w:val="center"/>
                          <w:rPr>
                            <w:rFonts w:ascii="Arial"/>
                            <w:sz w:val="29"/>
                          </w:rPr>
                        </w:pPr>
                        <w:r>
                          <w:rPr>
                            <w:rFonts w:ascii="Arial"/>
                            <w:sz w:val="29"/>
                          </w:rPr>
                          <w:t>NO</w:t>
                          <w:tab/>
                          <w:t>:</w:t>
                        </w:r>
                        <w:r>
                          <w:rPr>
                            <w:rFonts w:ascii="Arial"/>
                            <w:spacing w:val="-1"/>
                            <w:sz w:val="29"/>
                          </w:rPr>
                          <w:t> </w:t>
                        </w:r>
                        <w:r>
                          <w:rPr>
                            <w:rFonts w:ascii="Arial"/>
                            <w:spacing w:val="-5"/>
                            <w:sz w:val="29"/>
                          </w:rPr>
                          <w:t>MODE</w:t>
                        </w:r>
                      </w:p>
                    </w:tc>
                  </w:tr>
                  <w:tr>
                    <w:trPr>
                      <w:trHeight w:val="359" w:hRule="atLeast"/>
                    </w:trPr>
                    <w:tc>
                      <w:tcPr>
                        <w:tcW w:w="3028" w:type="dxa"/>
                        <w:gridSpan w:val="3"/>
                      </w:tcPr>
                      <w:p>
                        <w:pPr>
                          <w:pStyle w:val="TableParagraph"/>
                          <w:spacing w:line="308" w:lineRule="exact"/>
                          <w:ind w:left="45"/>
                          <w:rPr>
                            <w:rFonts w:ascii="Arial"/>
                            <w:sz w:val="29"/>
                          </w:rPr>
                        </w:pPr>
                        <w:r>
                          <w:rPr>
                            <w:rFonts w:ascii="Arial"/>
                            <w:sz w:val="29"/>
                          </w:rPr>
                          <w:t>BUZZER VOLUME</w:t>
                        </w:r>
                      </w:p>
                    </w:tc>
                  </w:tr>
                </w:tbl>
                <w:p>
                  <w:pPr>
                    <w:pStyle w:val="BodyText"/>
                  </w:pPr>
                </w:p>
              </w:txbxContent>
            </v:textbox>
            <w10:wrap type="topAndBottom"/>
          </v:shape>
        </w:pict>
      </w:r>
      <w:r>
        <w:rPr/>
        <w:pict>
          <v:group style="position:absolute;margin-left:356.158997pt;margin-top:22.423607pt;width:19.45pt;height:8.3pt;mso-position-horizontal-relative:page;mso-position-vertical-relative:paragraph;z-index:-30493184" coordorigin="7123,448" coordsize="389,166">
            <v:shape style="position:absolute;left:7123;top:453;width:200;height:152" type="#_x0000_t75" stroked="false">
              <v:imagedata r:id="rId270" o:title=""/>
            </v:shape>
            <v:shape style="position:absolute;left:7355;top:448;width:156;height:166" type="#_x0000_t75" stroked="false">
              <v:imagedata r:id="rId271" o:title=""/>
            </v:shape>
            <w10:wrap type="none"/>
          </v:group>
        </w:pict>
      </w:r>
      <w:r>
        <w:rPr/>
        <w:pict>
          <v:group style="position:absolute;margin-left:463.678986pt;margin-top:20.143606pt;width:25.2pt;height:11.3pt;mso-position-horizontal-relative:page;mso-position-vertical-relative:paragraph;z-index:-30492672" coordorigin="9274,403" coordsize="504,226">
            <v:shape style="position:absolute;left:9273;top:402;width:190;height:226" type="#_x0000_t75" stroked="false">
              <v:imagedata r:id="rId272" o:title=""/>
            </v:shape>
            <v:shape style="position:absolute;left:9729;top:474;width:48;height:77" coordorigin="9730,475" coordsize="48,77" path="m9778,475l9739,475,9734,475,9730,475,9730,552,9734,552,9739,552,9778,552,9778,542,9739,542,9739,484,9778,484,9778,475xe" filled="true" fillcolor="#000000" stroked="false">
              <v:path arrowok="t"/>
              <v:fill type="solid"/>
            </v:shape>
            <v:shape style="position:absolute;left:9520;top:405;width:152;height:221" type="#_x0000_t75" stroked="false">
              <v:imagedata r:id="rId273" o:title=""/>
            </v:shape>
            <w10:wrap type="none"/>
          </v:group>
        </w:pict>
      </w:r>
      <w:r>
        <w:rPr/>
        <w:pict>
          <v:shape style="position:absolute;margin-left:494.159027pt;margin-top:20.383595pt;width:9.25pt;height:10.45pt;mso-position-horizontal-relative:page;mso-position-vertical-relative:paragraph;z-index:-30492160" coordorigin="9883,408" coordsize="185,209" path="m9953,432l9893,432,9888,432,9883,432,9883,583,9883,588,9883,592,9948,592,9948,588,9948,583,9948,441,9953,441,9953,432xm10039,432l9974,432,9974,436,9974,441,9974,583,9970,583,9970,592,10030,592,10034,592,10039,592,10039,441,10039,436,10039,432xm10068,408l10058,408,10058,616,10068,616,10068,408xe" filled="true" fillcolor="#000000" stroked="false">
            <v:path arrowok="t"/>
            <v:fill type="solid"/>
            <w10:wrap type="none"/>
          </v:shape>
        </w:pict>
      </w:r>
      <w:r>
        <w:rPr/>
        <w:pict>
          <v:group style="position:absolute;margin-left:144.119003pt;margin-top:22.423607pt;width:19.350pt;height:8.3pt;mso-position-horizontal-relative:page;mso-position-vertical-relative:paragraph;z-index:-30491648" coordorigin="2882,448" coordsize="387,166">
            <v:shape style="position:absolute;left:2882;top:453;width:197;height:152" type="#_x0000_t75" stroked="false">
              <v:imagedata r:id="rId274" o:title=""/>
            </v:shape>
            <v:shape style="position:absolute;left:3115;top:448;width:154;height:166" type="#_x0000_t75" stroked="false">
              <v:imagedata r:id="rId275" o:title=""/>
            </v:shape>
            <w10:wrap type="none"/>
          </v:group>
        </w:pict>
      </w:r>
      <w:r>
        <w:rPr/>
        <w:pict>
          <v:group style="position:absolute;margin-left:251.639008pt;margin-top:20.143606pt;width:25.1pt;height:11.3pt;mso-position-horizontal-relative:page;mso-position-vertical-relative:paragraph;z-index:-30491136" coordorigin="5033,403" coordsize="502,226">
            <v:shape style="position:absolute;left:5032;top:402;width:190;height:226" type="#_x0000_t75" stroked="false">
              <v:imagedata r:id="rId276" o:title=""/>
            </v:shape>
            <v:shape style="position:absolute;left:5488;top:474;width:46;height:77" coordorigin="5489,475" coordsize="46,77" path="m5534,475l5498,475,5494,475,5489,475,5489,552,5494,552,5498,552,5534,552,5534,542,5498,542,5498,484,5534,484,5534,475xe" filled="true" fillcolor="#000000" stroked="false">
              <v:path arrowok="t"/>
              <v:fill type="solid"/>
            </v:shape>
            <v:shape style="position:absolute;left:5277;top:405;width:152;height:221" type="#_x0000_t75" stroked="false">
              <v:imagedata r:id="rId175" o:title=""/>
            </v:shape>
            <w10:wrap type="none"/>
          </v:group>
        </w:pict>
      </w:r>
      <w:r>
        <w:rPr/>
        <w:t>appears. The current setting displays on the top line.</w:t>
      </w:r>
    </w:p>
    <w:p>
      <w:pPr>
        <w:pStyle w:val="ListParagraph"/>
        <w:numPr>
          <w:ilvl w:val="0"/>
          <w:numId w:val="97"/>
        </w:numPr>
        <w:tabs>
          <w:tab w:pos="2040" w:val="left" w:leader="none"/>
          <w:tab w:pos="2363" w:val="left" w:leader="none"/>
        </w:tabs>
        <w:spacing w:line="278" w:lineRule="auto" w:before="66" w:after="0"/>
        <w:ind w:left="1859" w:right="4480" w:firstLine="0"/>
        <w:jc w:val="left"/>
        <w:rPr>
          <w:sz w:val="24"/>
        </w:rPr>
      </w:pPr>
      <w:r>
        <w:rPr>
          <w:sz w:val="24"/>
        </w:rPr>
        <w:t>.</w:t>
        <w:tab/>
        <w:t>Press</w:t>
      </w:r>
      <w:r>
        <w:rPr>
          <w:spacing w:val="-5"/>
          <w:sz w:val="24"/>
        </w:rPr>
        <w:t> </w:t>
      </w:r>
      <w:r>
        <w:rPr>
          <w:sz w:val="24"/>
        </w:rPr>
        <w:t>and</w:t>
      </w:r>
      <w:r>
        <w:rPr>
          <w:spacing w:val="-5"/>
          <w:sz w:val="24"/>
        </w:rPr>
        <w:t> </w:t>
      </w:r>
      <w:r>
        <w:rPr>
          <w:sz w:val="24"/>
        </w:rPr>
        <w:t>release</w:t>
      </w:r>
      <w:r>
        <w:rPr>
          <w:spacing w:val="-17"/>
          <w:sz w:val="24"/>
        </w:rPr>
        <w:t> </w:t>
      </w:r>
      <w:r>
        <w:rPr>
          <w:sz w:val="24"/>
        </w:rPr>
        <w:t>AIR.</w:t>
      </w:r>
      <w:r>
        <w:rPr>
          <w:spacing w:val="-9"/>
          <w:sz w:val="24"/>
        </w:rPr>
        <w:t> </w:t>
      </w:r>
      <w:r>
        <w:rPr>
          <w:sz w:val="24"/>
        </w:rPr>
        <w:t>The</w:t>
      </w:r>
      <w:r>
        <w:rPr>
          <w:spacing w:val="-3"/>
          <w:sz w:val="24"/>
        </w:rPr>
        <w:t> </w:t>
      </w:r>
      <w:r>
        <w:rPr>
          <w:sz w:val="24"/>
        </w:rPr>
        <w:t>current</w:t>
      </w:r>
      <w:r>
        <w:rPr>
          <w:spacing w:val="-5"/>
          <w:sz w:val="24"/>
        </w:rPr>
        <w:t> </w:t>
      </w:r>
      <w:r>
        <w:rPr>
          <w:sz w:val="24"/>
        </w:rPr>
        <w:t>setting</w:t>
      </w:r>
      <w:r>
        <w:rPr>
          <w:spacing w:val="-5"/>
          <w:sz w:val="24"/>
        </w:rPr>
        <w:t> </w:t>
      </w:r>
      <w:r>
        <w:rPr>
          <w:sz w:val="24"/>
        </w:rPr>
        <w:t>flashes. 3 .</w:t>
        <w:tab/>
        <w:t>Use AIR to display the desired</w:t>
      </w:r>
      <w:r>
        <w:rPr>
          <w:spacing w:val="-20"/>
          <w:sz w:val="24"/>
        </w:rPr>
        <w:t> </w:t>
      </w:r>
      <w:r>
        <w:rPr>
          <w:sz w:val="24"/>
        </w:rPr>
        <w:t>setting.</w:t>
      </w:r>
    </w:p>
    <w:p>
      <w:pPr>
        <w:pStyle w:val="BodyText"/>
        <w:tabs>
          <w:tab w:pos="2363" w:val="left" w:leader="none"/>
        </w:tabs>
        <w:spacing w:line="208" w:lineRule="auto" w:before="27"/>
        <w:ind w:left="2363" w:right="1517" w:hanging="504"/>
      </w:pPr>
      <w:r>
        <w:rPr/>
        <w:t>4</w:t>
      </w:r>
      <w:r>
        <w:rPr>
          <w:spacing w:val="-1"/>
        </w:rPr>
        <w:t> </w:t>
      </w:r>
      <w:r>
        <w:rPr/>
        <w:t>.</w:t>
        <w:tab/>
        <w:t>Press and release POWER MODE to save the setting and return to the</w:t>
      </w:r>
      <w:r>
        <w:rPr>
          <w:spacing w:val="-39"/>
        </w:rPr>
        <w:t> </w:t>
      </w:r>
      <w:r>
        <w:rPr>
          <w:b/>
        </w:rPr>
        <w:t>BUZZER VOLUME</w:t>
      </w:r>
      <w:r>
        <w:rPr>
          <w:b/>
          <w:spacing w:val="-1"/>
        </w:rPr>
        <w:t> </w:t>
      </w:r>
      <w:r>
        <w:rPr/>
        <w:t>screen.</w:t>
      </w:r>
    </w:p>
    <w:p>
      <w:pPr>
        <w:spacing w:after="0" w:line="208" w:lineRule="auto"/>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line="247" w:lineRule="auto" w:before="32"/>
        <w:ind w:right="3553"/>
      </w:pPr>
      <w:bookmarkStart w:name="Changing Instrument Language Back to Eng" w:id="137"/>
      <w:bookmarkEnd w:id="137"/>
      <w:r>
        <w:rPr>
          <w:b w:val="0"/>
        </w:rPr>
      </w:r>
      <w:bookmarkStart w:name="_bookmark69" w:id="138"/>
      <w:bookmarkEnd w:id="138"/>
      <w:r>
        <w:rPr>
          <w:b w:val="0"/>
        </w:rPr>
      </w:r>
      <w:r>
        <w:rPr/>
        <w:t>Changing Instrument Language Back to English (LANGUAGE)</w:t>
      </w:r>
    </w:p>
    <w:p>
      <w:pPr>
        <w:pStyle w:val="BodyText"/>
        <w:spacing w:line="208" w:lineRule="auto" w:before="255"/>
        <w:ind w:left="1859" w:right="889"/>
      </w:pPr>
      <w:r>
        <w:rPr/>
        <w:t>This screen only appears if the </w:t>
      </w:r>
      <w:r>
        <w:rPr>
          <w:b/>
        </w:rPr>
        <w:t>LANGUAGE </w:t>
      </w:r>
      <w:r>
        <w:rPr/>
        <w:t>item in Maintenance Mode is set to something other than </w:t>
      </w:r>
      <w:r>
        <w:rPr>
          <w:b/>
        </w:rPr>
        <w:t>ENGLISH</w:t>
      </w:r>
      <w:r>
        <w:rPr/>
        <w:t>.</w:t>
      </w:r>
    </w:p>
    <w:p>
      <w:pPr>
        <w:pStyle w:val="ListParagraph"/>
        <w:numPr>
          <w:ilvl w:val="0"/>
          <w:numId w:val="98"/>
        </w:numPr>
        <w:tabs>
          <w:tab w:pos="2040" w:val="left" w:leader="none"/>
          <w:tab w:pos="2363" w:val="left" w:leader="none"/>
        </w:tabs>
        <w:spacing w:line="258" w:lineRule="exact" w:before="50" w:after="0"/>
        <w:ind w:left="2039" w:right="0" w:hanging="181"/>
        <w:jc w:val="left"/>
        <w:rPr>
          <w:b/>
          <w:sz w:val="24"/>
        </w:rPr>
      </w:pPr>
      <w:r>
        <w:rPr>
          <w:sz w:val="24"/>
        </w:rPr>
        <w:t>.</w:t>
        <w:tab/>
        <w:t>While in Display Mode, press and release POWER MODE until the</w:t>
      </w:r>
      <w:r>
        <w:rPr>
          <w:spacing w:val="-17"/>
          <w:sz w:val="24"/>
        </w:rPr>
        <w:t> </w:t>
      </w:r>
      <w:r>
        <w:rPr>
          <w:b/>
          <w:sz w:val="24"/>
        </w:rPr>
        <w:t>LANGUAGE</w:t>
      </w:r>
    </w:p>
    <w:p>
      <w:pPr>
        <w:pStyle w:val="BodyText"/>
        <w:spacing w:line="258" w:lineRule="exact"/>
        <w:ind w:left="2363"/>
      </w:pPr>
      <w:r>
        <w:rPr/>
        <w:pict>
          <v:shape style="position:absolute;margin-left:141.959pt;margin-top:16.663624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4"/>
                    <w:gridCol w:w="202"/>
                    <w:gridCol w:w="138"/>
                  </w:tblGrid>
                  <w:tr>
                    <w:trPr>
                      <w:trHeight w:val="217" w:hRule="atLeast"/>
                    </w:trPr>
                    <w:tc>
                      <w:tcPr>
                        <w:tcW w:w="2684" w:type="dxa"/>
                        <w:tcBorders>
                          <w:bottom w:val="nil"/>
                        </w:tcBorders>
                      </w:tcPr>
                      <w:p>
                        <w:pPr>
                          <w:pStyle w:val="TableParagraph"/>
                          <w:spacing w:line="173" w:lineRule="exact" w:before="25"/>
                          <w:ind w:right="531"/>
                          <w:jc w:val="right"/>
                          <w:rPr>
                            <w:rFonts w:ascii="Arial"/>
                            <w:sz w:val="18"/>
                          </w:rPr>
                        </w:pPr>
                        <w:r>
                          <w:rPr>
                            <w:rFonts w:ascii="Arial"/>
                            <w:sz w:val="18"/>
                          </w:rPr>
                          <w:t>7:49</w:t>
                        </w:r>
                      </w:p>
                    </w:tc>
                    <w:tc>
                      <w:tcPr>
                        <w:tcW w:w="202" w:type="dxa"/>
                        <w:tcBorders>
                          <w:top w:val="double" w:sz="1" w:space="0" w:color="000000"/>
                        </w:tcBorders>
                      </w:tcPr>
                      <w:p>
                        <w:pPr>
                          <w:pStyle w:val="TableParagraph"/>
                          <w:rPr>
                            <w:sz w:val="14"/>
                          </w:rPr>
                        </w:pPr>
                      </w:p>
                    </w:tc>
                    <w:tc>
                      <w:tcPr>
                        <w:tcW w:w="138" w:type="dxa"/>
                        <w:tcBorders>
                          <w:top w:val="double" w:sz="1" w:space="0" w:color="000000"/>
                        </w:tcBorders>
                      </w:tcPr>
                      <w:p>
                        <w:pPr>
                          <w:pStyle w:val="TableParagraph"/>
                          <w:rPr>
                            <w:sz w:val="14"/>
                          </w:rPr>
                        </w:pPr>
                      </w:p>
                    </w:tc>
                  </w:tr>
                  <w:tr>
                    <w:trPr>
                      <w:trHeight w:val="1041" w:hRule="atLeast"/>
                    </w:trPr>
                    <w:tc>
                      <w:tcPr>
                        <w:tcW w:w="3024" w:type="dxa"/>
                        <w:gridSpan w:val="3"/>
                        <w:tcBorders>
                          <w:top w:val="nil"/>
                        </w:tcBorders>
                      </w:tcPr>
                      <w:p>
                        <w:pPr>
                          <w:pStyle w:val="TableParagraph"/>
                          <w:spacing w:line="230" w:lineRule="auto" w:before="72"/>
                          <w:ind w:left="763" w:hanging="80"/>
                          <w:rPr>
                            <w:rFonts w:ascii="Arial"/>
                            <w:sz w:val="29"/>
                          </w:rPr>
                        </w:pPr>
                        <w:r>
                          <w:rPr>
                            <w:rFonts w:ascii="Arial"/>
                            <w:sz w:val="29"/>
                          </w:rPr>
                          <w:t>LANGUAGE CHANGE</w:t>
                        </w:r>
                      </w:p>
                      <w:p>
                        <w:pPr>
                          <w:pStyle w:val="TableParagraph"/>
                          <w:spacing w:line="309" w:lineRule="exact"/>
                          <w:ind w:left="518"/>
                          <w:rPr>
                            <w:rFonts w:ascii="Arial"/>
                            <w:sz w:val="29"/>
                          </w:rPr>
                        </w:pPr>
                        <w:r>
                          <w:rPr>
                            <w:rFonts w:ascii="Arial"/>
                            <w:sz w:val="29"/>
                          </w:rPr>
                          <w:t>TO ENGLISH</w:t>
                        </w:r>
                      </w:p>
                    </w:tc>
                  </w:tr>
                  <w:tr>
                    <w:trPr>
                      <w:trHeight w:val="359" w:hRule="atLeast"/>
                    </w:trPr>
                    <w:tc>
                      <w:tcPr>
                        <w:tcW w:w="3024" w:type="dxa"/>
                        <w:gridSpan w:val="3"/>
                      </w:tcPr>
                      <w:p>
                        <w:pPr>
                          <w:pStyle w:val="TableParagraph"/>
                          <w:spacing w:line="308" w:lineRule="exact"/>
                          <w:ind w:left="919"/>
                          <w:rPr>
                            <w:rFonts w:ascii="Arial"/>
                            <w:sz w:val="29"/>
                          </w:rPr>
                        </w:pPr>
                        <w:r>
                          <w:rPr>
                            <w:rFonts w:ascii="Arial"/>
                            <w:sz w:val="29"/>
                          </w:rPr>
                          <w:t>YES : AIR</w:t>
                        </w:r>
                      </w:p>
                    </w:tc>
                  </w:tr>
                </w:tbl>
                <w:p>
                  <w:pPr>
                    <w:pStyle w:val="BodyText"/>
                  </w:pPr>
                </w:p>
              </w:txbxContent>
            </v:textbox>
            <w10:wrap type="topAndBottom"/>
          </v:shape>
        </w:pict>
      </w:r>
      <w:r>
        <w:rPr/>
        <w:pict>
          <v:group style="position:absolute;margin-left:294.959015pt;margin-top:54.223606pt;width:58.7pt;height:6.5pt;mso-position-horizontal-relative:page;mso-position-vertical-relative:paragraph;z-index:-15564800;mso-wrap-distance-left:0;mso-wrap-distance-right:0" coordorigin="5899,1084" coordsize="1174,130">
            <v:shape style="position:absolute;left:5899;top:1084;width:231;height:130" type="#_x0000_t75" stroked="false">
              <v:imagedata r:id="rId256" o:title=""/>
            </v:shape>
            <v:shape style="position:absolute;left:6842;top:1084;width:231;height:130" type="#_x0000_t75" stroked="false">
              <v:imagedata r:id="rId48" o:title=""/>
            </v:shape>
            <v:rect style="position:absolute;left:6127;top:1146;width:718;height:8" filled="true" fillcolor="#000000" stroked="false">
              <v:fill type="solid"/>
            </v:rect>
            <w10:wrap type="topAndBottom"/>
          </v:group>
        </w:pict>
      </w:r>
      <w:r>
        <w:rPr/>
        <w:pict>
          <v:shape style="position:absolute;margin-left:354.239014pt;margin-top:16.663624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78"/>
                    <w:gridCol w:w="1205"/>
                    <w:gridCol w:w="204"/>
                    <w:gridCol w:w="139"/>
                  </w:tblGrid>
                  <w:tr>
                    <w:trPr>
                      <w:trHeight w:val="217" w:hRule="atLeast"/>
                    </w:trPr>
                    <w:tc>
                      <w:tcPr>
                        <w:tcW w:w="2683" w:type="dxa"/>
                        <w:gridSpan w:val="2"/>
                        <w:tcBorders>
                          <w:bottom w:val="nil"/>
                        </w:tcBorders>
                      </w:tcPr>
                      <w:p>
                        <w:pPr>
                          <w:pStyle w:val="TableParagraph"/>
                          <w:spacing w:line="173" w:lineRule="exact" w:before="25"/>
                          <w:ind w:right="530"/>
                          <w:jc w:val="right"/>
                          <w:rPr>
                            <w:rFonts w:ascii="Arial"/>
                            <w:sz w:val="18"/>
                          </w:rPr>
                        </w:pPr>
                        <w:r>
                          <w:rPr>
                            <w:rFonts w:ascii="Arial"/>
                            <w:sz w:val="18"/>
                          </w:rPr>
                          <w:t>7:49</w:t>
                        </w:r>
                      </w:p>
                    </w:tc>
                    <w:tc>
                      <w:tcPr>
                        <w:tcW w:w="204" w:type="dxa"/>
                        <w:tcBorders>
                          <w:top w:val="double" w:sz="1" w:space="0" w:color="000000"/>
                        </w:tcBorders>
                      </w:tcPr>
                      <w:p>
                        <w:pPr>
                          <w:pStyle w:val="TableParagraph"/>
                          <w:rPr>
                            <w:sz w:val="14"/>
                          </w:rPr>
                        </w:pPr>
                      </w:p>
                    </w:tc>
                    <w:tc>
                      <w:tcPr>
                        <w:tcW w:w="139" w:type="dxa"/>
                        <w:tcBorders>
                          <w:top w:val="double" w:sz="1" w:space="0" w:color="000000"/>
                        </w:tcBorders>
                      </w:tcPr>
                      <w:p>
                        <w:pPr>
                          <w:pStyle w:val="TableParagraph"/>
                          <w:rPr>
                            <w:sz w:val="14"/>
                          </w:rPr>
                        </w:pPr>
                      </w:p>
                    </w:tc>
                  </w:tr>
                  <w:tr>
                    <w:trPr>
                      <w:trHeight w:val="1041" w:hRule="atLeast"/>
                    </w:trPr>
                    <w:tc>
                      <w:tcPr>
                        <w:tcW w:w="3026" w:type="dxa"/>
                        <w:gridSpan w:val="4"/>
                        <w:tcBorders>
                          <w:top w:val="nil"/>
                        </w:tcBorders>
                      </w:tcPr>
                      <w:p>
                        <w:pPr>
                          <w:pStyle w:val="TableParagraph"/>
                          <w:spacing w:line="230" w:lineRule="auto" w:before="72"/>
                          <w:ind w:left="763" w:hanging="80"/>
                          <w:rPr>
                            <w:rFonts w:ascii="Arial"/>
                            <w:sz w:val="29"/>
                          </w:rPr>
                        </w:pPr>
                        <w:r>
                          <w:rPr>
                            <w:rFonts w:ascii="Arial"/>
                            <w:sz w:val="29"/>
                          </w:rPr>
                          <w:t>LANGUAGE CHANGE</w:t>
                        </w:r>
                      </w:p>
                      <w:p>
                        <w:pPr>
                          <w:pStyle w:val="TableParagraph"/>
                          <w:spacing w:line="309" w:lineRule="exact"/>
                          <w:ind w:left="518"/>
                          <w:rPr>
                            <w:rFonts w:ascii="Arial"/>
                            <w:sz w:val="29"/>
                          </w:rPr>
                        </w:pPr>
                        <w:r>
                          <w:rPr>
                            <w:rFonts w:ascii="Arial"/>
                            <w:sz w:val="29"/>
                          </w:rPr>
                          <w:t>TO ENGLISH</w:t>
                        </w:r>
                      </w:p>
                    </w:tc>
                  </w:tr>
                  <w:tr>
                    <w:trPr>
                      <w:trHeight w:val="359" w:hRule="atLeast"/>
                    </w:trPr>
                    <w:tc>
                      <w:tcPr>
                        <w:tcW w:w="1478" w:type="dxa"/>
                        <w:tcBorders>
                          <w:right w:val="nil"/>
                        </w:tcBorders>
                      </w:tcPr>
                      <w:p>
                        <w:pPr>
                          <w:pStyle w:val="TableParagraph"/>
                          <w:spacing w:line="308" w:lineRule="exact"/>
                          <w:ind w:left="924"/>
                          <w:rPr>
                            <w:rFonts w:ascii="Arial"/>
                            <w:sz w:val="29"/>
                          </w:rPr>
                        </w:pPr>
                        <w:r>
                          <w:rPr>
                            <w:rFonts w:ascii="Arial"/>
                            <w:sz w:val="29"/>
                          </w:rPr>
                          <w:t>NO</w:t>
                        </w:r>
                      </w:p>
                    </w:tc>
                    <w:tc>
                      <w:tcPr>
                        <w:tcW w:w="1205" w:type="dxa"/>
                        <w:tcBorders>
                          <w:left w:val="nil"/>
                          <w:right w:val="nil"/>
                        </w:tcBorders>
                      </w:tcPr>
                      <w:p>
                        <w:pPr>
                          <w:pStyle w:val="TableParagraph"/>
                          <w:spacing w:line="308" w:lineRule="exact"/>
                          <w:ind w:left="123"/>
                          <w:rPr>
                            <w:rFonts w:ascii="Arial"/>
                            <w:sz w:val="29"/>
                          </w:rPr>
                        </w:pPr>
                        <w:r>
                          <w:rPr>
                            <w:rFonts w:ascii="Arial"/>
                            <w:sz w:val="29"/>
                          </w:rPr>
                          <w:t>: MODE</w:t>
                        </w:r>
                      </w:p>
                    </w:tc>
                    <w:tc>
                      <w:tcPr>
                        <w:tcW w:w="204" w:type="dxa"/>
                        <w:tcBorders>
                          <w:left w:val="nil"/>
                          <w:right w:val="nil"/>
                        </w:tcBorders>
                      </w:tcPr>
                      <w:p>
                        <w:pPr>
                          <w:pStyle w:val="TableParagraph"/>
                          <w:rPr>
                            <w:sz w:val="24"/>
                          </w:rPr>
                        </w:pPr>
                      </w:p>
                    </w:tc>
                    <w:tc>
                      <w:tcPr>
                        <w:tcW w:w="139" w:type="dxa"/>
                        <w:tcBorders>
                          <w:left w:val="nil"/>
                        </w:tcBorders>
                      </w:tcPr>
                      <w:p>
                        <w:pPr>
                          <w:pStyle w:val="TableParagraph"/>
                          <w:rPr>
                            <w:sz w:val="24"/>
                          </w:rPr>
                        </w:pPr>
                      </w:p>
                    </w:tc>
                  </w:tr>
                </w:tbl>
                <w:p>
                  <w:pPr>
                    <w:pStyle w:val="BodyText"/>
                  </w:pPr>
                </w:p>
              </w:txbxContent>
            </v:textbox>
            <w10:wrap type="topAndBottom"/>
          </v:shape>
        </w:pict>
      </w:r>
      <w:r>
        <w:rPr/>
        <w:pict>
          <v:group style="position:absolute;margin-left:143.998993pt;margin-top:20.503605pt;width:19.45pt;height:8.3pt;mso-position-horizontal-relative:page;mso-position-vertical-relative:paragraph;z-index:-30489088" coordorigin="2880,410" coordsize="389,166">
            <v:shape style="position:absolute;left:2879;top:414;width:200;height:152" type="#_x0000_t75" stroked="false">
              <v:imagedata r:id="rId277" o:title=""/>
            </v:shape>
            <v:shape style="position:absolute;left:3110;top:410;width:159;height:166" type="#_x0000_t75" stroked="false">
              <v:imagedata r:id="rId278" o:title=""/>
            </v:shape>
            <w10:wrap type="none"/>
          </v:group>
        </w:pict>
      </w:r>
      <w:r>
        <w:rPr/>
        <w:pict>
          <v:group style="position:absolute;margin-left:251.518997pt;margin-top:18.103605pt;width:25.2pt;height:11.4pt;mso-position-horizontal-relative:page;mso-position-vertical-relative:paragraph;z-index:-30488576" coordorigin="5030,362" coordsize="504,228">
            <v:shape style="position:absolute;left:5030;top:362;width:190;height:228" type="#_x0000_t75" stroked="false">
              <v:imagedata r:id="rId279" o:title=""/>
            </v:shape>
            <v:shape style="position:absolute;left:5486;top:436;width:48;height:77" coordorigin="5486,436" coordsize="48,77" path="m5534,504l5496,504,5496,446,5532,446,5532,436,5496,436,5491,436,5486,436,5486,513,5491,513,5496,513,5534,513,5534,504xe" filled="true" fillcolor="#000000" stroked="false">
              <v:path arrowok="t"/>
              <v:fill type="solid"/>
            </v:shape>
            <v:shape style="position:absolute;left:5275;top:366;width:152;height:221" type="#_x0000_t75" stroked="false">
              <v:imagedata r:id="rId280" o:title=""/>
            </v:shape>
            <w10:wrap type="none"/>
          </v:group>
        </w:pict>
      </w:r>
      <w:r>
        <w:rPr/>
        <w:pict>
          <v:shape style="position:absolute;margin-left:281.999023pt;margin-top:19.664574pt;width:7.8pt;height:8.0500pt;mso-position-horizontal-relative:page;mso-position-vertical-relative:paragraph;z-index:-30488064" coordorigin="5640,393" coordsize="156,161" path="m5710,393l5650,393,5645,393,5640,393,5640,544,5640,549,5640,554,5700,554,5705,554,5710,554,5710,403,5710,398,5710,393xm5796,393l5731,393,5731,398,5731,403,5731,544,5726,544,5726,554,5786,554,5791,554,5796,554,5796,403,5796,398,5796,393xe" filled="true" fillcolor="#000000" stroked="false">
            <v:path arrowok="t"/>
            <v:fill type="solid"/>
            <w10:wrap type="none"/>
          </v:shape>
        </w:pict>
      </w:r>
      <w:r>
        <w:rPr/>
        <w:pict>
          <v:group style="position:absolute;margin-left:356.278992pt;margin-top:20.503605pt;width:19.45pt;height:8.3pt;mso-position-horizontal-relative:page;mso-position-vertical-relative:paragraph;z-index:-30487552" coordorigin="7126,410" coordsize="389,166">
            <v:shape style="position:absolute;left:7125;top:414;width:200;height:152" type="#_x0000_t75" stroked="false">
              <v:imagedata r:id="rId277" o:title=""/>
            </v:shape>
            <v:shape style="position:absolute;left:7355;top:410;width:159;height:166" type="#_x0000_t75" stroked="false">
              <v:imagedata r:id="rId278" o:title=""/>
            </v:shape>
            <w10:wrap type="none"/>
          </v:group>
        </w:pict>
      </w:r>
      <w:r>
        <w:rPr/>
        <w:pict>
          <v:group style="position:absolute;margin-left:463.799011pt;margin-top:18.103605pt;width:25.1pt;height:11.4pt;mso-position-horizontal-relative:page;mso-position-vertical-relative:paragraph;z-index:-30487040" coordorigin="9276,362" coordsize="502,228">
            <v:shape style="position:absolute;left:9275;top:362;width:190;height:228" type="#_x0000_t75" stroked="false">
              <v:imagedata r:id="rId281" o:title=""/>
            </v:shape>
            <v:shape style="position:absolute;left:9731;top:436;width:46;height:77" coordorigin="9732,436" coordsize="46,77" path="m9778,436l9742,436,9737,436,9732,436,9732,513,9737,513,9742,513,9778,513,9778,504,9742,504,9742,446,9778,446,9778,436xe" filled="true" fillcolor="#000000" stroked="false">
              <v:path arrowok="t"/>
              <v:fill type="solid"/>
            </v:shape>
            <v:shape style="position:absolute;left:9520;top:366;width:152;height:221" type="#_x0000_t75" stroked="false">
              <v:imagedata r:id="rId282" o:title=""/>
            </v:shape>
            <w10:wrap type="none"/>
          </v:group>
        </w:pict>
      </w:r>
      <w:r>
        <w:rPr/>
        <w:pict>
          <v:shape style="position:absolute;margin-left:494.279022pt;margin-top:19.664574pt;width:7.7pt;height:8.0500pt;mso-position-horizontal-relative:page;mso-position-vertical-relative:paragraph;z-index:-30486528" coordorigin="9886,393" coordsize="154,161" path="m9955,393l9895,393,9890,393,9886,393,9886,544,9886,549,9886,554,9946,554,9950,554,9955,554,9955,403,9955,403,9955,393xm10039,393l9977,393,9977,398,9977,403,9977,544,9972,544,9972,554,10030,554,10034,554,10039,554,10039,403,10039,398,10039,393xe" filled="true" fillcolor="#000000" stroked="false">
            <v:path arrowok="t"/>
            <v:fill type="solid"/>
            <w10:wrap type="none"/>
          </v:shape>
        </w:pict>
      </w:r>
      <w:r>
        <w:rPr/>
        <w:t>screen appears.</w:t>
      </w:r>
    </w:p>
    <w:p>
      <w:pPr>
        <w:pStyle w:val="ListParagraph"/>
        <w:numPr>
          <w:ilvl w:val="0"/>
          <w:numId w:val="98"/>
        </w:numPr>
        <w:tabs>
          <w:tab w:pos="2040" w:val="left" w:leader="none"/>
          <w:tab w:pos="2363" w:val="left" w:leader="none"/>
        </w:tabs>
        <w:spacing w:line="240" w:lineRule="auto" w:before="68" w:after="88"/>
        <w:ind w:left="2039" w:right="0" w:hanging="181"/>
        <w:jc w:val="left"/>
        <w:rPr>
          <w:sz w:val="24"/>
        </w:rPr>
      </w:pPr>
      <w:r>
        <w:rPr>
          <w:sz w:val="24"/>
        </w:rPr>
        <w:t>.</w:t>
        <w:tab/>
        <w:t>Press and release</w:t>
      </w:r>
      <w:r>
        <w:rPr>
          <w:spacing w:val="-16"/>
          <w:sz w:val="24"/>
        </w:rPr>
        <w:t> </w:t>
      </w:r>
      <w:r>
        <w:rPr>
          <w:sz w:val="24"/>
        </w:rPr>
        <w:t>AIR.</w:t>
      </w:r>
    </w:p>
    <w:p>
      <w:pPr>
        <w:spacing w:line="240" w:lineRule="auto"/>
        <w:ind w:left="2539" w:right="0" w:firstLine="0"/>
        <w:rPr>
          <w:sz w:val="20"/>
        </w:rPr>
      </w:pPr>
      <w:r>
        <w:rPr>
          <w:sz w:val="20"/>
        </w:rPr>
        <w:pict>
          <v:shape style="width:152.050pt;height:83.4pt;mso-position-horizontal-relative:char;mso-position-vertical-relative:line" type="#_x0000_t202" filled="false" stroked="false">
            <w10:anchorlock/>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4"/>
                    <w:gridCol w:w="189"/>
                    <w:gridCol w:w="152"/>
                  </w:tblGrid>
                  <w:tr>
                    <w:trPr>
                      <w:trHeight w:val="217" w:hRule="atLeast"/>
                    </w:trPr>
                    <w:tc>
                      <w:tcPr>
                        <w:tcW w:w="2684" w:type="dxa"/>
                        <w:tcBorders>
                          <w:bottom w:val="nil"/>
                        </w:tcBorders>
                      </w:tcPr>
                      <w:p>
                        <w:pPr>
                          <w:pStyle w:val="TableParagraph"/>
                          <w:spacing w:line="173" w:lineRule="exact" w:before="25"/>
                          <w:ind w:right="531"/>
                          <w:jc w:val="right"/>
                          <w:rPr>
                            <w:rFonts w:ascii="Arial"/>
                            <w:sz w:val="18"/>
                          </w:rPr>
                        </w:pPr>
                        <w:r>
                          <w:rPr>
                            <w:rFonts w:ascii="Arial"/>
                            <w:sz w:val="18"/>
                          </w:rPr>
                          <w:t>7:49</w:t>
                        </w:r>
                      </w:p>
                    </w:tc>
                    <w:tc>
                      <w:tcPr>
                        <w:tcW w:w="189" w:type="dxa"/>
                        <w:tcBorders>
                          <w:top w:val="double" w:sz="1" w:space="0" w:color="000000"/>
                          <w:right w:val="double" w:sz="1" w:space="0" w:color="000000"/>
                        </w:tcBorders>
                      </w:tcPr>
                      <w:p>
                        <w:pPr>
                          <w:pStyle w:val="TableParagraph"/>
                          <w:rPr>
                            <w:sz w:val="14"/>
                          </w:rPr>
                        </w:pPr>
                      </w:p>
                    </w:tc>
                    <w:tc>
                      <w:tcPr>
                        <w:tcW w:w="152" w:type="dxa"/>
                        <w:tcBorders>
                          <w:top w:val="double" w:sz="1" w:space="0" w:color="000000"/>
                          <w:left w:val="double" w:sz="1" w:space="0" w:color="000000"/>
                        </w:tcBorders>
                      </w:tcPr>
                      <w:p>
                        <w:pPr>
                          <w:pStyle w:val="TableParagraph"/>
                          <w:rPr>
                            <w:sz w:val="14"/>
                          </w:rPr>
                        </w:pPr>
                      </w:p>
                    </w:tc>
                  </w:tr>
                  <w:tr>
                    <w:trPr>
                      <w:trHeight w:val="1041" w:hRule="atLeast"/>
                    </w:trPr>
                    <w:tc>
                      <w:tcPr>
                        <w:tcW w:w="3025" w:type="dxa"/>
                        <w:gridSpan w:val="3"/>
                        <w:tcBorders>
                          <w:top w:val="nil"/>
                        </w:tcBorders>
                      </w:tcPr>
                      <w:p>
                        <w:pPr>
                          <w:pStyle w:val="TableParagraph"/>
                          <w:spacing w:line="230" w:lineRule="auto" w:before="72"/>
                          <w:ind w:left="518" w:right="650" w:firstLine="324"/>
                          <w:rPr>
                            <w:rFonts w:ascii="Arial"/>
                            <w:sz w:val="29"/>
                          </w:rPr>
                        </w:pPr>
                        <w:r>
                          <w:rPr>
                            <w:rFonts w:ascii="Arial"/>
                            <w:sz w:val="29"/>
                          </w:rPr>
                          <w:t>CHANGE TO ENGLISH</w:t>
                        </w:r>
                      </w:p>
                    </w:tc>
                  </w:tr>
                  <w:tr>
                    <w:trPr>
                      <w:trHeight w:val="359" w:hRule="atLeast"/>
                    </w:trPr>
                    <w:tc>
                      <w:tcPr>
                        <w:tcW w:w="3025" w:type="dxa"/>
                        <w:gridSpan w:val="3"/>
                      </w:tcPr>
                      <w:p>
                        <w:pPr>
                          <w:pStyle w:val="TableParagraph"/>
                          <w:spacing w:line="308" w:lineRule="exact"/>
                          <w:ind w:left="919"/>
                          <w:rPr>
                            <w:rFonts w:ascii="Arial"/>
                            <w:sz w:val="29"/>
                          </w:rPr>
                        </w:pPr>
                        <w:r>
                          <w:rPr>
                            <w:rFonts w:ascii="Arial"/>
                            <w:sz w:val="29"/>
                          </w:rPr>
                          <w:t>YES : AIR</w:t>
                        </w:r>
                      </w:p>
                    </w:tc>
                  </w:tr>
                </w:tbl>
                <w:p>
                  <w:pPr>
                    <w:pStyle w:val="BodyText"/>
                  </w:pPr>
                </w:p>
              </w:txbxContent>
            </v:textbox>
          </v:shape>
        </w:pict>
      </w:r>
      <w:r>
        <w:rPr>
          <w:sz w:val="20"/>
        </w:rPr>
      </w:r>
      <w:r>
        <w:rPr>
          <w:spacing w:val="-11"/>
          <w:sz w:val="12"/>
        </w:rPr>
        <w:t> </w:t>
      </w:r>
      <w:r>
        <w:rPr>
          <w:spacing w:val="-11"/>
          <w:position w:val="79"/>
          <w:sz w:val="20"/>
        </w:rPr>
        <w:pict>
          <v:group style="width:58.7pt;height:6.5pt;mso-position-horizontal-relative:char;mso-position-vertical-relative:line" coordorigin="0,0" coordsize="1174,130">
            <v:shape style="position:absolute;left:0;top:0;width:231;height:130" coordorigin="0,0" coordsize="231,130" path="m230,0l218,2,34,55,0,65,218,127,230,130,230,70,230,65,230,62,230,12,230,0xe" filled="true" fillcolor="#000000" stroked="false">
              <v:path arrowok="t"/>
              <v:fill type="solid"/>
            </v:shape>
            <v:shape style="position:absolute;left:943;top:0;width:231;height:130" type="#_x0000_t75" stroked="false">
              <v:imagedata r:id="rId48" o:title=""/>
            </v:shape>
            <v:rect style="position:absolute;left:230;top:62;width:716;height:8" filled="true" fillcolor="#000000" stroked="false">
              <v:fill type="solid"/>
            </v:rect>
          </v:group>
        </w:pict>
      </w:r>
      <w:r>
        <w:rPr>
          <w:spacing w:val="-11"/>
          <w:position w:val="79"/>
          <w:sz w:val="20"/>
        </w:rPr>
      </w:r>
      <w:r>
        <w:rPr>
          <w:spacing w:val="-11"/>
          <w:sz w:val="20"/>
        </w:rPr>
        <w:pict>
          <v:shape style="width:152.050pt;height:83.4pt;mso-position-horizontal-relative:char;mso-position-vertical-relative:line" type="#_x0000_t202" filled="false" stroked="false">
            <w10:anchorlock/>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478"/>
                    <w:gridCol w:w="1205"/>
                    <w:gridCol w:w="191"/>
                    <w:gridCol w:w="153"/>
                  </w:tblGrid>
                  <w:tr>
                    <w:trPr>
                      <w:trHeight w:val="217" w:hRule="atLeast"/>
                    </w:trPr>
                    <w:tc>
                      <w:tcPr>
                        <w:tcW w:w="2683" w:type="dxa"/>
                        <w:gridSpan w:val="2"/>
                        <w:tcBorders>
                          <w:bottom w:val="nil"/>
                        </w:tcBorders>
                      </w:tcPr>
                      <w:p>
                        <w:pPr>
                          <w:pStyle w:val="TableParagraph"/>
                          <w:spacing w:line="173" w:lineRule="exact" w:before="25"/>
                          <w:ind w:right="530"/>
                          <w:jc w:val="right"/>
                          <w:rPr>
                            <w:rFonts w:ascii="Arial"/>
                            <w:sz w:val="18"/>
                          </w:rPr>
                        </w:pPr>
                        <w:r>
                          <w:rPr>
                            <w:rFonts w:ascii="Arial"/>
                            <w:sz w:val="18"/>
                          </w:rPr>
                          <w:t>7:49</w:t>
                        </w:r>
                      </w:p>
                    </w:tc>
                    <w:tc>
                      <w:tcPr>
                        <w:tcW w:w="191" w:type="dxa"/>
                        <w:tcBorders>
                          <w:top w:val="double" w:sz="1" w:space="0" w:color="000000"/>
                          <w:right w:val="double" w:sz="1" w:space="0" w:color="000000"/>
                        </w:tcBorders>
                      </w:tcPr>
                      <w:p>
                        <w:pPr>
                          <w:pStyle w:val="TableParagraph"/>
                          <w:rPr>
                            <w:sz w:val="14"/>
                          </w:rPr>
                        </w:pPr>
                      </w:p>
                    </w:tc>
                    <w:tc>
                      <w:tcPr>
                        <w:tcW w:w="153" w:type="dxa"/>
                        <w:tcBorders>
                          <w:top w:val="double" w:sz="1" w:space="0" w:color="000000"/>
                          <w:left w:val="double" w:sz="1" w:space="0" w:color="000000"/>
                        </w:tcBorders>
                      </w:tcPr>
                      <w:p>
                        <w:pPr>
                          <w:pStyle w:val="TableParagraph"/>
                          <w:rPr>
                            <w:sz w:val="14"/>
                          </w:rPr>
                        </w:pPr>
                      </w:p>
                    </w:tc>
                  </w:tr>
                  <w:tr>
                    <w:trPr>
                      <w:trHeight w:val="1041" w:hRule="atLeast"/>
                    </w:trPr>
                    <w:tc>
                      <w:tcPr>
                        <w:tcW w:w="3027" w:type="dxa"/>
                        <w:gridSpan w:val="4"/>
                        <w:tcBorders>
                          <w:top w:val="nil"/>
                        </w:tcBorders>
                      </w:tcPr>
                      <w:p>
                        <w:pPr>
                          <w:pStyle w:val="TableParagraph"/>
                          <w:spacing w:line="230" w:lineRule="auto" w:before="72"/>
                          <w:ind w:left="597" w:right="552" w:firstLine="244"/>
                          <w:rPr>
                            <w:rFonts w:ascii="Arial"/>
                            <w:sz w:val="29"/>
                          </w:rPr>
                        </w:pPr>
                        <w:r>
                          <w:rPr>
                            <w:rFonts w:ascii="Arial"/>
                            <w:sz w:val="29"/>
                          </w:rPr>
                          <w:t>CHANGE TO ENGLISH</w:t>
                        </w:r>
                      </w:p>
                    </w:tc>
                  </w:tr>
                  <w:tr>
                    <w:trPr>
                      <w:trHeight w:val="359" w:hRule="atLeast"/>
                    </w:trPr>
                    <w:tc>
                      <w:tcPr>
                        <w:tcW w:w="1478" w:type="dxa"/>
                        <w:tcBorders>
                          <w:right w:val="nil"/>
                        </w:tcBorders>
                      </w:tcPr>
                      <w:p>
                        <w:pPr>
                          <w:pStyle w:val="TableParagraph"/>
                          <w:spacing w:line="308" w:lineRule="exact"/>
                          <w:ind w:left="924"/>
                          <w:rPr>
                            <w:rFonts w:ascii="Arial"/>
                            <w:sz w:val="29"/>
                          </w:rPr>
                        </w:pPr>
                        <w:r>
                          <w:rPr>
                            <w:rFonts w:ascii="Arial"/>
                            <w:sz w:val="29"/>
                          </w:rPr>
                          <w:t>NO</w:t>
                        </w:r>
                      </w:p>
                    </w:tc>
                    <w:tc>
                      <w:tcPr>
                        <w:tcW w:w="1205" w:type="dxa"/>
                        <w:tcBorders>
                          <w:left w:val="nil"/>
                          <w:right w:val="nil"/>
                        </w:tcBorders>
                      </w:tcPr>
                      <w:p>
                        <w:pPr>
                          <w:pStyle w:val="TableParagraph"/>
                          <w:spacing w:line="308" w:lineRule="exact"/>
                          <w:ind w:left="123"/>
                          <w:rPr>
                            <w:rFonts w:ascii="Arial"/>
                            <w:sz w:val="29"/>
                          </w:rPr>
                        </w:pPr>
                        <w:r>
                          <w:rPr>
                            <w:rFonts w:ascii="Arial"/>
                            <w:sz w:val="29"/>
                          </w:rPr>
                          <w:t>: MODE</w:t>
                        </w:r>
                      </w:p>
                    </w:tc>
                    <w:tc>
                      <w:tcPr>
                        <w:tcW w:w="191" w:type="dxa"/>
                        <w:tcBorders>
                          <w:left w:val="nil"/>
                          <w:right w:val="nil"/>
                        </w:tcBorders>
                      </w:tcPr>
                      <w:p>
                        <w:pPr>
                          <w:pStyle w:val="TableParagraph"/>
                          <w:rPr>
                            <w:sz w:val="24"/>
                          </w:rPr>
                        </w:pPr>
                      </w:p>
                    </w:tc>
                    <w:tc>
                      <w:tcPr>
                        <w:tcW w:w="153" w:type="dxa"/>
                        <w:tcBorders>
                          <w:left w:val="nil"/>
                        </w:tcBorders>
                      </w:tcPr>
                      <w:p>
                        <w:pPr>
                          <w:pStyle w:val="TableParagraph"/>
                          <w:rPr>
                            <w:sz w:val="24"/>
                          </w:rPr>
                        </w:pPr>
                      </w:p>
                    </w:tc>
                  </w:tr>
                </w:tbl>
                <w:p>
                  <w:pPr>
                    <w:pStyle w:val="BodyText"/>
                  </w:pPr>
                </w:p>
              </w:txbxContent>
            </v:textbox>
          </v:shape>
        </w:pict>
      </w:r>
      <w:r>
        <w:rPr>
          <w:spacing w:val="-11"/>
          <w:sz w:val="20"/>
        </w:rPr>
      </w:r>
    </w:p>
    <w:p>
      <w:pPr>
        <w:pStyle w:val="ListParagraph"/>
        <w:numPr>
          <w:ilvl w:val="0"/>
          <w:numId w:val="98"/>
        </w:numPr>
        <w:tabs>
          <w:tab w:pos="2040" w:val="left" w:leader="none"/>
          <w:tab w:pos="2363" w:val="left" w:leader="none"/>
        </w:tabs>
        <w:spacing w:line="208" w:lineRule="auto" w:before="56" w:after="0"/>
        <w:ind w:left="2363" w:right="852" w:hanging="504"/>
        <w:jc w:val="left"/>
        <w:rPr>
          <w:sz w:val="24"/>
        </w:rPr>
      </w:pPr>
      <w:r>
        <w:rPr/>
        <w:pict>
          <v:group style="position:absolute;margin-left:143.998993pt;margin-top:-81.413391pt;width:19.45pt;height:8.3pt;mso-position-horizontal-relative:page;mso-position-vertical-relative:paragraph;z-index:-30486016" coordorigin="2880,-1628" coordsize="389,166">
            <v:shape style="position:absolute;left:2879;top:-1624;width:200;height:152" type="#_x0000_t75" stroked="false">
              <v:imagedata r:id="rId61" o:title=""/>
            </v:shape>
            <v:shape style="position:absolute;left:3112;top:-1629;width:156;height:166" type="#_x0000_t75" stroked="false">
              <v:imagedata r:id="rId283" o:title=""/>
            </v:shape>
            <w10:wrap type="none"/>
          </v:group>
        </w:pict>
      </w:r>
      <w:r>
        <w:rPr/>
        <w:pict>
          <v:group style="position:absolute;margin-left:251.518997pt;margin-top:-83.693398pt;width:25.2pt;height:11.3pt;mso-position-horizontal-relative:page;mso-position-vertical-relative:paragraph;z-index:-30485504" coordorigin="5030,-1674" coordsize="504,226">
            <v:shape style="position:absolute;left:5030;top:-1674;width:190;height:226" type="#_x0000_t75" stroked="false">
              <v:imagedata r:id="rId94" o:title=""/>
            </v:shape>
            <v:shape style="position:absolute;left:5486;top:-1602;width:48;height:77" coordorigin="5486,-1602" coordsize="48,77" path="m5534,-1535l5496,-1535,5496,-1592,5532,-1592,5532,-1602,5496,-1602,5486,-1602,5486,-1525,5491,-1525,5496,-1525,5534,-1525,5534,-1535xe" filled="true" fillcolor="#000000" stroked="false">
              <v:path arrowok="t"/>
              <v:fill type="solid"/>
            </v:shape>
            <v:shape style="position:absolute;left:5275;top:-1672;width:152;height:221" type="#_x0000_t75" stroked="false">
              <v:imagedata r:id="rId280" o:title=""/>
            </v:shape>
            <w10:wrap type="none"/>
          </v:group>
        </w:pict>
      </w:r>
      <w:r>
        <w:rPr/>
        <w:pict>
          <v:shape style="position:absolute;margin-left:281.999023pt;margin-top:-82.253418pt;width:7.8pt;height:8.2pt;mso-position-horizontal-relative:page;mso-position-vertical-relative:paragraph;z-index:-30484992" coordorigin="5640,-1645" coordsize="156,164" path="m5710,-1645l5650,-1645,5650,-1645,5640,-1645,5640,-1491,5640,-1487,5640,-1482,5705,-1482,5705,-1487,5705,-1491,5705,-1635,5710,-1635,5710,-1645xm5796,-1645l5731,-1645,5731,-1640,5731,-1635,5731,-1494,5726,-1494,5726,-1484,5791,-1484,5791,-1489,5791,-1494,5791,-1635,5796,-1635,5796,-1645xe" filled="true" fillcolor="#000000" stroked="false">
            <v:path arrowok="t"/>
            <v:fill type="solid"/>
            <w10:wrap type="none"/>
          </v:shape>
        </w:pict>
      </w:r>
      <w:r>
        <w:rPr/>
        <w:pict>
          <v:group style="position:absolute;margin-left:356.278992pt;margin-top:-81.413391pt;width:19.45pt;height:8.3pt;mso-position-horizontal-relative:page;mso-position-vertical-relative:paragraph;z-index:-30484480" coordorigin="7126,-1628" coordsize="389,166">
            <v:shape style="position:absolute;left:7125;top:-1624;width:200;height:152" type="#_x0000_t75" stroked="false">
              <v:imagedata r:id="rId61" o:title=""/>
            </v:shape>
            <v:shape style="position:absolute;left:7358;top:-1629;width:156;height:166" type="#_x0000_t75" stroked="false">
              <v:imagedata r:id="rId283" o:title=""/>
            </v:shape>
            <w10:wrap type="none"/>
          </v:group>
        </w:pict>
      </w:r>
      <w:r>
        <w:rPr/>
        <w:pict>
          <v:group style="position:absolute;margin-left:463.799011pt;margin-top:-83.693398pt;width:25.1pt;height:11.3pt;mso-position-horizontal-relative:page;mso-position-vertical-relative:paragraph;z-index:-30483968" coordorigin="9276,-1674" coordsize="502,226">
            <v:shape style="position:absolute;left:9275;top:-1674;width:190;height:226" type="#_x0000_t75" stroked="false">
              <v:imagedata r:id="rId284" o:title=""/>
            </v:shape>
            <v:shape style="position:absolute;left:9731;top:-1602;width:46;height:77" coordorigin="9732,-1602" coordsize="46,77" path="m9778,-1602l9742,-1602,9732,-1602,9732,-1525,9737,-1525,9742,-1525,9778,-1525,9778,-1535,9742,-1535,9742,-1592,9778,-1592,9778,-1602xe" filled="true" fillcolor="#000000" stroked="false">
              <v:path arrowok="t"/>
              <v:fill type="solid"/>
            </v:shape>
            <v:shape style="position:absolute;left:9520;top:-1672;width:152;height:221" type="#_x0000_t75" stroked="false">
              <v:imagedata r:id="rId285" o:title=""/>
            </v:shape>
            <w10:wrap type="none"/>
          </v:group>
        </w:pict>
      </w:r>
      <w:r>
        <w:rPr/>
        <w:pict>
          <v:shape style="position:absolute;margin-left:494.279022pt;margin-top:-82.253418pt;width:7.7pt;height:8.2pt;mso-position-horizontal-relative:page;mso-position-vertical-relative:paragraph;z-index:-30483456" coordorigin="9886,-1645" coordsize="154,164" path="m9955,-1645l9895,-1645,9895,-1645,9886,-1645,9886,-1491,9886,-1487,9886,-1482,9950,-1482,9950,-1487,9950,-1491,9950,-1635,9955,-1635,9955,-1645xm10039,-1645l9977,-1645,9977,-1640,9977,-1635,9977,-1494,9972,-1494,9972,-1484,10034,-1484,10034,-1489,10034,-1494,10034,-1635,10039,-1635,10039,-1645xe" filled="true" fillcolor="#000000" stroked="false">
            <v:path arrowok="t"/>
            <v:fill type="solid"/>
            <w10:wrap type="none"/>
          </v:shape>
        </w:pict>
      </w:r>
      <w:r>
        <w:rPr>
          <w:sz w:val="24"/>
        </w:rPr>
        <w:t>.</w:t>
        <w:tab/>
        <w:t>Press</w:t>
      </w:r>
      <w:r>
        <w:rPr>
          <w:spacing w:val="-8"/>
          <w:sz w:val="24"/>
        </w:rPr>
        <w:t> </w:t>
      </w:r>
      <w:r>
        <w:rPr>
          <w:sz w:val="24"/>
        </w:rPr>
        <w:t>and</w:t>
      </w:r>
      <w:r>
        <w:rPr>
          <w:spacing w:val="-8"/>
          <w:sz w:val="24"/>
        </w:rPr>
        <w:t> </w:t>
      </w:r>
      <w:r>
        <w:rPr>
          <w:sz w:val="24"/>
        </w:rPr>
        <w:t>release</w:t>
      </w:r>
      <w:r>
        <w:rPr>
          <w:spacing w:val="-8"/>
          <w:sz w:val="24"/>
        </w:rPr>
        <w:t> </w:t>
      </w:r>
      <w:r>
        <w:rPr>
          <w:sz w:val="24"/>
        </w:rPr>
        <w:t>POWER</w:t>
      </w:r>
      <w:r>
        <w:rPr>
          <w:spacing w:val="-7"/>
          <w:sz w:val="24"/>
        </w:rPr>
        <w:t> </w:t>
      </w:r>
      <w:r>
        <w:rPr>
          <w:sz w:val="24"/>
        </w:rPr>
        <w:t>MODE</w:t>
      </w:r>
      <w:r>
        <w:rPr>
          <w:spacing w:val="-8"/>
          <w:sz w:val="24"/>
        </w:rPr>
        <w:t> </w:t>
      </w:r>
      <w:r>
        <w:rPr>
          <w:sz w:val="24"/>
        </w:rPr>
        <w:t>to</w:t>
      </w:r>
      <w:r>
        <w:rPr>
          <w:spacing w:val="-11"/>
          <w:sz w:val="24"/>
        </w:rPr>
        <w:t> </w:t>
      </w:r>
      <w:r>
        <w:rPr>
          <w:sz w:val="24"/>
        </w:rPr>
        <w:t>confirm</w:t>
      </w:r>
      <w:r>
        <w:rPr>
          <w:spacing w:val="-9"/>
          <w:sz w:val="24"/>
        </w:rPr>
        <w:t> </w:t>
      </w:r>
      <w:r>
        <w:rPr>
          <w:sz w:val="24"/>
        </w:rPr>
        <w:t>that</w:t>
      </w:r>
      <w:r>
        <w:rPr>
          <w:spacing w:val="-10"/>
          <w:sz w:val="24"/>
        </w:rPr>
        <w:t> </w:t>
      </w:r>
      <w:r>
        <w:rPr>
          <w:sz w:val="24"/>
        </w:rPr>
        <w:t>you</w:t>
      </w:r>
      <w:r>
        <w:rPr>
          <w:spacing w:val="-8"/>
          <w:sz w:val="24"/>
        </w:rPr>
        <w:t> </w:t>
      </w:r>
      <w:r>
        <w:rPr>
          <w:sz w:val="24"/>
        </w:rPr>
        <w:t>want</w:t>
      </w:r>
      <w:r>
        <w:rPr>
          <w:spacing w:val="-9"/>
          <w:sz w:val="24"/>
        </w:rPr>
        <w:t> </w:t>
      </w:r>
      <w:r>
        <w:rPr>
          <w:sz w:val="24"/>
        </w:rPr>
        <w:t>to</w:t>
      </w:r>
      <w:r>
        <w:rPr>
          <w:spacing w:val="-8"/>
          <w:sz w:val="24"/>
        </w:rPr>
        <w:t> </w:t>
      </w:r>
      <w:r>
        <w:rPr>
          <w:sz w:val="24"/>
        </w:rPr>
        <w:t>change</w:t>
      </w:r>
      <w:r>
        <w:rPr>
          <w:spacing w:val="-8"/>
          <w:sz w:val="24"/>
        </w:rPr>
        <w:t> </w:t>
      </w:r>
      <w:r>
        <w:rPr>
          <w:sz w:val="24"/>
        </w:rPr>
        <w:t>the</w:t>
      </w:r>
      <w:r>
        <w:rPr>
          <w:spacing w:val="-8"/>
          <w:sz w:val="24"/>
        </w:rPr>
        <w:t> </w:t>
      </w:r>
      <w:r>
        <w:rPr>
          <w:sz w:val="24"/>
        </w:rPr>
        <w:t>language</w:t>
      </w:r>
      <w:r>
        <w:rPr>
          <w:spacing w:val="-8"/>
          <w:sz w:val="24"/>
        </w:rPr>
        <w:t> </w:t>
      </w:r>
      <w:r>
        <w:rPr>
          <w:sz w:val="24"/>
        </w:rPr>
        <w:t>back to</w:t>
      </w:r>
      <w:r>
        <w:rPr>
          <w:spacing w:val="-1"/>
          <w:sz w:val="24"/>
        </w:rPr>
        <w:t> </w:t>
      </w:r>
      <w:r>
        <w:rPr>
          <w:sz w:val="24"/>
        </w:rPr>
        <w:t>English.</w:t>
      </w:r>
    </w:p>
    <w:p>
      <w:pPr>
        <w:spacing w:after="0" w:line="208" w:lineRule="auto"/>
        <w:jc w:val="left"/>
        <w:rPr>
          <w:sz w:val="24"/>
        </w:rPr>
        <w:sectPr>
          <w:pgSz w:w="12240" w:h="15840"/>
          <w:pgMar w:header="0" w:footer="730" w:top="740" w:bottom="920" w:left="300" w:right="280"/>
        </w:sectPr>
      </w:pPr>
    </w:p>
    <w:p>
      <w:pPr>
        <w:pStyle w:val="Heading1"/>
      </w:pPr>
      <w:bookmarkStart w:name="Chapter 5: User Mode and Calibration" w:id="139"/>
      <w:bookmarkEnd w:id="139"/>
      <w:r>
        <w:rPr>
          <w:b w:val="0"/>
        </w:rPr>
      </w:r>
      <w:bookmarkStart w:name="_bookmark70" w:id="140"/>
      <w:bookmarkEnd w:id="140"/>
      <w:r>
        <w:rPr>
          <w:b w:val="0"/>
        </w:rPr>
      </w:r>
      <w:r>
        <w:rPr/>
        <w:t>Chapter 5: User Mode and Calibration</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557632;mso-wrap-distance-left:0;mso-wrap-distance-right:0" coordorigin="1078,308" coordsize="10083,60" path="m11160,308l1080,308,1078,308,1078,368,1080,368,11160,368,11160,308xe" filled="true" fillcolor="#000000" stroked="false">
            <v:path arrowok="t"/>
            <v:fill type="solid"/>
            <w10:wrap type="topAndBottom"/>
          </v:shape>
        </w:pict>
      </w:r>
    </w:p>
    <w:p>
      <w:pPr>
        <w:pStyle w:val="Heading2"/>
      </w:pPr>
      <w:bookmarkStart w:name="Overview" w:id="141"/>
      <w:bookmarkEnd w:id="141"/>
      <w:r>
        <w:rPr>
          <w:b w:val="0"/>
        </w:rPr>
      </w:r>
      <w:bookmarkStart w:name="_bookmark71" w:id="142"/>
      <w:bookmarkEnd w:id="142"/>
      <w:r>
        <w:rPr>
          <w:b w:val="0"/>
        </w:rPr>
      </w:r>
      <w:r>
        <w:rPr/>
        <w:t>Overview</w:t>
      </w:r>
    </w:p>
    <w:p>
      <w:pPr>
        <w:pStyle w:val="BodyText"/>
        <w:spacing w:line="208" w:lineRule="auto" w:before="265"/>
        <w:ind w:left="1859" w:right="798"/>
      </w:pPr>
      <w:r>
        <w:rPr/>
        <w:t>This</w:t>
      </w:r>
      <w:r>
        <w:rPr>
          <w:spacing w:val="-10"/>
        </w:rPr>
        <w:t> </w:t>
      </w:r>
      <w:r>
        <w:rPr/>
        <w:t>section</w:t>
      </w:r>
      <w:r>
        <w:rPr>
          <w:spacing w:val="-11"/>
        </w:rPr>
        <w:t> </w:t>
      </w:r>
      <w:r>
        <w:rPr/>
        <w:t>describes</w:t>
      </w:r>
      <w:r>
        <w:rPr>
          <w:spacing w:val="-10"/>
        </w:rPr>
        <w:t> </w:t>
      </w:r>
      <w:r>
        <w:rPr/>
        <w:t>the</w:t>
      </w:r>
      <w:r>
        <w:rPr>
          <w:spacing w:val="-11"/>
        </w:rPr>
        <w:t> </w:t>
      </w:r>
      <w:r>
        <w:rPr/>
        <w:t>GX-3R</w:t>
      </w:r>
      <w:r>
        <w:rPr>
          <w:spacing w:val="-9"/>
        </w:rPr>
        <w:t> </w:t>
      </w:r>
      <w:r>
        <w:rPr/>
        <w:t>Pro</w:t>
      </w:r>
      <w:r>
        <w:rPr>
          <w:spacing w:val="-8"/>
        </w:rPr>
        <w:t> </w:t>
      </w:r>
      <w:r>
        <w:rPr/>
        <w:t>in</w:t>
      </w:r>
      <w:r>
        <w:rPr>
          <w:spacing w:val="-11"/>
        </w:rPr>
        <w:t> </w:t>
      </w:r>
      <w:r>
        <w:rPr/>
        <w:t>User</w:t>
      </w:r>
      <w:r>
        <w:rPr>
          <w:spacing w:val="-11"/>
        </w:rPr>
        <w:t> </w:t>
      </w:r>
      <w:r>
        <w:rPr/>
        <w:t>Mode.</w:t>
      </w:r>
      <w:r>
        <w:rPr>
          <w:spacing w:val="-8"/>
        </w:rPr>
        <w:t> </w:t>
      </w:r>
      <w:r>
        <w:rPr/>
        <w:t>See</w:t>
      </w:r>
      <w:r>
        <w:rPr>
          <w:spacing w:val="-9"/>
        </w:rPr>
        <w:t> </w:t>
      </w:r>
      <w:hyperlink w:history="true" w:anchor="_bookmark72">
        <w:r>
          <w:rPr>
            <w:spacing w:val="-4"/>
          </w:rPr>
          <w:t>Table</w:t>
        </w:r>
        <w:r>
          <w:rPr>
            <w:spacing w:val="-2"/>
          </w:rPr>
          <w:t> </w:t>
        </w:r>
        <w:r>
          <w:rPr/>
          <w:t>12</w:t>
        </w:r>
        <w:r>
          <w:rPr>
            <w:spacing w:val="-10"/>
          </w:rPr>
          <w:t> </w:t>
        </w:r>
      </w:hyperlink>
      <w:r>
        <w:rPr/>
        <w:t>below</w:t>
      </w:r>
      <w:r>
        <w:rPr>
          <w:spacing w:val="-11"/>
        </w:rPr>
        <w:t> </w:t>
      </w:r>
      <w:r>
        <w:rPr/>
        <w:t>for</w:t>
      </w:r>
      <w:r>
        <w:rPr>
          <w:spacing w:val="-8"/>
        </w:rPr>
        <w:t> </w:t>
      </w:r>
      <w:r>
        <w:rPr/>
        <w:t>a</w:t>
      </w:r>
      <w:r>
        <w:rPr>
          <w:spacing w:val="-11"/>
        </w:rPr>
        <w:t> </w:t>
      </w:r>
      <w:r>
        <w:rPr/>
        <w:t>list</w:t>
      </w:r>
      <w:r>
        <w:rPr>
          <w:spacing w:val="-9"/>
        </w:rPr>
        <w:t> </w:t>
      </w:r>
      <w:r>
        <w:rPr/>
        <w:t>of</w:t>
      </w:r>
      <w:r>
        <w:rPr>
          <w:spacing w:val="-11"/>
        </w:rPr>
        <w:t> </w:t>
      </w:r>
      <w:r>
        <w:rPr/>
        <w:t>the</w:t>
      </w:r>
      <w:r>
        <w:rPr>
          <w:spacing w:val="-11"/>
        </w:rPr>
        <w:t> </w:t>
      </w:r>
      <w:r>
        <w:rPr/>
        <w:t>items found in User Mode, the page that the menu item’s instructions can be found on, and a short description of the menu</w:t>
      </w:r>
      <w:r>
        <w:rPr>
          <w:spacing w:val="-3"/>
        </w:rPr>
        <w:t> </w:t>
      </w:r>
      <w:r>
        <w:rPr/>
        <w:t>item.</w:t>
      </w:r>
    </w:p>
    <w:p>
      <w:pPr>
        <w:spacing w:before="215"/>
        <w:ind w:left="699" w:right="371" w:firstLine="0"/>
        <w:jc w:val="center"/>
        <w:rPr>
          <w:b/>
          <w:sz w:val="22"/>
        </w:rPr>
      </w:pPr>
      <w:bookmarkStart w:name="_bookmark72" w:id="143"/>
      <w:bookmarkEnd w:id="143"/>
      <w:r>
        <w:rPr/>
      </w:r>
      <w:r>
        <w:rPr>
          <w:b/>
          <w:sz w:val="22"/>
        </w:rPr>
        <w:t>Table 12: User Mode Menu Items</w:t>
      </w:r>
    </w:p>
    <w:p>
      <w:pPr>
        <w:pStyle w:val="BodyText"/>
        <w:spacing w:before="11"/>
        <w:rPr>
          <w:b/>
          <w:sz w:val="11"/>
        </w:rPr>
      </w:pPr>
    </w:p>
    <w:tbl>
      <w:tblPr>
        <w:tblW w:w="0" w:type="auto"/>
        <w:jc w:val="left"/>
        <w:tblInd w:w="11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60"/>
        <w:gridCol w:w="1694"/>
        <w:gridCol w:w="1497"/>
        <w:gridCol w:w="4677"/>
      </w:tblGrid>
      <w:tr>
        <w:trPr>
          <w:trHeight w:val="693" w:hRule="atLeast"/>
        </w:trPr>
        <w:tc>
          <w:tcPr>
            <w:tcW w:w="1860" w:type="dxa"/>
            <w:tcBorders>
              <w:bottom w:val="double" w:sz="1" w:space="0" w:color="000000"/>
            </w:tcBorders>
          </w:tcPr>
          <w:p>
            <w:pPr>
              <w:pStyle w:val="TableParagraph"/>
              <w:spacing w:line="249" w:lineRule="auto" w:before="96"/>
              <w:ind w:left="455" w:right="415" w:firstLine="7"/>
              <w:rPr>
                <w:b/>
                <w:sz w:val="20"/>
              </w:rPr>
            </w:pPr>
            <w:r>
              <w:rPr>
                <w:b/>
                <w:sz w:val="20"/>
              </w:rPr>
              <w:t>User Mode Menu Item</w:t>
            </w:r>
          </w:p>
        </w:tc>
        <w:tc>
          <w:tcPr>
            <w:tcW w:w="7868" w:type="dxa"/>
            <w:gridSpan w:val="3"/>
            <w:tcBorders>
              <w:bottom w:val="double" w:sz="1" w:space="0" w:color="000000"/>
            </w:tcBorders>
          </w:tcPr>
          <w:p>
            <w:pPr>
              <w:pStyle w:val="TableParagraph"/>
              <w:spacing w:before="9"/>
              <w:rPr>
                <w:b/>
                <w:sz w:val="18"/>
              </w:rPr>
            </w:pPr>
          </w:p>
          <w:p>
            <w:pPr>
              <w:pStyle w:val="TableParagraph"/>
              <w:ind w:left="3421" w:right="3397"/>
              <w:jc w:val="center"/>
              <w:rPr>
                <w:b/>
                <w:sz w:val="20"/>
              </w:rPr>
            </w:pPr>
            <w:r>
              <w:rPr>
                <w:b/>
                <w:sz w:val="20"/>
              </w:rPr>
              <w:t>Description</w:t>
            </w:r>
          </w:p>
        </w:tc>
      </w:tr>
      <w:tr>
        <w:trPr>
          <w:trHeight w:val="374" w:hRule="atLeast"/>
        </w:trPr>
        <w:tc>
          <w:tcPr>
            <w:tcW w:w="1860" w:type="dxa"/>
            <w:vMerge w:val="restart"/>
            <w:tcBorders>
              <w:top w:val="double" w:sz="1" w:space="0" w:color="000000"/>
            </w:tcBorders>
          </w:tcPr>
          <w:p>
            <w:pPr>
              <w:pStyle w:val="TableParagraph"/>
              <w:spacing w:line="249" w:lineRule="auto" w:before="51"/>
              <w:ind w:left="119" w:right="415"/>
              <w:rPr>
                <w:sz w:val="20"/>
              </w:rPr>
            </w:pPr>
            <w:r>
              <w:rPr>
                <w:sz w:val="20"/>
              </w:rPr>
              <w:t>BUMP TEST </w:t>
            </w:r>
            <w:hyperlink w:history="true" w:anchor="_bookmark77">
              <w:r>
                <w:rPr>
                  <w:sz w:val="20"/>
                </w:rPr>
                <w:t>(pg.56</w:t>
              </w:r>
            </w:hyperlink>
            <w:r>
              <w:rPr>
                <w:sz w:val="20"/>
              </w:rPr>
              <w:t>)</w:t>
            </w:r>
          </w:p>
        </w:tc>
        <w:tc>
          <w:tcPr>
            <w:tcW w:w="7868" w:type="dxa"/>
            <w:gridSpan w:val="3"/>
            <w:tcBorders>
              <w:top w:val="double" w:sz="1" w:space="0" w:color="000000"/>
            </w:tcBorders>
          </w:tcPr>
          <w:p>
            <w:pPr>
              <w:pStyle w:val="TableParagraph"/>
              <w:spacing w:before="51"/>
              <w:ind w:left="119"/>
              <w:rPr>
                <w:sz w:val="20"/>
              </w:rPr>
            </w:pPr>
            <w:r>
              <w:rPr>
                <w:sz w:val="20"/>
              </w:rPr>
              <w:t>Perform a bump test.</w:t>
            </w:r>
          </w:p>
        </w:tc>
      </w:tr>
      <w:tr>
        <w:trPr>
          <w:trHeight w:val="620"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BUMP TEST CYL X</w:t>
            </w:r>
          </w:p>
        </w:tc>
        <w:tc>
          <w:tcPr>
            <w:tcW w:w="6174" w:type="dxa"/>
            <w:gridSpan w:val="2"/>
          </w:tcPr>
          <w:p>
            <w:pPr>
              <w:pStyle w:val="TableParagraph"/>
              <w:spacing w:line="249" w:lineRule="auto" w:before="57"/>
              <w:ind w:left="120" w:right="1457"/>
              <w:rPr>
                <w:sz w:val="20"/>
              </w:rPr>
            </w:pPr>
            <w:r>
              <w:rPr>
                <w:sz w:val="20"/>
              </w:rPr>
              <w:t>Perform a bump test on the gases selected for Cylinder X (A-E cylinders available).</w:t>
            </w:r>
          </w:p>
        </w:tc>
      </w:tr>
      <w:tr>
        <w:trPr>
          <w:trHeight w:val="620"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START </w:t>
            </w:r>
            <w:r>
              <w:rPr>
                <w:w w:val="95"/>
                <w:sz w:val="20"/>
              </w:rPr>
              <w:t>MEASURE</w:t>
            </w:r>
          </w:p>
        </w:tc>
        <w:tc>
          <w:tcPr>
            <w:tcW w:w="6174" w:type="dxa"/>
            <w:gridSpan w:val="2"/>
          </w:tcPr>
          <w:p>
            <w:pPr>
              <w:pStyle w:val="TableParagraph"/>
              <w:spacing w:before="57"/>
              <w:ind w:left="120"/>
              <w:rPr>
                <w:sz w:val="20"/>
              </w:rPr>
            </w:pPr>
            <w:r>
              <w:rPr>
                <w:sz w:val="20"/>
              </w:rPr>
              <w:t>Begin the warmup sequence and enter Measuring Mode.</w:t>
            </w:r>
          </w:p>
        </w:tc>
      </w:tr>
      <w:tr>
        <w:trPr>
          <w:trHeight w:val="378" w:hRule="atLeast"/>
        </w:trPr>
        <w:tc>
          <w:tcPr>
            <w:tcW w:w="1860" w:type="dxa"/>
            <w:vMerge/>
            <w:tcBorders>
              <w:top w:val="nil"/>
            </w:tcBorders>
          </w:tcPr>
          <w:p>
            <w:pPr>
              <w:rPr>
                <w:sz w:val="2"/>
                <w:szCs w:val="2"/>
              </w:rPr>
            </w:pPr>
          </w:p>
        </w:tc>
        <w:tc>
          <w:tcPr>
            <w:tcW w:w="1694" w:type="dxa"/>
          </w:tcPr>
          <w:p>
            <w:pPr>
              <w:pStyle w:val="TableParagraph"/>
              <w:spacing w:before="55"/>
              <w:ind w:left="119"/>
              <w:rPr>
                <w:sz w:val="20"/>
              </w:rPr>
            </w:pPr>
            <w:r>
              <w:rPr>
                <w:sz w:val="20"/>
              </w:rPr>
              <w:t>ESCAPE</w:t>
            </w:r>
          </w:p>
        </w:tc>
        <w:tc>
          <w:tcPr>
            <w:tcW w:w="6174" w:type="dxa"/>
            <w:gridSpan w:val="2"/>
          </w:tcPr>
          <w:p>
            <w:pPr>
              <w:pStyle w:val="TableParagraph"/>
              <w:spacing w:before="55"/>
              <w:ind w:left="120"/>
              <w:rPr>
                <w:sz w:val="20"/>
              </w:rPr>
            </w:pPr>
            <w:r>
              <w:rPr>
                <w:sz w:val="20"/>
              </w:rPr>
              <w:t>Return to </w:t>
            </w:r>
            <w:r>
              <w:rPr>
                <w:b/>
                <w:sz w:val="20"/>
              </w:rPr>
              <w:t>BUMP TEST </w:t>
            </w:r>
            <w:r>
              <w:rPr>
                <w:sz w:val="20"/>
              </w:rPr>
              <w:t>menu item.</w:t>
            </w:r>
          </w:p>
        </w:tc>
      </w:tr>
      <w:tr>
        <w:trPr>
          <w:trHeight w:val="620" w:hRule="atLeast"/>
        </w:trPr>
        <w:tc>
          <w:tcPr>
            <w:tcW w:w="1860" w:type="dxa"/>
            <w:vMerge w:val="restart"/>
          </w:tcPr>
          <w:p>
            <w:pPr>
              <w:pStyle w:val="TableParagraph"/>
              <w:spacing w:before="57"/>
              <w:ind w:left="119"/>
              <w:rPr>
                <w:sz w:val="20"/>
              </w:rPr>
            </w:pPr>
            <w:r>
              <w:rPr>
                <w:sz w:val="20"/>
              </w:rPr>
              <w:t>GAS CAL </w:t>
            </w:r>
            <w:hyperlink w:history="true" w:anchor="_bookmark80">
              <w:r>
                <w:rPr>
                  <w:sz w:val="20"/>
                </w:rPr>
                <w:t>(pg.62)</w:t>
              </w:r>
            </w:hyperlink>
          </w:p>
        </w:tc>
        <w:tc>
          <w:tcPr>
            <w:tcW w:w="7868" w:type="dxa"/>
            <w:gridSpan w:val="3"/>
          </w:tcPr>
          <w:p>
            <w:pPr>
              <w:pStyle w:val="TableParagraph"/>
              <w:spacing w:line="249" w:lineRule="auto" w:before="57"/>
              <w:ind w:left="119" w:right="185" w:hanging="1"/>
              <w:rPr>
                <w:sz w:val="20"/>
              </w:rPr>
            </w:pPr>
            <w:r>
              <w:rPr>
                <w:sz w:val="20"/>
              </w:rPr>
              <w:t>Perform a fresh air adjustment, perform a span adjustment, change the calibration gas concen- tration, set the cylinder group.</w:t>
            </w:r>
          </w:p>
        </w:tc>
      </w:tr>
      <w:tr>
        <w:trPr>
          <w:trHeight w:val="380" w:hRule="atLeast"/>
        </w:trPr>
        <w:tc>
          <w:tcPr>
            <w:tcW w:w="1860" w:type="dxa"/>
            <w:vMerge/>
            <w:tcBorders>
              <w:top w:val="nil"/>
            </w:tcBorders>
          </w:tcPr>
          <w:p>
            <w:pPr>
              <w:rPr>
                <w:sz w:val="2"/>
                <w:szCs w:val="2"/>
              </w:rPr>
            </w:pPr>
          </w:p>
        </w:tc>
        <w:tc>
          <w:tcPr>
            <w:tcW w:w="1694" w:type="dxa"/>
          </w:tcPr>
          <w:p>
            <w:pPr>
              <w:pStyle w:val="TableParagraph"/>
              <w:spacing w:before="57"/>
              <w:ind w:left="119"/>
              <w:rPr>
                <w:sz w:val="20"/>
              </w:rPr>
            </w:pPr>
            <w:r>
              <w:rPr>
                <w:sz w:val="20"/>
              </w:rPr>
              <w:t>AIR CAL </w:t>
            </w:r>
            <w:hyperlink w:history="true" w:anchor="_bookmark81">
              <w:r>
                <w:rPr>
                  <w:sz w:val="20"/>
                </w:rPr>
                <w:t>(pg.62)</w:t>
              </w:r>
            </w:hyperlink>
          </w:p>
        </w:tc>
        <w:tc>
          <w:tcPr>
            <w:tcW w:w="6174" w:type="dxa"/>
            <w:gridSpan w:val="2"/>
          </w:tcPr>
          <w:p>
            <w:pPr>
              <w:pStyle w:val="TableParagraph"/>
              <w:spacing w:before="57"/>
              <w:ind w:left="118"/>
              <w:rPr>
                <w:sz w:val="20"/>
              </w:rPr>
            </w:pPr>
            <w:r>
              <w:rPr>
                <w:sz w:val="20"/>
              </w:rPr>
              <w:t>Perform a fresh air adjustment.</w:t>
            </w:r>
          </w:p>
        </w:tc>
      </w:tr>
      <w:tr>
        <w:trPr>
          <w:trHeight w:val="618" w:hRule="atLeast"/>
        </w:trPr>
        <w:tc>
          <w:tcPr>
            <w:tcW w:w="1860" w:type="dxa"/>
            <w:vMerge/>
            <w:tcBorders>
              <w:top w:val="nil"/>
            </w:tcBorders>
          </w:tcPr>
          <w:p>
            <w:pPr>
              <w:rPr>
                <w:sz w:val="2"/>
                <w:szCs w:val="2"/>
              </w:rPr>
            </w:pPr>
          </w:p>
        </w:tc>
        <w:tc>
          <w:tcPr>
            <w:tcW w:w="1694" w:type="dxa"/>
          </w:tcPr>
          <w:p>
            <w:pPr>
              <w:pStyle w:val="TableParagraph"/>
              <w:spacing w:before="55"/>
              <w:ind w:left="119"/>
              <w:rPr>
                <w:sz w:val="20"/>
              </w:rPr>
            </w:pPr>
            <w:r>
              <w:rPr>
                <w:sz w:val="20"/>
              </w:rPr>
              <w:t>CO2 ZERO CAL</w:t>
            </w:r>
          </w:p>
          <w:p>
            <w:pPr>
              <w:pStyle w:val="TableParagraph"/>
              <w:spacing w:before="10"/>
              <w:ind w:left="119"/>
              <w:rPr>
                <w:sz w:val="20"/>
              </w:rPr>
            </w:pPr>
            <w:hyperlink w:history="true" w:anchor="_bookmark82">
              <w:r>
                <w:rPr>
                  <w:sz w:val="20"/>
                </w:rPr>
                <w:t>(pg.63)</w:t>
              </w:r>
            </w:hyperlink>
            <w:r>
              <w:rPr>
                <w:sz w:val="20"/>
              </w:rPr>
              <w:t>***</w:t>
            </w:r>
          </w:p>
        </w:tc>
        <w:tc>
          <w:tcPr>
            <w:tcW w:w="6174" w:type="dxa"/>
            <w:gridSpan w:val="2"/>
          </w:tcPr>
          <w:p>
            <w:pPr>
              <w:pStyle w:val="TableParagraph"/>
              <w:spacing w:before="55"/>
              <w:ind w:left="120"/>
              <w:rPr>
                <w:sz w:val="20"/>
              </w:rPr>
            </w:pPr>
            <w:r>
              <w:rPr>
                <w:sz w:val="20"/>
              </w:rPr>
              <w:t>Perform a zero adjustment on the CO</w:t>
            </w:r>
            <w:r>
              <w:rPr>
                <w:position w:val="-4"/>
                <w:sz w:val="16"/>
              </w:rPr>
              <w:t>2 </w:t>
            </w:r>
            <w:r>
              <w:rPr>
                <w:sz w:val="20"/>
              </w:rPr>
              <w:t>channel using 100% nitrogen.</w:t>
            </w:r>
          </w:p>
        </w:tc>
      </w:tr>
      <w:tr>
        <w:trPr>
          <w:trHeight w:val="620" w:hRule="atLeast"/>
        </w:trPr>
        <w:tc>
          <w:tcPr>
            <w:tcW w:w="1860" w:type="dxa"/>
            <w:vMerge/>
            <w:tcBorders>
              <w:top w:val="nil"/>
            </w:tcBorders>
          </w:tcPr>
          <w:p>
            <w:pPr>
              <w:rPr>
                <w:sz w:val="2"/>
                <w:szCs w:val="2"/>
              </w:rPr>
            </w:pPr>
          </w:p>
        </w:tc>
        <w:tc>
          <w:tcPr>
            <w:tcW w:w="1694" w:type="dxa"/>
            <w:vMerge w:val="restart"/>
          </w:tcPr>
          <w:p>
            <w:pPr>
              <w:pStyle w:val="TableParagraph"/>
              <w:spacing w:line="249" w:lineRule="auto" w:before="57"/>
              <w:ind w:left="119" w:right="205"/>
              <w:rPr>
                <w:sz w:val="20"/>
              </w:rPr>
            </w:pPr>
            <w:r>
              <w:rPr>
                <w:sz w:val="20"/>
              </w:rPr>
              <w:t>AUTO CAL </w:t>
            </w:r>
            <w:hyperlink w:history="true" w:anchor="_bookmark83">
              <w:r>
                <w:rPr>
                  <w:sz w:val="20"/>
                </w:rPr>
                <w:t>(pg.65</w:t>
              </w:r>
            </w:hyperlink>
            <w:r>
              <w:rPr>
                <w:sz w:val="20"/>
              </w:rPr>
              <w:t>)</w:t>
            </w:r>
          </w:p>
        </w:tc>
        <w:tc>
          <w:tcPr>
            <w:tcW w:w="1497" w:type="dxa"/>
          </w:tcPr>
          <w:p>
            <w:pPr>
              <w:pStyle w:val="TableParagraph"/>
              <w:spacing w:line="249" w:lineRule="auto" w:before="57"/>
              <w:ind w:left="119" w:right="186"/>
              <w:rPr>
                <w:sz w:val="20"/>
              </w:rPr>
            </w:pPr>
            <w:r>
              <w:rPr>
                <w:sz w:val="20"/>
              </w:rPr>
              <w:t>AUTO CAL CYL X</w:t>
            </w:r>
          </w:p>
        </w:tc>
        <w:tc>
          <w:tcPr>
            <w:tcW w:w="4677" w:type="dxa"/>
          </w:tcPr>
          <w:p>
            <w:pPr>
              <w:pStyle w:val="TableParagraph"/>
              <w:spacing w:line="249" w:lineRule="auto" w:before="57"/>
              <w:ind w:left="120" w:right="412"/>
              <w:rPr>
                <w:sz w:val="20"/>
              </w:rPr>
            </w:pPr>
            <w:r>
              <w:rPr>
                <w:sz w:val="20"/>
              </w:rPr>
              <w:t>Perform an automatic span adjustment on the gases selected for Cylinder X (A-E cylinders available).</w:t>
            </w:r>
          </w:p>
        </w:tc>
      </w:tr>
      <w:tr>
        <w:trPr>
          <w:trHeight w:val="62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line="249" w:lineRule="auto" w:before="57"/>
              <w:ind w:left="119" w:right="382"/>
              <w:rPr>
                <w:sz w:val="20"/>
              </w:rPr>
            </w:pPr>
            <w:r>
              <w:rPr>
                <w:sz w:val="20"/>
              </w:rPr>
              <w:t>START MEASURE</w:t>
            </w:r>
          </w:p>
        </w:tc>
        <w:tc>
          <w:tcPr>
            <w:tcW w:w="4677" w:type="dxa"/>
          </w:tcPr>
          <w:p>
            <w:pPr>
              <w:pStyle w:val="TableParagraph"/>
              <w:spacing w:line="249" w:lineRule="auto" w:before="57"/>
              <w:ind w:left="120" w:right="562"/>
              <w:rPr>
                <w:sz w:val="20"/>
              </w:rPr>
            </w:pPr>
            <w:r>
              <w:rPr>
                <w:sz w:val="20"/>
              </w:rPr>
              <w:t>Begin the warmup sequence and enter Measuring Mode.</w:t>
            </w:r>
          </w:p>
        </w:tc>
      </w:tr>
      <w:tr>
        <w:trPr>
          <w:trHeight w:val="618"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line="249" w:lineRule="auto" w:before="55"/>
              <w:ind w:left="119" w:right="524"/>
              <w:rPr>
                <w:sz w:val="20"/>
              </w:rPr>
            </w:pPr>
            <w:r>
              <w:rPr>
                <w:w w:val="95"/>
                <w:sz w:val="20"/>
              </w:rPr>
              <w:t>SETTING </w:t>
            </w:r>
            <w:r>
              <w:rPr>
                <w:sz w:val="20"/>
              </w:rPr>
              <w:t>CAL-P</w:t>
            </w:r>
          </w:p>
        </w:tc>
        <w:tc>
          <w:tcPr>
            <w:tcW w:w="4677" w:type="dxa"/>
          </w:tcPr>
          <w:p>
            <w:pPr>
              <w:pStyle w:val="TableParagraph"/>
              <w:spacing w:before="55"/>
              <w:ind w:left="120"/>
              <w:rPr>
                <w:sz w:val="20"/>
              </w:rPr>
            </w:pPr>
            <w:r>
              <w:rPr>
                <w:sz w:val="20"/>
              </w:rPr>
              <w:t>Set the calibration gas concentration for each gas.</w:t>
            </w:r>
          </w:p>
        </w:tc>
      </w:tr>
      <w:tr>
        <w:trPr>
          <w:trHeight w:val="62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line="249" w:lineRule="auto" w:before="57"/>
              <w:ind w:left="119" w:right="186"/>
              <w:rPr>
                <w:sz w:val="20"/>
              </w:rPr>
            </w:pPr>
            <w:r>
              <w:rPr>
                <w:sz w:val="20"/>
              </w:rPr>
              <w:t>CYL </w:t>
            </w:r>
            <w:r>
              <w:rPr>
                <w:w w:val="95"/>
                <w:sz w:val="20"/>
              </w:rPr>
              <w:t>SETTING</w:t>
            </w:r>
          </w:p>
        </w:tc>
        <w:tc>
          <w:tcPr>
            <w:tcW w:w="4677" w:type="dxa"/>
          </w:tcPr>
          <w:p>
            <w:pPr>
              <w:pStyle w:val="TableParagraph"/>
              <w:spacing w:line="249" w:lineRule="auto" w:before="57"/>
              <w:ind w:left="120" w:right="62"/>
              <w:rPr>
                <w:sz w:val="20"/>
              </w:rPr>
            </w:pPr>
            <w:r>
              <w:rPr>
                <w:sz w:val="20"/>
              </w:rPr>
              <w:t>Assign a cylinder (A-E) to each gas. Multiple gases can be assigned to the same cylinder.</w:t>
            </w:r>
          </w:p>
        </w:tc>
      </w:tr>
      <w:tr>
        <w:trPr>
          <w:trHeight w:val="38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before="57"/>
              <w:ind w:left="119"/>
              <w:rPr>
                <w:sz w:val="20"/>
              </w:rPr>
            </w:pPr>
            <w:r>
              <w:rPr>
                <w:sz w:val="20"/>
              </w:rPr>
              <w:t>ESCAPE</w:t>
            </w:r>
          </w:p>
        </w:tc>
        <w:tc>
          <w:tcPr>
            <w:tcW w:w="4677" w:type="dxa"/>
          </w:tcPr>
          <w:p>
            <w:pPr>
              <w:pStyle w:val="TableParagraph"/>
              <w:spacing w:before="57"/>
              <w:ind w:left="121"/>
              <w:rPr>
                <w:sz w:val="20"/>
              </w:rPr>
            </w:pPr>
            <w:r>
              <w:rPr>
                <w:sz w:val="20"/>
              </w:rPr>
              <w:t>Return to the </w:t>
            </w:r>
            <w:r>
              <w:rPr>
                <w:b/>
                <w:sz w:val="20"/>
              </w:rPr>
              <w:t>AUTO CAL </w:t>
            </w:r>
            <w:r>
              <w:rPr>
                <w:sz w:val="20"/>
              </w:rPr>
              <w:t>menu item.</w:t>
            </w:r>
          </w:p>
        </w:tc>
      </w:tr>
      <w:tr>
        <w:trPr>
          <w:trHeight w:val="378" w:hRule="atLeast"/>
        </w:trPr>
        <w:tc>
          <w:tcPr>
            <w:tcW w:w="1860" w:type="dxa"/>
            <w:vMerge/>
            <w:tcBorders>
              <w:top w:val="nil"/>
            </w:tcBorders>
          </w:tcPr>
          <w:p>
            <w:pPr>
              <w:rPr>
                <w:sz w:val="2"/>
                <w:szCs w:val="2"/>
              </w:rPr>
            </w:pPr>
          </w:p>
        </w:tc>
        <w:tc>
          <w:tcPr>
            <w:tcW w:w="1694" w:type="dxa"/>
          </w:tcPr>
          <w:p>
            <w:pPr>
              <w:pStyle w:val="TableParagraph"/>
              <w:spacing w:before="55"/>
              <w:ind w:left="119"/>
              <w:rPr>
                <w:sz w:val="20"/>
              </w:rPr>
            </w:pPr>
            <w:r>
              <w:rPr>
                <w:sz w:val="20"/>
              </w:rPr>
              <w:t>ESCAPE</w:t>
            </w:r>
          </w:p>
        </w:tc>
        <w:tc>
          <w:tcPr>
            <w:tcW w:w="6174" w:type="dxa"/>
            <w:gridSpan w:val="2"/>
          </w:tcPr>
          <w:p>
            <w:pPr>
              <w:pStyle w:val="TableParagraph"/>
              <w:spacing w:before="55"/>
              <w:ind w:left="121"/>
              <w:rPr>
                <w:sz w:val="20"/>
              </w:rPr>
            </w:pPr>
            <w:r>
              <w:rPr>
                <w:sz w:val="20"/>
              </w:rPr>
              <w:t>Return to the </w:t>
            </w:r>
            <w:r>
              <w:rPr>
                <w:b/>
                <w:sz w:val="20"/>
              </w:rPr>
              <w:t>GAS CAL </w:t>
            </w:r>
            <w:r>
              <w:rPr>
                <w:sz w:val="20"/>
              </w:rPr>
              <w:t>menu item.</w:t>
            </w:r>
          </w:p>
        </w:tc>
      </w:tr>
      <w:tr>
        <w:trPr>
          <w:trHeight w:val="380" w:hRule="atLeast"/>
        </w:trPr>
        <w:tc>
          <w:tcPr>
            <w:tcW w:w="1860" w:type="dxa"/>
            <w:vMerge w:val="restart"/>
          </w:tcPr>
          <w:p>
            <w:pPr>
              <w:pStyle w:val="TableParagraph"/>
              <w:spacing w:line="249" w:lineRule="auto" w:before="57"/>
              <w:ind w:left="119"/>
              <w:rPr>
                <w:sz w:val="20"/>
              </w:rPr>
            </w:pPr>
            <w:r>
              <w:rPr>
                <w:sz w:val="20"/>
              </w:rPr>
              <w:t>CAL SETTING </w:t>
            </w:r>
            <w:hyperlink w:history="true" w:anchor="_bookmark93">
              <w:r>
                <w:rPr>
                  <w:sz w:val="20"/>
                </w:rPr>
                <w:t>(pg.75</w:t>
              </w:r>
            </w:hyperlink>
            <w:r>
              <w:rPr>
                <w:sz w:val="20"/>
              </w:rPr>
              <w:t>)</w:t>
            </w:r>
          </w:p>
        </w:tc>
        <w:tc>
          <w:tcPr>
            <w:tcW w:w="7868" w:type="dxa"/>
            <w:gridSpan w:val="3"/>
          </w:tcPr>
          <w:p>
            <w:pPr>
              <w:pStyle w:val="TableParagraph"/>
              <w:spacing w:before="57"/>
              <w:ind w:left="119"/>
              <w:rPr>
                <w:sz w:val="20"/>
              </w:rPr>
            </w:pPr>
            <w:r>
              <w:rPr>
                <w:sz w:val="20"/>
              </w:rPr>
              <w:t>Change calibration parameters.</w:t>
            </w:r>
          </w:p>
        </w:tc>
      </w:tr>
      <w:tr>
        <w:trPr>
          <w:trHeight w:val="1100"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CAL </w:t>
            </w:r>
            <w:r>
              <w:rPr>
                <w:w w:val="95"/>
                <w:sz w:val="20"/>
              </w:rPr>
              <w:t>REMINDER </w:t>
            </w:r>
            <w:hyperlink w:history="true" w:anchor="_bookmark94">
              <w:r>
                <w:rPr>
                  <w:sz w:val="20"/>
                </w:rPr>
                <w:t>(pg.75</w:t>
              </w:r>
            </w:hyperlink>
            <w:r>
              <w:rPr>
                <w:sz w:val="20"/>
              </w:rPr>
              <w:t>)</w:t>
            </w:r>
          </w:p>
        </w:tc>
        <w:tc>
          <w:tcPr>
            <w:tcW w:w="6174" w:type="dxa"/>
            <w:gridSpan w:val="2"/>
          </w:tcPr>
          <w:p>
            <w:pPr>
              <w:pStyle w:val="TableParagraph"/>
              <w:spacing w:line="249" w:lineRule="auto" w:before="57"/>
              <w:ind w:left="119" w:right="66"/>
              <w:rPr>
                <w:sz w:val="20"/>
              </w:rPr>
            </w:pPr>
            <w:r>
              <w:rPr>
                <w:b/>
                <w:sz w:val="20"/>
                <w:u w:val="single"/>
              </w:rPr>
              <w:t>ON </w:t>
            </w:r>
            <w:r>
              <w:rPr>
                <w:sz w:val="20"/>
                <w:u w:val="single"/>
              </w:rPr>
              <w:t>(factory setting)</w:t>
            </w:r>
            <w:r>
              <w:rPr>
                <w:sz w:val="20"/>
              </w:rPr>
              <w:t>: The instrument notifies the user upon startup when a calibration is due. Notification type depends on </w:t>
            </w:r>
            <w:r>
              <w:rPr>
                <w:b/>
                <w:sz w:val="20"/>
              </w:rPr>
              <w:t>CAL EXPD </w:t>
            </w:r>
            <w:r>
              <w:rPr>
                <w:sz w:val="20"/>
              </w:rPr>
              <w:t>setting below.</w:t>
            </w:r>
          </w:p>
          <w:p>
            <w:pPr>
              <w:pStyle w:val="TableParagraph"/>
              <w:spacing w:before="3"/>
              <w:ind w:left="119"/>
              <w:rPr>
                <w:sz w:val="20"/>
              </w:rPr>
            </w:pPr>
            <w:r>
              <w:rPr>
                <w:b/>
                <w:sz w:val="20"/>
                <w:u w:val="single"/>
              </w:rPr>
              <w:t>OFF</w:t>
            </w:r>
            <w:r>
              <w:rPr>
                <w:sz w:val="20"/>
              </w:rPr>
              <w:t>: No notification upon startup when a calibration is due.</w:t>
            </w:r>
          </w:p>
        </w:tc>
      </w:tr>
      <w:tr>
        <w:trPr>
          <w:trHeight w:val="858" w:hRule="atLeast"/>
        </w:trPr>
        <w:tc>
          <w:tcPr>
            <w:tcW w:w="1860" w:type="dxa"/>
            <w:vMerge/>
            <w:tcBorders>
              <w:top w:val="nil"/>
            </w:tcBorders>
          </w:tcPr>
          <w:p>
            <w:pPr>
              <w:rPr>
                <w:sz w:val="2"/>
                <w:szCs w:val="2"/>
              </w:rPr>
            </w:pPr>
          </w:p>
        </w:tc>
        <w:tc>
          <w:tcPr>
            <w:tcW w:w="1694" w:type="dxa"/>
          </w:tcPr>
          <w:p>
            <w:pPr>
              <w:pStyle w:val="TableParagraph"/>
              <w:spacing w:line="249" w:lineRule="auto" w:before="55"/>
              <w:ind w:left="119" w:right="205"/>
              <w:rPr>
                <w:sz w:val="20"/>
              </w:rPr>
            </w:pPr>
            <w:r>
              <w:rPr>
                <w:sz w:val="20"/>
              </w:rPr>
              <w:t>CAL INTERVAL </w:t>
            </w:r>
            <w:hyperlink w:history="true" w:anchor="_bookmark95">
              <w:r>
                <w:rPr>
                  <w:sz w:val="20"/>
                </w:rPr>
                <w:t>(pg.75</w:t>
              </w:r>
            </w:hyperlink>
            <w:r>
              <w:rPr>
                <w:sz w:val="20"/>
              </w:rPr>
              <w:t>)</w:t>
            </w:r>
          </w:p>
        </w:tc>
        <w:tc>
          <w:tcPr>
            <w:tcW w:w="6174" w:type="dxa"/>
            <w:gridSpan w:val="2"/>
          </w:tcPr>
          <w:p>
            <w:pPr>
              <w:pStyle w:val="TableParagraph"/>
              <w:spacing w:line="249" w:lineRule="auto" w:before="55"/>
              <w:ind w:left="120" w:right="2009"/>
              <w:rPr>
                <w:sz w:val="20"/>
              </w:rPr>
            </w:pPr>
            <w:r>
              <w:rPr>
                <w:sz w:val="20"/>
              </w:rPr>
              <w:t>How often the instrument needs to be calibrated. Options: </w:t>
            </w:r>
            <w:r>
              <w:rPr>
                <w:b/>
                <w:sz w:val="20"/>
              </w:rPr>
              <w:t>1 </w:t>
            </w:r>
            <w:r>
              <w:rPr>
                <w:sz w:val="20"/>
              </w:rPr>
              <w:t>- </w:t>
            </w:r>
            <w:r>
              <w:rPr>
                <w:b/>
                <w:sz w:val="20"/>
              </w:rPr>
              <w:t>1000 </w:t>
            </w:r>
            <w:r>
              <w:rPr>
                <w:sz w:val="20"/>
              </w:rPr>
              <w:t>days (factory setting is </w:t>
            </w:r>
            <w:r>
              <w:rPr>
                <w:b/>
                <w:sz w:val="20"/>
              </w:rPr>
              <w:t>90 </w:t>
            </w:r>
            <w:r>
              <w:rPr>
                <w:sz w:val="20"/>
              </w:rPr>
              <w:t>days)</w:t>
            </w:r>
          </w:p>
        </w:tc>
      </w:tr>
    </w:tbl>
    <w:p>
      <w:pPr>
        <w:spacing w:after="0" w:line="249" w:lineRule="auto"/>
        <w:rPr>
          <w:sz w:val="20"/>
        </w:rPr>
        <w:sectPr>
          <w:footerReference w:type="even" r:id="rId286"/>
          <w:footerReference w:type="default" r:id="rId287"/>
          <w:pgSz w:w="12240" w:h="15840"/>
          <w:pgMar w:footer="703" w:header="0" w:top="560" w:bottom="900" w:left="300" w:right="280"/>
          <w:pgNumType w:start="50"/>
        </w:sectPr>
      </w:pPr>
    </w:p>
    <w:p>
      <w:pPr>
        <w:spacing w:before="61"/>
        <w:ind w:left="699" w:right="371" w:firstLine="0"/>
        <w:jc w:val="center"/>
        <w:rPr>
          <w:b/>
          <w:sz w:val="22"/>
        </w:rPr>
      </w:pPr>
      <w:r>
        <w:rPr>
          <w:b/>
          <w:sz w:val="22"/>
        </w:rPr>
        <w:t>Table 12: User Mode Menu Items</w:t>
      </w:r>
    </w:p>
    <w:p>
      <w:pPr>
        <w:pStyle w:val="BodyText"/>
        <w:spacing w:before="10"/>
        <w:rPr>
          <w:b/>
          <w:sz w:val="11"/>
        </w:rPr>
      </w:pPr>
    </w:p>
    <w:tbl>
      <w:tblPr>
        <w:tblW w:w="0" w:type="auto"/>
        <w:jc w:val="left"/>
        <w:tblInd w:w="11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60"/>
        <w:gridCol w:w="1694"/>
        <w:gridCol w:w="1497"/>
        <w:gridCol w:w="4677"/>
      </w:tblGrid>
      <w:tr>
        <w:trPr>
          <w:trHeight w:val="693" w:hRule="atLeast"/>
        </w:trPr>
        <w:tc>
          <w:tcPr>
            <w:tcW w:w="1860" w:type="dxa"/>
            <w:tcBorders>
              <w:bottom w:val="double" w:sz="1" w:space="0" w:color="000000"/>
            </w:tcBorders>
          </w:tcPr>
          <w:p>
            <w:pPr>
              <w:pStyle w:val="TableParagraph"/>
              <w:spacing w:line="249" w:lineRule="auto" w:before="96"/>
              <w:ind w:left="455" w:right="415" w:firstLine="7"/>
              <w:rPr>
                <w:b/>
                <w:sz w:val="20"/>
              </w:rPr>
            </w:pPr>
            <w:r>
              <w:rPr>
                <w:b/>
                <w:sz w:val="20"/>
              </w:rPr>
              <w:t>User Mode Menu Item</w:t>
            </w:r>
          </w:p>
        </w:tc>
        <w:tc>
          <w:tcPr>
            <w:tcW w:w="7868" w:type="dxa"/>
            <w:gridSpan w:val="3"/>
            <w:tcBorders>
              <w:bottom w:val="double" w:sz="1" w:space="0" w:color="000000"/>
            </w:tcBorders>
          </w:tcPr>
          <w:p>
            <w:pPr>
              <w:pStyle w:val="TableParagraph"/>
              <w:spacing w:before="9"/>
              <w:rPr>
                <w:b/>
                <w:sz w:val="18"/>
              </w:rPr>
            </w:pPr>
          </w:p>
          <w:p>
            <w:pPr>
              <w:pStyle w:val="TableParagraph"/>
              <w:ind w:left="3421" w:right="3397"/>
              <w:jc w:val="center"/>
              <w:rPr>
                <w:b/>
                <w:sz w:val="20"/>
              </w:rPr>
            </w:pPr>
            <w:r>
              <w:rPr>
                <w:b/>
                <w:sz w:val="20"/>
              </w:rPr>
              <w:t>Description</w:t>
            </w:r>
          </w:p>
        </w:tc>
      </w:tr>
      <w:tr>
        <w:trPr>
          <w:trHeight w:val="1814" w:hRule="atLeast"/>
        </w:trPr>
        <w:tc>
          <w:tcPr>
            <w:tcW w:w="1860" w:type="dxa"/>
            <w:vMerge w:val="restart"/>
            <w:tcBorders>
              <w:top w:val="double" w:sz="1" w:space="0" w:color="000000"/>
            </w:tcBorders>
          </w:tcPr>
          <w:p>
            <w:pPr>
              <w:pStyle w:val="TableParagraph"/>
              <w:spacing w:before="51"/>
              <w:ind w:left="119"/>
              <w:rPr>
                <w:sz w:val="20"/>
              </w:rPr>
            </w:pPr>
            <w:r>
              <w:rPr>
                <w:sz w:val="20"/>
              </w:rPr>
              <w:t>CAL SETTING</w:t>
            </w:r>
          </w:p>
          <w:p>
            <w:pPr>
              <w:pStyle w:val="TableParagraph"/>
              <w:spacing w:before="10"/>
              <w:ind w:left="119"/>
              <w:rPr>
                <w:sz w:val="20"/>
              </w:rPr>
            </w:pPr>
            <w:r>
              <w:rPr>
                <w:sz w:val="20"/>
              </w:rPr>
              <w:t>(cont’d)</w:t>
            </w:r>
          </w:p>
        </w:tc>
        <w:tc>
          <w:tcPr>
            <w:tcW w:w="1694" w:type="dxa"/>
            <w:tcBorders>
              <w:top w:val="double" w:sz="1" w:space="0" w:color="000000"/>
            </w:tcBorders>
          </w:tcPr>
          <w:p>
            <w:pPr>
              <w:pStyle w:val="TableParagraph"/>
              <w:spacing w:line="249" w:lineRule="auto" w:before="51"/>
              <w:ind w:left="119" w:right="205"/>
              <w:rPr>
                <w:sz w:val="20"/>
              </w:rPr>
            </w:pPr>
            <w:r>
              <w:rPr>
                <w:sz w:val="20"/>
              </w:rPr>
              <w:t>CAL EXPIRED </w:t>
            </w:r>
            <w:hyperlink w:history="true" w:anchor="_bookmark96">
              <w:r>
                <w:rPr>
                  <w:sz w:val="20"/>
                </w:rPr>
                <w:t>(pg.76</w:t>
              </w:r>
            </w:hyperlink>
            <w:r>
              <w:rPr>
                <w:sz w:val="20"/>
              </w:rPr>
              <w:t>)</w:t>
            </w:r>
          </w:p>
        </w:tc>
        <w:tc>
          <w:tcPr>
            <w:tcW w:w="6174" w:type="dxa"/>
            <w:gridSpan w:val="2"/>
            <w:tcBorders>
              <w:top w:val="double" w:sz="1" w:space="0" w:color="000000"/>
            </w:tcBorders>
          </w:tcPr>
          <w:p>
            <w:pPr>
              <w:pStyle w:val="TableParagraph"/>
              <w:spacing w:line="249" w:lineRule="auto" w:before="51"/>
              <w:ind w:left="119"/>
              <w:rPr>
                <w:sz w:val="20"/>
              </w:rPr>
            </w:pPr>
            <w:r>
              <w:rPr>
                <w:sz w:val="20"/>
              </w:rPr>
              <w:t>Defines what action must be taken if a calibration is due upon startup. </w:t>
            </w:r>
            <w:r>
              <w:rPr>
                <w:b/>
                <w:sz w:val="20"/>
                <w:u w:val="single"/>
              </w:rPr>
              <w:t>CONFIRM TO USE </w:t>
            </w:r>
            <w:r>
              <w:rPr>
                <w:sz w:val="20"/>
                <w:u w:val="single"/>
              </w:rPr>
              <w:t>(factory setting)</w:t>
            </w:r>
            <w:r>
              <w:rPr>
                <w:sz w:val="20"/>
              </w:rPr>
              <w:t>: Press and release AIR to acknowl- edge that calibration is due and continue to Measuring Mode.</w:t>
            </w:r>
          </w:p>
          <w:p>
            <w:pPr>
              <w:pStyle w:val="TableParagraph"/>
              <w:spacing w:line="249" w:lineRule="auto" w:before="3"/>
              <w:ind w:left="120"/>
              <w:rPr>
                <w:sz w:val="20"/>
              </w:rPr>
            </w:pPr>
            <w:r>
              <w:rPr>
                <w:b/>
                <w:sz w:val="20"/>
                <w:u w:val="single"/>
              </w:rPr>
              <w:t>CANNOT USE</w:t>
            </w:r>
            <w:r>
              <w:rPr>
                <w:sz w:val="20"/>
              </w:rPr>
              <w:t>: Cannot enter Measuring Mode until a successful calibra- tion is performed.</w:t>
            </w:r>
          </w:p>
          <w:p>
            <w:pPr>
              <w:pStyle w:val="TableParagraph"/>
              <w:spacing w:line="249" w:lineRule="auto" w:before="1"/>
              <w:ind w:left="120"/>
              <w:rPr>
                <w:sz w:val="20"/>
              </w:rPr>
            </w:pPr>
            <w:r>
              <w:rPr>
                <w:b/>
                <w:sz w:val="20"/>
                <w:u w:val="single"/>
              </w:rPr>
              <w:t>NO EFFECT</w:t>
            </w:r>
            <w:r>
              <w:rPr>
                <w:sz w:val="20"/>
              </w:rPr>
              <w:t>: A screen indicates that calibration is due but warmup sequence continues.</w:t>
            </w:r>
          </w:p>
        </w:tc>
      </w:tr>
      <w:tr>
        <w:trPr>
          <w:trHeight w:val="1136"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CAL CHECK GAS (p</w:t>
            </w:r>
            <w:hyperlink w:history="true" w:anchor="_bookmark97">
              <w:r>
                <w:rPr>
                  <w:sz w:val="20"/>
                </w:rPr>
                <w:t>g.76</w:t>
              </w:r>
            </w:hyperlink>
            <w:r>
              <w:rPr>
                <w:sz w:val="20"/>
              </w:rPr>
              <w:t>)</w:t>
            </w:r>
          </w:p>
        </w:tc>
        <w:tc>
          <w:tcPr>
            <w:tcW w:w="6174" w:type="dxa"/>
            <w:gridSpan w:val="2"/>
          </w:tcPr>
          <w:p>
            <w:pPr>
              <w:pStyle w:val="TableParagraph"/>
              <w:spacing w:line="249" w:lineRule="auto" w:before="57"/>
              <w:ind w:left="120"/>
              <w:rPr>
                <w:sz w:val="20"/>
              </w:rPr>
            </w:pPr>
            <w:r>
              <w:rPr>
                <w:b/>
                <w:sz w:val="20"/>
                <w:u w:val="single"/>
              </w:rPr>
              <w:t>ALL GAS </w:t>
            </w:r>
            <w:r>
              <w:rPr>
                <w:sz w:val="20"/>
                <w:u w:val="single"/>
              </w:rPr>
              <w:t>(factory setting)</w:t>
            </w:r>
            <w:r>
              <w:rPr>
                <w:sz w:val="20"/>
              </w:rPr>
              <w:t>: Calibration dates for all gases are used to determine if calibration is due.</w:t>
            </w:r>
          </w:p>
          <w:p>
            <w:pPr>
              <w:pStyle w:val="TableParagraph"/>
              <w:spacing w:line="249" w:lineRule="auto" w:before="2"/>
              <w:ind w:left="120" w:right="176"/>
              <w:rPr>
                <w:sz w:val="20"/>
              </w:rPr>
            </w:pPr>
            <w:r>
              <w:rPr>
                <w:b/>
                <w:sz w:val="20"/>
                <w:u w:val="single"/>
              </w:rPr>
              <w:t>4 GAS</w:t>
            </w:r>
            <w:r>
              <w:rPr>
                <w:sz w:val="20"/>
              </w:rPr>
              <w:t>: Calibration dates for only the standard 4 gases (combustible gas/ O</w:t>
            </w:r>
            <w:r>
              <w:rPr>
                <w:position w:val="-4"/>
                <w:sz w:val="16"/>
              </w:rPr>
              <w:t>2</w:t>
            </w:r>
            <w:r>
              <w:rPr>
                <w:sz w:val="20"/>
              </w:rPr>
              <w:t>/H</w:t>
            </w:r>
            <w:r>
              <w:rPr>
                <w:position w:val="-4"/>
                <w:sz w:val="16"/>
              </w:rPr>
              <w:t>2</w:t>
            </w:r>
            <w:r>
              <w:rPr>
                <w:sz w:val="20"/>
              </w:rPr>
              <w:t>S/CO) are used to determine if calibration is due.</w:t>
            </w:r>
          </w:p>
        </w:tc>
      </w:tr>
      <w:tr>
        <w:trPr>
          <w:trHeight w:val="380" w:hRule="atLeast"/>
        </w:trPr>
        <w:tc>
          <w:tcPr>
            <w:tcW w:w="1860" w:type="dxa"/>
            <w:vMerge/>
            <w:tcBorders>
              <w:top w:val="nil"/>
            </w:tcBorders>
          </w:tcPr>
          <w:p>
            <w:pPr>
              <w:rPr>
                <w:sz w:val="2"/>
                <w:szCs w:val="2"/>
              </w:rPr>
            </w:pPr>
          </w:p>
        </w:tc>
        <w:tc>
          <w:tcPr>
            <w:tcW w:w="1694" w:type="dxa"/>
          </w:tcPr>
          <w:p>
            <w:pPr>
              <w:pStyle w:val="TableParagraph"/>
              <w:spacing w:before="57"/>
              <w:ind w:left="119"/>
              <w:rPr>
                <w:sz w:val="20"/>
              </w:rPr>
            </w:pPr>
            <w:r>
              <w:rPr>
                <w:sz w:val="20"/>
              </w:rPr>
              <w:t>ESCAPE</w:t>
            </w:r>
          </w:p>
        </w:tc>
        <w:tc>
          <w:tcPr>
            <w:tcW w:w="6174" w:type="dxa"/>
            <w:gridSpan w:val="2"/>
          </w:tcPr>
          <w:p>
            <w:pPr>
              <w:pStyle w:val="TableParagraph"/>
              <w:spacing w:before="57"/>
              <w:ind w:left="121"/>
              <w:rPr>
                <w:sz w:val="20"/>
              </w:rPr>
            </w:pPr>
            <w:r>
              <w:rPr>
                <w:sz w:val="20"/>
              </w:rPr>
              <w:t>Return to the </w:t>
            </w:r>
            <w:r>
              <w:rPr>
                <w:b/>
                <w:sz w:val="20"/>
              </w:rPr>
              <w:t>CAL SETTING </w:t>
            </w:r>
            <w:r>
              <w:rPr>
                <w:sz w:val="20"/>
              </w:rPr>
              <w:t>menu item in User Mode.</w:t>
            </w:r>
          </w:p>
        </w:tc>
      </w:tr>
      <w:tr>
        <w:trPr>
          <w:trHeight w:val="380" w:hRule="atLeast"/>
        </w:trPr>
        <w:tc>
          <w:tcPr>
            <w:tcW w:w="1860" w:type="dxa"/>
            <w:vMerge w:val="restart"/>
          </w:tcPr>
          <w:p>
            <w:pPr>
              <w:pStyle w:val="TableParagraph"/>
              <w:spacing w:line="249" w:lineRule="auto" w:before="55"/>
              <w:ind w:left="119"/>
              <w:rPr>
                <w:sz w:val="20"/>
              </w:rPr>
            </w:pPr>
            <w:r>
              <w:rPr>
                <w:sz w:val="20"/>
              </w:rPr>
              <w:t>BUMP SETTING </w:t>
            </w:r>
            <w:hyperlink w:history="true" w:anchor="_bookmark99">
              <w:r>
                <w:rPr>
                  <w:sz w:val="20"/>
                </w:rPr>
                <w:t>(pg.77</w:t>
              </w:r>
            </w:hyperlink>
            <w:r>
              <w:rPr>
                <w:sz w:val="20"/>
              </w:rPr>
              <w:t>)</w:t>
            </w:r>
          </w:p>
        </w:tc>
        <w:tc>
          <w:tcPr>
            <w:tcW w:w="7868" w:type="dxa"/>
            <w:gridSpan w:val="3"/>
          </w:tcPr>
          <w:p>
            <w:pPr>
              <w:pStyle w:val="TableParagraph"/>
              <w:spacing w:before="55"/>
              <w:ind w:left="119"/>
              <w:rPr>
                <w:sz w:val="20"/>
              </w:rPr>
            </w:pPr>
            <w:r>
              <w:rPr>
                <w:sz w:val="20"/>
              </w:rPr>
              <w:t>Change bump test parameters.</w:t>
            </w:r>
          </w:p>
        </w:tc>
      </w:tr>
      <w:tr>
        <w:trPr>
          <w:trHeight w:val="618" w:hRule="atLeast"/>
        </w:trPr>
        <w:tc>
          <w:tcPr>
            <w:tcW w:w="1860" w:type="dxa"/>
            <w:vMerge/>
            <w:tcBorders>
              <w:top w:val="nil"/>
            </w:tcBorders>
          </w:tcPr>
          <w:p>
            <w:pPr>
              <w:rPr>
                <w:sz w:val="2"/>
                <w:szCs w:val="2"/>
              </w:rPr>
            </w:pPr>
          </w:p>
        </w:tc>
        <w:tc>
          <w:tcPr>
            <w:tcW w:w="1694" w:type="dxa"/>
            <w:vMerge w:val="restart"/>
          </w:tcPr>
          <w:p>
            <w:pPr>
              <w:pStyle w:val="TableParagraph"/>
              <w:spacing w:line="249" w:lineRule="auto" w:before="55"/>
              <w:ind w:left="119" w:right="205"/>
              <w:rPr>
                <w:sz w:val="20"/>
              </w:rPr>
            </w:pPr>
            <w:r>
              <w:rPr>
                <w:sz w:val="20"/>
              </w:rPr>
              <w:t>BUMP PARAMETER </w:t>
            </w:r>
            <w:hyperlink w:history="true" w:anchor="_bookmark100">
              <w:r>
                <w:rPr>
                  <w:sz w:val="20"/>
                </w:rPr>
                <w:t>(pg.78</w:t>
              </w:r>
            </w:hyperlink>
            <w:r>
              <w:rPr>
                <w:sz w:val="20"/>
              </w:rPr>
              <w:t>)</w:t>
            </w:r>
          </w:p>
        </w:tc>
        <w:tc>
          <w:tcPr>
            <w:tcW w:w="1497" w:type="dxa"/>
          </w:tcPr>
          <w:p>
            <w:pPr>
              <w:pStyle w:val="TableParagraph"/>
              <w:spacing w:before="55"/>
              <w:ind w:left="120"/>
              <w:rPr>
                <w:sz w:val="20"/>
              </w:rPr>
            </w:pPr>
            <w:r>
              <w:rPr>
                <w:sz w:val="20"/>
              </w:rPr>
              <w:t>GAS TIME</w:t>
            </w:r>
          </w:p>
        </w:tc>
        <w:tc>
          <w:tcPr>
            <w:tcW w:w="4677" w:type="dxa"/>
          </w:tcPr>
          <w:p>
            <w:pPr>
              <w:pStyle w:val="TableParagraph"/>
              <w:spacing w:line="249" w:lineRule="auto" w:before="55"/>
              <w:ind w:left="120" w:right="651"/>
              <w:rPr>
                <w:sz w:val="20"/>
              </w:rPr>
            </w:pPr>
            <w:r>
              <w:rPr>
                <w:sz w:val="20"/>
              </w:rPr>
              <w:t>How long gas is applied during a bump test. Choices: </w:t>
            </w:r>
            <w:r>
              <w:rPr>
                <w:b/>
                <w:sz w:val="20"/>
              </w:rPr>
              <w:t>30 </w:t>
            </w:r>
            <w:r>
              <w:rPr>
                <w:sz w:val="20"/>
              </w:rPr>
              <w:t>(factory setting), </w:t>
            </w:r>
            <w:r>
              <w:rPr>
                <w:b/>
                <w:sz w:val="20"/>
              </w:rPr>
              <w:t>45</w:t>
            </w:r>
            <w:r>
              <w:rPr>
                <w:sz w:val="20"/>
              </w:rPr>
              <w:t>, </w:t>
            </w:r>
            <w:r>
              <w:rPr>
                <w:b/>
                <w:sz w:val="20"/>
              </w:rPr>
              <w:t>60</w:t>
            </w:r>
            <w:r>
              <w:rPr>
                <w:sz w:val="20"/>
              </w:rPr>
              <w:t>, </w:t>
            </w:r>
            <w:r>
              <w:rPr>
                <w:b/>
                <w:sz w:val="20"/>
              </w:rPr>
              <w:t>90 </w:t>
            </w:r>
            <w:r>
              <w:rPr>
                <w:sz w:val="20"/>
              </w:rPr>
              <w:t>seconds</w:t>
            </w:r>
          </w:p>
        </w:tc>
      </w:tr>
      <w:tr>
        <w:trPr>
          <w:trHeight w:val="110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before="57"/>
              <w:ind w:left="120"/>
              <w:rPr>
                <w:sz w:val="20"/>
              </w:rPr>
            </w:pPr>
            <w:r>
              <w:rPr>
                <w:sz w:val="20"/>
              </w:rPr>
              <w:t>TOLERANCE</w:t>
            </w:r>
          </w:p>
        </w:tc>
        <w:tc>
          <w:tcPr>
            <w:tcW w:w="4677" w:type="dxa"/>
          </w:tcPr>
          <w:p>
            <w:pPr>
              <w:pStyle w:val="TableParagraph"/>
              <w:spacing w:line="249" w:lineRule="auto" w:before="57"/>
              <w:ind w:left="120" w:right="418"/>
              <w:rPr>
                <w:sz w:val="20"/>
              </w:rPr>
            </w:pPr>
            <w:r>
              <w:rPr>
                <w:sz w:val="20"/>
              </w:rPr>
              <w:t>Percentage of calibration gas concentration that the bump test reading must be within in order to pass bump.</w:t>
            </w:r>
          </w:p>
          <w:p>
            <w:pPr>
              <w:pStyle w:val="TableParagraph"/>
              <w:spacing w:before="3"/>
              <w:ind w:left="120"/>
              <w:rPr>
                <w:sz w:val="20"/>
              </w:rPr>
            </w:pPr>
            <w:r>
              <w:rPr>
                <w:sz w:val="20"/>
              </w:rPr>
              <w:t>Options: </w:t>
            </w:r>
            <w:r>
              <w:rPr>
                <w:b/>
                <w:sz w:val="20"/>
              </w:rPr>
              <w:t>10%</w:t>
            </w:r>
            <w:r>
              <w:rPr>
                <w:sz w:val="20"/>
              </w:rPr>
              <w:t>, </w:t>
            </w:r>
            <w:r>
              <w:rPr>
                <w:b/>
                <w:sz w:val="20"/>
              </w:rPr>
              <w:t>20%</w:t>
            </w:r>
            <w:r>
              <w:rPr>
                <w:sz w:val="20"/>
              </w:rPr>
              <w:t>, </w:t>
            </w:r>
            <w:r>
              <w:rPr>
                <w:b/>
                <w:sz w:val="20"/>
              </w:rPr>
              <w:t>30%</w:t>
            </w:r>
            <w:r>
              <w:rPr>
                <w:sz w:val="20"/>
              </w:rPr>
              <w:t>, </w:t>
            </w:r>
            <w:r>
              <w:rPr>
                <w:b/>
                <w:sz w:val="20"/>
              </w:rPr>
              <w:t>40%</w:t>
            </w:r>
            <w:r>
              <w:rPr>
                <w:sz w:val="20"/>
              </w:rPr>
              <w:t>, </w:t>
            </w:r>
            <w:r>
              <w:rPr>
                <w:b/>
                <w:sz w:val="20"/>
              </w:rPr>
              <w:t>50% </w:t>
            </w:r>
            <w:r>
              <w:rPr>
                <w:sz w:val="20"/>
              </w:rPr>
              <w:t>(factory setting)</w:t>
            </w:r>
          </w:p>
        </w:tc>
      </w:tr>
      <w:tr>
        <w:trPr>
          <w:trHeight w:val="86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before="55"/>
              <w:ind w:left="120"/>
              <w:rPr>
                <w:sz w:val="20"/>
              </w:rPr>
            </w:pPr>
            <w:r>
              <w:rPr>
                <w:sz w:val="20"/>
              </w:rPr>
              <w:t>CAL TIME</w:t>
            </w:r>
          </w:p>
        </w:tc>
        <w:tc>
          <w:tcPr>
            <w:tcW w:w="4677" w:type="dxa"/>
          </w:tcPr>
          <w:p>
            <w:pPr>
              <w:pStyle w:val="TableParagraph"/>
              <w:spacing w:line="249" w:lineRule="auto" w:before="55"/>
              <w:ind w:left="120" w:right="456"/>
              <w:rPr>
                <w:sz w:val="20"/>
              </w:rPr>
            </w:pPr>
            <w:r>
              <w:rPr>
                <w:sz w:val="20"/>
              </w:rPr>
              <w:t>How long gas is applied during a calibration. </w:t>
            </w:r>
            <w:r>
              <w:rPr>
                <w:b/>
                <w:sz w:val="20"/>
              </w:rPr>
              <w:t>GAS TIME </w:t>
            </w:r>
            <w:r>
              <w:rPr>
                <w:sz w:val="20"/>
              </w:rPr>
              <w:t>is deducted from this time.</w:t>
            </w:r>
          </w:p>
          <w:p>
            <w:pPr>
              <w:pStyle w:val="TableParagraph"/>
              <w:spacing w:before="2"/>
              <w:ind w:left="120"/>
              <w:rPr>
                <w:sz w:val="20"/>
              </w:rPr>
            </w:pPr>
            <w:r>
              <w:rPr>
                <w:sz w:val="20"/>
              </w:rPr>
              <w:t>Options: </w:t>
            </w:r>
            <w:r>
              <w:rPr>
                <w:b/>
                <w:sz w:val="20"/>
              </w:rPr>
              <w:t>90 </w:t>
            </w:r>
            <w:r>
              <w:rPr>
                <w:sz w:val="20"/>
              </w:rPr>
              <w:t>(factory setting) or </w:t>
            </w:r>
            <w:r>
              <w:rPr>
                <w:b/>
                <w:sz w:val="20"/>
              </w:rPr>
              <w:t>120 </w:t>
            </w:r>
            <w:r>
              <w:rPr>
                <w:sz w:val="20"/>
              </w:rPr>
              <w:t>seconds</w:t>
            </w:r>
          </w:p>
        </w:tc>
      </w:tr>
      <w:tr>
        <w:trPr>
          <w:trHeight w:val="1098"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before="55"/>
              <w:ind w:left="119"/>
              <w:rPr>
                <w:sz w:val="20"/>
              </w:rPr>
            </w:pPr>
            <w:r>
              <w:rPr>
                <w:sz w:val="20"/>
              </w:rPr>
              <w:t>AUTO CAL</w:t>
            </w:r>
          </w:p>
        </w:tc>
        <w:tc>
          <w:tcPr>
            <w:tcW w:w="4677" w:type="dxa"/>
          </w:tcPr>
          <w:p>
            <w:pPr>
              <w:pStyle w:val="TableParagraph"/>
              <w:spacing w:line="249" w:lineRule="auto" w:before="55"/>
              <w:ind w:left="120" w:right="185"/>
              <w:rPr>
                <w:sz w:val="20"/>
              </w:rPr>
            </w:pPr>
            <w:r>
              <w:rPr>
                <w:b/>
                <w:sz w:val="20"/>
                <w:u w:val="single"/>
              </w:rPr>
              <w:t>ON </w:t>
            </w:r>
            <w:r>
              <w:rPr>
                <w:sz w:val="20"/>
                <w:u w:val="single"/>
              </w:rPr>
              <w:t>(factory setting)</w:t>
            </w:r>
            <w:r>
              <w:rPr>
                <w:sz w:val="20"/>
              </w:rPr>
              <w:t>: If a bump test fails, a calibration automatically starts.</w:t>
            </w:r>
          </w:p>
          <w:p>
            <w:pPr>
              <w:pStyle w:val="TableParagraph"/>
              <w:spacing w:line="249" w:lineRule="auto" w:before="2"/>
              <w:ind w:left="120" w:right="695"/>
              <w:rPr>
                <w:sz w:val="20"/>
              </w:rPr>
            </w:pPr>
            <w:r>
              <w:rPr>
                <w:b/>
                <w:sz w:val="20"/>
                <w:u w:val="single"/>
              </w:rPr>
              <w:t>OFF</w:t>
            </w:r>
            <w:r>
              <w:rPr>
                <w:sz w:val="20"/>
              </w:rPr>
              <w:t>: If a bump test fails, a calibration does not automatically start.</w:t>
            </w:r>
          </w:p>
        </w:tc>
      </w:tr>
      <w:tr>
        <w:trPr>
          <w:trHeight w:val="62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before="57"/>
              <w:ind w:left="119"/>
              <w:rPr>
                <w:sz w:val="20"/>
              </w:rPr>
            </w:pPr>
            <w:r>
              <w:rPr>
                <w:sz w:val="20"/>
              </w:rPr>
              <w:t>ESCAPE</w:t>
            </w:r>
          </w:p>
        </w:tc>
        <w:tc>
          <w:tcPr>
            <w:tcW w:w="4677" w:type="dxa"/>
          </w:tcPr>
          <w:p>
            <w:pPr>
              <w:pStyle w:val="TableParagraph"/>
              <w:spacing w:before="57"/>
              <w:ind w:left="121"/>
              <w:rPr>
                <w:sz w:val="20"/>
              </w:rPr>
            </w:pPr>
            <w:r>
              <w:rPr>
                <w:sz w:val="20"/>
              </w:rPr>
              <w:t>Return to the </w:t>
            </w:r>
            <w:r>
              <w:rPr>
                <w:b/>
                <w:sz w:val="20"/>
              </w:rPr>
              <w:t>BUMP PARAMETER </w:t>
            </w:r>
            <w:r>
              <w:rPr>
                <w:sz w:val="20"/>
              </w:rPr>
              <w:t>menu item in</w:t>
            </w:r>
          </w:p>
          <w:p>
            <w:pPr>
              <w:pStyle w:val="TableParagraph"/>
              <w:spacing w:before="10"/>
              <w:ind w:left="120"/>
              <w:rPr>
                <w:sz w:val="20"/>
              </w:rPr>
            </w:pPr>
            <w:r>
              <w:rPr>
                <w:b/>
                <w:sz w:val="20"/>
              </w:rPr>
              <w:t>BUMP SETTINGS</w:t>
            </w:r>
            <w:r>
              <w:rPr>
                <w:sz w:val="20"/>
              </w:rPr>
              <w:t>.</w:t>
            </w:r>
          </w:p>
        </w:tc>
      </w:tr>
      <w:tr>
        <w:trPr>
          <w:trHeight w:val="1100"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BUMP </w:t>
            </w:r>
            <w:r>
              <w:rPr>
                <w:w w:val="95"/>
                <w:sz w:val="20"/>
              </w:rPr>
              <w:t>REMINDER </w:t>
            </w:r>
            <w:hyperlink w:history="true" w:anchor="_bookmark102">
              <w:r>
                <w:rPr>
                  <w:sz w:val="20"/>
                </w:rPr>
                <w:t>(pg.80</w:t>
              </w:r>
            </w:hyperlink>
            <w:r>
              <w:rPr>
                <w:sz w:val="20"/>
              </w:rPr>
              <w:t>)</w:t>
            </w:r>
          </w:p>
        </w:tc>
        <w:tc>
          <w:tcPr>
            <w:tcW w:w="6174" w:type="dxa"/>
            <w:gridSpan w:val="2"/>
          </w:tcPr>
          <w:p>
            <w:pPr>
              <w:pStyle w:val="TableParagraph"/>
              <w:spacing w:line="249" w:lineRule="auto" w:before="57"/>
              <w:ind w:left="120" w:right="188"/>
              <w:rPr>
                <w:sz w:val="20"/>
              </w:rPr>
            </w:pPr>
            <w:r>
              <w:rPr>
                <w:b/>
                <w:sz w:val="20"/>
                <w:u w:val="single"/>
              </w:rPr>
              <w:t>ON</w:t>
            </w:r>
            <w:r>
              <w:rPr>
                <w:sz w:val="20"/>
              </w:rPr>
              <w:t>: The instrument notifies the user upon startup when a bump test is due. Notification type depends on </w:t>
            </w:r>
            <w:r>
              <w:rPr>
                <w:b/>
                <w:sz w:val="20"/>
              </w:rPr>
              <w:t>BUMP EXPIRED </w:t>
            </w:r>
            <w:r>
              <w:rPr>
                <w:sz w:val="20"/>
              </w:rPr>
              <w:t>setting below. </w:t>
            </w:r>
            <w:r>
              <w:rPr>
                <w:b/>
                <w:sz w:val="20"/>
                <w:u w:val="single"/>
              </w:rPr>
              <w:t>OFF </w:t>
            </w:r>
            <w:r>
              <w:rPr>
                <w:sz w:val="20"/>
                <w:u w:val="single"/>
              </w:rPr>
              <w:t>(factory setting)</w:t>
            </w:r>
            <w:r>
              <w:rPr>
                <w:sz w:val="20"/>
              </w:rPr>
              <w:t>: No notification upon startup when a bump test is due.</w:t>
            </w:r>
          </w:p>
        </w:tc>
      </w:tr>
      <w:tr>
        <w:trPr>
          <w:trHeight w:val="858" w:hRule="atLeast"/>
        </w:trPr>
        <w:tc>
          <w:tcPr>
            <w:tcW w:w="1860" w:type="dxa"/>
            <w:vMerge/>
            <w:tcBorders>
              <w:top w:val="nil"/>
            </w:tcBorders>
          </w:tcPr>
          <w:p>
            <w:pPr>
              <w:rPr>
                <w:sz w:val="2"/>
                <w:szCs w:val="2"/>
              </w:rPr>
            </w:pPr>
          </w:p>
        </w:tc>
        <w:tc>
          <w:tcPr>
            <w:tcW w:w="1694" w:type="dxa"/>
          </w:tcPr>
          <w:p>
            <w:pPr>
              <w:pStyle w:val="TableParagraph"/>
              <w:spacing w:line="249" w:lineRule="auto" w:before="55"/>
              <w:ind w:left="119" w:right="205"/>
              <w:rPr>
                <w:sz w:val="20"/>
              </w:rPr>
            </w:pPr>
            <w:r>
              <w:rPr>
                <w:sz w:val="20"/>
              </w:rPr>
              <w:t>BUMP INTERVAL </w:t>
            </w:r>
            <w:hyperlink w:history="true" w:anchor="_bookmark103">
              <w:r>
                <w:rPr>
                  <w:sz w:val="20"/>
                </w:rPr>
                <w:t>(pg.80</w:t>
              </w:r>
            </w:hyperlink>
            <w:r>
              <w:rPr>
                <w:sz w:val="20"/>
              </w:rPr>
              <w:t>)</w:t>
            </w:r>
          </w:p>
        </w:tc>
        <w:tc>
          <w:tcPr>
            <w:tcW w:w="6174" w:type="dxa"/>
            <w:gridSpan w:val="2"/>
          </w:tcPr>
          <w:p>
            <w:pPr>
              <w:pStyle w:val="TableParagraph"/>
              <w:spacing w:line="249" w:lineRule="auto" w:before="55"/>
              <w:ind w:left="120" w:right="1942"/>
              <w:rPr>
                <w:sz w:val="20"/>
              </w:rPr>
            </w:pPr>
            <w:r>
              <w:rPr>
                <w:sz w:val="20"/>
              </w:rPr>
              <w:t>How often the instrument needs to be bump tested. Options: </w:t>
            </w:r>
            <w:r>
              <w:rPr>
                <w:b/>
                <w:sz w:val="20"/>
              </w:rPr>
              <w:t>0 </w:t>
            </w:r>
            <w:r>
              <w:rPr>
                <w:sz w:val="20"/>
              </w:rPr>
              <w:t>- </w:t>
            </w:r>
            <w:r>
              <w:rPr>
                <w:b/>
                <w:sz w:val="20"/>
              </w:rPr>
              <w:t>30 </w:t>
            </w:r>
            <w:r>
              <w:rPr>
                <w:sz w:val="20"/>
              </w:rPr>
              <w:t>days (factory setting is </w:t>
            </w:r>
            <w:r>
              <w:rPr>
                <w:b/>
                <w:sz w:val="20"/>
              </w:rPr>
              <w:t>30 </w:t>
            </w:r>
            <w:r>
              <w:rPr>
                <w:sz w:val="20"/>
              </w:rPr>
              <w:t>days)</w:t>
            </w:r>
          </w:p>
        </w:tc>
      </w:tr>
      <w:tr>
        <w:trPr>
          <w:trHeight w:val="1820"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BUMP </w:t>
            </w:r>
            <w:r>
              <w:rPr>
                <w:w w:val="95"/>
                <w:sz w:val="20"/>
              </w:rPr>
              <w:t>EXPIRED </w:t>
            </w:r>
            <w:hyperlink w:history="true" w:anchor="_bookmark104">
              <w:r>
                <w:rPr>
                  <w:sz w:val="20"/>
                </w:rPr>
                <w:t>(pg.81</w:t>
              </w:r>
            </w:hyperlink>
            <w:r>
              <w:rPr>
                <w:sz w:val="20"/>
              </w:rPr>
              <w:t>)</w:t>
            </w:r>
          </w:p>
        </w:tc>
        <w:tc>
          <w:tcPr>
            <w:tcW w:w="6174" w:type="dxa"/>
            <w:gridSpan w:val="2"/>
          </w:tcPr>
          <w:p>
            <w:pPr>
              <w:pStyle w:val="TableParagraph"/>
              <w:spacing w:line="249" w:lineRule="auto" w:before="57"/>
              <w:ind w:left="120"/>
              <w:rPr>
                <w:sz w:val="20"/>
              </w:rPr>
            </w:pPr>
            <w:r>
              <w:rPr>
                <w:sz w:val="20"/>
              </w:rPr>
              <w:t>Defines what action must be taken if a bump test is due upon startup. </w:t>
            </w:r>
            <w:r>
              <w:rPr>
                <w:b/>
                <w:sz w:val="20"/>
                <w:u w:val="single"/>
              </w:rPr>
              <w:t>CONFIRM TO USE </w:t>
            </w:r>
            <w:r>
              <w:rPr>
                <w:sz w:val="20"/>
                <w:u w:val="single"/>
              </w:rPr>
              <w:t>(factory setting)</w:t>
            </w:r>
            <w:r>
              <w:rPr>
                <w:sz w:val="20"/>
              </w:rPr>
              <w:t>: Press and release AIR to acknowl- edge that bump test is due and continue to Measuring Mode.</w:t>
            </w:r>
          </w:p>
          <w:p>
            <w:pPr>
              <w:pStyle w:val="TableParagraph"/>
              <w:spacing w:line="249" w:lineRule="auto" w:before="3"/>
              <w:ind w:left="120"/>
              <w:rPr>
                <w:sz w:val="20"/>
              </w:rPr>
            </w:pPr>
            <w:r>
              <w:rPr>
                <w:b/>
                <w:sz w:val="20"/>
                <w:u w:val="single"/>
              </w:rPr>
              <w:t>CANNOT USE</w:t>
            </w:r>
            <w:r>
              <w:rPr>
                <w:sz w:val="20"/>
              </w:rPr>
              <w:t>: Cannot enter Measuring Mode until a successful bump test is performed.</w:t>
            </w:r>
          </w:p>
          <w:p>
            <w:pPr>
              <w:pStyle w:val="TableParagraph"/>
              <w:spacing w:line="249" w:lineRule="auto" w:before="1"/>
              <w:ind w:left="120"/>
              <w:rPr>
                <w:sz w:val="20"/>
              </w:rPr>
            </w:pPr>
            <w:r>
              <w:rPr>
                <w:b/>
                <w:sz w:val="20"/>
                <w:u w:val="single"/>
              </w:rPr>
              <w:t>NO EFFECT</w:t>
            </w:r>
            <w:r>
              <w:rPr>
                <w:sz w:val="20"/>
              </w:rPr>
              <w:t>: A screen indicates that bump test is due but warmup sequence continues.</w:t>
            </w:r>
          </w:p>
        </w:tc>
      </w:tr>
    </w:tbl>
    <w:p>
      <w:pPr>
        <w:spacing w:after="0" w:line="249" w:lineRule="auto"/>
        <w:rPr>
          <w:sz w:val="20"/>
        </w:rPr>
        <w:sectPr>
          <w:pgSz w:w="12240" w:h="15840"/>
          <w:pgMar w:header="0" w:footer="730" w:top="600" w:bottom="920" w:left="300" w:right="280"/>
        </w:sectPr>
      </w:pPr>
    </w:p>
    <w:p>
      <w:pPr>
        <w:spacing w:before="61"/>
        <w:ind w:left="699" w:right="371" w:firstLine="0"/>
        <w:jc w:val="center"/>
        <w:rPr>
          <w:b/>
          <w:sz w:val="22"/>
        </w:rPr>
      </w:pPr>
      <w:r>
        <w:rPr>
          <w:b/>
          <w:sz w:val="22"/>
        </w:rPr>
        <w:t>Table 12: User Mode Menu Items</w:t>
      </w:r>
    </w:p>
    <w:p>
      <w:pPr>
        <w:pStyle w:val="BodyText"/>
        <w:spacing w:before="10"/>
        <w:rPr>
          <w:b/>
          <w:sz w:val="11"/>
        </w:rPr>
      </w:pPr>
    </w:p>
    <w:tbl>
      <w:tblPr>
        <w:tblW w:w="0" w:type="auto"/>
        <w:jc w:val="left"/>
        <w:tblInd w:w="11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60"/>
        <w:gridCol w:w="1694"/>
        <w:gridCol w:w="1497"/>
        <w:gridCol w:w="4677"/>
      </w:tblGrid>
      <w:tr>
        <w:trPr>
          <w:trHeight w:val="693" w:hRule="atLeast"/>
        </w:trPr>
        <w:tc>
          <w:tcPr>
            <w:tcW w:w="1860" w:type="dxa"/>
            <w:tcBorders>
              <w:bottom w:val="double" w:sz="1" w:space="0" w:color="000000"/>
            </w:tcBorders>
          </w:tcPr>
          <w:p>
            <w:pPr>
              <w:pStyle w:val="TableParagraph"/>
              <w:spacing w:line="249" w:lineRule="auto" w:before="96"/>
              <w:ind w:left="455" w:right="415" w:firstLine="7"/>
              <w:rPr>
                <w:b/>
                <w:sz w:val="20"/>
              </w:rPr>
            </w:pPr>
            <w:r>
              <w:rPr>
                <w:b/>
                <w:sz w:val="20"/>
              </w:rPr>
              <w:t>User Mode Menu Item</w:t>
            </w:r>
          </w:p>
        </w:tc>
        <w:tc>
          <w:tcPr>
            <w:tcW w:w="7868" w:type="dxa"/>
            <w:gridSpan w:val="3"/>
            <w:tcBorders>
              <w:bottom w:val="double" w:sz="1" w:space="0" w:color="000000"/>
            </w:tcBorders>
          </w:tcPr>
          <w:p>
            <w:pPr>
              <w:pStyle w:val="TableParagraph"/>
              <w:spacing w:before="9"/>
              <w:rPr>
                <w:b/>
                <w:sz w:val="18"/>
              </w:rPr>
            </w:pPr>
          </w:p>
          <w:p>
            <w:pPr>
              <w:pStyle w:val="TableParagraph"/>
              <w:ind w:left="3421" w:right="3397"/>
              <w:jc w:val="center"/>
              <w:rPr>
                <w:b/>
                <w:sz w:val="20"/>
              </w:rPr>
            </w:pPr>
            <w:r>
              <w:rPr>
                <w:b/>
                <w:sz w:val="20"/>
              </w:rPr>
              <w:t>Description</w:t>
            </w:r>
          </w:p>
        </w:tc>
      </w:tr>
      <w:tr>
        <w:trPr>
          <w:trHeight w:val="1132" w:hRule="atLeast"/>
        </w:trPr>
        <w:tc>
          <w:tcPr>
            <w:tcW w:w="1860" w:type="dxa"/>
            <w:vMerge w:val="restart"/>
            <w:tcBorders>
              <w:top w:val="double" w:sz="1" w:space="0" w:color="000000"/>
            </w:tcBorders>
          </w:tcPr>
          <w:p>
            <w:pPr>
              <w:pStyle w:val="TableParagraph"/>
              <w:spacing w:before="51"/>
              <w:ind w:left="119"/>
              <w:rPr>
                <w:sz w:val="20"/>
              </w:rPr>
            </w:pPr>
            <w:r>
              <w:rPr>
                <w:sz w:val="20"/>
              </w:rPr>
              <w:t>BUMP SETTING</w:t>
            </w:r>
          </w:p>
          <w:p>
            <w:pPr>
              <w:pStyle w:val="TableParagraph"/>
              <w:spacing w:before="10"/>
              <w:ind w:left="119"/>
              <w:rPr>
                <w:sz w:val="20"/>
              </w:rPr>
            </w:pPr>
            <w:r>
              <w:rPr>
                <w:sz w:val="20"/>
              </w:rPr>
              <w:t>(cont’d)</w:t>
            </w:r>
          </w:p>
        </w:tc>
        <w:tc>
          <w:tcPr>
            <w:tcW w:w="1694" w:type="dxa"/>
            <w:tcBorders>
              <w:top w:val="double" w:sz="1" w:space="0" w:color="000000"/>
            </w:tcBorders>
          </w:tcPr>
          <w:p>
            <w:pPr>
              <w:pStyle w:val="TableParagraph"/>
              <w:spacing w:line="249" w:lineRule="auto" w:before="51"/>
              <w:ind w:left="119" w:right="205"/>
              <w:rPr>
                <w:sz w:val="20"/>
              </w:rPr>
            </w:pPr>
            <w:r>
              <w:rPr>
                <w:sz w:val="20"/>
              </w:rPr>
              <w:t>BUMP CHECK GAS (p</w:t>
            </w:r>
            <w:hyperlink w:history="true" w:anchor="_bookmark105">
              <w:r>
                <w:rPr>
                  <w:sz w:val="20"/>
                </w:rPr>
                <w:t>g.81</w:t>
              </w:r>
            </w:hyperlink>
            <w:r>
              <w:rPr>
                <w:sz w:val="20"/>
              </w:rPr>
              <w:t>)</w:t>
            </w:r>
          </w:p>
        </w:tc>
        <w:tc>
          <w:tcPr>
            <w:tcW w:w="6174" w:type="dxa"/>
            <w:gridSpan w:val="2"/>
            <w:tcBorders>
              <w:top w:val="double" w:sz="1" w:space="0" w:color="000000"/>
            </w:tcBorders>
          </w:tcPr>
          <w:p>
            <w:pPr>
              <w:pStyle w:val="TableParagraph"/>
              <w:spacing w:line="249" w:lineRule="auto" w:before="51"/>
              <w:ind w:left="120" w:hanging="1"/>
              <w:rPr>
                <w:sz w:val="20"/>
              </w:rPr>
            </w:pPr>
            <w:r>
              <w:rPr>
                <w:b/>
                <w:sz w:val="20"/>
                <w:u w:val="single"/>
              </w:rPr>
              <w:t>ALL GAS </w:t>
            </w:r>
            <w:r>
              <w:rPr>
                <w:sz w:val="20"/>
                <w:u w:val="single"/>
              </w:rPr>
              <w:t>(factory setting)</w:t>
            </w:r>
            <w:r>
              <w:rPr>
                <w:sz w:val="20"/>
              </w:rPr>
              <w:t>: Bump test dates for all gases are used to determine if bump test is due.</w:t>
            </w:r>
          </w:p>
          <w:p>
            <w:pPr>
              <w:pStyle w:val="TableParagraph"/>
              <w:spacing w:line="249" w:lineRule="auto" w:before="2"/>
              <w:ind w:left="120"/>
              <w:rPr>
                <w:sz w:val="20"/>
              </w:rPr>
            </w:pPr>
            <w:r>
              <w:rPr>
                <w:b/>
                <w:sz w:val="20"/>
                <w:u w:val="single"/>
              </w:rPr>
              <w:t>4 GAS</w:t>
            </w:r>
            <w:r>
              <w:rPr>
                <w:sz w:val="20"/>
              </w:rPr>
              <w:t>: Bump test dates for only the standard 4 gases (combustible gas/ O</w:t>
            </w:r>
            <w:r>
              <w:rPr>
                <w:position w:val="-4"/>
                <w:sz w:val="16"/>
              </w:rPr>
              <w:t>2</w:t>
            </w:r>
            <w:r>
              <w:rPr>
                <w:sz w:val="20"/>
              </w:rPr>
              <w:t>/H</w:t>
            </w:r>
            <w:r>
              <w:rPr>
                <w:position w:val="-4"/>
                <w:sz w:val="16"/>
              </w:rPr>
              <w:t>2</w:t>
            </w:r>
            <w:r>
              <w:rPr>
                <w:sz w:val="20"/>
              </w:rPr>
              <w:t>S/CO) are used to determine if bump test is due.</w:t>
            </w:r>
          </w:p>
        </w:tc>
      </w:tr>
      <w:tr>
        <w:trPr>
          <w:trHeight w:val="378" w:hRule="atLeast"/>
        </w:trPr>
        <w:tc>
          <w:tcPr>
            <w:tcW w:w="1860" w:type="dxa"/>
            <w:vMerge/>
            <w:tcBorders>
              <w:top w:val="nil"/>
            </w:tcBorders>
          </w:tcPr>
          <w:p>
            <w:pPr>
              <w:rPr>
                <w:sz w:val="2"/>
                <w:szCs w:val="2"/>
              </w:rPr>
            </w:pPr>
          </w:p>
        </w:tc>
        <w:tc>
          <w:tcPr>
            <w:tcW w:w="1694" w:type="dxa"/>
          </w:tcPr>
          <w:p>
            <w:pPr>
              <w:pStyle w:val="TableParagraph"/>
              <w:spacing w:before="55"/>
              <w:ind w:left="119"/>
              <w:rPr>
                <w:sz w:val="20"/>
              </w:rPr>
            </w:pPr>
            <w:r>
              <w:rPr>
                <w:sz w:val="20"/>
              </w:rPr>
              <w:t>ESCAPE</w:t>
            </w:r>
          </w:p>
        </w:tc>
        <w:tc>
          <w:tcPr>
            <w:tcW w:w="6174" w:type="dxa"/>
            <w:gridSpan w:val="2"/>
          </w:tcPr>
          <w:p>
            <w:pPr>
              <w:pStyle w:val="TableParagraph"/>
              <w:spacing w:before="55"/>
              <w:ind w:left="121"/>
              <w:rPr>
                <w:sz w:val="20"/>
              </w:rPr>
            </w:pPr>
            <w:r>
              <w:rPr>
                <w:sz w:val="20"/>
              </w:rPr>
              <w:t>Return to the </w:t>
            </w:r>
            <w:r>
              <w:rPr>
                <w:b/>
                <w:sz w:val="20"/>
              </w:rPr>
              <w:t>BUMP SETTING </w:t>
            </w:r>
            <w:r>
              <w:rPr>
                <w:sz w:val="20"/>
              </w:rPr>
              <w:t>menu item in User Mode.</w:t>
            </w:r>
          </w:p>
        </w:tc>
      </w:tr>
      <w:tr>
        <w:trPr>
          <w:trHeight w:val="380" w:hRule="atLeast"/>
        </w:trPr>
        <w:tc>
          <w:tcPr>
            <w:tcW w:w="1860" w:type="dxa"/>
            <w:vMerge w:val="restart"/>
          </w:tcPr>
          <w:p>
            <w:pPr>
              <w:pStyle w:val="TableParagraph"/>
              <w:spacing w:line="249" w:lineRule="auto" w:before="57"/>
              <w:ind w:left="119" w:right="562"/>
              <w:rPr>
                <w:sz w:val="20"/>
              </w:rPr>
            </w:pPr>
            <w:r>
              <w:rPr>
                <w:sz w:val="20"/>
              </w:rPr>
              <w:t>MAN DOWN </w:t>
            </w:r>
            <w:hyperlink w:history="true" w:anchor="_bookmark107">
              <w:r>
                <w:rPr>
                  <w:sz w:val="20"/>
                </w:rPr>
                <w:t>(pg.82</w:t>
              </w:r>
            </w:hyperlink>
            <w:r>
              <w:rPr>
                <w:sz w:val="20"/>
              </w:rPr>
              <w:t>)</w:t>
            </w:r>
          </w:p>
        </w:tc>
        <w:tc>
          <w:tcPr>
            <w:tcW w:w="7868" w:type="dxa"/>
            <w:gridSpan w:val="3"/>
          </w:tcPr>
          <w:p>
            <w:pPr>
              <w:pStyle w:val="TableParagraph"/>
              <w:spacing w:before="57"/>
              <w:ind w:left="119"/>
              <w:rPr>
                <w:sz w:val="20"/>
              </w:rPr>
            </w:pPr>
            <w:r>
              <w:rPr>
                <w:sz w:val="20"/>
              </w:rPr>
              <w:t>Turn the man down and panic alarms on and off. Set the intervals for man down alarms.</w:t>
            </w:r>
          </w:p>
        </w:tc>
      </w:tr>
      <w:tr>
        <w:trPr>
          <w:trHeight w:val="1100" w:hRule="atLeast"/>
        </w:trPr>
        <w:tc>
          <w:tcPr>
            <w:tcW w:w="1860" w:type="dxa"/>
            <w:vMerge/>
            <w:tcBorders>
              <w:top w:val="nil"/>
            </w:tcBorders>
          </w:tcPr>
          <w:p>
            <w:pPr>
              <w:rPr>
                <w:sz w:val="2"/>
                <w:szCs w:val="2"/>
              </w:rPr>
            </w:pPr>
          </w:p>
        </w:tc>
        <w:tc>
          <w:tcPr>
            <w:tcW w:w="1694" w:type="dxa"/>
          </w:tcPr>
          <w:p>
            <w:pPr>
              <w:pStyle w:val="TableParagraph"/>
              <w:spacing w:line="249" w:lineRule="auto" w:before="55"/>
              <w:ind w:left="119" w:right="396"/>
              <w:rPr>
                <w:sz w:val="20"/>
              </w:rPr>
            </w:pPr>
            <w:r>
              <w:rPr>
                <w:sz w:val="20"/>
              </w:rPr>
              <w:t>MAN DOWN </w:t>
            </w:r>
            <w:hyperlink w:history="true" w:anchor="_bookmark108">
              <w:r>
                <w:rPr>
                  <w:sz w:val="20"/>
                </w:rPr>
                <w:t>(pg.82</w:t>
              </w:r>
            </w:hyperlink>
            <w:r>
              <w:rPr>
                <w:sz w:val="20"/>
              </w:rPr>
              <w:t>)</w:t>
            </w:r>
          </w:p>
        </w:tc>
        <w:tc>
          <w:tcPr>
            <w:tcW w:w="6174" w:type="dxa"/>
            <w:gridSpan w:val="2"/>
          </w:tcPr>
          <w:p>
            <w:pPr>
              <w:pStyle w:val="TableParagraph"/>
              <w:spacing w:line="249" w:lineRule="auto" w:before="55"/>
              <w:ind w:left="120" w:right="138"/>
              <w:jc w:val="both"/>
              <w:rPr>
                <w:sz w:val="20"/>
              </w:rPr>
            </w:pPr>
            <w:r>
              <w:rPr>
                <w:b/>
                <w:sz w:val="20"/>
                <w:u w:val="single"/>
              </w:rPr>
              <w:t>ON</w:t>
            </w:r>
            <w:r>
              <w:rPr>
                <w:sz w:val="20"/>
              </w:rPr>
              <w:t>:</w:t>
            </w:r>
            <w:r>
              <w:rPr>
                <w:spacing w:val="-10"/>
                <w:sz w:val="20"/>
              </w:rPr>
              <w:t> </w:t>
            </w:r>
            <w:r>
              <w:rPr>
                <w:sz w:val="20"/>
              </w:rPr>
              <w:t>Man</w:t>
            </w:r>
            <w:r>
              <w:rPr>
                <w:spacing w:val="-9"/>
                <w:sz w:val="20"/>
              </w:rPr>
              <w:t> </w:t>
            </w:r>
            <w:r>
              <w:rPr>
                <w:sz w:val="20"/>
              </w:rPr>
              <w:t>down</w:t>
            </w:r>
            <w:r>
              <w:rPr>
                <w:spacing w:val="-8"/>
                <w:sz w:val="20"/>
              </w:rPr>
              <w:t> </w:t>
            </w:r>
            <w:r>
              <w:rPr>
                <w:sz w:val="20"/>
              </w:rPr>
              <w:t>alarm</w:t>
            </w:r>
            <w:r>
              <w:rPr>
                <w:spacing w:val="-9"/>
                <w:sz w:val="20"/>
              </w:rPr>
              <w:t> </w:t>
            </w:r>
            <w:r>
              <w:rPr>
                <w:sz w:val="20"/>
              </w:rPr>
              <w:t>is</w:t>
            </w:r>
            <w:r>
              <w:rPr>
                <w:spacing w:val="-10"/>
                <w:sz w:val="20"/>
              </w:rPr>
              <w:t> </w:t>
            </w:r>
            <w:r>
              <w:rPr>
                <w:sz w:val="20"/>
              </w:rPr>
              <w:t>triggered</w:t>
            </w:r>
            <w:r>
              <w:rPr>
                <w:spacing w:val="-9"/>
                <w:sz w:val="20"/>
              </w:rPr>
              <w:t> </w:t>
            </w:r>
            <w:r>
              <w:rPr>
                <w:sz w:val="20"/>
              </w:rPr>
              <w:t>if</w:t>
            </w:r>
            <w:r>
              <w:rPr>
                <w:spacing w:val="-9"/>
                <w:sz w:val="20"/>
              </w:rPr>
              <w:t> </w:t>
            </w:r>
            <w:r>
              <w:rPr>
                <w:sz w:val="20"/>
              </w:rPr>
              <w:t>the</w:t>
            </w:r>
            <w:r>
              <w:rPr>
                <w:spacing w:val="-6"/>
                <w:sz w:val="20"/>
              </w:rPr>
              <w:t> </w:t>
            </w:r>
            <w:r>
              <w:rPr>
                <w:sz w:val="20"/>
              </w:rPr>
              <w:t>instrument</w:t>
            </w:r>
            <w:r>
              <w:rPr>
                <w:spacing w:val="-10"/>
                <w:sz w:val="20"/>
              </w:rPr>
              <w:t> </w:t>
            </w:r>
            <w:r>
              <w:rPr>
                <w:sz w:val="20"/>
              </w:rPr>
              <w:t>does</w:t>
            </w:r>
            <w:r>
              <w:rPr>
                <w:spacing w:val="-10"/>
                <w:sz w:val="20"/>
              </w:rPr>
              <w:t> </w:t>
            </w:r>
            <w:r>
              <w:rPr>
                <w:sz w:val="20"/>
              </w:rPr>
              <w:t>not</w:t>
            </w:r>
            <w:r>
              <w:rPr>
                <w:spacing w:val="-10"/>
                <w:sz w:val="20"/>
              </w:rPr>
              <w:t> </w:t>
            </w:r>
            <w:r>
              <w:rPr>
                <w:sz w:val="20"/>
              </w:rPr>
              <w:t>detect</w:t>
            </w:r>
            <w:r>
              <w:rPr>
                <w:spacing w:val="-8"/>
                <w:sz w:val="20"/>
              </w:rPr>
              <w:t> </w:t>
            </w:r>
            <w:r>
              <w:rPr>
                <w:sz w:val="20"/>
              </w:rPr>
              <w:t>motion during</w:t>
            </w:r>
            <w:r>
              <w:rPr>
                <w:spacing w:val="-11"/>
                <w:sz w:val="20"/>
              </w:rPr>
              <w:t> </w:t>
            </w:r>
            <w:r>
              <w:rPr>
                <w:sz w:val="20"/>
              </w:rPr>
              <w:t>time</w:t>
            </w:r>
            <w:r>
              <w:rPr>
                <w:spacing w:val="-9"/>
                <w:sz w:val="20"/>
              </w:rPr>
              <w:t> </w:t>
            </w:r>
            <w:r>
              <w:rPr>
                <w:sz w:val="20"/>
              </w:rPr>
              <w:t>period</w:t>
            </w:r>
            <w:r>
              <w:rPr>
                <w:spacing w:val="-10"/>
                <w:sz w:val="20"/>
              </w:rPr>
              <w:t> </w:t>
            </w:r>
            <w:r>
              <w:rPr>
                <w:sz w:val="20"/>
              </w:rPr>
              <w:t>defined</w:t>
            </w:r>
            <w:r>
              <w:rPr>
                <w:spacing w:val="-11"/>
                <w:sz w:val="20"/>
              </w:rPr>
              <w:t> </w:t>
            </w:r>
            <w:r>
              <w:rPr>
                <w:sz w:val="20"/>
              </w:rPr>
              <w:t>in</w:t>
            </w:r>
            <w:r>
              <w:rPr>
                <w:spacing w:val="-11"/>
                <w:sz w:val="20"/>
              </w:rPr>
              <w:t> </w:t>
            </w:r>
            <w:r>
              <w:rPr>
                <w:b/>
                <w:spacing w:val="-4"/>
                <w:sz w:val="20"/>
              </w:rPr>
              <w:t>WARNING</w:t>
            </w:r>
            <w:r>
              <w:rPr>
                <w:b/>
                <w:spacing w:val="-12"/>
                <w:sz w:val="20"/>
              </w:rPr>
              <w:t> </w:t>
            </w:r>
            <w:r>
              <w:rPr>
                <w:b/>
                <w:sz w:val="20"/>
              </w:rPr>
              <w:t>1</w:t>
            </w:r>
            <w:r>
              <w:rPr>
                <w:b/>
                <w:spacing w:val="-13"/>
                <w:sz w:val="20"/>
              </w:rPr>
              <w:t> </w:t>
            </w:r>
            <w:r>
              <w:rPr>
                <w:b/>
                <w:sz w:val="20"/>
              </w:rPr>
              <w:t>TIME</w:t>
            </w:r>
            <w:r>
              <w:rPr>
                <w:sz w:val="20"/>
              </w:rPr>
              <w:t>,</w:t>
            </w:r>
            <w:r>
              <w:rPr>
                <w:spacing w:val="-11"/>
                <w:sz w:val="20"/>
              </w:rPr>
              <w:t> </w:t>
            </w:r>
            <w:r>
              <w:rPr>
                <w:b/>
                <w:spacing w:val="-4"/>
                <w:sz w:val="20"/>
              </w:rPr>
              <w:t>WARNING</w:t>
            </w:r>
            <w:r>
              <w:rPr>
                <w:b/>
                <w:spacing w:val="-13"/>
                <w:sz w:val="20"/>
              </w:rPr>
              <w:t> </w:t>
            </w:r>
            <w:r>
              <w:rPr>
                <w:b/>
                <w:sz w:val="20"/>
              </w:rPr>
              <w:t>2</w:t>
            </w:r>
            <w:r>
              <w:rPr>
                <w:b/>
                <w:spacing w:val="-13"/>
                <w:sz w:val="20"/>
              </w:rPr>
              <w:t> </w:t>
            </w:r>
            <w:r>
              <w:rPr>
                <w:b/>
                <w:sz w:val="20"/>
              </w:rPr>
              <w:t>TIME</w:t>
            </w:r>
            <w:r>
              <w:rPr>
                <w:sz w:val="20"/>
              </w:rPr>
              <w:t>, and </w:t>
            </w:r>
            <w:r>
              <w:rPr>
                <w:b/>
                <w:sz w:val="20"/>
              </w:rPr>
              <w:t>ALARM TIME</w:t>
            </w:r>
            <w:r>
              <w:rPr>
                <w:b/>
                <w:spacing w:val="-1"/>
                <w:sz w:val="20"/>
              </w:rPr>
              <w:t> </w:t>
            </w:r>
            <w:r>
              <w:rPr>
                <w:spacing w:val="-3"/>
                <w:sz w:val="20"/>
              </w:rPr>
              <w:t>below.</w:t>
            </w:r>
          </w:p>
          <w:p>
            <w:pPr>
              <w:pStyle w:val="TableParagraph"/>
              <w:spacing w:before="2"/>
              <w:ind w:left="120"/>
              <w:jc w:val="both"/>
              <w:rPr>
                <w:sz w:val="20"/>
              </w:rPr>
            </w:pPr>
            <w:r>
              <w:rPr>
                <w:b/>
                <w:sz w:val="20"/>
                <w:u w:val="single"/>
              </w:rPr>
              <w:t>OFF </w:t>
            </w:r>
            <w:r>
              <w:rPr>
                <w:sz w:val="20"/>
                <w:u w:val="single"/>
              </w:rPr>
              <w:t>(factory setting)</w:t>
            </w:r>
            <w:r>
              <w:rPr>
                <w:sz w:val="20"/>
              </w:rPr>
              <w:t>: No man down alarm triggered.</w:t>
            </w:r>
          </w:p>
        </w:tc>
      </w:tr>
      <w:tr>
        <w:trPr>
          <w:trHeight w:val="618" w:hRule="atLeast"/>
        </w:trPr>
        <w:tc>
          <w:tcPr>
            <w:tcW w:w="1860" w:type="dxa"/>
            <w:vMerge/>
            <w:tcBorders>
              <w:top w:val="nil"/>
            </w:tcBorders>
          </w:tcPr>
          <w:p>
            <w:pPr>
              <w:rPr>
                <w:sz w:val="2"/>
                <w:szCs w:val="2"/>
              </w:rPr>
            </w:pPr>
          </w:p>
        </w:tc>
        <w:tc>
          <w:tcPr>
            <w:tcW w:w="1694" w:type="dxa"/>
          </w:tcPr>
          <w:p>
            <w:pPr>
              <w:pStyle w:val="TableParagraph"/>
              <w:spacing w:before="55"/>
              <w:ind w:left="119"/>
              <w:rPr>
                <w:sz w:val="20"/>
              </w:rPr>
            </w:pPr>
            <w:r>
              <w:rPr>
                <w:sz w:val="20"/>
              </w:rPr>
              <w:t>PANIC </w:t>
            </w:r>
            <w:hyperlink w:history="true" w:anchor="_bookmark109">
              <w:r>
                <w:rPr>
                  <w:sz w:val="20"/>
                </w:rPr>
                <w:t>(pg.83</w:t>
              </w:r>
            </w:hyperlink>
            <w:r>
              <w:rPr>
                <w:sz w:val="20"/>
              </w:rPr>
              <w:t>)</w:t>
            </w:r>
          </w:p>
        </w:tc>
        <w:tc>
          <w:tcPr>
            <w:tcW w:w="6174" w:type="dxa"/>
            <w:gridSpan w:val="2"/>
          </w:tcPr>
          <w:p>
            <w:pPr>
              <w:pStyle w:val="TableParagraph"/>
              <w:spacing w:before="55"/>
              <w:ind w:left="120"/>
              <w:rPr>
                <w:sz w:val="20"/>
              </w:rPr>
            </w:pPr>
            <w:r>
              <w:rPr>
                <w:b/>
                <w:sz w:val="20"/>
                <w:u w:val="single"/>
              </w:rPr>
              <w:t>ON</w:t>
            </w:r>
            <w:r>
              <w:rPr>
                <w:sz w:val="20"/>
              </w:rPr>
              <w:t>: Panic alarm can be triggered.</w:t>
            </w:r>
          </w:p>
          <w:p>
            <w:pPr>
              <w:pStyle w:val="TableParagraph"/>
              <w:spacing w:before="10"/>
              <w:ind w:left="120"/>
              <w:rPr>
                <w:sz w:val="20"/>
              </w:rPr>
            </w:pPr>
            <w:r>
              <w:rPr>
                <w:b/>
                <w:sz w:val="20"/>
                <w:u w:val="single"/>
              </w:rPr>
              <w:t>OFF </w:t>
            </w:r>
            <w:r>
              <w:rPr>
                <w:sz w:val="20"/>
                <w:u w:val="single"/>
              </w:rPr>
              <w:t>(factory setting)</w:t>
            </w:r>
            <w:r>
              <w:rPr>
                <w:sz w:val="20"/>
              </w:rPr>
              <w:t>: Panic alarm cannot be triggered.</w:t>
            </w:r>
          </w:p>
        </w:tc>
      </w:tr>
      <w:tr>
        <w:trPr>
          <w:trHeight w:val="457" w:hRule="atLeast"/>
        </w:trPr>
        <w:tc>
          <w:tcPr>
            <w:tcW w:w="1860" w:type="dxa"/>
            <w:vMerge/>
            <w:tcBorders>
              <w:top w:val="nil"/>
            </w:tcBorders>
          </w:tcPr>
          <w:p>
            <w:pPr>
              <w:rPr>
                <w:sz w:val="2"/>
                <w:szCs w:val="2"/>
              </w:rPr>
            </w:pPr>
          </w:p>
        </w:tc>
        <w:tc>
          <w:tcPr>
            <w:tcW w:w="1694" w:type="dxa"/>
            <w:vMerge w:val="restart"/>
          </w:tcPr>
          <w:p>
            <w:pPr>
              <w:pStyle w:val="TableParagraph"/>
              <w:spacing w:line="249" w:lineRule="auto" w:before="57"/>
              <w:ind w:left="119" w:right="396"/>
              <w:rPr>
                <w:sz w:val="20"/>
              </w:rPr>
            </w:pPr>
            <w:r>
              <w:rPr>
                <w:sz w:val="20"/>
              </w:rPr>
              <w:t>MAN DOWN TIME (p</w:t>
            </w:r>
            <w:hyperlink w:history="true" w:anchor="_bookmark110">
              <w:r>
                <w:rPr>
                  <w:sz w:val="20"/>
                </w:rPr>
                <w:t>g.83</w:t>
              </w:r>
            </w:hyperlink>
            <w:r>
              <w:rPr>
                <w:sz w:val="20"/>
              </w:rPr>
              <w:t>)</w:t>
            </w:r>
          </w:p>
        </w:tc>
        <w:tc>
          <w:tcPr>
            <w:tcW w:w="6174" w:type="dxa"/>
            <w:gridSpan w:val="2"/>
          </w:tcPr>
          <w:p>
            <w:pPr>
              <w:pStyle w:val="TableParagraph"/>
              <w:spacing w:before="129"/>
              <w:ind w:left="120"/>
              <w:rPr>
                <w:b/>
                <w:sz w:val="20"/>
              </w:rPr>
            </w:pPr>
            <w:r>
              <w:rPr>
                <w:b/>
                <w:sz w:val="20"/>
              </w:rPr>
              <w:t>ALARM TIME  </w:t>
            </w:r>
            <w:r>
              <w:rPr>
                <w:b/>
                <w:spacing w:val="-5"/>
                <w:sz w:val="20"/>
              </w:rPr>
              <w:drawing>
                <wp:inline distT="0" distB="0" distL="0" distR="0">
                  <wp:extent cx="107696" cy="121348"/>
                  <wp:effectExtent l="0" t="0" r="0" b="0"/>
                  <wp:docPr id="85" name="image268.png"/>
                  <wp:cNvGraphicFramePr>
                    <a:graphicFrameLocks noChangeAspect="1"/>
                  </wp:cNvGraphicFramePr>
                  <a:graphic>
                    <a:graphicData uri="http://schemas.openxmlformats.org/drawingml/2006/picture">
                      <pic:pic>
                        <pic:nvPicPr>
                          <pic:cNvPr id="86" name="image268.png"/>
                          <pic:cNvPicPr/>
                        </pic:nvPicPr>
                        <pic:blipFill>
                          <a:blip r:embed="rId288" cstate="print"/>
                          <a:stretch>
                            <a:fillRect/>
                          </a:stretch>
                        </pic:blipFill>
                        <pic:spPr>
                          <a:xfrm>
                            <a:off x="0" y="0"/>
                            <a:ext cx="107696" cy="121348"/>
                          </a:xfrm>
                          <a:prstGeom prst="rect">
                            <a:avLst/>
                          </a:prstGeom>
                        </pic:spPr>
                      </pic:pic>
                    </a:graphicData>
                  </a:graphic>
                </wp:inline>
              </w:drawing>
            </w:r>
            <w:r>
              <w:rPr>
                <w:b/>
                <w:spacing w:val="-5"/>
                <w:sz w:val="20"/>
              </w:rPr>
            </w:r>
            <w:r>
              <w:rPr>
                <w:spacing w:val="-5"/>
                <w:sz w:val="20"/>
              </w:rPr>
              <w:t> </w:t>
            </w:r>
            <w:r>
              <w:rPr>
                <w:spacing w:val="16"/>
                <w:sz w:val="20"/>
              </w:rPr>
              <w:t> </w:t>
            </w:r>
            <w:r>
              <w:rPr>
                <w:b/>
                <w:spacing w:val="-3"/>
                <w:sz w:val="20"/>
              </w:rPr>
              <w:t>WARNING </w:t>
            </w:r>
            <w:r>
              <w:rPr>
                <w:b/>
                <w:sz w:val="20"/>
              </w:rPr>
              <w:t>2 TIME  </w:t>
            </w:r>
            <w:r>
              <w:rPr>
                <w:b/>
                <w:spacing w:val="-5"/>
                <w:sz w:val="20"/>
              </w:rPr>
              <w:drawing>
                <wp:inline distT="0" distB="0" distL="0" distR="0">
                  <wp:extent cx="107696" cy="121348"/>
                  <wp:effectExtent l="0" t="0" r="0" b="0"/>
                  <wp:docPr id="87" name="image269.png"/>
                  <wp:cNvGraphicFramePr>
                    <a:graphicFrameLocks noChangeAspect="1"/>
                  </wp:cNvGraphicFramePr>
                  <a:graphic>
                    <a:graphicData uri="http://schemas.openxmlformats.org/drawingml/2006/picture">
                      <pic:pic>
                        <pic:nvPicPr>
                          <pic:cNvPr id="88" name="image269.png"/>
                          <pic:cNvPicPr/>
                        </pic:nvPicPr>
                        <pic:blipFill>
                          <a:blip r:embed="rId289" cstate="print"/>
                          <a:stretch>
                            <a:fillRect/>
                          </a:stretch>
                        </pic:blipFill>
                        <pic:spPr>
                          <a:xfrm>
                            <a:off x="0" y="0"/>
                            <a:ext cx="107696" cy="121348"/>
                          </a:xfrm>
                          <a:prstGeom prst="rect">
                            <a:avLst/>
                          </a:prstGeom>
                        </pic:spPr>
                      </pic:pic>
                    </a:graphicData>
                  </a:graphic>
                </wp:inline>
              </w:drawing>
            </w:r>
            <w:r>
              <w:rPr>
                <w:b/>
                <w:spacing w:val="-5"/>
                <w:sz w:val="20"/>
              </w:rPr>
            </w:r>
            <w:r>
              <w:rPr>
                <w:spacing w:val="-5"/>
                <w:sz w:val="20"/>
              </w:rPr>
              <w:t> </w:t>
            </w:r>
            <w:r>
              <w:rPr>
                <w:spacing w:val="16"/>
                <w:sz w:val="20"/>
              </w:rPr>
              <w:t> </w:t>
            </w:r>
            <w:r>
              <w:rPr>
                <w:b/>
                <w:spacing w:val="-3"/>
                <w:sz w:val="20"/>
              </w:rPr>
              <w:t>WARNING </w:t>
            </w:r>
            <w:r>
              <w:rPr>
                <w:b/>
                <w:sz w:val="20"/>
              </w:rPr>
              <w:t>1</w:t>
            </w:r>
            <w:r>
              <w:rPr>
                <w:b/>
                <w:spacing w:val="-32"/>
                <w:sz w:val="20"/>
              </w:rPr>
              <w:t> </w:t>
            </w:r>
            <w:r>
              <w:rPr>
                <w:b/>
                <w:sz w:val="20"/>
              </w:rPr>
              <w:t>TIME</w:t>
            </w:r>
          </w:p>
        </w:tc>
      </w:tr>
      <w:tr>
        <w:trPr>
          <w:trHeight w:val="86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line="249" w:lineRule="auto" w:before="55"/>
              <w:ind w:left="120" w:right="186"/>
              <w:rPr>
                <w:sz w:val="20"/>
              </w:rPr>
            </w:pPr>
            <w:r>
              <w:rPr>
                <w:sz w:val="20"/>
              </w:rPr>
              <w:t>WARNING 1 TIME</w:t>
            </w:r>
          </w:p>
        </w:tc>
        <w:tc>
          <w:tcPr>
            <w:tcW w:w="4677" w:type="dxa"/>
          </w:tcPr>
          <w:p>
            <w:pPr>
              <w:pStyle w:val="TableParagraph"/>
              <w:spacing w:line="249" w:lineRule="auto" w:before="55"/>
              <w:ind w:left="120"/>
              <w:rPr>
                <w:sz w:val="20"/>
              </w:rPr>
            </w:pPr>
            <w:r>
              <w:rPr>
                <w:sz w:val="20"/>
              </w:rPr>
              <w:t>The amount of time that passes between a man down detection and the first warning alarm. Factory setting is </w:t>
            </w:r>
            <w:r>
              <w:rPr>
                <w:b/>
                <w:sz w:val="20"/>
              </w:rPr>
              <w:t>60 </w:t>
            </w:r>
            <w:r>
              <w:rPr>
                <w:sz w:val="20"/>
              </w:rPr>
              <w:t>seconds.</w:t>
            </w:r>
          </w:p>
        </w:tc>
      </w:tr>
      <w:tr>
        <w:trPr>
          <w:trHeight w:val="858"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line="249" w:lineRule="auto" w:before="55"/>
              <w:ind w:left="120" w:right="186"/>
              <w:rPr>
                <w:sz w:val="20"/>
              </w:rPr>
            </w:pPr>
            <w:r>
              <w:rPr>
                <w:sz w:val="20"/>
              </w:rPr>
              <w:t>WARNING 2 TIME</w:t>
            </w:r>
          </w:p>
        </w:tc>
        <w:tc>
          <w:tcPr>
            <w:tcW w:w="4677" w:type="dxa"/>
          </w:tcPr>
          <w:p>
            <w:pPr>
              <w:pStyle w:val="TableParagraph"/>
              <w:spacing w:line="249" w:lineRule="auto" w:before="55"/>
              <w:ind w:left="120" w:right="296"/>
              <w:jc w:val="both"/>
              <w:rPr>
                <w:sz w:val="20"/>
              </w:rPr>
            </w:pPr>
            <w:r>
              <w:rPr>
                <w:sz w:val="20"/>
              </w:rPr>
              <w:t>The amount of time that passes between a man down detection and the second warning alarm. Factory set- ting is </w:t>
            </w:r>
            <w:r>
              <w:rPr>
                <w:b/>
                <w:sz w:val="20"/>
              </w:rPr>
              <w:t>75 </w:t>
            </w:r>
            <w:r>
              <w:rPr>
                <w:sz w:val="20"/>
              </w:rPr>
              <w:t>seconds.</w:t>
            </w:r>
          </w:p>
        </w:tc>
      </w:tr>
      <w:tr>
        <w:trPr>
          <w:trHeight w:val="860" w:hRule="atLeast"/>
        </w:trPr>
        <w:tc>
          <w:tcPr>
            <w:tcW w:w="1860" w:type="dxa"/>
            <w:vMerge/>
            <w:tcBorders>
              <w:top w:val="nil"/>
            </w:tcBorders>
          </w:tcPr>
          <w:p>
            <w:pPr>
              <w:rPr>
                <w:sz w:val="2"/>
                <w:szCs w:val="2"/>
              </w:rPr>
            </w:pPr>
          </w:p>
        </w:tc>
        <w:tc>
          <w:tcPr>
            <w:tcW w:w="1694" w:type="dxa"/>
            <w:vMerge/>
            <w:tcBorders>
              <w:top w:val="nil"/>
            </w:tcBorders>
          </w:tcPr>
          <w:p>
            <w:pPr>
              <w:rPr>
                <w:sz w:val="2"/>
                <w:szCs w:val="2"/>
              </w:rPr>
            </w:pPr>
          </w:p>
        </w:tc>
        <w:tc>
          <w:tcPr>
            <w:tcW w:w="1497" w:type="dxa"/>
          </w:tcPr>
          <w:p>
            <w:pPr>
              <w:pStyle w:val="TableParagraph"/>
              <w:spacing w:before="57"/>
              <w:ind w:left="120"/>
              <w:rPr>
                <w:sz w:val="20"/>
              </w:rPr>
            </w:pPr>
            <w:r>
              <w:rPr>
                <w:sz w:val="20"/>
              </w:rPr>
              <w:t>ALARM TIME</w:t>
            </w:r>
          </w:p>
        </w:tc>
        <w:tc>
          <w:tcPr>
            <w:tcW w:w="4677" w:type="dxa"/>
          </w:tcPr>
          <w:p>
            <w:pPr>
              <w:pStyle w:val="TableParagraph"/>
              <w:spacing w:line="249" w:lineRule="auto" w:before="57"/>
              <w:ind w:left="120" w:right="184"/>
              <w:rPr>
                <w:sz w:val="20"/>
              </w:rPr>
            </w:pPr>
            <w:r>
              <w:rPr>
                <w:sz w:val="20"/>
              </w:rPr>
              <w:t>The amount of time that passes between a man down detection and a man down alarm. Factory setting is </w:t>
            </w:r>
            <w:r>
              <w:rPr>
                <w:b/>
                <w:sz w:val="20"/>
              </w:rPr>
              <w:t>90 </w:t>
            </w:r>
            <w:r>
              <w:rPr>
                <w:sz w:val="20"/>
              </w:rPr>
              <w:t>seconds.</w:t>
            </w:r>
          </w:p>
        </w:tc>
      </w:tr>
      <w:tr>
        <w:trPr>
          <w:trHeight w:val="380" w:hRule="atLeast"/>
        </w:trPr>
        <w:tc>
          <w:tcPr>
            <w:tcW w:w="1860" w:type="dxa"/>
            <w:vMerge/>
            <w:tcBorders>
              <w:top w:val="nil"/>
            </w:tcBorders>
          </w:tcPr>
          <w:p>
            <w:pPr>
              <w:rPr>
                <w:sz w:val="2"/>
                <w:szCs w:val="2"/>
              </w:rPr>
            </w:pPr>
          </w:p>
        </w:tc>
        <w:tc>
          <w:tcPr>
            <w:tcW w:w="1694" w:type="dxa"/>
          </w:tcPr>
          <w:p>
            <w:pPr>
              <w:pStyle w:val="TableParagraph"/>
              <w:spacing w:before="55"/>
              <w:ind w:left="119"/>
              <w:rPr>
                <w:sz w:val="20"/>
              </w:rPr>
            </w:pPr>
            <w:r>
              <w:rPr>
                <w:sz w:val="20"/>
              </w:rPr>
              <w:t>ESCAPE</w:t>
            </w:r>
          </w:p>
        </w:tc>
        <w:tc>
          <w:tcPr>
            <w:tcW w:w="6174" w:type="dxa"/>
            <w:gridSpan w:val="2"/>
          </w:tcPr>
          <w:p>
            <w:pPr>
              <w:pStyle w:val="TableParagraph"/>
              <w:spacing w:before="55"/>
              <w:ind w:left="121"/>
              <w:rPr>
                <w:sz w:val="20"/>
              </w:rPr>
            </w:pPr>
            <w:r>
              <w:rPr>
                <w:sz w:val="20"/>
              </w:rPr>
              <w:t>Return to the </w:t>
            </w:r>
            <w:r>
              <w:rPr>
                <w:b/>
                <w:sz w:val="20"/>
              </w:rPr>
              <w:t>MAN DOWN </w:t>
            </w:r>
            <w:r>
              <w:rPr>
                <w:sz w:val="20"/>
              </w:rPr>
              <w:t>menu item.</w:t>
            </w:r>
          </w:p>
        </w:tc>
      </w:tr>
      <w:tr>
        <w:trPr>
          <w:trHeight w:val="618" w:hRule="atLeast"/>
        </w:trPr>
        <w:tc>
          <w:tcPr>
            <w:tcW w:w="1860" w:type="dxa"/>
          </w:tcPr>
          <w:p>
            <w:pPr>
              <w:pStyle w:val="TableParagraph"/>
              <w:spacing w:line="249" w:lineRule="auto" w:before="55"/>
              <w:ind w:left="119" w:right="234"/>
              <w:rPr>
                <w:sz w:val="20"/>
              </w:rPr>
            </w:pPr>
            <w:r>
              <w:rPr>
                <w:sz w:val="20"/>
              </w:rPr>
              <w:t>ALARM SETTING </w:t>
            </w:r>
            <w:hyperlink w:history="true" w:anchor="_bookmark114">
              <w:r>
                <w:rPr>
                  <w:sz w:val="20"/>
                </w:rPr>
                <w:t>(pg.</w:t>
              </w:r>
            </w:hyperlink>
            <w:r>
              <w:rPr>
                <w:sz w:val="20"/>
              </w:rPr>
              <w:t>84)</w:t>
            </w:r>
          </w:p>
        </w:tc>
        <w:tc>
          <w:tcPr>
            <w:tcW w:w="7868" w:type="dxa"/>
            <w:gridSpan w:val="3"/>
          </w:tcPr>
          <w:p>
            <w:pPr>
              <w:pStyle w:val="TableParagraph"/>
              <w:spacing w:line="249" w:lineRule="auto" w:before="55"/>
              <w:ind w:left="119" w:right="110"/>
              <w:rPr>
                <w:sz w:val="20"/>
              </w:rPr>
            </w:pPr>
            <w:r>
              <w:rPr>
                <w:sz w:val="20"/>
              </w:rPr>
              <w:t>Set alarm points for all channels (WARNING, ALARM, ALARM H, STEL, TWA) or reset all alarms to their default settings.</w:t>
            </w:r>
          </w:p>
        </w:tc>
      </w:tr>
      <w:tr>
        <w:trPr>
          <w:trHeight w:val="1100" w:hRule="atLeast"/>
        </w:trPr>
        <w:tc>
          <w:tcPr>
            <w:tcW w:w="1860" w:type="dxa"/>
          </w:tcPr>
          <w:p>
            <w:pPr>
              <w:pStyle w:val="TableParagraph"/>
              <w:spacing w:line="249" w:lineRule="auto" w:before="57"/>
              <w:ind w:left="119"/>
              <w:rPr>
                <w:sz w:val="20"/>
              </w:rPr>
            </w:pPr>
            <w:r>
              <w:rPr>
                <w:sz w:val="20"/>
              </w:rPr>
              <w:t>LUNCH BREAK </w:t>
            </w:r>
            <w:hyperlink w:history="true" w:anchor="_bookmark120">
              <w:r>
                <w:rPr>
                  <w:sz w:val="20"/>
                </w:rPr>
                <w:t>(pg.87</w:t>
              </w:r>
            </w:hyperlink>
            <w:r>
              <w:rPr>
                <w:sz w:val="20"/>
              </w:rPr>
              <w:t>)</w:t>
            </w:r>
          </w:p>
        </w:tc>
        <w:tc>
          <w:tcPr>
            <w:tcW w:w="7868" w:type="dxa"/>
            <w:gridSpan w:val="3"/>
          </w:tcPr>
          <w:p>
            <w:pPr>
              <w:pStyle w:val="TableParagraph"/>
              <w:spacing w:line="249" w:lineRule="auto" w:before="57"/>
              <w:ind w:left="119" w:right="377"/>
              <w:rPr>
                <w:sz w:val="20"/>
              </w:rPr>
            </w:pPr>
            <w:r>
              <w:rPr>
                <w:b/>
                <w:sz w:val="20"/>
                <w:u w:val="single"/>
              </w:rPr>
              <w:t>ON</w:t>
            </w:r>
            <w:r>
              <w:rPr>
                <w:sz w:val="20"/>
              </w:rPr>
              <w:t>: Lunch break feature is on. At startup, instrument asks if you want to resume TWA and PEAK readings.</w:t>
            </w:r>
          </w:p>
          <w:p>
            <w:pPr>
              <w:pStyle w:val="TableParagraph"/>
              <w:spacing w:line="249" w:lineRule="auto" w:before="2"/>
              <w:ind w:left="119" w:right="178"/>
              <w:rPr>
                <w:sz w:val="20"/>
              </w:rPr>
            </w:pPr>
            <w:r>
              <w:rPr>
                <w:b/>
                <w:sz w:val="20"/>
                <w:u w:val="single"/>
              </w:rPr>
              <w:t>OFF </w:t>
            </w:r>
            <w:r>
              <w:rPr>
                <w:sz w:val="20"/>
                <w:u w:val="single"/>
              </w:rPr>
              <w:t>(factory setting)</w:t>
            </w:r>
            <w:r>
              <w:rPr>
                <w:sz w:val="20"/>
              </w:rPr>
              <w:t>: Lunch break feature is off. Instrument resets TWA and PEAK readings every time it’s turned on.</w:t>
            </w:r>
          </w:p>
        </w:tc>
      </w:tr>
    </w:tbl>
    <w:p>
      <w:pPr>
        <w:spacing w:after="0" w:line="249" w:lineRule="auto"/>
        <w:rPr>
          <w:sz w:val="20"/>
        </w:rPr>
        <w:sectPr>
          <w:pgSz w:w="12240" w:h="15840"/>
          <w:pgMar w:header="0" w:footer="703" w:top="600" w:bottom="900" w:left="300" w:right="280"/>
        </w:sectPr>
      </w:pPr>
    </w:p>
    <w:p>
      <w:pPr>
        <w:spacing w:before="61"/>
        <w:ind w:left="699" w:right="371" w:firstLine="0"/>
        <w:jc w:val="center"/>
        <w:rPr>
          <w:b/>
          <w:sz w:val="22"/>
        </w:rPr>
      </w:pPr>
      <w:r>
        <w:rPr>
          <w:b/>
          <w:sz w:val="22"/>
        </w:rPr>
        <w:t>Table 12: User Mode Menu Items</w:t>
      </w:r>
    </w:p>
    <w:p>
      <w:pPr>
        <w:pStyle w:val="BodyText"/>
        <w:spacing w:before="10"/>
        <w:rPr>
          <w:b/>
          <w:sz w:val="11"/>
        </w:rPr>
      </w:pPr>
    </w:p>
    <w:tbl>
      <w:tblPr>
        <w:tblW w:w="0" w:type="auto"/>
        <w:jc w:val="left"/>
        <w:tblInd w:w="11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60"/>
        <w:gridCol w:w="1694"/>
        <w:gridCol w:w="6175"/>
      </w:tblGrid>
      <w:tr>
        <w:trPr>
          <w:trHeight w:val="693" w:hRule="atLeast"/>
        </w:trPr>
        <w:tc>
          <w:tcPr>
            <w:tcW w:w="1860" w:type="dxa"/>
            <w:tcBorders>
              <w:bottom w:val="double" w:sz="1" w:space="0" w:color="000000"/>
            </w:tcBorders>
          </w:tcPr>
          <w:p>
            <w:pPr>
              <w:pStyle w:val="TableParagraph"/>
              <w:spacing w:line="249" w:lineRule="auto" w:before="96"/>
              <w:ind w:left="455" w:right="415" w:firstLine="7"/>
              <w:rPr>
                <w:b/>
                <w:sz w:val="20"/>
              </w:rPr>
            </w:pPr>
            <w:r>
              <w:rPr>
                <w:b/>
                <w:sz w:val="20"/>
              </w:rPr>
              <w:t>User Mode Menu Item</w:t>
            </w:r>
          </w:p>
        </w:tc>
        <w:tc>
          <w:tcPr>
            <w:tcW w:w="7869" w:type="dxa"/>
            <w:gridSpan w:val="2"/>
            <w:tcBorders>
              <w:bottom w:val="double" w:sz="1" w:space="0" w:color="000000"/>
            </w:tcBorders>
          </w:tcPr>
          <w:p>
            <w:pPr>
              <w:pStyle w:val="TableParagraph"/>
              <w:spacing w:before="9"/>
              <w:rPr>
                <w:b/>
                <w:sz w:val="18"/>
              </w:rPr>
            </w:pPr>
          </w:p>
          <w:p>
            <w:pPr>
              <w:pStyle w:val="TableParagraph"/>
              <w:ind w:left="3421" w:right="3398"/>
              <w:jc w:val="center"/>
              <w:rPr>
                <w:b/>
                <w:sz w:val="20"/>
              </w:rPr>
            </w:pPr>
            <w:r>
              <w:rPr>
                <w:b/>
                <w:sz w:val="20"/>
              </w:rPr>
              <w:t>Description</w:t>
            </w:r>
          </w:p>
        </w:tc>
      </w:tr>
      <w:tr>
        <w:trPr>
          <w:trHeight w:val="374" w:hRule="atLeast"/>
        </w:trPr>
        <w:tc>
          <w:tcPr>
            <w:tcW w:w="1860" w:type="dxa"/>
            <w:vMerge w:val="restart"/>
            <w:tcBorders>
              <w:top w:val="double" w:sz="1" w:space="0" w:color="000000"/>
            </w:tcBorders>
          </w:tcPr>
          <w:p>
            <w:pPr>
              <w:pStyle w:val="TableParagraph"/>
              <w:spacing w:line="249" w:lineRule="auto" w:before="51"/>
              <w:ind w:left="119"/>
              <w:rPr>
                <w:sz w:val="20"/>
              </w:rPr>
            </w:pPr>
            <w:r>
              <w:rPr>
                <w:sz w:val="20"/>
              </w:rPr>
              <w:t>CONFIRMATION </w:t>
            </w:r>
            <w:hyperlink w:history="true" w:anchor="_bookmark121">
              <w:r>
                <w:rPr>
                  <w:sz w:val="20"/>
                </w:rPr>
                <w:t>(pg.88</w:t>
              </w:r>
            </w:hyperlink>
            <w:r>
              <w:rPr>
                <w:sz w:val="20"/>
              </w:rPr>
              <w:t>)</w:t>
            </w:r>
          </w:p>
        </w:tc>
        <w:tc>
          <w:tcPr>
            <w:tcW w:w="7869" w:type="dxa"/>
            <w:gridSpan w:val="2"/>
            <w:tcBorders>
              <w:top w:val="double" w:sz="1" w:space="0" w:color="000000"/>
            </w:tcBorders>
          </w:tcPr>
          <w:p>
            <w:pPr>
              <w:pStyle w:val="TableParagraph"/>
              <w:spacing w:before="51"/>
              <w:ind w:left="119"/>
              <w:rPr>
                <w:sz w:val="20"/>
              </w:rPr>
            </w:pPr>
            <w:r>
              <w:rPr>
                <w:sz w:val="20"/>
              </w:rPr>
              <w:t>Set confirmation beep parameters.</w:t>
            </w:r>
          </w:p>
        </w:tc>
      </w:tr>
      <w:tr>
        <w:trPr>
          <w:trHeight w:val="3980"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BEEP SELECT </w:t>
            </w:r>
            <w:hyperlink w:history="true" w:anchor="_bookmark122">
              <w:r>
                <w:rPr>
                  <w:sz w:val="20"/>
                </w:rPr>
                <w:t>(pg.88</w:t>
              </w:r>
            </w:hyperlink>
            <w:r>
              <w:rPr>
                <w:sz w:val="20"/>
              </w:rPr>
              <w:t>)</w:t>
            </w:r>
          </w:p>
        </w:tc>
        <w:tc>
          <w:tcPr>
            <w:tcW w:w="6175" w:type="dxa"/>
          </w:tcPr>
          <w:p>
            <w:pPr>
              <w:pStyle w:val="TableParagraph"/>
              <w:spacing w:before="57"/>
              <w:ind w:left="119"/>
              <w:rPr>
                <w:sz w:val="20"/>
              </w:rPr>
            </w:pPr>
            <w:r>
              <w:rPr>
                <w:b/>
                <w:sz w:val="20"/>
                <w:u w:val="single"/>
              </w:rPr>
              <w:t>LED</w:t>
            </w:r>
            <w:r>
              <w:rPr>
                <w:sz w:val="20"/>
              </w:rPr>
              <w:t>:</w:t>
            </w:r>
            <w:r>
              <w:rPr>
                <w:spacing w:val="-5"/>
                <w:sz w:val="20"/>
              </w:rPr>
              <w:t> </w:t>
            </w:r>
            <w:r>
              <w:rPr>
                <w:sz w:val="20"/>
              </w:rPr>
              <w:t>LEDs</w:t>
            </w:r>
            <w:r>
              <w:rPr>
                <w:spacing w:val="-5"/>
                <w:sz w:val="20"/>
              </w:rPr>
              <w:t> </w:t>
            </w:r>
            <w:r>
              <w:rPr>
                <w:sz w:val="20"/>
              </w:rPr>
              <w:t>flash</w:t>
            </w:r>
            <w:r>
              <w:rPr>
                <w:spacing w:val="-3"/>
                <w:sz w:val="20"/>
              </w:rPr>
              <w:t> </w:t>
            </w:r>
            <w:r>
              <w:rPr>
                <w:sz w:val="20"/>
              </w:rPr>
              <w:t>and</w:t>
            </w:r>
            <w:r>
              <w:rPr>
                <w:spacing w:val="-3"/>
                <w:sz w:val="20"/>
              </w:rPr>
              <w:t> </w:t>
            </w:r>
            <w:r>
              <w:rPr>
                <w:sz w:val="20"/>
              </w:rPr>
              <w:t>instrument</w:t>
            </w:r>
            <w:r>
              <w:rPr>
                <w:spacing w:val="-4"/>
                <w:sz w:val="20"/>
              </w:rPr>
              <w:t> </w:t>
            </w:r>
            <w:r>
              <w:rPr>
                <w:sz w:val="20"/>
              </w:rPr>
              <w:t>vibrates</w:t>
            </w:r>
            <w:r>
              <w:rPr>
                <w:spacing w:val="-6"/>
                <w:sz w:val="20"/>
              </w:rPr>
              <w:t> </w:t>
            </w:r>
            <w:r>
              <w:rPr>
                <w:sz w:val="20"/>
              </w:rPr>
              <w:t>based</w:t>
            </w:r>
            <w:r>
              <w:rPr>
                <w:spacing w:val="-3"/>
                <w:sz w:val="20"/>
              </w:rPr>
              <w:t> </w:t>
            </w:r>
            <w:r>
              <w:rPr>
                <w:sz w:val="20"/>
              </w:rPr>
              <w:t>on</w:t>
            </w:r>
            <w:r>
              <w:rPr>
                <w:spacing w:val="-5"/>
                <w:sz w:val="20"/>
              </w:rPr>
              <w:t> </w:t>
            </w:r>
            <w:r>
              <w:rPr>
                <w:sz w:val="20"/>
              </w:rPr>
              <w:t>interval</w:t>
            </w:r>
            <w:r>
              <w:rPr>
                <w:spacing w:val="-4"/>
                <w:sz w:val="20"/>
              </w:rPr>
              <w:t> </w:t>
            </w:r>
            <w:r>
              <w:rPr>
                <w:sz w:val="20"/>
              </w:rPr>
              <w:t>defined</w:t>
            </w:r>
            <w:r>
              <w:rPr>
                <w:spacing w:val="-3"/>
                <w:sz w:val="20"/>
              </w:rPr>
              <w:t> </w:t>
            </w:r>
            <w:r>
              <w:rPr>
                <w:sz w:val="20"/>
              </w:rPr>
              <w:t>in</w:t>
            </w:r>
          </w:p>
          <w:p>
            <w:pPr>
              <w:pStyle w:val="TableParagraph"/>
              <w:spacing w:line="249" w:lineRule="auto" w:before="10"/>
              <w:ind w:left="119" w:right="402"/>
              <w:rPr>
                <w:sz w:val="20"/>
              </w:rPr>
            </w:pPr>
            <w:r>
              <w:rPr>
                <w:b/>
                <w:sz w:val="20"/>
              </w:rPr>
              <w:t>BEEP </w:t>
            </w:r>
            <w:r>
              <w:rPr>
                <w:b/>
                <w:spacing w:val="-4"/>
                <w:sz w:val="20"/>
              </w:rPr>
              <w:t>INTERVAL </w:t>
            </w:r>
            <w:r>
              <w:rPr>
                <w:sz w:val="20"/>
              </w:rPr>
              <w:t>to confirm instrument is still operating. </w:t>
            </w:r>
            <w:r>
              <w:rPr>
                <w:b/>
                <w:sz w:val="20"/>
                <w:u w:val="single"/>
              </w:rPr>
              <w:t>BUZZER</w:t>
            </w:r>
            <w:r>
              <w:rPr>
                <w:sz w:val="20"/>
              </w:rPr>
              <w:t>: Buzzer sounds and instrument vibrates based on interval defined in </w:t>
            </w:r>
            <w:r>
              <w:rPr>
                <w:b/>
                <w:sz w:val="20"/>
              </w:rPr>
              <w:t>BEEP </w:t>
            </w:r>
            <w:r>
              <w:rPr>
                <w:b/>
                <w:spacing w:val="-5"/>
                <w:sz w:val="20"/>
              </w:rPr>
              <w:t>INTERVAL </w:t>
            </w:r>
            <w:r>
              <w:rPr>
                <w:sz w:val="20"/>
              </w:rPr>
              <w:t>to confirm instrument is still</w:t>
            </w:r>
            <w:r>
              <w:rPr>
                <w:spacing w:val="-26"/>
                <w:sz w:val="20"/>
              </w:rPr>
              <w:t> </w:t>
            </w:r>
            <w:r>
              <w:rPr>
                <w:sz w:val="20"/>
              </w:rPr>
              <w:t>operating.</w:t>
            </w:r>
          </w:p>
          <w:p>
            <w:pPr>
              <w:pStyle w:val="TableParagraph"/>
              <w:spacing w:line="249" w:lineRule="auto" w:before="3"/>
              <w:ind w:left="120" w:right="137" w:hanging="1"/>
              <w:rPr>
                <w:sz w:val="20"/>
              </w:rPr>
            </w:pPr>
            <w:r>
              <w:rPr>
                <w:b/>
                <w:sz w:val="20"/>
                <w:u w:val="single"/>
              </w:rPr>
              <w:t>LED+BUZZER</w:t>
            </w:r>
            <w:r>
              <w:rPr>
                <w:sz w:val="20"/>
              </w:rPr>
              <w:t>: LEDs flash, buzzer sounds, and instrument vibrates based on interval defined in </w:t>
            </w:r>
            <w:r>
              <w:rPr>
                <w:b/>
                <w:sz w:val="20"/>
              </w:rPr>
              <w:t>BEEP INTERVAL </w:t>
            </w:r>
            <w:r>
              <w:rPr>
                <w:sz w:val="20"/>
              </w:rPr>
              <w:t>to confirm instrument is still operating.</w:t>
            </w:r>
          </w:p>
          <w:p>
            <w:pPr>
              <w:pStyle w:val="TableParagraph"/>
              <w:spacing w:line="249" w:lineRule="auto" w:before="2"/>
              <w:ind w:left="119"/>
              <w:rPr>
                <w:sz w:val="20"/>
              </w:rPr>
            </w:pPr>
            <w:r>
              <w:rPr>
                <w:b/>
                <w:sz w:val="20"/>
                <w:u w:val="single"/>
              </w:rPr>
              <w:t>BUMP/CAL</w:t>
            </w:r>
            <w:r>
              <w:rPr>
                <w:sz w:val="20"/>
              </w:rPr>
              <w:t>: LEDs flash based on interval defined in </w:t>
            </w:r>
            <w:r>
              <w:rPr>
                <w:b/>
                <w:sz w:val="20"/>
              </w:rPr>
              <w:t>BEEP INTER- VAL </w:t>
            </w:r>
            <w:r>
              <w:rPr>
                <w:sz w:val="20"/>
              </w:rPr>
              <w:t>if bump test or calibration is due.</w:t>
            </w:r>
          </w:p>
          <w:p>
            <w:pPr>
              <w:pStyle w:val="TableParagraph"/>
              <w:spacing w:line="249" w:lineRule="auto" w:before="2"/>
              <w:ind w:left="120"/>
              <w:rPr>
                <w:sz w:val="20"/>
              </w:rPr>
            </w:pPr>
            <w:r>
              <w:rPr>
                <w:b/>
                <w:sz w:val="20"/>
                <w:u w:val="single"/>
              </w:rPr>
              <w:t>ALARM ALERT</w:t>
            </w:r>
            <w:r>
              <w:rPr>
                <w:sz w:val="20"/>
              </w:rPr>
              <w:t>: LEDs flash based on interval defined in </w:t>
            </w:r>
            <w:r>
              <w:rPr>
                <w:b/>
                <w:sz w:val="20"/>
              </w:rPr>
              <w:t>BEEP INTERVAL </w:t>
            </w:r>
            <w:r>
              <w:rPr>
                <w:sz w:val="20"/>
              </w:rPr>
              <w:t>if instrument goes into a gas alarm.</w:t>
            </w:r>
          </w:p>
          <w:p>
            <w:pPr>
              <w:pStyle w:val="TableParagraph"/>
              <w:spacing w:line="249" w:lineRule="auto" w:before="2"/>
              <w:ind w:left="119"/>
              <w:rPr>
                <w:sz w:val="20"/>
              </w:rPr>
            </w:pPr>
            <w:r>
              <w:rPr>
                <w:b/>
                <w:sz w:val="20"/>
                <w:u w:val="single"/>
              </w:rPr>
              <w:t>BUMP/CAL/ALARM</w:t>
            </w:r>
            <w:r>
              <w:rPr>
                <w:sz w:val="20"/>
              </w:rPr>
              <w:t>: LEDs flash based on interval defined in </w:t>
            </w:r>
            <w:r>
              <w:rPr>
                <w:b/>
                <w:sz w:val="20"/>
              </w:rPr>
              <w:t>BEEP INTERVAL </w:t>
            </w:r>
            <w:r>
              <w:rPr>
                <w:sz w:val="20"/>
              </w:rPr>
              <w:t>if a) bump test is due, b) calibration is due, or c) instrument goes into a gas alarm.</w:t>
            </w:r>
          </w:p>
          <w:p>
            <w:pPr>
              <w:pStyle w:val="TableParagraph"/>
              <w:spacing w:line="249" w:lineRule="auto" w:before="2"/>
              <w:ind w:left="119"/>
              <w:rPr>
                <w:sz w:val="20"/>
              </w:rPr>
            </w:pPr>
            <w:r>
              <w:rPr>
                <w:b/>
                <w:sz w:val="20"/>
                <w:u w:val="single"/>
              </w:rPr>
              <w:t>OFF </w:t>
            </w:r>
            <w:r>
              <w:rPr>
                <w:sz w:val="20"/>
                <w:u w:val="single"/>
              </w:rPr>
              <w:t>(factory setting)</w:t>
            </w:r>
            <w:r>
              <w:rPr>
                <w:sz w:val="20"/>
              </w:rPr>
              <w:t>: No alerts to confirm instrument is still operating or that a bump test or calibration are due.</w:t>
            </w:r>
          </w:p>
        </w:tc>
      </w:tr>
      <w:tr>
        <w:trPr>
          <w:trHeight w:val="1100" w:hRule="atLeast"/>
        </w:trPr>
        <w:tc>
          <w:tcPr>
            <w:tcW w:w="1860" w:type="dxa"/>
            <w:vMerge/>
            <w:tcBorders>
              <w:top w:val="nil"/>
            </w:tcBorders>
          </w:tcPr>
          <w:p>
            <w:pPr>
              <w:rPr>
                <w:sz w:val="2"/>
                <w:szCs w:val="2"/>
              </w:rPr>
            </w:pPr>
          </w:p>
        </w:tc>
        <w:tc>
          <w:tcPr>
            <w:tcW w:w="1694" w:type="dxa"/>
          </w:tcPr>
          <w:p>
            <w:pPr>
              <w:pStyle w:val="TableParagraph"/>
              <w:spacing w:line="249" w:lineRule="auto" w:before="57"/>
              <w:ind w:left="119" w:right="205"/>
              <w:rPr>
                <w:sz w:val="20"/>
              </w:rPr>
            </w:pPr>
            <w:r>
              <w:rPr>
                <w:sz w:val="20"/>
              </w:rPr>
              <w:t>BEEP INTERVAL </w:t>
            </w:r>
            <w:hyperlink w:history="true" w:anchor="_bookmark123">
              <w:r>
                <w:rPr>
                  <w:sz w:val="20"/>
                </w:rPr>
                <w:t>(pg.89</w:t>
              </w:r>
            </w:hyperlink>
            <w:r>
              <w:rPr>
                <w:sz w:val="20"/>
              </w:rPr>
              <w:t>)</w:t>
            </w:r>
          </w:p>
        </w:tc>
        <w:tc>
          <w:tcPr>
            <w:tcW w:w="6175" w:type="dxa"/>
          </w:tcPr>
          <w:p>
            <w:pPr>
              <w:pStyle w:val="TableParagraph"/>
              <w:spacing w:line="249" w:lineRule="auto" w:before="57"/>
              <w:ind w:left="119" w:right="872"/>
              <w:rPr>
                <w:sz w:val="20"/>
              </w:rPr>
            </w:pPr>
            <w:r>
              <w:rPr>
                <w:sz w:val="20"/>
              </w:rPr>
              <w:t>Confirmation alert interval. Confirmation type defined in </w:t>
            </w:r>
            <w:r>
              <w:rPr>
                <w:b/>
                <w:sz w:val="20"/>
              </w:rPr>
              <w:t>BEEP SELECT</w:t>
            </w:r>
            <w:r>
              <w:rPr>
                <w:sz w:val="20"/>
              </w:rPr>
              <w:t>.</w:t>
            </w:r>
          </w:p>
          <w:p>
            <w:pPr>
              <w:pStyle w:val="TableParagraph"/>
              <w:spacing w:line="249" w:lineRule="auto" w:before="2"/>
              <w:ind w:left="120" w:right="194" w:hanging="1"/>
              <w:rPr>
                <w:sz w:val="20"/>
              </w:rPr>
            </w:pPr>
            <w:r>
              <w:rPr>
                <w:sz w:val="20"/>
              </w:rPr>
              <w:t>Options: </w:t>
            </w:r>
            <w:r>
              <w:rPr>
                <w:b/>
                <w:sz w:val="20"/>
              </w:rPr>
              <w:t>0.5 </w:t>
            </w:r>
            <w:r>
              <w:rPr>
                <w:sz w:val="20"/>
              </w:rPr>
              <w:t>minute and </w:t>
            </w:r>
            <w:r>
              <w:rPr>
                <w:b/>
                <w:sz w:val="20"/>
              </w:rPr>
              <w:t>1 </w:t>
            </w:r>
            <w:r>
              <w:rPr>
                <w:sz w:val="20"/>
              </w:rPr>
              <w:t>to </w:t>
            </w:r>
            <w:r>
              <w:rPr>
                <w:b/>
                <w:sz w:val="20"/>
              </w:rPr>
              <w:t>99 </w:t>
            </w:r>
            <w:r>
              <w:rPr>
                <w:sz w:val="20"/>
              </w:rPr>
              <w:t>minutes in 1 minute increments. Factory setting is </w:t>
            </w:r>
            <w:r>
              <w:rPr>
                <w:b/>
                <w:sz w:val="20"/>
              </w:rPr>
              <w:t>5 </w:t>
            </w:r>
            <w:r>
              <w:rPr>
                <w:sz w:val="20"/>
              </w:rPr>
              <w:t>minutes.</w:t>
            </w:r>
          </w:p>
        </w:tc>
      </w:tr>
      <w:tr>
        <w:trPr>
          <w:trHeight w:val="378" w:hRule="atLeast"/>
        </w:trPr>
        <w:tc>
          <w:tcPr>
            <w:tcW w:w="1860" w:type="dxa"/>
            <w:vMerge/>
            <w:tcBorders>
              <w:top w:val="nil"/>
            </w:tcBorders>
          </w:tcPr>
          <w:p>
            <w:pPr>
              <w:rPr>
                <w:sz w:val="2"/>
                <w:szCs w:val="2"/>
              </w:rPr>
            </w:pPr>
          </w:p>
        </w:tc>
        <w:tc>
          <w:tcPr>
            <w:tcW w:w="1694" w:type="dxa"/>
          </w:tcPr>
          <w:p>
            <w:pPr>
              <w:pStyle w:val="TableParagraph"/>
              <w:spacing w:before="55"/>
              <w:ind w:left="119"/>
              <w:rPr>
                <w:sz w:val="20"/>
              </w:rPr>
            </w:pPr>
            <w:r>
              <w:rPr>
                <w:sz w:val="20"/>
              </w:rPr>
              <w:t>ESCAPE</w:t>
            </w:r>
          </w:p>
        </w:tc>
        <w:tc>
          <w:tcPr>
            <w:tcW w:w="6175" w:type="dxa"/>
          </w:tcPr>
          <w:p>
            <w:pPr>
              <w:pStyle w:val="TableParagraph"/>
              <w:spacing w:before="55"/>
              <w:ind w:left="121"/>
              <w:rPr>
                <w:sz w:val="20"/>
              </w:rPr>
            </w:pPr>
            <w:r>
              <w:rPr>
                <w:sz w:val="20"/>
              </w:rPr>
              <w:t>Return to the </w:t>
            </w:r>
            <w:r>
              <w:rPr>
                <w:b/>
                <w:sz w:val="20"/>
              </w:rPr>
              <w:t>CONFIRMATION </w:t>
            </w:r>
            <w:r>
              <w:rPr>
                <w:sz w:val="20"/>
              </w:rPr>
              <w:t>menu item in User Mode.</w:t>
            </w:r>
          </w:p>
        </w:tc>
      </w:tr>
      <w:tr>
        <w:trPr>
          <w:trHeight w:val="860" w:hRule="atLeast"/>
        </w:trPr>
        <w:tc>
          <w:tcPr>
            <w:tcW w:w="1860" w:type="dxa"/>
          </w:tcPr>
          <w:p>
            <w:pPr>
              <w:pStyle w:val="TableParagraph"/>
              <w:spacing w:line="249" w:lineRule="auto" w:before="57"/>
              <w:ind w:left="119" w:right="415"/>
              <w:rPr>
                <w:sz w:val="20"/>
              </w:rPr>
            </w:pPr>
            <w:r>
              <w:rPr>
                <w:sz w:val="20"/>
              </w:rPr>
              <w:t>AUTO </w:t>
            </w:r>
            <w:r>
              <w:rPr>
                <w:w w:val="95"/>
                <w:sz w:val="20"/>
              </w:rPr>
              <w:t>BACKLIGHT </w:t>
            </w:r>
            <w:hyperlink w:history="true" w:anchor="_bookmark125">
              <w:r>
                <w:rPr>
                  <w:sz w:val="20"/>
                </w:rPr>
                <w:t>(pg.90</w:t>
              </w:r>
            </w:hyperlink>
            <w:r>
              <w:rPr>
                <w:sz w:val="20"/>
              </w:rPr>
              <w:t>)</w:t>
            </w:r>
          </w:p>
        </w:tc>
        <w:tc>
          <w:tcPr>
            <w:tcW w:w="7869" w:type="dxa"/>
            <w:gridSpan w:val="2"/>
          </w:tcPr>
          <w:p>
            <w:pPr>
              <w:pStyle w:val="TableParagraph"/>
              <w:spacing w:line="249" w:lineRule="auto" w:before="57"/>
              <w:ind w:left="119"/>
              <w:rPr>
                <w:sz w:val="20"/>
              </w:rPr>
            </w:pPr>
            <w:r>
              <w:rPr>
                <w:b/>
                <w:sz w:val="20"/>
                <w:u w:val="single"/>
              </w:rPr>
              <w:t>ON </w:t>
            </w:r>
            <w:r>
              <w:rPr>
                <w:sz w:val="20"/>
                <w:u w:val="single"/>
              </w:rPr>
              <w:t>(factory setting)</w:t>
            </w:r>
            <w:r>
              <w:rPr>
                <w:sz w:val="20"/>
              </w:rPr>
              <w:t>: The instrument’s backlight automatically turns on in a low light environ- ment.</w:t>
            </w:r>
          </w:p>
          <w:p>
            <w:pPr>
              <w:pStyle w:val="TableParagraph"/>
              <w:spacing w:before="2"/>
              <w:ind w:left="119"/>
              <w:rPr>
                <w:sz w:val="20"/>
              </w:rPr>
            </w:pPr>
            <w:r>
              <w:rPr>
                <w:b/>
                <w:sz w:val="20"/>
                <w:u w:val="single"/>
              </w:rPr>
              <w:t>OFF</w:t>
            </w:r>
            <w:r>
              <w:rPr>
                <w:sz w:val="20"/>
              </w:rPr>
              <w:t>: The instrument’s backlight does not automatically turn on in a low light environment.</w:t>
            </w:r>
          </w:p>
        </w:tc>
      </w:tr>
      <w:tr>
        <w:trPr>
          <w:trHeight w:val="620" w:hRule="atLeast"/>
        </w:trPr>
        <w:tc>
          <w:tcPr>
            <w:tcW w:w="1860" w:type="dxa"/>
          </w:tcPr>
          <w:p>
            <w:pPr>
              <w:pStyle w:val="TableParagraph"/>
              <w:spacing w:line="249" w:lineRule="auto" w:before="57"/>
              <w:ind w:left="119" w:right="415"/>
              <w:rPr>
                <w:sz w:val="20"/>
              </w:rPr>
            </w:pPr>
            <w:r>
              <w:rPr>
                <w:w w:val="95"/>
                <w:sz w:val="20"/>
              </w:rPr>
              <w:t>BACKLIGHT </w:t>
            </w:r>
            <w:r>
              <w:rPr>
                <w:sz w:val="20"/>
              </w:rPr>
              <w:t>TIME (p</w:t>
            </w:r>
            <w:hyperlink w:history="true" w:anchor="_bookmark126">
              <w:r>
                <w:rPr>
                  <w:sz w:val="20"/>
                </w:rPr>
                <w:t>g.90</w:t>
              </w:r>
            </w:hyperlink>
            <w:r>
              <w:rPr>
                <w:sz w:val="20"/>
              </w:rPr>
              <w:t>)</w:t>
            </w:r>
          </w:p>
        </w:tc>
        <w:tc>
          <w:tcPr>
            <w:tcW w:w="7869" w:type="dxa"/>
            <w:gridSpan w:val="2"/>
          </w:tcPr>
          <w:p>
            <w:pPr>
              <w:pStyle w:val="TableParagraph"/>
              <w:spacing w:line="249" w:lineRule="auto" w:before="57"/>
              <w:ind w:left="119" w:right="2300"/>
              <w:rPr>
                <w:sz w:val="20"/>
              </w:rPr>
            </w:pPr>
            <w:r>
              <w:rPr>
                <w:sz w:val="20"/>
              </w:rPr>
              <w:t>How long the back light stays on after the last button press. Options: </w:t>
            </w:r>
            <w:r>
              <w:rPr>
                <w:b/>
                <w:sz w:val="20"/>
              </w:rPr>
              <w:t>0 </w:t>
            </w:r>
            <w:r>
              <w:rPr>
                <w:sz w:val="20"/>
              </w:rPr>
              <w:t>- </w:t>
            </w:r>
            <w:r>
              <w:rPr>
                <w:b/>
                <w:sz w:val="20"/>
              </w:rPr>
              <w:t>255 </w:t>
            </w:r>
            <w:r>
              <w:rPr>
                <w:sz w:val="20"/>
              </w:rPr>
              <w:t>seconds or </w:t>
            </w:r>
            <w:r>
              <w:rPr>
                <w:b/>
                <w:sz w:val="20"/>
              </w:rPr>
              <w:t>OFF</w:t>
            </w:r>
            <w:r>
              <w:rPr>
                <w:sz w:val="20"/>
              </w:rPr>
              <w:t>. The factory setting is 30</w:t>
            </w:r>
            <w:r>
              <w:rPr>
                <w:spacing w:val="-35"/>
                <w:sz w:val="20"/>
              </w:rPr>
              <w:t> </w:t>
            </w:r>
            <w:r>
              <w:rPr>
                <w:sz w:val="20"/>
              </w:rPr>
              <w:t>seconds.</w:t>
            </w:r>
          </w:p>
        </w:tc>
      </w:tr>
      <w:tr>
        <w:trPr>
          <w:trHeight w:val="618" w:hRule="atLeast"/>
        </w:trPr>
        <w:tc>
          <w:tcPr>
            <w:tcW w:w="1860" w:type="dxa"/>
          </w:tcPr>
          <w:p>
            <w:pPr>
              <w:pStyle w:val="TableParagraph"/>
              <w:spacing w:before="55"/>
              <w:ind w:left="119"/>
              <w:rPr>
                <w:sz w:val="20"/>
              </w:rPr>
            </w:pPr>
            <w:r>
              <w:rPr>
                <w:sz w:val="20"/>
              </w:rPr>
              <w:t>KEY TONE (p</w:t>
            </w:r>
            <w:hyperlink w:history="true" w:anchor="_bookmark127">
              <w:r>
                <w:rPr>
                  <w:sz w:val="20"/>
                </w:rPr>
                <w:t>g.91</w:t>
              </w:r>
            </w:hyperlink>
            <w:r>
              <w:rPr>
                <w:sz w:val="20"/>
              </w:rPr>
              <w:t>)</w:t>
            </w:r>
          </w:p>
        </w:tc>
        <w:tc>
          <w:tcPr>
            <w:tcW w:w="7869" w:type="dxa"/>
            <w:gridSpan w:val="2"/>
          </w:tcPr>
          <w:p>
            <w:pPr>
              <w:pStyle w:val="TableParagraph"/>
              <w:spacing w:before="55"/>
              <w:ind w:left="119"/>
              <w:rPr>
                <w:sz w:val="20"/>
              </w:rPr>
            </w:pPr>
            <w:r>
              <w:rPr>
                <w:b/>
                <w:sz w:val="20"/>
                <w:u w:val="single"/>
              </w:rPr>
              <w:t>ON </w:t>
            </w:r>
            <w:r>
              <w:rPr>
                <w:sz w:val="20"/>
                <w:u w:val="single"/>
              </w:rPr>
              <w:t>(factory setting)</w:t>
            </w:r>
            <w:r>
              <w:rPr>
                <w:sz w:val="20"/>
              </w:rPr>
              <w:t>: Buzzer sounds when a button is pressed.</w:t>
            </w:r>
          </w:p>
          <w:p>
            <w:pPr>
              <w:pStyle w:val="TableParagraph"/>
              <w:spacing w:before="10"/>
              <w:ind w:left="119"/>
              <w:rPr>
                <w:sz w:val="20"/>
              </w:rPr>
            </w:pPr>
            <w:r>
              <w:rPr>
                <w:b/>
                <w:sz w:val="20"/>
                <w:u w:val="single"/>
              </w:rPr>
              <w:t>OFF</w:t>
            </w:r>
            <w:r>
              <w:rPr>
                <w:sz w:val="20"/>
              </w:rPr>
              <w:t>: Buzzer does not sound when a button is pressed.</w:t>
            </w:r>
          </w:p>
        </w:tc>
      </w:tr>
      <w:tr>
        <w:trPr>
          <w:trHeight w:val="1340" w:hRule="atLeast"/>
        </w:trPr>
        <w:tc>
          <w:tcPr>
            <w:tcW w:w="1860" w:type="dxa"/>
          </w:tcPr>
          <w:p>
            <w:pPr>
              <w:pStyle w:val="TableParagraph"/>
              <w:spacing w:line="249" w:lineRule="auto" w:before="57"/>
              <w:ind w:left="119" w:right="234"/>
              <w:rPr>
                <w:sz w:val="20"/>
              </w:rPr>
            </w:pPr>
            <w:r>
              <w:rPr>
                <w:sz w:val="20"/>
              </w:rPr>
              <w:t>D MODE SETTING </w:t>
            </w:r>
            <w:hyperlink w:history="true" w:anchor="_bookmark128">
              <w:r>
                <w:rPr>
                  <w:sz w:val="20"/>
                </w:rPr>
                <w:t>(pg.</w:t>
              </w:r>
            </w:hyperlink>
            <w:r>
              <w:rPr>
                <w:sz w:val="20"/>
              </w:rPr>
              <w:t>91)</w:t>
            </w:r>
          </w:p>
        </w:tc>
        <w:tc>
          <w:tcPr>
            <w:tcW w:w="7869" w:type="dxa"/>
            <w:gridSpan w:val="2"/>
          </w:tcPr>
          <w:p>
            <w:pPr>
              <w:pStyle w:val="TableParagraph"/>
              <w:spacing w:before="57"/>
              <w:ind w:left="119"/>
              <w:rPr>
                <w:b/>
                <w:sz w:val="20"/>
              </w:rPr>
            </w:pPr>
            <w:r>
              <w:rPr>
                <w:b/>
                <w:sz w:val="20"/>
                <w:u w:val="single"/>
              </w:rPr>
              <w:t>OFF</w:t>
            </w:r>
            <w:r>
              <w:rPr>
                <w:sz w:val="20"/>
              </w:rPr>
              <w:t>: </w:t>
            </w:r>
            <w:r>
              <w:rPr>
                <w:b/>
                <w:sz w:val="20"/>
              </w:rPr>
              <w:t>LIST</w:t>
            </w:r>
            <w:r>
              <w:rPr>
                <w:sz w:val="20"/>
              </w:rPr>
              <w:t>, </w:t>
            </w:r>
            <w:r>
              <w:rPr>
                <w:b/>
                <w:sz w:val="20"/>
              </w:rPr>
              <w:t>USER ID</w:t>
            </w:r>
            <w:r>
              <w:rPr>
                <w:sz w:val="20"/>
              </w:rPr>
              <w:t>, </w:t>
            </w:r>
            <w:r>
              <w:rPr>
                <w:b/>
                <w:sz w:val="20"/>
              </w:rPr>
              <w:t>STATION ID</w:t>
            </w:r>
            <w:r>
              <w:rPr>
                <w:sz w:val="20"/>
              </w:rPr>
              <w:t>, </w:t>
            </w:r>
            <w:r>
              <w:rPr>
                <w:b/>
                <w:sz w:val="20"/>
              </w:rPr>
              <w:t>INVERT SELECT</w:t>
            </w:r>
            <w:r>
              <w:rPr>
                <w:sz w:val="20"/>
              </w:rPr>
              <w:t>, </w:t>
            </w:r>
            <w:r>
              <w:rPr>
                <w:b/>
                <w:sz w:val="20"/>
              </w:rPr>
              <w:t>LCD BACKGROUND</w:t>
            </w:r>
            <w:r>
              <w:rPr>
                <w:sz w:val="20"/>
              </w:rPr>
              <w:t>, </w:t>
            </w:r>
            <w:r>
              <w:rPr>
                <w:b/>
                <w:sz w:val="20"/>
              </w:rPr>
              <w:t>BLUE-</w:t>
            </w:r>
          </w:p>
          <w:p>
            <w:pPr>
              <w:pStyle w:val="TableParagraph"/>
              <w:spacing w:before="10"/>
              <w:ind w:left="119"/>
              <w:rPr>
                <w:sz w:val="20"/>
              </w:rPr>
            </w:pPr>
            <w:r>
              <w:rPr>
                <w:b/>
                <w:sz w:val="20"/>
              </w:rPr>
              <w:t>TOOTH</w:t>
            </w:r>
            <w:r>
              <w:rPr>
                <w:sz w:val="20"/>
              </w:rPr>
              <w:t>, </w:t>
            </w:r>
            <w:r>
              <w:rPr>
                <w:b/>
                <w:sz w:val="20"/>
              </w:rPr>
              <w:t>BUZZER VOLUME</w:t>
            </w:r>
            <w:r>
              <w:rPr>
                <w:sz w:val="20"/>
              </w:rPr>
              <w:t>, and </w:t>
            </w:r>
            <w:r>
              <w:rPr>
                <w:b/>
                <w:sz w:val="20"/>
              </w:rPr>
              <w:t>LANGUAGE </w:t>
            </w:r>
            <w:r>
              <w:rPr>
                <w:sz w:val="20"/>
              </w:rPr>
              <w:t>items do not appear in Display Mode.</w:t>
            </w:r>
          </w:p>
          <w:p>
            <w:pPr>
              <w:pStyle w:val="TableParagraph"/>
              <w:spacing w:before="10"/>
              <w:ind w:left="119"/>
              <w:rPr>
                <w:sz w:val="20"/>
              </w:rPr>
            </w:pPr>
            <w:r>
              <w:rPr>
                <w:b/>
                <w:sz w:val="20"/>
                <w:u w:val="single"/>
              </w:rPr>
              <w:t>ON </w:t>
            </w:r>
            <w:r>
              <w:rPr>
                <w:sz w:val="20"/>
                <w:u w:val="single"/>
              </w:rPr>
              <w:t>(factory setting)</w:t>
            </w:r>
            <w:r>
              <w:rPr>
                <w:sz w:val="20"/>
              </w:rPr>
              <w:t>: </w:t>
            </w:r>
            <w:r>
              <w:rPr>
                <w:b/>
                <w:sz w:val="20"/>
              </w:rPr>
              <w:t>LIST</w:t>
            </w:r>
            <w:r>
              <w:rPr>
                <w:sz w:val="20"/>
              </w:rPr>
              <w:t>, </w:t>
            </w:r>
            <w:r>
              <w:rPr>
                <w:b/>
                <w:sz w:val="20"/>
              </w:rPr>
              <w:t>INVERT SELECT</w:t>
            </w:r>
            <w:r>
              <w:rPr>
                <w:sz w:val="20"/>
              </w:rPr>
              <w:t>, </w:t>
            </w:r>
            <w:r>
              <w:rPr>
                <w:b/>
                <w:sz w:val="20"/>
              </w:rPr>
              <w:t>LCD BACKGROUND</w:t>
            </w:r>
            <w:r>
              <w:rPr>
                <w:sz w:val="20"/>
              </w:rPr>
              <w:t>, </w:t>
            </w:r>
            <w:r>
              <w:rPr>
                <w:b/>
                <w:sz w:val="20"/>
              </w:rPr>
              <w:t>BLUETOOTH</w:t>
            </w:r>
            <w:r>
              <w:rPr>
                <w:sz w:val="20"/>
              </w:rPr>
              <w:t>,</w:t>
            </w:r>
          </w:p>
          <w:p>
            <w:pPr>
              <w:pStyle w:val="TableParagraph"/>
              <w:spacing w:line="249" w:lineRule="auto" w:before="10"/>
              <w:ind w:left="119"/>
              <w:rPr>
                <w:sz w:val="20"/>
              </w:rPr>
            </w:pPr>
            <w:r>
              <w:rPr>
                <w:b/>
                <w:sz w:val="20"/>
              </w:rPr>
              <w:t>BUZZER VOLUME</w:t>
            </w:r>
            <w:r>
              <w:rPr>
                <w:sz w:val="20"/>
              </w:rPr>
              <w:t>, and </w:t>
            </w:r>
            <w:r>
              <w:rPr>
                <w:b/>
                <w:sz w:val="20"/>
              </w:rPr>
              <w:t>LANGUAGE </w:t>
            </w:r>
            <w:r>
              <w:rPr>
                <w:sz w:val="20"/>
              </w:rPr>
              <w:t>items appear in Display Mode. </w:t>
            </w:r>
            <w:r>
              <w:rPr>
                <w:b/>
                <w:sz w:val="20"/>
              </w:rPr>
              <w:t>USER ID </w:t>
            </w:r>
            <w:r>
              <w:rPr>
                <w:sz w:val="20"/>
              </w:rPr>
              <w:t>and </w:t>
            </w:r>
            <w:r>
              <w:rPr>
                <w:b/>
                <w:sz w:val="20"/>
              </w:rPr>
              <w:t>STA- TION ID </w:t>
            </w:r>
            <w:r>
              <w:rPr>
                <w:sz w:val="20"/>
              </w:rPr>
              <w:t>screens appear if </w:t>
            </w:r>
            <w:r>
              <w:rPr>
                <w:b/>
                <w:sz w:val="20"/>
              </w:rPr>
              <w:t>ID DISPLAY </w:t>
            </w:r>
            <w:r>
              <w:rPr>
                <w:sz w:val="20"/>
              </w:rPr>
              <w:t>in Maintenance Mode is also set to </w:t>
            </w:r>
            <w:r>
              <w:rPr>
                <w:b/>
                <w:sz w:val="20"/>
              </w:rPr>
              <w:t>ON</w:t>
            </w:r>
            <w:r>
              <w:rPr>
                <w:sz w:val="20"/>
              </w:rPr>
              <w:t>.</w:t>
            </w:r>
          </w:p>
        </w:tc>
      </w:tr>
      <w:tr>
        <w:trPr>
          <w:trHeight w:val="297" w:hRule="atLeast"/>
        </w:trPr>
        <w:tc>
          <w:tcPr>
            <w:tcW w:w="1860" w:type="dxa"/>
            <w:tcBorders>
              <w:bottom w:val="nil"/>
            </w:tcBorders>
          </w:tcPr>
          <w:p>
            <w:pPr>
              <w:pStyle w:val="TableParagraph"/>
              <w:spacing w:line="220" w:lineRule="exact" w:before="57"/>
              <w:ind w:left="119"/>
              <w:rPr>
                <w:sz w:val="20"/>
              </w:rPr>
            </w:pPr>
            <w:r>
              <w:rPr>
                <w:sz w:val="20"/>
              </w:rPr>
              <w:t>ZERO SUPPRESS</w:t>
            </w:r>
          </w:p>
        </w:tc>
        <w:tc>
          <w:tcPr>
            <w:tcW w:w="7869" w:type="dxa"/>
            <w:gridSpan w:val="2"/>
            <w:tcBorders>
              <w:bottom w:val="nil"/>
            </w:tcBorders>
          </w:tcPr>
          <w:p>
            <w:pPr>
              <w:pStyle w:val="TableParagraph"/>
              <w:spacing w:line="220" w:lineRule="exact" w:before="57"/>
              <w:ind w:left="119"/>
              <w:rPr>
                <w:sz w:val="20"/>
              </w:rPr>
            </w:pPr>
            <w:r>
              <w:rPr>
                <w:b/>
                <w:sz w:val="20"/>
                <w:u w:val="single"/>
              </w:rPr>
              <w:t>ON </w:t>
            </w:r>
            <w:r>
              <w:rPr>
                <w:sz w:val="20"/>
                <w:u w:val="single"/>
              </w:rPr>
              <w:t>(factory setting)</w:t>
            </w:r>
            <w:r>
              <w:rPr>
                <w:sz w:val="20"/>
              </w:rPr>
              <w:t>: Not intended for field adjustment. The suppression values are:</w:t>
            </w:r>
          </w:p>
        </w:tc>
      </w:tr>
      <w:tr>
        <w:trPr>
          <w:trHeight w:val="240" w:hRule="atLeast"/>
        </w:trPr>
        <w:tc>
          <w:tcPr>
            <w:tcW w:w="1860" w:type="dxa"/>
            <w:tcBorders>
              <w:top w:val="nil"/>
              <w:bottom w:val="nil"/>
            </w:tcBorders>
          </w:tcPr>
          <w:p>
            <w:pPr>
              <w:pStyle w:val="TableParagraph"/>
              <w:spacing w:line="220" w:lineRule="exact"/>
              <w:ind w:left="119"/>
              <w:rPr>
                <w:sz w:val="20"/>
              </w:rPr>
            </w:pPr>
            <w:hyperlink w:history="true" w:anchor="_bookmark129">
              <w:r>
                <w:rPr>
                  <w:sz w:val="20"/>
                </w:rPr>
                <w:t>(pg.92</w:t>
              </w:r>
            </w:hyperlink>
            <w:r>
              <w:rPr>
                <w:sz w:val="20"/>
              </w:rPr>
              <w:t>)*</w:t>
            </w:r>
          </w:p>
        </w:tc>
        <w:tc>
          <w:tcPr>
            <w:tcW w:w="7869" w:type="dxa"/>
            <w:gridSpan w:val="2"/>
            <w:tcBorders>
              <w:top w:val="nil"/>
              <w:bottom w:val="nil"/>
            </w:tcBorders>
          </w:tcPr>
          <w:p>
            <w:pPr>
              <w:pStyle w:val="TableParagraph"/>
              <w:spacing w:line="220" w:lineRule="exact"/>
              <w:ind w:left="119"/>
              <w:rPr>
                <w:sz w:val="20"/>
              </w:rPr>
            </w:pPr>
            <w:r>
              <w:rPr>
                <w:sz w:val="20"/>
              </w:rPr>
              <w:t>Combustible Gas: 2% LEL</w:t>
            </w:r>
          </w:p>
        </w:tc>
      </w:tr>
      <w:tr>
        <w:trPr>
          <w:trHeight w:val="277" w:hRule="atLeast"/>
        </w:trPr>
        <w:tc>
          <w:tcPr>
            <w:tcW w:w="1860" w:type="dxa"/>
            <w:tcBorders>
              <w:top w:val="nil"/>
              <w:bottom w:val="nil"/>
            </w:tcBorders>
          </w:tcPr>
          <w:p>
            <w:pPr>
              <w:pStyle w:val="TableParagraph"/>
              <w:rPr>
                <w:sz w:val="18"/>
              </w:rPr>
            </w:pPr>
          </w:p>
        </w:tc>
        <w:tc>
          <w:tcPr>
            <w:tcW w:w="7869" w:type="dxa"/>
            <w:gridSpan w:val="2"/>
            <w:tcBorders>
              <w:top w:val="nil"/>
              <w:bottom w:val="nil"/>
            </w:tcBorders>
          </w:tcPr>
          <w:p>
            <w:pPr>
              <w:pStyle w:val="TableParagraph"/>
              <w:spacing w:line="257" w:lineRule="exact"/>
              <w:ind w:left="119"/>
              <w:rPr>
                <w:sz w:val="20"/>
              </w:rPr>
            </w:pPr>
            <w:r>
              <w:rPr>
                <w:sz w:val="20"/>
              </w:rPr>
              <w:t>O</w:t>
            </w:r>
            <w:r>
              <w:rPr>
                <w:position w:val="-4"/>
                <w:sz w:val="16"/>
              </w:rPr>
              <w:t>2</w:t>
            </w:r>
            <w:r>
              <w:rPr>
                <w:sz w:val="20"/>
              </w:rPr>
              <w:t>: 0.5% volume</w:t>
            </w:r>
          </w:p>
        </w:tc>
      </w:tr>
      <w:tr>
        <w:trPr>
          <w:trHeight w:val="277" w:hRule="atLeast"/>
        </w:trPr>
        <w:tc>
          <w:tcPr>
            <w:tcW w:w="1860" w:type="dxa"/>
            <w:tcBorders>
              <w:top w:val="nil"/>
              <w:bottom w:val="nil"/>
            </w:tcBorders>
          </w:tcPr>
          <w:p>
            <w:pPr>
              <w:pStyle w:val="TableParagraph"/>
              <w:rPr>
                <w:sz w:val="18"/>
              </w:rPr>
            </w:pPr>
          </w:p>
        </w:tc>
        <w:tc>
          <w:tcPr>
            <w:tcW w:w="7869" w:type="dxa"/>
            <w:gridSpan w:val="2"/>
            <w:tcBorders>
              <w:top w:val="nil"/>
              <w:bottom w:val="nil"/>
            </w:tcBorders>
          </w:tcPr>
          <w:p>
            <w:pPr>
              <w:pStyle w:val="TableParagraph"/>
              <w:spacing w:line="257" w:lineRule="exact"/>
              <w:ind w:left="119"/>
              <w:rPr>
                <w:sz w:val="20"/>
              </w:rPr>
            </w:pPr>
            <w:r>
              <w:rPr>
                <w:sz w:val="20"/>
              </w:rPr>
              <w:t>H</w:t>
            </w:r>
            <w:r>
              <w:rPr>
                <w:position w:val="-4"/>
                <w:sz w:val="16"/>
              </w:rPr>
              <w:t>2</w:t>
            </w:r>
            <w:r>
              <w:rPr>
                <w:sz w:val="20"/>
              </w:rPr>
              <w:t>S: 0.3 ppm</w:t>
            </w:r>
          </w:p>
        </w:tc>
      </w:tr>
      <w:tr>
        <w:trPr>
          <w:trHeight w:val="237" w:hRule="atLeast"/>
        </w:trPr>
        <w:tc>
          <w:tcPr>
            <w:tcW w:w="1860" w:type="dxa"/>
            <w:tcBorders>
              <w:top w:val="nil"/>
              <w:bottom w:val="nil"/>
            </w:tcBorders>
          </w:tcPr>
          <w:p>
            <w:pPr>
              <w:pStyle w:val="TableParagraph"/>
              <w:rPr>
                <w:sz w:val="16"/>
              </w:rPr>
            </w:pPr>
          </w:p>
        </w:tc>
        <w:tc>
          <w:tcPr>
            <w:tcW w:w="7869" w:type="dxa"/>
            <w:gridSpan w:val="2"/>
            <w:tcBorders>
              <w:top w:val="nil"/>
              <w:bottom w:val="nil"/>
            </w:tcBorders>
          </w:tcPr>
          <w:p>
            <w:pPr>
              <w:pStyle w:val="TableParagraph"/>
              <w:spacing w:line="217" w:lineRule="exact"/>
              <w:ind w:left="119"/>
              <w:rPr>
                <w:sz w:val="20"/>
              </w:rPr>
            </w:pPr>
            <w:r>
              <w:rPr>
                <w:sz w:val="20"/>
              </w:rPr>
              <w:t>CO: 2 ppm</w:t>
            </w:r>
          </w:p>
        </w:tc>
      </w:tr>
      <w:tr>
        <w:trPr>
          <w:trHeight w:val="278" w:hRule="atLeast"/>
        </w:trPr>
        <w:tc>
          <w:tcPr>
            <w:tcW w:w="1860" w:type="dxa"/>
            <w:tcBorders>
              <w:top w:val="nil"/>
              <w:bottom w:val="nil"/>
            </w:tcBorders>
          </w:tcPr>
          <w:p>
            <w:pPr>
              <w:pStyle w:val="TableParagraph"/>
              <w:rPr>
                <w:sz w:val="18"/>
              </w:rPr>
            </w:pPr>
          </w:p>
        </w:tc>
        <w:tc>
          <w:tcPr>
            <w:tcW w:w="7869" w:type="dxa"/>
            <w:gridSpan w:val="2"/>
            <w:tcBorders>
              <w:top w:val="nil"/>
              <w:bottom w:val="nil"/>
            </w:tcBorders>
          </w:tcPr>
          <w:p>
            <w:pPr>
              <w:pStyle w:val="TableParagraph"/>
              <w:spacing w:line="258" w:lineRule="exact"/>
              <w:ind w:left="119"/>
              <w:rPr>
                <w:sz w:val="20"/>
              </w:rPr>
            </w:pPr>
            <w:r>
              <w:rPr>
                <w:sz w:val="20"/>
              </w:rPr>
              <w:t>CO</w:t>
            </w:r>
            <w:r>
              <w:rPr>
                <w:position w:val="-4"/>
                <w:sz w:val="16"/>
              </w:rPr>
              <w:t>2</w:t>
            </w:r>
            <w:r>
              <w:rPr>
                <w:sz w:val="20"/>
              </w:rPr>
              <w:t>: 0 ppm</w:t>
            </w:r>
          </w:p>
        </w:tc>
      </w:tr>
      <w:tr>
        <w:trPr>
          <w:trHeight w:val="359" w:hRule="atLeast"/>
        </w:trPr>
        <w:tc>
          <w:tcPr>
            <w:tcW w:w="1860" w:type="dxa"/>
            <w:tcBorders>
              <w:top w:val="nil"/>
            </w:tcBorders>
          </w:tcPr>
          <w:p>
            <w:pPr>
              <w:pStyle w:val="TableParagraph"/>
              <w:rPr>
                <w:sz w:val="18"/>
              </w:rPr>
            </w:pPr>
          </w:p>
        </w:tc>
        <w:tc>
          <w:tcPr>
            <w:tcW w:w="7869" w:type="dxa"/>
            <w:gridSpan w:val="2"/>
            <w:tcBorders>
              <w:top w:val="nil"/>
            </w:tcBorders>
          </w:tcPr>
          <w:p>
            <w:pPr>
              <w:pStyle w:val="TableParagraph"/>
              <w:spacing w:line="269" w:lineRule="exact"/>
              <w:ind w:left="119"/>
              <w:rPr>
                <w:sz w:val="20"/>
              </w:rPr>
            </w:pPr>
            <w:r>
              <w:rPr>
                <w:sz w:val="20"/>
              </w:rPr>
              <w:t>SO</w:t>
            </w:r>
            <w:r>
              <w:rPr>
                <w:position w:val="-4"/>
                <w:sz w:val="16"/>
              </w:rPr>
              <w:t>2</w:t>
            </w:r>
            <w:r>
              <w:rPr>
                <w:sz w:val="20"/>
              </w:rPr>
              <w:t>: 0.20 ppm</w:t>
            </w:r>
          </w:p>
        </w:tc>
      </w:tr>
      <w:tr>
        <w:trPr>
          <w:trHeight w:val="860" w:hRule="atLeast"/>
        </w:trPr>
        <w:tc>
          <w:tcPr>
            <w:tcW w:w="1860" w:type="dxa"/>
          </w:tcPr>
          <w:p>
            <w:pPr>
              <w:pStyle w:val="TableParagraph"/>
              <w:spacing w:line="249" w:lineRule="auto" w:before="55"/>
              <w:ind w:left="119" w:right="612"/>
              <w:rPr>
                <w:sz w:val="20"/>
              </w:rPr>
            </w:pPr>
            <w:r>
              <w:rPr>
                <w:sz w:val="20"/>
              </w:rPr>
              <w:t>ZERO FOLLOWER</w:t>
            </w:r>
          </w:p>
          <w:p>
            <w:pPr>
              <w:pStyle w:val="TableParagraph"/>
              <w:spacing w:before="2"/>
              <w:ind w:left="119"/>
              <w:rPr>
                <w:sz w:val="20"/>
              </w:rPr>
            </w:pPr>
            <w:hyperlink w:history="true" w:anchor="_bookmark130">
              <w:r>
                <w:rPr>
                  <w:sz w:val="20"/>
                </w:rPr>
                <w:t>(pg.92)</w:t>
              </w:r>
            </w:hyperlink>
            <w:r>
              <w:rPr>
                <w:sz w:val="20"/>
              </w:rPr>
              <w:t>**</w:t>
            </w:r>
          </w:p>
        </w:tc>
        <w:tc>
          <w:tcPr>
            <w:tcW w:w="7869" w:type="dxa"/>
            <w:gridSpan w:val="2"/>
          </w:tcPr>
          <w:p>
            <w:pPr>
              <w:pStyle w:val="TableParagraph"/>
              <w:spacing w:line="249" w:lineRule="auto" w:before="55"/>
              <w:ind w:left="119"/>
              <w:rPr>
                <w:sz w:val="20"/>
              </w:rPr>
            </w:pPr>
            <w:r>
              <w:rPr>
                <w:sz w:val="20"/>
              </w:rPr>
              <w:t>Not intended for field adjustment. The default setting is </w:t>
            </w:r>
            <w:r>
              <w:rPr>
                <w:b/>
                <w:sz w:val="20"/>
              </w:rPr>
              <w:t>ON </w:t>
            </w:r>
            <w:r>
              <w:rPr>
                <w:sz w:val="20"/>
              </w:rPr>
              <w:t>for every channel except oxygen. Oxygen channel does not support zero follower functionality.</w:t>
            </w:r>
          </w:p>
        </w:tc>
      </w:tr>
    </w:tbl>
    <w:p>
      <w:pPr>
        <w:spacing w:after="0" w:line="249" w:lineRule="auto"/>
        <w:rPr>
          <w:sz w:val="20"/>
        </w:rPr>
        <w:sectPr>
          <w:pgSz w:w="12240" w:h="15840"/>
          <w:pgMar w:header="0" w:footer="730" w:top="600" w:bottom="920" w:left="300" w:right="280"/>
        </w:sectPr>
      </w:pPr>
    </w:p>
    <w:p>
      <w:pPr>
        <w:spacing w:before="61"/>
        <w:ind w:left="699" w:right="371" w:firstLine="0"/>
        <w:jc w:val="center"/>
        <w:rPr>
          <w:b/>
          <w:sz w:val="22"/>
        </w:rPr>
      </w:pPr>
      <w:r>
        <w:rPr>
          <w:b/>
          <w:sz w:val="22"/>
        </w:rPr>
        <w:t>Table 12: User Mode Menu Items</w:t>
      </w:r>
    </w:p>
    <w:p>
      <w:pPr>
        <w:pStyle w:val="BodyText"/>
        <w:spacing w:before="10"/>
        <w:rPr>
          <w:b/>
          <w:sz w:val="11"/>
        </w:rPr>
      </w:pPr>
    </w:p>
    <w:tbl>
      <w:tblPr>
        <w:tblW w:w="0" w:type="auto"/>
        <w:jc w:val="left"/>
        <w:tblInd w:w="11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60"/>
        <w:gridCol w:w="7870"/>
      </w:tblGrid>
      <w:tr>
        <w:trPr>
          <w:trHeight w:val="693" w:hRule="atLeast"/>
        </w:trPr>
        <w:tc>
          <w:tcPr>
            <w:tcW w:w="1860" w:type="dxa"/>
            <w:tcBorders>
              <w:bottom w:val="double" w:sz="1" w:space="0" w:color="000000"/>
            </w:tcBorders>
          </w:tcPr>
          <w:p>
            <w:pPr>
              <w:pStyle w:val="TableParagraph"/>
              <w:spacing w:line="249" w:lineRule="auto" w:before="96"/>
              <w:ind w:left="455" w:right="415" w:firstLine="7"/>
              <w:rPr>
                <w:b/>
                <w:sz w:val="20"/>
              </w:rPr>
            </w:pPr>
            <w:r>
              <w:rPr>
                <w:b/>
                <w:sz w:val="20"/>
              </w:rPr>
              <w:t>User Mode Menu Item</w:t>
            </w:r>
          </w:p>
        </w:tc>
        <w:tc>
          <w:tcPr>
            <w:tcW w:w="7870" w:type="dxa"/>
            <w:tcBorders>
              <w:bottom w:val="double" w:sz="1" w:space="0" w:color="000000"/>
            </w:tcBorders>
          </w:tcPr>
          <w:p>
            <w:pPr>
              <w:pStyle w:val="TableParagraph"/>
              <w:spacing w:before="9"/>
              <w:rPr>
                <w:b/>
                <w:sz w:val="18"/>
              </w:rPr>
            </w:pPr>
          </w:p>
          <w:p>
            <w:pPr>
              <w:pStyle w:val="TableParagraph"/>
              <w:ind w:left="3421" w:right="3399"/>
              <w:jc w:val="center"/>
              <w:rPr>
                <w:b/>
                <w:sz w:val="20"/>
              </w:rPr>
            </w:pPr>
            <w:r>
              <w:rPr>
                <w:b/>
                <w:sz w:val="20"/>
              </w:rPr>
              <w:t>Description</w:t>
            </w:r>
          </w:p>
        </w:tc>
      </w:tr>
      <w:tr>
        <w:trPr>
          <w:trHeight w:val="652" w:hRule="atLeast"/>
        </w:trPr>
        <w:tc>
          <w:tcPr>
            <w:tcW w:w="1860" w:type="dxa"/>
            <w:tcBorders>
              <w:top w:val="double" w:sz="1" w:space="0" w:color="000000"/>
            </w:tcBorders>
          </w:tcPr>
          <w:p>
            <w:pPr>
              <w:pStyle w:val="TableParagraph"/>
              <w:spacing w:before="51"/>
              <w:ind w:left="119"/>
              <w:rPr>
                <w:sz w:val="20"/>
              </w:rPr>
            </w:pPr>
            <w:r>
              <w:rPr>
                <w:sz w:val="20"/>
              </w:rPr>
              <w:t>IR UNIT SELECT</w:t>
            </w:r>
          </w:p>
          <w:p>
            <w:pPr>
              <w:pStyle w:val="TableParagraph"/>
              <w:spacing w:before="10"/>
              <w:ind w:left="119"/>
              <w:rPr>
                <w:sz w:val="20"/>
              </w:rPr>
            </w:pPr>
            <w:hyperlink w:history="true" w:anchor="_bookmark131">
              <w:r>
                <w:rPr>
                  <w:sz w:val="20"/>
                </w:rPr>
                <w:t>(pg.92)</w:t>
              </w:r>
            </w:hyperlink>
            <w:r>
              <w:rPr>
                <w:sz w:val="20"/>
              </w:rPr>
              <w:t>***</w:t>
            </w:r>
          </w:p>
        </w:tc>
        <w:tc>
          <w:tcPr>
            <w:tcW w:w="7870" w:type="dxa"/>
            <w:tcBorders>
              <w:top w:val="double" w:sz="1" w:space="0" w:color="000000"/>
            </w:tcBorders>
          </w:tcPr>
          <w:p>
            <w:pPr>
              <w:pStyle w:val="TableParagraph"/>
              <w:spacing w:line="244" w:lineRule="auto" w:before="51"/>
              <w:ind w:left="119" w:right="4003"/>
              <w:rPr>
                <w:b/>
                <w:sz w:val="20"/>
              </w:rPr>
            </w:pPr>
            <w:r>
              <w:rPr>
                <w:sz w:val="20"/>
              </w:rPr>
              <w:t>Select the units for the IR CO</w:t>
            </w:r>
            <w:r>
              <w:rPr>
                <w:position w:val="-4"/>
                <w:sz w:val="16"/>
              </w:rPr>
              <w:t>2 </w:t>
            </w:r>
            <w:r>
              <w:rPr>
                <w:sz w:val="20"/>
              </w:rPr>
              <w:t>sensor. Options: </w:t>
            </w:r>
            <w:r>
              <w:rPr>
                <w:b/>
                <w:sz w:val="20"/>
              </w:rPr>
              <w:t>vol% </w:t>
            </w:r>
            <w:r>
              <w:rPr>
                <w:sz w:val="20"/>
              </w:rPr>
              <w:t>or </w:t>
            </w:r>
            <w:r>
              <w:rPr>
                <w:b/>
                <w:sz w:val="20"/>
              </w:rPr>
              <w:t>ppm</w:t>
            </w:r>
          </w:p>
        </w:tc>
      </w:tr>
      <w:tr>
        <w:trPr>
          <w:trHeight w:val="1172" w:hRule="atLeast"/>
        </w:trPr>
        <w:tc>
          <w:tcPr>
            <w:tcW w:w="1860" w:type="dxa"/>
          </w:tcPr>
          <w:p>
            <w:pPr>
              <w:pStyle w:val="TableParagraph"/>
              <w:spacing w:line="249" w:lineRule="auto" w:before="55"/>
              <w:ind w:left="119" w:right="867"/>
              <w:rPr>
                <w:sz w:val="20"/>
              </w:rPr>
            </w:pPr>
            <w:r>
              <w:rPr>
                <w:sz w:val="20"/>
              </w:rPr>
              <w:t>CO2AIR SETTING</w:t>
            </w:r>
          </w:p>
          <w:p>
            <w:pPr>
              <w:pStyle w:val="TableParagraph"/>
              <w:spacing w:before="2"/>
              <w:ind w:left="119"/>
              <w:rPr>
                <w:sz w:val="20"/>
              </w:rPr>
            </w:pPr>
            <w:hyperlink w:history="true" w:anchor="_bookmark132">
              <w:r>
                <w:rPr>
                  <w:sz w:val="20"/>
                </w:rPr>
                <w:t>(pg.93)</w:t>
              </w:r>
            </w:hyperlink>
            <w:r>
              <w:rPr>
                <w:sz w:val="20"/>
              </w:rPr>
              <w:t>***</w:t>
            </w:r>
          </w:p>
        </w:tc>
        <w:tc>
          <w:tcPr>
            <w:tcW w:w="7870" w:type="dxa"/>
          </w:tcPr>
          <w:p>
            <w:pPr>
              <w:pStyle w:val="TableParagraph"/>
              <w:spacing w:line="244" w:lineRule="auto" w:before="55"/>
              <w:ind w:left="119" w:right="210" w:hanging="1"/>
              <w:rPr>
                <w:sz w:val="20"/>
              </w:rPr>
            </w:pPr>
            <w:r>
              <w:rPr>
                <w:b/>
                <w:sz w:val="20"/>
                <w:u w:val="single"/>
              </w:rPr>
              <w:t>ON</w:t>
            </w:r>
            <w:r>
              <w:rPr>
                <w:sz w:val="20"/>
              </w:rPr>
              <w:t>: CO</w:t>
            </w:r>
            <w:r>
              <w:rPr>
                <w:position w:val="-4"/>
                <w:sz w:val="16"/>
              </w:rPr>
              <w:t>2 </w:t>
            </w:r>
            <w:r>
              <w:rPr>
                <w:sz w:val="20"/>
              </w:rPr>
              <w:t>channel is set to 400 ppm (0.04% volume) during a demand zero, auto zero, or </w:t>
            </w:r>
            <w:r>
              <w:rPr>
                <w:b/>
                <w:sz w:val="20"/>
              </w:rPr>
              <w:t>AIR CAL</w:t>
            </w:r>
            <w:r>
              <w:rPr>
                <w:sz w:val="20"/>
              </w:rPr>
              <w:t>.</w:t>
            </w:r>
          </w:p>
          <w:p>
            <w:pPr>
              <w:pStyle w:val="TableParagraph"/>
              <w:spacing w:line="247" w:lineRule="auto" w:before="5"/>
              <w:ind w:left="119" w:right="337"/>
              <w:rPr>
                <w:sz w:val="20"/>
              </w:rPr>
            </w:pPr>
            <w:r>
              <w:rPr>
                <w:b/>
                <w:sz w:val="20"/>
                <w:u w:val="single"/>
              </w:rPr>
              <w:t>OFF </w:t>
            </w:r>
            <w:r>
              <w:rPr>
                <w:sz w:val="20"/>
                <w:u w:val="single"/>
              </w:rPr>
              <w:t>(factory setting)</w:t>
            </w:r>
            <w:r>
              <w:rPr>
                <w:sz w:val="20"/>
              </w:rPr>
              <w:t>: CO</w:t>
            </w:r>
            <w:r>
              <w:rPr>
                <w:position w:val="-4"/>
                <w:sz w:val="16"/>
              </w:rPr>
              <w:t>2 </w:t>
            </w:r>
            <w:r>
              <w:rPr>
                <w:sz w:val="20"/>
              </w:rPr>
              <w:t>channel is not adjusted during a demand zero, auto zero, or </w:t>
            </w:r>
            <w:r>
              <w:rPr>
                <w:b/>
                <w:sz w:val="20"/>
              </w:rPr>
              <w:t>AIR CAL</w:t>
            </w:r>
            <w:r>
              <w:rPr>
                <w:sz w:val="20"/>
              </w:rPr>
              <w:t>.</w:t>
            </w:r>
          </w:p>
        </w:tc>
      </w:tr>
      <w:tr>
        <w:trPr>
          <w:trHeight w:val="378" w:hRule="atLeast"/>
        </w:trPr>
        <w:tc>
          <w:tcPr>
            <w:tcW w:w="1860" w:type="dxa"/>
          </w:tcPr>
          <w:p>
            <w:pPr>
              <w:pStyle w:val="TableParagraph"/>
              <w:spacing w:before="55"/>
              <w:ind w:left="119"/>
              <w:rPr>
                <w:sz w:val="20"/>
              </w:rPr>
            </w:pPr>
            <w:r>
              <w:rPr>
                <w:sz w:val="20"/>
              </w:rPr>
              <w:t>DATE (p</w:t>
            </w:r>
            <w:hyperlink w:history="true" w:anchor="_bookmark133">
              <w:r>
                <w:rPr>
                  <w:sz w:val="20"/>
                </w:rPr>
                <w:t>g.93</w:t>
              </w:r>
            </w:hyperlink>
            <w:r>
              <w:rPr>
                <w:sz w:val="20"/>
              </w:rPr>
              <w:t>)</w:t>
            </w:r>
          </w:p>
        </w:tc>
        <w:tc>
          <w:tcPr>
            <w:tcW w:w="7870" w:type="dxa"/>
          </w:tcPr>
          <w:p>
            <w:pPr>
              <w:pStyle w:val="TableParagraph"/>
              <w:spacing w:before="55"/>
              <w:ind w:left="118"/>
              <w:rPr>
                <w:sz w:val="20"/>
              </w:rPr>
            </w:pPr>
            <w:r>
              <w:rPr>
                <w:sz w:val="20"/>
              </w:rPr>
              <w:t>Set the current date and time.</w:t>
            </w:r>
          </w:p>
        </w:tc>
      </w:tr>
      <w:tr>
        <w:trPr>
          <w:trHeight w:val="860" w:hRule="atLeast"/>
        </w:trPr>
        <w:tc>
          <w:tcPr>
            <w:tcW w:w="1860" w:type="dxa"/>
          </w:tcPr>
          <w:p>
            <w:pPr>
              <w:pStyle w:val="TableParagraph"/>
              <w:spacing w:line="249" w:lineRule="auto" w:before="57"/>
              <w:ind w:left="119" w:right="284"/>
              <w:rPr>
                <w:sz w:val="20"/>
              </w:rPr>
            </w:pPr>
            <w:r>
              <w:rPr>
                <w:sz w:val="20"/>
              </w:rPr>
              <w:t>DATE FORMAT </w:t>
            </w:r>
            <w:hyperlink w:history="true" w:anchor="_bookmark136">
              <w:r>
                <w:rPr>
                  <w:sz w:val="20"/>
                </w:rPr>
                <w:t>(pg.94</w:t>
              </w:r>
            </w:hyperlink>
            <w:r>
              <w:rPr>
                <w:sz w:val="20"/>
              </w:rPr>
              <w:t>)</w:t>
            </w:r>
          </w:p>
        </w:tc>
        <w:tc>
          <w:tcPr>
            <w:tcW w:w="7870" w:type="dxa"/>
          </w:tcPr>
          <w:p>
            <w:pPr>
              <w:pStyle w:val="TableParagraph"/>
              <w:spacing w:line="249" w:lineRule="auto" w:before="57"/>
              <w:ind w:left="119" w:right="3624"/>
              <w:rPr>
                <w:sz w:val="20"/>
              </w:rPr>
            </w:pPr>
            <w:r>
              <w:rPr>
                <w:b/>
                <w:sz w:val="20"/>
                <w:u w:val="single"/>
              </w:rPr>
              <w:t>MM/DD/YYYY </w:t>
            </w:r>
            <w:r>
              <w:rPr>
                <w:sz w:val="20"/>
                <w:u w:val="single"/>
              </w:rPr>
              <w:t>(factory setting)</w:t>
            </w:r>
            <w:r>
              <w:rPr>
                <w:sz w:val="20"/>
              </w:rPr>
              <w:t>: month/day/year </w:t>
            </w:r>
            <w:r>
              <w:rPr>
                <w:b/>
                <w:sz w:val="20"/>
                <w:u w:val="single"/>
              </w:rPr>
              <w:t>YYYY/MM/DD</w:t>
            </w:r>
            <w:r>
              <w:rPr>
                <w:sz w:val="20"/>
              </w:rPr>
              <w:t>: year/month/day </w:t>
            </w:r>
            <w:r>
              <w:rPr>
                <w:b/>
                <w:sz w:val="20"/>
                <w:u w:val="single"/>
              </w:rPr>
              <w:t>DD/MM/YYYY</w:t>
            </w:r>
            <w:r>
              <w:rPr>
                <w:sz w:val="20"/>
              </w:rPr>
              <w:t>: day/month/year</w:t>
            </w:r>
          </w:p>
        </w:tc>
      </w:tr>
      <w:tr>
        <w:trPr>
          <w:trHeight w:val="860" w:hRule="atLeast"/>
        </w:trPr>
        <w:tc>
          <w:tcPr>
            <w:tcW w:w="1860" w:type="dxa"/>
          </w:tcPr>
          <w:p>
            <w:pPr>
              <w:pStyle w:val="TableParagraph"/>
              <w:spacing w:line="249" w:lineRule="auto" w:before="57"/>
              <w:ind w:left="119" w:right="415"/>
              <w:rPr>
                <w:sz w:val="20"/>
              </w:rPr>
            </w:pPr>
            <w:r>
              <w:rPr>
                <w:w w:val="95"/>
                <w:sz w:val="20"/>
              </w:rPr>
              <w:t>LANGUAGE </w:t>
            </w:r>
            <w:hyperlink w:history="true" w:anchor="_bookmark137">
              <w:r>
                <w:rPr>
                  <w:sz w:val="20"/>
                </w:rPr>
                <w:t>(pg.94</w:t>
              </w:r>
            </w:hyperlink>
            <w:r>
              <w:rPr>
                <w:sz w:val="20"/>
              </w:rPr>
              <w:t>)</w:t>
            </w:r>
          </w:p>
        </w:tc>
        <w:tc>
          <w:tcPr>
            <w:tcW w:w="7870" w:type="dxa"/>
          </w:tcPr>
          <w:p>
            <w:pPr>
              <w:pStyle w:val="TableParagraph"/>
              <w:spacing w:before="57"/>
              <w:ind w:left="119"/>
              <w:rPr>
                <w:sz w:val="20"/>
              </w:rPr>
            </w:pPr>
            <w:r>
              <w:rPr>
                <w:sz w:val="20"/>
              </w:rPr>
              <w:t>Set the instrument language.</w:t>
            </w:r>
          </w:p>
          <w:p>
            <w:pPr>
              <w:pStyle w:val="TableParagraph"/>
              <w:spacing w:line="249" w:lineRule="auto" w:before="10"/>
              <w:ind w:left="119" w:right="434"/>
              <w:rPr>
                <w:sz w:val="20"/>
              </w:rPr>
            </w:pPr>
            <w:r>
              <w:rPr>
                <w:sz w:val="20"/>
              </w:rPr>
              <w:t>Options: English (factory setting), Japanese, Italian, Spanish, German, French, Portuguese, Russian, Korean, Chinese (TC)</w:t>
            </w:r>
          </w:p>
        </w:tc>
      </w:tr>
      <w:tr>
        <w:trPr>
          <w:trHeight w:val="858" w:hRule="atLeast"/>
        </w:trPr>
        <w:tc>
          <w:tcPr>
            <w:tcW w:w="1860" w:type="dxa"/>
          </w:tcPr>
          <w:p>
            <w:pPr>
              <w:pStyle w:val="TableParagraph"/>
              <w:spacing w:line="249" w:lineRule="auto" w:before="55"/>
              <w:ind w:left="119" w:right="415"/>
              <w:rPr>
                <w:sz w:val="20"/>
              </w:rPr>
            </w:pPr>
            <w:r>
              <w:rPr>
                <w:sz w:val="20"/>
              </w:rPr>
              <w:t>USER PASSWORD </w:t>
            </w:r>
            <w:hyperlink w:history="true" w:anchor="_bookmark138">
              <w:r>
                <w:rPr>
                  <w:sz w:val="20"/>
                </w:rPr>
                <w:t>(pg.95</w:t>
              </w:r>
            </w:hyperlink>
            <w:r>
              <w:rPr>
                <w:sz w:val="20"/>
              </w:rPr>
              <w:t>)</w:t>
            </w:r>
          </w:p>
        </w:tc>
        <w:tc>
          <w:tcPr>
            <w:tcW w:w="7870" w:type="dxa"/>
          </w:tcPr>
          <w:p>
            <w:pPr>
              <w:pStyle w:val="TableParagraph"/>
              <w:spacing w:line="249" w:lineRule="auto" w:before="55"/>
              <w:ind w:left="119" w:right="1562"/>
              <w:rPr>
                <w:sz w:val="20"/>
              </w:rPr>
            </w:pPr>
            <w:r>
              <w:rPr>
                <w:b/>
                <w:sz w:val="20"/>
                <w:u w:val="single"/>
              </w:rPr>
              <w:t>ON</w:t>
            </w:r>
            <w:r>
              <w:rPr>
                <w:sz w:val="20"/>
              </w:rPr>
              <w:t>: User Mode access is password-protected. Factory-set password is </w:t>
            </w:r>
            <w:r>
              <w:rPr>
                <w:b/>
                <w:sz w:val="20"/>
              </w:rPr>
              <w:t>0405</w:t>
            </w:r>
            <w:r>
              <w:rPr>
                <w:sz w:val="20"/>
              </w:rPr>
              <w:t>. </w:t>
            </w:r>
            <w:r>
              <w:rPr>
                <w:b/>
                <w:sz w:val="20"/>
                <w:u w:val="single"/>
              </w:rPr>
              <w:t>OFF </w:t>
            </w:r>
            <w:r>
              <w:rPr>
                <w:sz w:val="20"/>
                <w:u w:val="single"/>
              </w:rPr>
              <w:t>(factory setting)</w:t>
            </w:r>
            <w:r>
              <w:rPr>
                <w:sz w:val="20"/>
              </w:rPr>
              <w:t>: User Mode access is not password-protected.</w:t>
            </w:r>
          </w:p>
        </w:tc>
      </w:tr>
      <w:tr>
        <w:trPr>
          <w:trHeight w:val="380" w:hRule="atLeast"/>
        </w:trPr>
        <w:tc>
          <w:tcPr>
            <w:tcW w:w="1860" w:type="dxa"/>
          </w:tcPr>
          <w:p>
            <w:pPr>
              <w:pStyle w:val="TableParagraph"/>
              <w:spacing w:before="57"/>
              <w:ind w:left="119"/>
              <w:rPr>
                <w:sz w:val="20"/>
              </w:rPr>
            </w:pPr>
            <w:r>
              <w:rPr>
                <w:sz w:val="20"/>
              </w:rPr>
              <w:t>ROM/SUM (p</w:t>
            </w:r>
            <w:hyperlink w:history="true" w:anchor="_bookmark142">
              <w:r>
                <w:rPr>
                  <w:sz w:val="20"/>
                </w:rPr>
                <w:t>g.95</w:t>
              </w:r>
            </w:hyperlink>
            <w:r>
              <w:rPr>
                <w:sz w:val="20"/>
              </w:rPr>
              <w:t>)</w:t>
            </w:r>
          </w:p>
        </w:tc>
        <w:tc>
          <w:tcPr>
            <w:tcW w:w="7870" w:type="dxa"/>
          </w:tcPr>
          <w:p>
            <w:pPr>
              <w:pStyle w:val="TableParagraph"/>
              <w:spacing w:before="57"/>
              <w:ind w:left="118"/>
              <w:rPr>
                <w:sz w:val="20"/>
              </w:rPr>
            </w:pPr>
            <w:r>
              <w:rPr>
                <w:sz w:val="20"/>
              </w:rPr>
              <w:t>View the firmware information for the GX-3R Pro’s sensor board and main board.</w:t>
            </w:r>
          </w:p>
        </w:tc>
      </w:tr>
      <w:tr>
        <w:trPr>
          <w:trHeight w:val="860" w:hRule="atLeast"/>
        </w:trPr>
        <w:tc>
          <w:tcPr>
            <w:tcW w:w="1860" w:type="dxa"/>
          </w:tcPr>
          <w:p>
            <w:pPr>
              <w:pStyle w:val="TableParagraph"/>
              <w:spacing w:line="249" w:lineRule="auto" w:before="57"/>
              <w:ind w:left="119" w:right="415"/>
              <w:rPr>
                <w:sz w:val="20"/>
              </w:rPr>
            </w:pPr>
            <w:r>
              <w:rPr>
                <w:sz w:val="20"/>
              </w:rPr>
              <w:t>RADIO STANDARD </w:t>
            </w:r>
            <w:hyperlink w:history="true" w:anchor="_bookmark143">
              <w:r>
                <w:rPr>
                  <w:sz w:val="20"/>
                </w:rPr>
                <w:t>(pg.96</w:t>
              </w:r>
            </w:hyperlink>
            <w:r>
              <w:rPr>
                <w:sz w:val="20"/>
              </w:rPr>
              <w:t>)</w:t>
            </w:r>
          </w:p>
        </w:tc>
        <w:tc>
          <w:tcPr>
            <w:tcW w:w="7870" w:type="dxa"/>
          </w:tcPr>
          <w:p>
            <w:pPr>
              <w:pStyle w:val="TableParagraph"/>
              <w:spacing w:before="57"/>
              <w:ind w:left="119"/>
              <w:rPr>
                <w:sz w:val="20"/>
              </w:rPr>
            </w:pPr>
            <w:r>
              <w:rPr>
                <w:sz w:val="20"/>
              </w:rPr>
              <w:t>Approval numbers for radio agencies.</w:t>
            </w:r>
          </w:p>
        </w:tc>
      </w:tr>
      <w:tr>
        <w:trPr>
          <w:trHeight w:val="620" w:hRule="atLeast"/>
        </w:trPr>
        <w:tc>
          <w:tcPr>
            <w:tcW w:w="1860" w:type="dxa"/>
          </w:tcPr>
          <w:p>
            <w:pPr>
              <w:pStyle w:val="TableParagraph"/>
              <w:spacing w:line="249" w:lineRule="auto" w:before="55"/>
              <w:ind w:left="119" w:right="130"/>
              <w:rPr>
                <w:sz w:val="20"/>
              </w:rPr>
            </w:pPr>
            <w:r>
              <w:rPr>
                <w:spacing w:val="-6"/>
                <w:sz w:val="20"/>
              </w:rPr>
              <w:t>START </w:t>
            </w:r>
            <w:r>
              <w:rPr>
                <w:sz w:val="20"/>
              </w:rPr>
              <w:t>MEASURE</w:t>
            </w:r>
            <w:r>
              <w:rPr>
                <w:spacing w:val="-14"/>
                <w:sz w:val="20"/>
              </w:rPr>
              <w:t> </w:t>
            </w:r>
            <w:r>
              <w:rPr>
                <w:sz w:val="20"/>
              </w:rPr>
              <w:t>(p</w:t>
            </w:r>
            <w:hyperlink w:history="true" w:anchor="_bookmark144">
              <w:r>
                <w:rPr>
                  <w:sz w:val="20"/>
                </w:rPr>
                <w:t>g.97</w:t>
              </w:r>
            </w:hyperlink>
            <w:r>
              <w:rPr>
                <w:sz w:val="20"/>
              </w:rPr>
              <w:t>)</w:t>
            </w:r>
          </w:p>
        </w:tc>
        <w:tc>
          <w:tcPr>
            <w:tcW w:w="7870" w:type="dxa"/>
          </w:tcPr>
          <w:p>
            <w:pPr>
              <w:pStyle w:val="TableParagraph"/>
              <w:spacing w:before="55"/>
              <w:ind w:left="119"/>
              <w:rPr>
                <w:sz w:val="20"/>
              </w:rPr>
            </w:pPr>
            <w:r>
              <w:rPr>
                <w:sz w:val="20"/>
              </w:rPr>
              <w:t>Press and release POWER MODE to begin the warmup sequence and enter Measuring Mode.</w:t>
            </w:r>
          </w:p>
        </w:tc>
      </w:tr>
      <w:tr>
        <w:trPr>
          <w:trHeight w:val="894" w:hRule="atLeast"/>
        </w:trPr>
        <w:tc>
          <w:tcPr>
            <w:tcW w:w="9730" w:type="dxa"/>
            <w:gridSpan w:val="2"/>
          </w:tcPr>
          <w:p>
            <w:pPr>
              <w:pStyle w:val="TableParagraph"/>
              <w:spacing w:before="55"/>
              <w:ind w:left="119"/>
              <w:rPr>
                <w:i/>
                <w:sz w:val="20"/>
              </w:rPr>
            </w:pPr>
            <w:r>
              <w:rPr>
                <w:i/>
                <w:sz w:val="20"/>
              </w:rPr>
              <w:t>* Only appears if </w:t>
            </w:r>
            <w:r>
              <w:rPr>
                <w:b/>
                <w:i/>
                <w:sz w:val="20"/>
              </w:rPr>
              <w:t>DISP ZERO SUP </w:t>
            </w:r>
            <w:r>
              <w:rPr>
                <w:i/>
                <w:sz w:val="20"/>
              </w:rPr>
              <w:t>is set to </w:t>
            </w:r>
            <w:r>
              <w:rPr>
                <w:b/>
                <w:i/>
                <w:sz w:val="20"/>
              </w:rPr>
              <w:t>ON </w:t>
            </w:r>
            <w:r>
              <w:rPr>
                <w:i/>
                <w:sz w:val="20"/>
              </w:rPr>
              <w:t>in Maintenance Mode.</w:t>
            </w:r>
          </w:p>
          <w:p>
            <w:pPr>
              <w:pStyle w:val="TableParagraph"/>
              <w:spacing w:before="10"/>
              <w:ind w:left="119"/>
              <w:rPr>
                <w:i/>
                <w:sz w:val="20"/>
              </w:rPr>
            </w:pPr>
            <w:r>
              <w:rPr>
                <w:i/>
                <w:sz w:val="20"/>
              </w:rPr>
              <w:t>** Only appears if </w:t>
            </w:r>
            <w:r>
              <w:rPr>
                <w:b/>
                <w:i/>
                <w:sz w:val="20"/>
              </w:rPr>
              <w:t>DISP ZERO FLWR </w:t>
            </w:r>
            <w:r>
              <w:rPr>
                <w:i/>
                <w:sz w:val="20"/>
              </w:rPr>
              <w:t>is set to </w:t>
            </w:r>
            <w:r>
              <w:rPr>
                <w:b/>
                <w:i/>
                <w:sz w:val="20"/>
              </w:rPr>
              <w:t>ON </w:t>
            </w:r>
            <w:r>
              <w:rPr>
                <w:i/>
                <w:sz w:val="20"/>
              </w:rPr>
              <w:t>in Maintenance Mode.</w:t>
            </w:r>
          </w:p>
          <w:p>
            <w:pPr>
              <w:pStyle w:val="TableParagraph"/>
              <w:spacing w:before="10"/>
              <w:ind w:left="119"/>
              <w:rPr>
                <w:i/>
                <w:sz w:val="20"/>
              </w:rPr>
            </w:pPr>
            <w:r>
              <w:rPr>
                <w:i/>
                <w:sz w:val="20"/>
              </w:rPr>
              <w:t>*** Only appears in units with a CO</w:t>
            </w:r>
            <w:r>
              <w:rPr>
                <w:i/>
                <w:position w:val="-4"/>
                <w:sz w:val="16"/>
              </w:rPr>
              <w:t>2 </w:t>
            </w:r>
            <w:r>
              <w:rPr>
                <w:i/>
                <w:sz w:val="20"/>
              </w:rPr>
              <w:t>sensor installed.</w:t>
            </w:r>
          </w:p>
        </w:tc>
      </w:tr>
    </w:tbl>
    <w:p>
      <w:pPr>
        <w:pStyle w:val="BodyText"/>
        <w:spacing w:before="10"/>
        <w:rPr>
          <w:b/>
          <w:sz w:val="17"/>
        </w:rPr>
      </w:pPr>
      <w:r>
        <w:rPr/>
        <w:pict>
          <v:shape style="position:absolute;margin-left:53.880001pt;margin-top:12.239985pt;width:504.15pt;height:3pt;mso-position-horizontal-relative:page;mso-position-vertical-relative:paragraph;z-index:-15557120;mso-wrap-distance-left:0;mso-wrap-distance-right:0" coordorigin="1078,245" coordsize="10083,60" path="m11160,245l1080,245,1078,245,1078,305,1080,305,11160,305,11160,245xe" filled="true" fillcolor="#000000" stroked="false">
            <v:path arrowok="t"/>
            <v:fill type="solid"/>
            <w10:wrap type="topAndBottom"/>
          </v:shape>
        </w:pict>
      </w:r>
    </w:p>
    <w:p>
      <w:pPr>
        <w:pStyle w:val="Heading2"/>
        <w:spacing w:before="11"/>
      </w:pPr>
      <w:bookmarkStart w:name="Entering User Mode" w:id="144"/>
      <w:bookmarkEnd w:id="144"/>
      <w:r>
        <w:rPr>
          <w:b w:val="0"/>
        </w:rPr>
      </w:r>
      <w:bookmarkStart w:name="_bookmark73" w:id="145"/>
      <w:bookmarkEnd w:id="145"/>
      <w:r>
        <w:rPr>
          <w:b w:val="0"/>
        </w:rPr>
      </w:r>
      <w:r>
        <w:rPr/>
        <w:t>Entering User Mode</w:t>
      </w:r>
    </w:p>
    <w:p>
      <w:pPr>
        <w:pStyle w:val="BodyText"/>
        <w:spacing w:before="8"/>
        <w:rPr>
          <w:rFonts w:ascii="Arial"/>
          <w:b/>
          <w:sz w:val="28"/>
        </w:rPr>
      </w:pPr>
      <w:r>
        <w:rPr/>
        <w:pict>
          <v:shape style="position:absolute;margin-left:107.519005pt;margin-top:18.481550pt;width:450.5pt;height:1pt;mso-position-horizontal-relative:page;mso-position-vertical-relative:paragraph;z-index:-15556608;mso-wrap-distance-left:0;mso-wrap-distance-right:0" coordorigin="2150,370" coordsize="9010,20" path="m11160,370l2160,370,2150,370,2150,389,2160,389,11160,389,11160,370xe" filled="true" fillcolor="#000000" stroked="false">
            <v:path arrowok="t"/>
            <v:fill type="solid"/>
            <w10:wrap type="topAndBottom"/>
          </v:shape>
        </w:pict>
      </w:r>
    </w:p>
    <w:p>
      <w:pPr>
        <w:pStyle w:val="Heading5"/>
        <w:tabs>
          <w:tab w:pos="3445" w:val="left" w:leader="none"/>
        </w:tabs>
        <w:spacing w:after="100"/>
        <w:rPr>
          <w:i/>
        </w:rPr>
      </w:pPr>
      <w:r>
        <w:rPr>
          <w:i/>
          <w:spacing w:val="-3"/>
        </w:rPr>
        <w:t>WARNING:</w:t>
        <w:tab/>
      </w:r>
      <w:r>
        <w:rPr>
          <w:i/>
        </w:rPr>
        <w:t>The GX-3R Pro is not in operation as a gas detector while in User</w:t>
      </w:r>
      <w:r>
        <w:rPr>
          <w:i/>
          <w:spacing w:val="-15"/>
        </w:rPr>
        <w:t> </w:t>
      </w:r>
      <w:r>
        <w:rPr>
          <w:i/>
        </w:rPr>
        <w:t>Mode.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rPr>
          <w:b/>
          <w:i/>
          <w:sz w:val="23"/>
        </w:rPr>
      </w:pPr>
    </w:p>
    <w:p>
      <w:pPr>
        <w:pStyle w:val="ListParagraph"/>
        <w:numPr>
          <w:ilvl w:val="0"/>
          <w:numId w:val="99"/>
        </w:numPr>
        <w:tabs>
          <w:tab w:pos="2040" w:val="left" w:leader="none"/>
          <w:tab w:pos="2363" w:val="left" w:leader="none"/>
        </w:tabs>
        <w:spacing w:line="240" w:lineRule="auto" w:before="0" w:after="0"/>
        <w:ind w:left="2039" w:right="0" w:hanging="181"/>
        <w:jc w:val="left"/>
        <w:rPr>
          <w:sz w:val="24"/>
        </w:rPr>
      </w:pPr>
      <w:r>
        <w:rPr>
          <w:sz w:val="24"/>
        </w:rPr>
        <w:t>.</w:t>
        <w:tab/>
      </w:r>
      <w:r>
        <w:rPr>
          <w:spacing w:val="-5"/>
          <w:sz w:val="24"/>
        </w:rPr>
        <w:t>Take </w:t>
      </w:r>
      <w:r>
        <w:rPr>
          <w:sz w:val="24"/>
        </w:rPr>
        <w:t>the GX-3R Pro to a non-hazardous location and turn it off if it is</w:t>
      </w:r>
      <w:r>
        <w:rPr>
          <w:spacing w:val="-14"/>
          <w:sz w:val="24"/>
        </w:rPr>
        <w:t> </w:t>
      </w:r>
      <w:r>
        <w:rPr>
          <w:sz w:val="24"/>
        </w:rPr>
        <w:t>on.</w:t>
      </w:r>
    </w:p>
    <w:p>
      <w:pPr>
        <w:pStyle w:val="ListParagraph"/>
        <w:numPr>
          <w:ilvl w:val="0"/>
          <w:numId w:val="99"/>
        </w:numPr>
        <w:tabs>
          <w:tab w:pos="2040" w:val="left" w:leader="none"/>
          <w:tab w:pos="2363" w:val="left" w:leader="none"/>
        </w:tabs>
        <w:spacing w:line="208" w:lineRule="auto" w:before="75" w:after="0"/>
        <w:ind w:left="2363" w:right="857" w:hanging="504"/>
        <w:jc w:val="left"/>
        <w:rPr>
          <w:sz w:val="24"/>
        </w:rPr>
      </w:pPr>
      <w:r>
        <w:rPr>
          <w:sz w:val="24"/>
        </w:rPr>
        <w:t>.</w:t>
        <w:tab/>
        <w:t>Press</w:t>
      </w:r>
      <w:r>
        <w:rPr>
          <w:spacing w:val="-8"/>
          <w:sz w:val="24"/>
        </w:rPr>
        <w:t> </w:t>
      </w:r>
      <w:r>
        <w:rPr>
          <w:sz w:val="24"/>
        </w:rPr>
        <w:t>and</w:t>
      </w:r>
      <w:r>
        <w:rPr>
          <w:spacing w:val="-8"/>
          <w:sz w:val="24"/>
        </w:rPr>
        <w:t> </w:t>
      </w:r>
      <w:r>
        <w:rPr>
          <w:sz w:val="24"/>
        </w:rPr>
        <w:t>hold</w:t>
      </w:r>
      <w:r>
        <w:rPr>
          <w:spacing w:val="-19"/>
          <w:sz w:val="24"/>
        </w:rPr>
        <w:t> </w:t>
      </w:r>
      <w:r>
        <w:rPr>
          <w:sz w:val="24"/>
        </w:rPr>
        <w:t>AIR,</w:t>
      </w:r>
      <w:r>
        <w:rPr>
          <w:spacing w:val="-6"/>
          <w:sz w:val="24"/>
        </w:rPr>
        <w:t> </w:t>
      </w:r>
      <w:r>
        <w:rPr>
          <w:sz w:val="24"/>
        </w:rPr>
        <w:t>then</w:t>
      </w:r>
      <w:r>
        <w:rPr>
          <w:spacing w:val="-7"/>
          <w:sz w:val="24"/>
        </w:rPr>
        <w:t> </w:t>
      </w:r>
      <w:r>
        <w:rPr>
          <w:sz w:val="24"/>
        </w:rPr>
        <w:t>press</w:t>
      </w:r>
      <w:r>
        <w:rPr>
          <w:spacing w:val="-8"/>
          <w:sz w:val="24"/>
        </w:rPr>
        <w:t> </w:t>
      </w:r>
      <w:r>
        <w:rPr>
          <w:sz w:val="24"/>
        </w:rPr>
        <w:t>and</w:t>
      </w:r>
      <w:r>
        <w:rPr>
          <w:spacing w:val="-7"/>
          <w:sz w:val="24"/>
        </w:rPr>
        <w:t> </w:t>
      </w:r>
      <w:r>
        <w:rPr>
          <w:sz w:val="24"/>
        </w:rPr>
        <w:t>hold</w:t>
      </w:r>
      <w:r>
        <w:rPr>
          <w:spacing w:val="-8"/>
          <w:sz w:val="24"/>
        </w:rPr>
        <w:t> </w:t>
      </w:r>
      <w:r>
        <w:rPr>
          <w:sz w:val="24"/>
        </w:rPr>
        <w:t>POWER</w:t>
      </w:r>
      <w:r>
        <w:rPr>
          <w:spacing w:val="-8"/>
          <w:sz w:val="24"/>
        </w:rPr>
        <w:t> </w:t>
      </w:r>
      <w:r>
        <w:rPr>
          <w:sz w:val="24"/>
        </w:rPr>
        <w:t>MODE.</w:t>
      </w:r>
      <w:r>
        <w:rPr>
          <w:spacing w:val="-6"/>
          <w:sz w:val="24"/>
        </w:rPr>
        <w:t> </w:t>
      </w:r>
      <w:r>
        <w:rPr>
          <w:sz w:val="24"/>
        </w:rPr>
        <w:t>Release</w:t>
      </w:r>
      <w:r>
        <w:rPr>
          <w:spacing w:val="-5"/>
          <w:sz w:val="24"/>
        </w:rPr>
        <w:t> </w:t>
      </w:r>
      <w:r>
        <w:rPr>
          <w:sz w:val="24"/>
        </w:rPr>
        <w:t>the</w:t>
      </w:r>
      <w:r>
        <w:rPr>
          <w:spacing w:val="-6"/>
          <w:sz w:val="24"/>
        </w:rPr>
        <w:t> </w:t>
      </w:r>
      <w:r>
        <w:rPr>
          <w:sz w:val="24"/>
        </w:rPr>
        <w:t>buttons</w:t>
      </w:r>
      <w:r>
        <w:rPr>
          <w:spacing w:val="-8"/>
          <w:sz w:val="24"/>
        </w:rPr>
        <w:t> </w:t>
      </w:r>
      <w:r>
        <w:rPr>
          <w:sz w:val="24"/>
        </w:rPr>
        <w:t>when</w:t>
      </w:r>
      <w:r>
        <w:rPr>
          <w:spacing w:val="-7"/>
          <w:sz w:val="24"/>
        </w:rPr>
        <w:t> </w:t>
      </w:r>
      <w:r>
        <w:rPr>
          <w:sz w:val="24"/>
        </w:rPr>
        <w:t>you hear a</w:t>
      </w:r>
      <w:r>
        <w:rPr>
          <w:spacing w:val="-3"/>
          <w:sz w:val="24"/>
        </w:rPr>
        <w:t> </w:t>
      </w:r>
      <w:r>
        <w:rPr>
          <w:sz w:val="24"/>
        </w:rPr>
        <w:t>beep.</w:t>
      </w:r>
    </w:p>
    <w:p>
      <w:pPr>
        <w:pStyle w:val="ListParagraph"/>
        <w:numPr>
          <w:ilvl w:val="0"/>
          <w:numId w:val="99"/>
        </w:numPr>
        <w:tabs>
          <w:tab w:pos="2040" w:val="left" w:leader="none"/>
          <w:tab w:pos="2363" w:val="left" w:leader="none"/>
        </w:tabs>
        <w:spacing w:line="258" w:lineRule="exact" w:before="50" w:after="0"/>
        <w:ind w:left="2039" w:right="0" w:hanging="181"/>
        <w:jc w:val="left"/>
        <w:rPr>
          <w:b/>
          <w:sz w:val="24"/>
        </w:rPr>
      </w:pPr>
      <w:r>
        <w:rPr>
          <w:sz w:val="24"/>
        </w:rPr>
        <w:t>.</w:t>
        <w:tab/>
        <w:t>The screen that appears depends on the setting of User Mode’s </w:t>
      </w:r>
      <w:r>
        <w:rPr>
          <w:b/>
          <w:sz w:val="24"/>
        </w:rPr>
        <w:t>USER</w:t>
      </w:r>
      <w:r>
        <w:rPr>
          <w:b/>
          <w:spacing w:val="-19"/>
          <w:sz w:val="24"/>
        </w:rPr>
        <w:t> </w:t>
      </w:r>
      <w:r>
        <w:rPr>
          <w:b/>
          <w:spacing w:val="-4"/>
          <w:sz w:val="24"/>
        </w:rPr>
        <w:t>PASSWORD</w:t>
      </w:r>
    </w:p>
    <w:p>
      <w:pPr>
        <w:pStyle w:val="BodyText"/>
        <w:spacing w:line="258" w:lineRule="exact"/>
        <w:ind w:left="2363"/>
      </w:pPr>
      <w:r>
        <w:rPr/>
        <w:t>item.</w:t>
      </w:r>
    </w:p>
    <w:p>
      <w:pPr>
        <w:spacing w:before="45"/>
        <w:ind w:left="2363" w:right="0" w:firstLine="0"/>
        <w:jc w:val="left"/>
        <w:rPr>
          <w:sz w:val="24"/>
        </w:rPr>
      </w:pPr>
      <w:r>
        <w:rPr>
          <w:sz w:val="24"/>
        </w:rPr>
        <w:t>If </w:t>
      </w:r>
      <w:r>
        <w:rPr>
          <w:b/>
          <w:sz w:val="24"/>
        </w:rPr>
        <w:t>USER PASSWORD </w:t>
      </w:r>
      <w:r>
        <w:rPr>
          <w:sz w:val="24"/>
        </w:rPr>
        <w:t>is set to </w:t>
      </w:r>
      <w:r>
        <w:rPr>
          <w:b/>
          <w:sz w:val="24"/>
        </w:rPr>
        <w:t>OFF </w:t>
      </w:r>
      <w:r>
        <w:rPr>
          <w:sz w:val="24"/>
        </w:rPr>
        <w:t>(factory setting), continue with </w:t>
      </w:r>
      <w:hyperlink w:history="true" w:anchor="_bookmark75">
        <w:r>
          <w:rPr>
            <w:sz w:val="24"/>
          </w:rPr>
          <w:t>Step </w:t>
        </w:r>
      </w:hyperlink>
      <w:r>
        <w:rPr>
          <w:sz w:val="24"/>
        </w:rPr>
        <w:t>6.</w:t>
      </w:r>
    </w:p>
    <w:p>
      <w:pPr>
        <w:spacing w:after="0"/>
        <w:jc w:val="left"/>
        <w:rPr>
          <w:sz w:val="24"/>
        </w:rPr>
        <w:sectPr>
          <w:pgSz w:w="12240" w:h="15840"/>
          <w:pgMar w:header="0" w:footer="703" w:top="600" w:bottom="900" w:left="300" w:right="280"/>
        </w:sectPr>
      </w:pPr>
    </w:p>
    <w:p>
      <w:pPr>
        <w:spacing w:before="76"/>
        <w:ind w:left="2363" w:right="0" w:firstLine="0"/>
        <w:jc w:val="left"/>
        <w:rPr>
          <w:sz w:val="24"/>
        </w:rPr>
      </w:pPr>
      <w:r>
        <w:rPr/>
        <w:pict>
          <v:shape style="position:absolute;margin-left:338.519012pt;margin-top:74.402969pt;width:.4pt;height:7.6pt;mso-position-horizontal-relative:page;mso-position-vertical-relative:paragraph;z-index:-30477824" coordorigin="6770,1488" coordsize="8,152" path="m6778,1488l6770,1488,6770,1637,6770,1639,6778,1639,6778,1637,6778,1488xe" filled="true" fillcolor="#000000" stroked="false">
            <v:path arrowok="t"/>
            <v:fill type="solid"/>
            <w10:wrap type="none"/>
          </v:shape>
        </w:pict>
      </w:r>
      <w:r>
        <w:rPr/>
        <w:pict>
          <v:shape style="position:absolute;margin-left:338.519012pt;margin-top:60.962967pt;width:.4pt;height:7.6pt;mso-position-horizontal-relative:page;mso-position-vertical-relative:paragraph;z-index:-30477312" coordorigin="6770,1219" coordsize="8,152" path="m6778,1219l6770,1219,6770,1368,6770,1370,6778,1370,6778,1368,6778,1219xe" filled="true" fillcolor="#000000" stroked="false">
            <v:path arrowok="t"/>
            <v:fill type="solid"/>
            <w10:wrap type="none"/>
          </v:shape>
        </w:pict>
      </w:r>
      <w:r>
        <w:rPr/>
        <w:pict>
          <v:shape style="position:absolute;margin-left:338.519012pt;margin-top:47.522968pt;width:.4pt;height:7.6pt;mso-position-horizontal-relative:page;mso-position-vertical-relative:paragraph;z-index:-30476800" coordorigin="6770,950" coordsize="8,152" path="m6778,950l6770,950,6770,1099,6770,1102,6778,1102,6778,1099,6778,950xe" filled="true" fillcolor="#000000" stroked="false">
            <v:path arrowok="t"/>
            <v:fill type="solid"/>
            <w10:wrap type="none"/>
          </v:shape>
        </w:pict>
      </w:r>
      <w:r>
        <w:rPr/>
        <w:pict>
          <v:shape style="position:absolute;margin-left:338.519012pt;margin-top:34.082966pt;width:.4pt;height:7.6pt;mso-position-horizontal-relative:page;mso-position-vertical-relative:paragraph;z-index:-30476288" coordorigin="6770,682" coordsize="8,152" path="m6778,682l6770,682,6770,830,6770,833,6778,833,6778,830,6778,682xe" filled="true" fillcolor="#000000" stroked="false">
            <v:path arrowok="t"/>
            <v:fill type="solid"/>
            <w10:wrap type="none"/>
          </v:shape>
        </w:pict>
      </w:r>
      <w:r>
        <w:rPr/>
        <w:pict>
          <v:group style="position:absolute;margin-left:143.998993pt;margin-top:21.362961pt;width:383.9pt;height:130.1pt;mso-position-horizontal-relative:page;mso-position-vertical-relative:paragraph;z-index:-30475776" coordorigin="2880,427" coordsize="7678,2602">
            <v:shape style="position:absolute;left:2879;top:427;width:7678;height:2602" coordorigin="2880,427" coordsize="7678,2602" path="m6778,482l6770,482,6770,562,6770,564,6778,564,6778,562,6778,482xm10558,427l10548,427,10548,437,10548,3019,2890,3019,2890,437,10548,437,10548,427,2890,427,2885,427,2880,427,2880,3019,2880,3024,2880,3029,10548,3029,10553,3029,10558,3029,10558,437,10558,437,10558,427xe" filled="true" fillcolor="#000000" stroked="false">
              <v:path arrowok="t"/>
              <v:fill type="solid"/>
            </v:shape>
            <v:shape style="position:absolute;left:3153;top:2578;width:3335;height:280" type="#_x0000_t202" filled="false" stroked="false">
              <v:textbox inset="0,0,0,0">
                <w:txbxContent>
                  <w:p>
                    <w:pPr>
                      <w:spacing w:line="279" w:lineRule="exact" w:before="0"/>
                      <w:ind w:left="0" w:right="0" w:firstLine="0"/>
                      <w:jc w:val="left"/>
                      <w:rPr>
                        <w:b/>
                        <w:sz w:val="25"/>
                      </w:rPr>
                    </w:pPr>
                    <w:r>
                      <w:rPr>
                        <w:b/>
                        <w:spacing w:val="-4"/>
                        <w:w w:val="105"/>
                        <w:sz w:val="25"/>
                      </w:rPr>
                      <w:t>USER</w:t>
                    </w:r>
                    <w:r>
                      <w:rPr>
                        <w:b/>
                        <w:spacing w:val="-20"/>
                        <w:w w:val="105"/>
                        <w:sz w:val="25"/>
                      </w:rPr>
                      <w:t> </w:t>
                    </w:r>
                    <w:r>
                      <w:rPr>
                        <w:b/>
                        <w:spacing w:val="-7"/>
                        <w:w w:val="105"/>
                        <w:sz w:val="25"/>
                      </w:rPr>
                      <w:t>PASSWORD</w:t>
                    </w:r>
                    <w:r>
                      <w:rPr>
                        <w:b/>
                        <w:spacing w:val="-20"/>
                        <w:w w:val="105"/>
                        <w:sz w:val="25"/>
                      </w:rPr>
                      <w:t> </w:t>
                    </w:r>
                    <w:r>
                      <w:rPr>
                        <w:w w:val="105"/>
                        <w:sz w:val="25"/>
                      </w:rPr>
                      <w:t>set</w:t>
                    </w:r>
                    <w:r>
                      <w:rPr>
                        <w:spacing w:val="-18"/>
                        <w:w w:val="105"/>
                        <w:sz w:val="25"/>
                      </w:rPr>
                      <w:t> </w:t>
                    </w:r>
                    <w:r>
                      <w:rPr>
                        <w:w w:val="105"/>
                        <w:sz w:val="25"/>
                      </w:rPr>
                      <w:t>to</w:t>
                    </w:r>
                    <w:r>
                      <w:rPr>
                        <w:spacing w:val="-17"/>
                        <w:w w:val="105"/>
                        <w:sz w:val="25"/>
                      </w:rPr>
                      <w:t> </w:t>
                    </w:r>
                    <w:r>
                      <w:rPr>
                        <w:b/>
                        <w:spacing w:val="-4"/>
                        <w:w w:val="105"/>
                        <w:sz w:val="25"/>
                      </w:rPr>
                      <w:t>OFF</w:t>
                    </w:r>
                  </w:p>
                </w:txbxContent>
              </v:textbox>
              <w10:wrap type="none"/>
            </v:shape>
            <v:shape style="position:absolute;left:7084;top:2578;width:3203;height:280" type="#_x0000_t202" filled="false" stroked="false">
              <v:textbox inset="0,0,0,0">
                <w:txbxContent>
                  <w:p>
                    <w:pPr>
                      <w:spacing w:line="279" w:lineRule="exact" w:before="0"/>
                      <w:ind w:left="0" w:right="0" w:firstLine="0"/>
                      <w:jc w:val="left"/>
                      <w:rPr>
                        <w:b/>
                        <w:sz w:val="25"/>
                      </w:rPr>
                    </w:pPr>
                    <w:r>
                      <w:rPr>
                        <w:b/>
                        <w:spacing w:val="-4"/>
                        <w:w w:val="105"/>
                        <w:sz w:val="25"/>
                      </w:rPr>
                      <w:t>USER</w:t>
                    </w:r>
                    <w:r>
                      <w:rPr>
                        <w:b/>
                        <w:spacing w:val="-19"/>
                        <w:w w:val="105"/>
                        <w:sz w:val="25"/>
                      </w:rPr>
                      <w:t> </w:t>
                    </w:r>
                    <w:r>
                      <w:rPr>
                        <w:b/>
                        <w:spacing w:val="-7"/>
                        <w:w w:val="105"/>
                        <w:sz w:val="25"/>
                      </w:rPr>
                      <w:t>PASSWORD</w:t>
                    </w:r>
                    <w:r>
                      <w:rPr>
                        <w:b/>
                        <w:spacing w:val="-19"/>
                        <w:w w:val="105"/>
                        <w:sz w:val="25"/>
                      </w:rPr>
                      <w:t> </w:t>
                    </w:r>
                    <w:r>
                      <w:rPr>
                        <w:spacing w:val="-2"/>
                        <w:w w:val="105"/>
                        <w:sz w:val="25"/>
                      </w:rPr>
                      <w:t>set</w:t>
                    </w:r>
                    <w:r>
                      <w:rPr>
                        <w:spacing w:val="-14"/>
                        <w:w w:val="105"/>
                        <w:sz w:val="25"/>
                      </w:rPr>
                      <w:t> </w:t>
                    </w:r>
                    <w:r>
                      <w:rPr>
                        <w:w w:val="105"/>
                        <w:sz w:val="25"/>
                      </w:rPr>
                      <w:t>to</w:t>
                    </w:r>
                    <w:r>
                      <w:rPr>
                        <w:spacing w:val="-16"/>
                        <w:w w:val="105"/>
                        <w:sz w:val="25"/>
                      </w:rPr>
                      <w:t> </w:t>
                    </w:r>
                    <w:r>
                      <w:rPr>
                        <w:b/>
                        <w:spacing w:val="-7"/>
                        <w:w w:val="105"/>
                        <w:sz w:val="25"/>
                      </w:rPr>
                      <w:t>ON</w:t>
                    </w:r>
                  </w:p>
                </w:txbxContent>
              </v:textbox>
              <w10:wrap type="none"/>
            </v:shape>
            <w10:wrap type="none"/>
          </v:group>
        </w:pict>
      </w:r>
      <w:r>
        <w:rPr/>
        <w:pict>
          <v:shape style="position:absolute;margin-left:298.679016pt;margin-top:42.002968pt;width:2.3pt;height:7.2pt;mso-position-horizontal-relative:page;mso-position-vertical-relative:paragraph;z-index:15907328" coordorigin="5974,840" coordsize="46,144" path="m6019,840l5983,840,5974,840,5974,917,5974,919,5978,919,5983,919,6010,919,6010,984,6019,984,6019,919,6019,914,6019,910,5983,910,5983,850,6019,850,6019,840xe" filled="true" fillcolor="#000000" stroked="false">
            <v:path arrowok="t"/>
            <v:fill type="solid"/>
            <w10:wrap type="none"/>
          </v:shape>
        </w:pict>
      </w:r>
      <w:r>
        <w:rPr/>
        <w:pict>
          <v:group style="position:absolute;margin-left:359.639008pt;margin-top:40.683002pt;width:19.45pt;height:8.3pt;mso-position-horizontal-relative:page;mso-position-vertical-relative:paragraph;z-index:15907840" coordorigin="7193,814" coordsize="389,166">
            <v:shape style="position:absolute;left:7192;top:818;width:200;height:154" type="#_x0000_t75" stroked="false">
              <v:imagedata r:id="rId147" o:title=""/>
            </v:shape>
            <v:shape style="position:absolute;left:7425;top:813;width:156;height:166" type="#_x0000_t75" stroked="false">
              <v:imagedata r:id="rId93" o:title=""/>
            </v:shape>
            <w10:wrap type="none"/>
          </v:group>
        </w:pict>
      </w:r>
      <w:r>
        <w:rPr/>
        <w:pict>
          <v:group style="position:absolute;margin-left:467.158997pt;margin-top:38.403pt;width:25.2pt;height:11.3pt;mso-position-horizontal-relative:page;mso-position-vertical-relative:paragraph;z-index:15908352" coordorigin="9343,768" coordsize="504,226">
            <v:shape style="position:absolute;left:9343;top:768;width:190;height:226" type="#_x0000_t75" stroked="false">
              <v:imagedata r:id="rId146" o:title=""/>
            </v:shape>
            <v:shape style="position:absolute;left:9799;top:840;width:48;height:80" coordorigin="9799,840" coordsize="48,80" path="m9847,840l9809,840,9799,840,9799,917,9799,919,9804,919,9809,919,9847,919,9847,910,9809,910,9809,850,9847,850,9847,840xe" filled="true" fillcolor="#000000" stroked="false">
              <v:path arrowok="t"/>
              <v:fill type="solid"/>
            </v:shape>
            <v:shape style="position:absolute;left:9590;top:770;width:152;height:224" type="#_x0000_t75" stroked="false">
              <v:imagedata r:id="rId290" o:title=""/>
            </v:shape>
            <w10:wrap type="none"/>
          </v:group>
        </w:pict>
      </w:r>
      <w:r>
        <w:rPr/>
        <w:pict>
          <v:shape style="position:absolute;margin-left:166.319pt;margin-top:36.843021pt;width:152.050pt;height:83.4pt;mso-position-horizontal-relative:page;mso-position-vertical-relative:paragraph;z-index:1590988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47"/>
                    <w:gridCol w:w="100"/>
                    <w:gridCol w:w="94"/>
                  </w:tblGrid>
                  <w:tr>
                    <w:trPr>
                      <w:trHeight w:val="217" w:hRule="atLeast"/>
                    </w:trPr>
                    <w:tc>
                      <w:tcPr>
                        <w:tcW w:w="2683" w:type="dxa"/>
                        <w:vMerge w:val="restart"/>
                        <w:tcBorders>
                          <w:bottom w:val="nil"/>
                          <w:right w:val="nil"/>
                        </w:tcBorders>
                      </w:tcPr>
                      <w:p>
                        <w:pPr>
                          <w:pStyle w:val="TableParagraph"/>
                          <w:spacing w:before="11"/>
                          <w:ind w:left="268"/>
                          <w:rPr>
                            <w:sz w:val="16"/>
                          </w:rPr>
                        </w:pPr>
                        <w:r>
                          <w:rPr>
                            <w:position w:val="-2"/>
                          </w:rPr>
                          <w:drawing>
                            <wp:inline distT="0" distB="0" distL="0" distR="0">
                              <wp:extent cx="97536" cy="105155"/>
                              <wp:effectExtent l="0" t="0" r="0" b="0"/>
                              <wp:docPr id="89" name="image95.png"/>
                              <wp:cNvGraphicFramePr>
                                <a:graphicFrameLocks noChangeAspect="1"/>
                              </wp:cNvGraphicFramePr>
                              <a:graphic>
                                <a:graphicData uri="http://schemas.openxmlformats.org/drawingml/2006/picture">
                                  <pic:pic>
                                    <pic:nvPicPr>
                                      <pic:cNvPr id="90" name="image95.png"/>
                                      <pic:cNvPicPr/>
                                    </pic:nvPicPr>
                                    <pic:blipFill>
                                      <a:blip r:embed="rId110" cstate="print"/>
                                      <a:stretch>
                                        <a:fillRect/>
                                      </a:stretch>
                                    </pic:blipFill>
                                    <pic:spPr>
                                      <a:xfrm>
                                        <a:off x="0" y="0"/>
                                        <a:ext cx="97536" cy="105155"/>
                                      </a:xfrm>
                                      <a:prstGeom prst="rect">
                                        <a:avLst/>
                                      </a:prstGeom>
                                    </pic:spPr>
                                  </pic:pic>
                                </a:graphicData>
                              </a:graphic>
                            </wp:inline>
                          </w:drawing>
                        </w:r>
                        <w:r>
                          <w:rPr>
                            <w:position w:val="-2"/>
                          </w:rPr>
                        </w:r>
                        <w:r>
                          <w:rPr>
                            <w:sz w:val="20"/>
                          </w:rPr>
                          <w:t>      </w:t>
                        </w:r>
                        <w:r>
                          <w:rPr>
                            <w:rFonts w:ascii="Arial"/>
                            <w:color w:val="FFFFFF"/>
                            <w:w w:val="105"/>
                            <w:sz w:val="16"/>
                            <w:shd w:fill="000000" w:color="auto" w:val="clear"/>
                          </w:rPr>
                          <w:t> </w:t>
                        </w:r>
                        <w:r>
                          <w:rPr>
                            <w:rFonts w:ascii="Arial"/>
                            <w:color w:val="FFFFFF"/>
                            <w:sz w:val="16"/>
                            <w:shd w:fill="000000" w:color="auto" w:val="clear"/>
                          </w:rPr>
                          <w:t>  </w:t>
                        </w:r>
                        <w:r>
                          <w:rPr>
                            <w:rFonts w:ascii="Arial"/>
                            <w:color w:val="FFFFFF"/>
                            <w:spacing w:val="-15"/>
                            <w:sz w:val="16"/>
                            <w:shd w:fill="000000" w:color="auto" w:val="clear"/>
                          </w:rPr>
                          <w:t> </w:t>
                        </w:r>
                        <w:r>
                          <w:rPr>
                            <w:rFonts w:ascii="Arial"/>
                            <w:color w:val="FFFFFF"/>
                            <w:spacing w:val="-4"/>
                            <w:w w:val="105"/>
                            <w:sz w:val="16"/>
                            <w:shd w:fill="000000" w:color="auto" w:val="clear"/>
                          </w:rPr>
                          <w:t>MAINTE </w:t>
                        </w:r>
                        <w:r>
                          <w:rPr>
                            <w:rFonts w:ascii="Arial"/>
                            <w:spacing w:val="-3"/>
                            <w:w w:val="105"/>
                            <w:sz w:val="16"/>
                          </w:rPr>
                          <w:t>7:49 </w:t>
                        </w:r>
                        <w:r>
                          <w:rPr>
                            <w:rFonts w:ascii="Arial"/>
                            <w:spacing w:val="11"/>
                            <w:position w:val="-3"/>
                            <w:sz w:val="16"/>
                          </w:rPr>
                          <w:drawing>
                            <wp:inline distT="0" distB="0" distL="0" distR="0">
                              <wp:extent cx="120395" cy="143256"/>
                              <wp:effectExtent l="0" t="0" r="0" b="0"/>
                              <wp:docPr id="91" name="image271.png"/>
                              <wp:cNvGraphicFramePr>
                                <a:graphicFrameLocks noChangeAspect="1"/>
                              </wp:cNvGraphicFramePr>
                              <a:graphic>
                                <a:graphicData uri="http://schemas.openxmlformats.org/drawingml/2006/picture">
                                  <pic:pic>
                                    <pic:nvPicPr>
                                      <pic:cNvPr id="92" name="image271.png"/>
                                      <pic:cNvPicPr/>
                                    </pic:nvPicPr>
                                    <pic:blipFill>
                                      <a:blip r:embed="rId291" cstate="print"/>
                                      <a:stretch>
                                        <a:fillRect/>
                                      </a:stretch>
                                    </pic:blipFill>
                                    <pic:spPr>
                                      <a:xfrm>
                                        <a:off x="0" y="0"/>
                                        <a:ext cx="120395" cy="143256"/>
                                      </a:xfrm>
                                      <a:prstGeom prst="rect">
                                        <a:avLst/>
                                      </a:prstGeom>
                                    </pic:spPr>
                                  </pic:pic>
                                </a:graphicData>
                              </a:graphic>
                            </wp:inline>
                          </w:drawing>
                        </w:r>
                        <w:r>
                          <w:rPr>
                            <w:rFonts w:ascii="Arial"/>
                            <w:spacing w:val="11"/>
                            <w:position w:val="-3"/>
                            <w:sz w:val="16"/>
                          </w:rPr>
                        </w:r>
                        <w:r>
                          <w:rPr>
                            <w:spacing w:val="4"/>
                            <w:position w:val="-3"/>
                            <w:sz w:val="16"/>
                          </w:rPr>
                          <w:t> </w:t>
                        </w:r>
                        <w:r>
                          <w:rPr>
                            <w:spacing w:val="4"/>
                            <w:position w:val="-3"/>
                            <w:sz w:val="16"/>
                          </w:rPr>
                          <w:drawing>
                            <wp:inline distT="0" distB="0" distL="0" distR="0">
                              <wp:extent cx="96012" cy="141731"/>
                              <wp:effectExtent l="0" t="0" r="0" b="0"/>
                              <wp:docPr id="93" name="image272.png"/>
                              <wp:cNvGraphicFramePr>
                                <a:graphicFrameLocks noChangeAspect="1"/>
                              </wp:cNvGraphicFramePr>
                              <a:graphic>
                                <a:graphicData uri="http://schemas.openxmlformats.org/drawingml/2006/picture">
                                  <pic:pic>
                                    <pic:nvPicPr>
                                      <pic:cNvPr id="94" name="image272.png"/>
                                      <pic:cNvPicPr/>
                                    </pic:nvPicPr>
                                    <pic:blipFill>
                                      <a:blip r:embed="rId292" cstate="print"/>
                                      <a:stretch>
                                        <a:fillRect/>
                                      </a:stretch>
                                    </pic:blipFill>
                                    <pic:spPr>
                                      <a:xfrm>
                                        <a:off x="0" y="0"/>
                                        <a:ext cx="96012" cy="141731"/>
                                      </a:xfrm>
                                      <a:prstGeom prst="rect">
                                        <a:avLst/>
                                      </a:prstGeom>
                                    </pic:spPr>
                                  </pic:pic>
                                </a:graphicData>
                              </a:graphic>
                            </wp:inline>
                          </w:drawing>
                        </w:r>
                        <w:r>
                          <w:rPr>
                            <w:spacing w:val="4"/>
                            <w:position w:val="-3"/>
                            <w:sz w:val="16"/>
                          </w:rPr>
                        </w:r>
                      </w:p>
                    </w:tc>
                    <w:tc>
                      <w:tcPr>
                        <w:tcW w:w="147"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4" w:type="dxa"/>
                        <w:tcBorders>
                          <w:top w:val="double" w:sz="1" w:space="0" w:color="000000"/>
                          <w:left w:val="single" w:sz="48" w:space="0" w:color="000000"/>
                        </w:tcBorders>
                      </w:tcPr>
                      <w:p>
                        <w:pPr>
                          <w:pStyle w:val="TableParagraph"/>
                          <w:rPr>
                            <w:sz w:val="14"/>
                          </w:rPr>
                        </w:pPr>
                      </w:p>
                    </w:tc>
                  </w:tr>
                  <w:tr>
                    <w:trPr>
                      <w:trHeight w:val="36" w:hRule="atLeast"/>
                    </w:trPr>
                    <w:tc>
                      <w:tcPr>
                        <w:tcW w:w="2683" w:type="dxa"/>
                        <w:vMerge/>
                        <w:tcBorders>
                          <w:top w:val="nil"/>
                          <w:bottom w:val="nil"/>
                          <w:right w:val="nil"/>
                        </w:tcBorders>
                      </w:tcPr>
                      <w:p>
                        <w:pPr>
                          <w:rPr>
                            <w:sz w:val="2"/>
                            <w:szCs w:val="2"/>
                          </w:rPr>
                        </w:pPr>
                      </w:p>
                    </w:tc>
                    <w:tc>
                      <w:tcPr>
                        <w:tcW w:w="341" w:type="dxa"/>
                        <w:gridSpan w:val="3"/>
                        <w:vMerge w:val="restart"/>
                        <w:tcBorders>
                          <w:left w:val="nil"/>
                        </w:tcBorders>
                      </w:tcPr>
                      <w:p>
                        <w:pPr>
                          <w:pStyle w:val="TableParagraph"/>
                          <w:rPr>
                            <w:sz w:val="24"/>
                          </w:rPr>
                        </w:pPr>
                      </w:p>
                    </w:tc>
                  </w:tr>
                  <w:tr>
                    <w:trPr>
                      <w:trHeight w:val="343" w:hRule="atLeast"/>
                    </w:trPr>
                    <w:tc>
                      <w:tcPr>
                        <w:tcW w:w="2683" w:type="dxa"/>
                        <w:tcBorders>
                          <w:top w:val="nil"/>
                          <w:bottom w:val="nil"/>
                          <w:right w:val="nil"/>
                        </w:tcBorders>
                      </w:tcPr>
                      <w:p>
                        <w:pPr>
                          <w:pStyle w:val="TableParagraph"/>
                          <w:spacing w:line="308" w:lineRule="exact" w:before="15"/>
                          <w:ind w:left="67"/>
                          <w:rPr>
                            <w:rFonts w:ascii="Arial"/>
                            <w:sz w:val="29"/>
                          </w:rPr>
                        </w:pPr>
                        <w:r>
                          <w:rPr>
                            <w:position w:val="-1"/>
                          </w:rPr>
                          <w:drawing>
                            <wp:inline distT="0" distB="0" distL="0" distR="0">
                              <wp:extent cx="99060" cy="147827"/>
                              <wp:effectExtent l="0" t="0" r="0" b="0"/>
                              <wp:docPr id="95" name="image273.png"/>
                              <wp:cNvGraphicFramePr>
                                <a:graphicFrameLocks noChangeAspect="1"/>
                              </wp:cNvGraphicFramePr>
                              <a:graphic>
                                <a:graphicData uri="http://schemas.openxmlformats.org/drawingml/2006/picture">
                                  <pic:pic>
                                    <pic:nvPicPr>
                                      <pic:cNvPr id="96" name="image273.png"/>
                                      <pic:cNvPicPr/>
                                    </pic:nvPicPr>
                                    <pic:blipFill>
                                      <a:blip r:embed="rId293" cstate="print"/>
                                      <a:stretch>
                                        <a:fillRect/>
                                      </a:stretch>
                                    </pic:blipFill>
                                    <pic:spPr>
                                      <a:xfrm>
                                        <a:off x="0" y="0"/>
                                        <a:ext cx="99060" cy="147827"/>
                                      </a:xfrm>
                                      <a:prstGeom prst="rect">
                                        <a:avLst/>
                                      </a:prstGeom>
                                    </pic:spPr>
                                  </pic:pic>
                                </a:graphicData>
                              </a:graphic>
                            </wp:inline>
                          </w:drawing>
                        </w:r>
                        <w:r>
                          <w:rPr>
                            <w:position w:val="-1"/>
                          </w:rPr>
                        </w:r>
                        <w:r>
                          <w:rPr>
                            <w:spacing w:val="10"/>
                            <w:sz w:val="20"/>
                          </w:rPr>
                          <w:t> </w:t>
                        </w:r>
                        <w:r>
                          <w:rPr>
                            <w:rFonts w:ascii="Arial"/>
                            <w:spacing w:val="-4"/>
                            <w:sz w:val="29"/>
                          </w:rPr>
                          <w:t>BUMP</w:t>
                        </w:r>
                        <w:r>
                          <w:rPr>
                            <w:rFonts w:ascii="Arial"/>
                            <w:spacing w:val="70"/>
                            <w:sz w:val="29"/>
                          </w:rPr>
                          <w:t> </w:t>
                        </w:r>
                        <w:r>
                          <w:rPr>
                            <w:rFonts w:ascii="Arial"/>
                            <w:spacing w:val="-4"/>
                            <w:sz w:val="29"/>
                          </w:rPr>
                          <w:t>TEST</w:t>
                        </w:r>
                      </w:p>
                    </w:tc>
                    <w:tc>
                      <w:tcPr>
                        <w:tcW w:w="341" w:type="dxa"/>
                        <w:gridSpan w:val="3"/>
                        <w:vMerge/>
                        <w:tcBorders>
                          <w:top w:val="nil"/>
                          <w:left w:val="nil"/>
                        </w:tcBorders>
                      </w:tcPr>
                      <w:p>
                        <w:pPr>
                          <w:rPr>
                            <w:sz w:val="2"/>
                            <w:szCs w:val="2"/>
                          </w:rPr>
                        </w:pPr>
                      </w:p>
                    </w:tc>
                  </w:tr>
                  <w:tr>
                    <w:trPr>
                      <w:trHeight w:val="311" w:hRule="atLeast"/>
                    </w:trPr>
                    <w:tc>
                      <w:tcPr>
                        <w:tcW w:w="2683" w:type="dxa"/>
                        <w:tcBorders>
                          <w:top w:val="nil"/>
                          <w:bottom w:val="nil"/>
                          <w:right w:val="nil"/>
                        </w:tcBorders>
                      </w:tcPr>
                      <w:p>
                        <w:pPr>
                          <w:pStyle w:val="TableParagraph"/>
                          <w:spacing w:line="292" w:lineRule="exact"/>
                          <w:ind w:left="283"/>
                          <w:rPr>
                            <w:rFonts w:ascii="Arial"/>
                            <w:sz w:val="29"/>
                          </w:rPr>
                        </w:pPr>
                        <w:r>
                          <w:rPr>
                            <w:rFonts w:ascii="Arial"/>
                            <w:sz w:val="29"/>
                          </w:rPr>
                          <w:t>GAS CAL</w:t>
                        </w:r>
                      </w:p>
                    </w:tc>
                    <w:tc>
                      <w:tcPr>
                        <w:tcW w:w="341" w:type="dxa"/>
                        <w:gridSpan w:val="3"/>
                        <w:vMerge/>
                        <w:tcBorders>
                          <w:top w:val="nil"/>
                          <w:left w:val="nil"/>
                        </w:tcBorders>
                      </w:tcPr>
                      <w:p>
                        <w:pPr>
                          <w:rPr>
                            <w:sz w:val="2"/>
                            <w:szCs w:val="2"/>
                          </w:rPr>
                        </w:pPr>
                      </w:p>
                    </w:tc>
                  </w:tr>
                  <w:tr>
                    <w:trPr>
                      <w:trHeight w:val="320" w:hRule="atLeast"/>
                    </w:trPr>
                    <w:tc>
                      <w:tcPr>
                        <w:tcW w:w="2683" w:type="dxa"/>
                        <w:tcBorders>
                          <w:top w:val="nil"/>
                          <w:right w:val="nil"/>
                        </w:tcBorders>
                      </w:tcPr>
                      <w:p>
                        <w:pPr>
                          <w:pStyle w:val="TableParagraph"/>
                          <w:spacing w:line="300" w:lineRule="exact"/>
                          <w:ind w:left="283"/>
                          <w:rPr>
                            <w:rFonts w:ascii="Arial"/>
                            <w:sz w:val="29"/>
                          </w:rPr>
                        </w:pPr>
                        <w:r>
                          <w:rPr>
                            <w:rFonts w:ascii="Arial"/>
                            <w:sz w:val="29"/>
                          </w:rPr>
                          <w:t>CAL SETTING</w:t>
                        </w:r>
                      </w:p>
                    </w:tc>
                    <w:tc>
                      <w:tcPr>
                        <w:tcW w:w="341" w:type="dxa"/>
                        <w:gridSpan w:val="3"/>
                        <w:vMerge/>
                        <w:tcBorders>
                          <w:top w:val="nil"/>
                          <w:left w:val="nil"/>
                        </w:tcBorders>
                      </w:tcPr>
                      <w:p>
                        <w:pPr>
                          <w:rPr>
                            <w:sz w:val="2"/>
                            <w:szCs w:val="2"/>
                          </w:rPr>
                        </w:pPr>
                      </w:p>
                    </w:tc>
                  </w:tr>
                  <w:tr>
                    <w:trPr>
                      <w:trHeight w:val="359" w:hRule="atLeast"/>
                    </w:trPr>
                    <w:tc>
                      <w:tcPr>
                        <w:tcW w:w="3024" w:type="dxa"/>
                        <w:gridSpan w:val="4"/>
                      </w:tcPr>
                      <w:p>
                        <w:pPr>
                          <w:pStyle w:val="TableParagraph"/>
                          <w:spacing w:line="308" w:lineRule="exact"/>
                          <w:ind w:left="43"/>
                          <w:rPr>
                            <w:rFonts w:ascii="Arial"/>
                            <w:sz w:val="29"/>
                          </w:rPr>
                        </w:pPr>
                        <w:r>
                          <w:rPr>
                            <w:rFonts w:ascii="Arial"/>
                            <w:sz w:val="29"/>
                          </w:rPr>
                          <w:t>USER MODE</w:t>
                        </w:r>
                      </w:p>
                    </w:tc>
                  </w:tr>
                </w:tbl>
                <w:p>
                  <w:pPr>
                    <w:pStyle w:val="BodyText"/>
                  </w:pPr>
                </w:p>
              </w:txbxContent>
            </v:textbox>
            <w10:wrap type="none"/>
          </v:shape>
        </w:pict>
      </w:r>
      <w:r>
        <w:rPr/>
        <w:pict>
          <v:shape style="position:absolute;margin-left:357.598999pt;margin-top:36.843021pt;width:152.050pt;height:83.4pt;mso-position-horizontal-relative:page;mso-position-vertical-relative:paragraph;z-index:1591040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1"/>
                    <w:gridCol w:w="150"/>
                    <w:gridCol w:w="101"/>
                    <w:gridCol w:w="95"/>
                  </w:tblGrid>
                  <w:tr>
                    <w:trPr>
                      <w:trHeight w:val="217" w:hRule="atLeast"/>
                    </w:trPr>
                    <w:tc>
                      <w:tcPr>
                        <w:tcW w:w="2681" w:type="dxa"/>
                        <w:vMerge w:val="restart"/>
                        <w:tcBorders>
                          <w:right w:val="nil"/>
                        </w:tcBorders>
                      </w:tcPr>
                      <w:p>
                        <w:pPr>
                          <w:pStyle w:val="TableParagraph"/>
                          <w:spacing w:before="43"/>
                          <w:ind w:left="47"/>
                          <w:jc w:val="center"/>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 </w:t>
                        </w:r>
                        <w:r>
                          <w:rPr>
                            <w:rFonts w:ascii="Arial"/>
                            <w:w w:val="105"/>
                            <w:sz w:val="16"/>
                          </w:rPr>
                          <w:t>7:49</w:t>
                        </w:r>
                      </w:p>
                      <w:p>
                        <w:pPr>
                          <w:pStyle w:val="TableParagraph"/>
                          <w:rPr>
                            <w:sz w:val="18"/>
                          </w:rPr>
                        </w:pPr>
                      </w:p>
                      <w:p>
                        <w:pPr>
                          <w:pStyle w:val="TableParagraph"/>
                          <w:spacing w:before="4"/>
                          <w:rPr>
                            <w:sz w:val="15"/>
                          </w:rPr>
                        </w:pPr>
                      </w:p>
                      <w:p>
                        <w:pPr>
                          <w:pStyle w:val="TableParagraph"/>
                          <w:ind w:left="140"/>
                          <w:jc w:val="center"/>
                          <w:rPr>
                            <w:rFonts w:ascii="Arial"/>
                            <w:sz w:val="29"/>
                          </w:rPr>
                        </w:pPr>
                        <w:r>
                          <w:rPr>
                            <w:rFonts w:ascii="Arial"/>
                            <w:sz w:val="29"/>
                          </w:rPr>
                          <w:t>0000</w:t>
                        </w:r>
                      </w:p>
                    </w:tc>
                    <w:tc>
                      <w:tcPr>
                        <w:tcW w:w="150" w:type="dxa"/>
                        <w:tcBorders>
                          <w:top w:val="double" w:sz="1" w:space="0" w:color="000000"/>
                          <w:left w:val="nil"/>
                          <w:right w:val="single" w:sz="34" w:space="0" w:color="000000"/>
                        </w:tcBorders>
                      </w:tcPr>
                      <w:p>
                        <w:pPr>
                          <w:pStyle w:val="TableParagraph"/>
                          <w:rPr>
                            <w:sz w:val="14"/>
                          </w:rPr>
                        </w:pPr>
                      </w:p>
                    </w:tc>
                    <w:tc>
                      <w:tcPr>
                        <w:tcW w:w="101" w:type="dxa"/>
                        <w:tcBorders>
                          <w:top w:val="double" w:sz="1" w:space="0" w:color="000000"/>
                          <w:left w:val="single" w:sz="34" w:space="0" w:color="000000"/>
                          <w:right w:val="single" w:sz="48" w:space="0" w:color="000000"/>
                        </w:tcBorders>
                      </w:tcPr>
                      <w:p>
                        <w:pPr>
                          <w:pStyle w:val="TableParagraph"/>
                          <w:rPr>
                            <w:sz w:val="14"/>
                          </w:rPr>
                        </w:pPr>
                      </w:p>
                    </w:tc>
                    <w:tc>
                      <w:tcPr>
                        <w:tcW w:w="95" w:type="dxa"/>
                        <w:tcBorders>
                          <w:top w:val="double" w:sz="1" w:space="0" w:color="000000"/>
                          <w:left w:val="single" w:sz="48" w:space="0" w:color="000000"/>
                        </w:tcBorders>
                      </w:tcPr>
                      <w:p>
                        <w:pPr>
                          <w:pStyle w:val="TableParagraph"/>
                          <w:rPr>
                            <w:sz w:val="14"/>
                          </w:rPr>
                        </w:pPr>
                      </w:p>
                    </w:tc>
                  </w:tr>
                  <w:tr>
                    <w:trPr>
                      <w:trHeight w:val="1041" w:hRule="atLeast"/>
                    </w:trPr>
                    <w:tc>
                      <w:tcPr>
                        <w:tcW w:w="2681" w:type="dxa"/>
                        <w:vMerge/>
                        <w:tcBorders>
                          <w:top w:val="nil"/>
                          <w:right w:val="nil"/>
                        </w:tcBorders>
                      </w:tcPr>
                      <w:p>
                        <w:pPr>
                          <w:rPr>
                            <w:sz w:val="2"/>
                            <w:szCs w:val="2"/>
                          </w:rPr>
                        </w:pPr>
                      </w:p>
                    </w:tc>
                    <w:tc>
                      <w:tcPr>
                        <w:tcW w:w="346" w:type="dxa"/>
                        <w:gridSpan w:val="3"/>
                        <w:tcBorders>
                          <w:left w:val="nil"/>
                        </w:tcBorders>
                      </w:tcPr>
                      <w:p>
                        <w:pPr>
                          <w:pStyle w:val="TableParagraph"/>
                          <w:rPr>
                            <w:sz w:val="24"/>
                          </w:rPr>
                        </w:pPr>
                      </w:p>
                    </w:tc>
                  </w:tr>
                  <w:tr>
                    <w:trPr>
                      <w:trHeight w:val="359" w:hRule="atLeast"/>
                    </w:trPr>
                    <w:tc>
                      <w:tcPr>
                        <w:tcW w:w="3027" w:type="dxa"/>
                        <w:gridSpan w:val="4"/>
                      </w:tcPr>
                      <w:p>
                        <w:pPr>
                          <w:pStyle w:val="TableParagraph"/>
                          <w:spacing w:line="308" w:lineRule="exact"/>
                          <w:ind w:left="607"/>
                          <w:rPr>
                            <w:rFonts w:ascii="Arial"/>
                            <w:sz w:val="29"/>
                          </w:rPr>
                        </w:pPr>
                        <w:r>
                          <w:rPr>
                            <w:rFonts w:ascii="Arial"/>
                            <w:sz w:val="29"/>
                          </w:rPr>
                          <w:t>PASSWORD</w:t>
                        </w:r>
                      </w:p>
                    </w:tc>
                  </w:tr>
                </w:tbl>
                <w:p>
                  <w:pPr>
                    <w:pStyle w:val="BodyText"/>
                  </w:pPr>
                </w:p>
              </w:txbxContent>
            </v:textbox>
            <w10:wrap type="none"/>
          </v:shape>
        </w:pict>
      </w:r>
      <w:r>
        <w:rPr>
          <w:sz w:val="24"/>
        </w:rPr>
        <w:t>If </w:t>
      </w:r>
      <w:r>
        <w:rPr>
          <w:b/>
          <w:sz w:val="24"/>
        </w:rPr>
        <w:t>USER PASSWORD </w:t>
      </w:r>
      <w:r>
        <w:rPr>
          <w:sz w:val="24"/>
        </w:rPr>
        <w:t>is set to </w:t>
      </w:r>
      <w:r>
        <w:rPr>
          <w:b/>
          <w:sz w:val="24"/>
        </w:rPr>
        <w:t>ON</w:t>
      </w:r>
      <w:r>
        <w:rPr>
          <w:sz w:val="24"/>
        </w:rPr>
        <w:t>, continue wi</w:t>
      </w:r>
      <w:hyperlink w:history="true" w:anchor="_bookmark74">
        <w:r>
          <w:rPr>
            <w:sz w:val="24"/>
          </w:rPr>
          <w:t>th Step</w:t>
        </w:r>
      </w:hyperlink>
      <w:r>
        <w:rPr>
          <w:sz w:val="24"/>
        </w:rPr>
        <w:t> 4.</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8"/>
        </w:rPr>
      </w:pPr>
      <w:r>
        <w:rPr/>
        <w:pict>
          <v:shape style="position:absolute;margin-left:338.519012pt;margin-top:18.608953pt;width:.4pt;height:7.6pt;mso-position-horizontal-relative:page;mso-position-vertical-relative:paragraph;z-index:-15555584;mso-wrap-distance-left:0;mso-wrap-distance-right:0" coordorigin="6770,372" coordsize="8,152" path="m6778,372l6770,372,6770,521,6770,523,6778,523,6778,521,6778,372xe" filled="true" fillcolor="#000000" stroked="false">
            <v:path arrowok="t"/>
            <v:fill type="solid"/>
            <w10:wrap type="topAndBottom"/>
          </v:shape>
        </w:pict>
      </w:r>
    </w:p>
    <w:p>
      <w:pPr>
        <w:pStyle w:val="BodyText"/>
        <w:spacing w:before="8"/>
        <w:rPr>
          <w:sz w:val="7"/>
        </w:rPr>
      </w:pPr>
    </w:p>
    <w:p>
      <w:pPr>
        <w:pStyle w:val="BodyText"/>
        <w:spacing w:line="81" w:lineRule="exact"/>
        <w:ind w:left="6470"/>
        <w:rPr>
          <w:sz w:val="8"/>
        </w:rPr>
      </w:pPr>
      <w:r>
        <w:rPr>
          <w:position w:val="-1"/>
          <w:sz w:val="8"/>
        </w:rPr>
        <w:pict>
          <v:group style="width:.4pt;height:4.1pt;mso-position-horizontal-relative:char;mso-position-vertical-relative:line" coordorigin="0,0" coordsize="8,82">
            <v:shape style="position:absolute;left:0;top:0;width:8;height:82" coordorigin="0,0" coordsize="8,82" path="m7,0l0,0,0,79,0,82,7,82,7,79,7,0xe" filled="true" fillcolor="#000000" stroked="false">
              <v:path arrowok="t"/>
              <v:fill type="solid"/>
            </v:shape>
          </v:group>
        </w:pict>
      </w:r>
      <w:r>
        <w:rPr>
          <w:position w:val="-1"/>
          <w:sz w:val="8"/>
        </w:rPr>
      </w:r>
    </w:p>
    <w:p>
      <w:pPr>
        <w:pStyle w:val="BodyText"/>
        <w:spacing w:before="1"/>
        <w:rPr>
          <w:sz w:val="21"/>
        </w:rPr>
      </w:pPr>
    </w:p>
    <w:p>
      <w:pPr>
        <w:pStyle w:val="ListParagraph"/>
        <w:numPr>
          <w:ilvl w:val="0"/>
          <w:numId w:val="99"/>
        </w:numPr>
        <w:tabs>
          <w:tab w:pos="2040" w:val="left" w:leader="none"/>
          <w:tab w:pos="2363" w:val="left" w:leader="none"/>
        </w:tabs>
        <w:spacing w:line="208" w:lineRule="auto" w:before="0" w:after="0"/>
        <w:ind w:left="2363" w:right="1023" w:hanging="504"/>
        <w:jc w:val="left"/>
        <w:rPr>
          <w:sz w:val="24"/>
        </w:rPr>
      </w:pPr>
      <w:r>
        <w:rPr/>
        <w:pict>
          <v:shape style="position:absolute;margin-left:338.519012pt;margin-top:-43.053394pt;width:.4pt;height:7.6pt;mso-position-horizontal-relative:page;mso-position-vertical-relative:paragraph;z-index:-30479360" coordorigin="6770,-861" coordsize="8,152" path="m6778,-861l6770,-861,6770,-712,6770,-710,6778,-710,6778,-712,6778,-861xe" filled="true" fillcolor="#000000" stroked="false">
            <v:path arrowok="t"/>
            <v:fill type="solid"/>
            <w10:wrap type="none"/>
          </v:shape>
        </w:pict>
      </w:r>
      <w:r>
        <w:rPr/>
        <w:pict>
          <v:shape style="position:absolute;margin-left:338.519012pt;margin-top:-56.493393pt;width:.4pt;height:7.6pt;mso-position-horizontal-relative:page;mso-position-vertical-relative:paragraph;z-index:-30478848" coordorigin="6770,-1130" coordsize="8,152" path="m6778,-1130l6770,-1130,6770,-981,6770,-979,6778,-979,6778,-981,6778,-1130xe" filled="true" fillcolor="#000000" stroked="false">
            <v:path arrowok="t"/>
            <v:fill type="solid"/>
            <w10:wrap type="none"/>
          </v:shape>
        </w:pict>
      </w:r>
      <w:r>
        <w:rPr/>
        <w:pict>
          <v:shape style="position:absolute;margin-left:338.519012pt;margin-top:-69.933395pt;width:.4pt;height:7.6pt;mso-position-horizontal-relative:page;mso-position-vertical-relative:paragraph;z-index:-30478336" coordorigin="6770,-1399" coordsize="8,152" path="m6778,-1399l6770,-1399,6770,-1250,6770,-1247,6778,-1247,6778,-1250,6778,-1399xe" filled="true" fillcolor="#000000" stroked="false">
            <v:path arrowok="t"/>
            <v:fill type="solid"/>
            <w10:wrap type="none"/>
          </v:shape>
        </w:pict>
      </w:r>
      <w:bookmarkStart w:name="_bookmark74" w:id="146"/>
      <w:bookmarkEnd w:id="146"/>
      <w:r>
        <w:rPr/>
      </w:r>
      <w:bookmarkStart w:name="_bookmark74" w:id="147"/>
      <w:bookmarkEnd w:id="147"/>
      <w:r>
        <w:rPr>
          <w:sz w:val="24"/>
        </w:rPr>
        <w:t>.</w:t>
      </w:r>
      <w:r>
        <w:rPr>
          <w:sz w:val="24"/>
        </w:rPr>
        <w:tab/>
        <w:t>If </w:t>
      </w:r>
      <w:r>
        <w:rPr>
          <w:b/>
          <w:sz w:val="24"/>
        </w:rPr>
        <w:t>USER </w:t>
      </w:r>
      <w:r>
        <w:rPr>
          <w:b/>
          <w:spacing w:val="-3"/>
          <w:sz w:val="24"/>
        </w:rPr>
        <w:t>PASSWORD </w:t>
      </w:r>
      <w:r>
        <w:rPr>
          <w:sz w:val="24"/>
        </w:rPr>
        <w:t>in User Mode is set to </w:t>
      </w:r>
      <w:r>
        <w:rPr>
          <w:b/>
          <w:sz w:val="24"/>
        </w:rPr>
        <w:t>ON</w:t>
      </w:r>
      <w:r>
        <w:rPr>
          <w:sz w:val="24"/>
        </w:rPr>
        <w:t>, a password screen appears and the first digit</w:t>
      </w:r>
      <w:r>
        <w:rPr>
          <w:spacing w:val="-1"/>
          <w:sz w:val="24"/>
        </w:rPr>
        <w:t> </w:t>
      </w:r>
      <w:r>
        <w:rPr>
          <w:sz w:val="24"/>
        </w:rPr>
        <w:t>flashes.</w:t>
      </w:r>
    </w:p>
    <w:p>
      <w:pPr>
        <w:pStyle w:val="ListParagraph"/>
        <w:numPr>
          <w:ilvl w:val="0"/>
          <w:numId w:val="99"/>
        </w:numPr>
        <w:tabs>
          <w:tab w:pos="2040" w:val="left" w:leader="none"/>
          <w:tab w:pos="2363" w:val="left" w:leader="none"/>
        </w:tabs>
        <w:spacing w:line="208" w:lineRule="auto" w:before="81" w:after="0"/>
        <w:ind w:left="2363" w:right="849" w:hanging="504"/>
        <w:jc w:val="left"/>
        <w:rPr>
          <w:sz w:val="24"/>
        </w:rPr>
      </w:pPr>
      <w:r>
        <w:rPr>
          <w:sz w:val="24"/>
        </w:rPr>
        <w:t>.</w:t>
        <w:tab/>
        <w:t>Use</w:t>
      </w:r>
      <w:r>
        <w:rPr>
          <w:spacing w:val="-22"/>
          <w:sz w:val="24"/>
        </w:rPr>
        <w:t> </w:t>
      </w:r>
      <w:r>
        <w:rPr>
          <w:sz w:val="24"/>
        </w:rPr>
        <w:t>AIR</w:t>
      </w:r>
      <w:r>
        <w:rPr>
          <w:spacing w:val="-12"/>
          <w:sz w:val="24"/>
        </w:rPr>
        <w:t> </w:t>
      </w:r>
      <w:r>
        <w:rPr>
          <w:sz w:val="24"/>
        </w:rPr>
        <w:t>to</w:t>
      </w:r>
      <w:r>
        <w:rPr>
          <w:spacing w:val="-12"/>
          <w:sz w:val="24"/>
        </w:rPr>
        <w:t> </w:t>
      </w:r>
      <w:r>
        <w:rPr>
          <w:sz w:val="24"/>
        </w:rPr>
        <w:t>select</w:t>
      </w:r>
      <w:r>
        <w:rPr>
          <w:spacing w:val="-11"/>
          <w:sz w:val="24"/>
        </w:rPr>
        <w:t> </w:t>
      </w:r>
      <w:r>
        <w:rPr>
          <w:sz w:val="24"/>
        </w:rPr>
        <w:t>each</w:t>
      </w:r>
      <w:r>
        <w:rPr>
          <w:spacing w:val="-12"/>
          <w:sz w:val="24"/>
        </w:rPr>
        <w:t> </w:t>
      </w:r>
      <w:r>
        <w:rPr>
          <w:sz w:val="24"/>
        </w:rPr>
        <w:t>password</w:t>
      </w:r>
      <w:r>
        <w:rPr>
          <w:spacing w:val="-11"/>
          <w:sz w:val="24"/>
        </w:rPr>
        <w:t> </w:t>
      </w:r>
      <w:r>
        <w:rPr>
          <w:sz w:val="24"/>
        </w:rPr>
        <w:t>number</w:t>
      </w:r>
      <w:r>
        <w:rPr>
          <w:spacing w:val="-10"/>
          <w:sz w:val="24"/>
        </w:rPr>
        <w:t> </w:t>
      </w:r>
      <w:r>
        <w:rPr>
          <w:sz w:val="24"/>
        </w:rPr>
        <w:t>then</w:t>
      </w:r>
      <w:r>
        <w:rPr>
          <w:spacing w:val="-11"/>
          <w:sz w:val="24"/>
        </w:rPr>
        <w:t> </w:t>
      </w:r>
      <w:r>
        <w:rPr>
          <w:sz w:val="24"/>
        </w:rPr>
        <w:t>press</w:t>
      </w:r>
      <w:r>
        <w:rPr>
          <w:spacing w:val="-10"/>
          <w:sz w:val="24"/>
        </w:rPr>
        <w:t> </w:t>
      </w:r>
      <w:r>
        <w:rPr>
          <w:sz w:val="24"/>
        </w:rPr>
        <w:t>POWER</w:t>
      </w:r>
      <w:r>
        <w:rPr>
          <w:spacing w:val="-12"/>
          <w:sz w:val="24"/>
        </w:rPr>
        <w:t> </w:t>
      </w:r>
      <w:r>
        <w:rPr>
          <w:sz w:val="24"/>
        </w:rPr>
        <w:t>MODE</w:t>
      </w:r>
      <w:r>
        <w:rPr>
          <w:spacing w:val="-10"/>
          <w:sz w:val="24"/>
        </w:rPr>
        <w:t> </w:t>
      </w:r>
      <w:r>
        <w:rPr>
          <w:sz w:val="24"/>
        </w:rPr>
        <w:t>to</w:t>
      </w:r>
      <w:r>
        <w:rPr>
          <w:spacing w:val="-11"/>
          <w:sz w:val="24"/>
        </w:rPr>
        <w:t> </w:t>
      </w:r>
      <w:r>
        <w:rPr>
          <w:sz w:val="24"/>
        </w:rPr>
        <w:t>save</w:t>
      </w:r>
      <w:r>
        <w:rPr>
          <w:spacing w:val="-10"/>
          <w:sz w:val="24"/>
        </w:rPr>
        <w:t> </w:t>
      </w:r>
      <w:r>
        <w:rPr>
          <w:sz w:val="24"/>
        </w:rPr>
        <w:t>it</w:t>
      </w:r>
      <w:r>
        <w:rPr>
          <w:spacing w:val="-13"/>
          <w:sz w:val="24"/>
        </w:rPr>
        <w:t> </w:t>
      </w:r>
      <w:r>
        <w:rPr>
          <w:sz w:val="24"/>
        </w:rPr>
        <w:t>and</w:t>
      </w:r>
      <w:r>
        <w:rPr>
          <w:spacing w:val="-10"/>
          <w:sz w:val="24"/>
        </w:rPr>
        <w:t> </w:t>
      </w:r>
      <w:r>
        <w:rPr>
          <w:sz w:val="24"/>
        </w:rPr>
        <w:t>move on to the next </w:t>
      </w:r>
      <w:r>
        <w:rPr>
          <w:spacing w:val="-3"/>
          <w:sz w:val="24"/>
        </w:rPr>
        <w:t>number. </w:t>
      </w:r>
      <w:r>
        <w:rPr>
          <w:spacing w:val="-9"/>
          <w:sz w:val="24"/>
        </w:rPr>
        <w:t>To </w:t>
      </w:r>
      <w:r>
        <w:rPr>
          <w:sz w:val="24"/>
        </w:rPr>
        <w:t>go back a </w:t>
      </w:r>
      <w:r>
        <w:rPr>
          <w:spacing w:val="-3"/>
          <w:sz w:val="24"/>
        </w:rPr>
        <w:t>number, </w:t>
      </w:r>
      <w:r>
        <w:rPr>
          <w:sz w:val="24"/>
        </w:rPr>
        <w:t>press and hold AIR and POWER MODE for a few seconds. </w:t>
      </w:r>
      <w:r>
        <w:rPr>
          <w:spacing w:val="-9"/>
          <w:sz w:val="24"/>
        </w:rPr>
        <w:t>To </w:t>
      </w:r>
      <w:r>
        <w:rPr>
          <w:sz w:val="24"/>
        </w:rPr>
        <w:t>reverse the direction of change (ie. from increasing to decreasing or vice</w:t>
      </w:r>
      <w:r>
        <w:rPr>
          <w:spacing w:val="-1"/>
          <w:sz w:val="24"/>
        </w:rPr>
        <w:t> </w:t>
      </w:r>
      <w:r>
        <w:rPr>
          <w:sz w:val="24"/>
        </w:rPr>
        <w:t>versa):</w:t>
      </w:r>
    </w:p>
    <w:p>
      <w:pPr>
        <w:pStyle w:val="ListParagraph"/>
        <w:numPr>
          <w:ilvl w:val="1"/>
          <w:numId w:val="99"/>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1"/>
          <w:numId w:val="99"/>
        </w:numPr>
        <w:tabs>
          <w:tab w:pos="2363" w:val="left" w:leader="none"/>
          <w:tab w:pos="2724" w:val="left" w:leader="none"/>
        </w:tabs>
        <w:spacing w:line="295" w:lineRule="auto" w:before="65" w:after="18"/>
        <w:ind w:left="1859" w:right="2586" w:firstLine="492"/>
        <w:jc w:val="left"/>
        <w:rPr>
          <w:sz w:val="24"/>
        </w:rPr>
      </w:pPr>
      <w:r>
        <w:rPr/>
        <w:pict>
          <v:group style="position:absolute;margin-left:250.199005pt;margin-top:41.933025pt;width:19.350pt;height:8.3pt;mso-position-horizontal-relative:page;mso-position-vertical-relative:paragraph;z-index:-30473728" coordorigin="5004,839" coordsize="387,166">
            <v:shape style="position:absolute;left:5003;top:843;width:197;height:152" type="#_x0000_t75" stroked="false">
              <v:imagedata r:id="rId114" o:title=""/>
            </v:shape>
            <v:shape style="position:absolute;left:5234;top:838;width:156;height:166" type="#_x0000_t75" stroked="false">
              <v:imagedata r:id="rId127" o:title=""/>
            </v:shape>
            <w10:wrap type="none"/>
          </v:group>
        </w:pict>
      </w:r>
      <w:r>
        <w:rPr/>
        <w:pict>
          <v:group style="position:absolute;margin-left:357.718994pt;margin-top:39.653027pt;width:25.1pt;height:11.3pt;mso-position-horizontal-relative:page;mso-position-vertical-relative:paragraph;z-index:-30473216" coordorigin="7154,793" coordsize="502,226">
            <v:shape style="position:absolute;left:7154;top:793;width:188;height:226" type="#_x0000_t75" stroked="false">
              <v:imagedata r:id="rId226" o:title=""/>
            </v:shape>
            <v:shape style="position:absolute;left:7610;top:865;width:46;height:77" coordorigin="7610,865" coordsize="46,77" path="m7656,865l7620,865,7615,865,7610,865,7610,942,7615,942,7620,942,7656,942,7656,932,7620,932,7620,875,7656,875,7656,865xe" filled="true" fillcolor="#000000" stroked="false">
              <v:path arrowok="t"/>
              <v:fill type="solid"/>
            </v:shape>
            <v:shape style="position:absolute;left:7399;top:795;width:152;height:221" type="#_x0000_t75" stroked="false">
              <v:imagedata r:id="rId117" o:title=""/>
            </v:shape>
            <w10:wrap type="none"/>
          </v:group>
        </w:pict>
      </w:r>
      <w:r>
        <w:rPr>
          <w:sz w:val="24"/>
        </w:rPr>
        <w:t>Immediately press POWER MODE and then release both</w:t>
      </w:r>
      <w:r>
        <w:rPr>
          <w:spacing w:val="-42"/>
          <w:sz w:val="24"/>
        </w:rPr>
        <w:t> </w:t>
      </w:r>
      <w:r>
        <w:rPr>
          <w:sz w:val="24"/>
        </w:rPr>
        <w:t>buttons.</w:t>
      </w:r>
      <w:bookmarkStart w:name="_bookmark75" w:id="148"/>
      <w:bookmarkEnd w:id="148"/>
      <w:r>
        <w:rPr>
          <w:sz w:val="24"/>
        </w:rPr>
      </w:r>
      <w:r>
        <w:rPr>
          <w:sz w:val="24"/>
        </w:rPr>
        <w:t> 6</w:t>
      </w:r>
      <w:r>
        <w:rPr>
          <w:spacing w:val="-1"/>
          <w:sz w:val="24"/>
        </w:rPr>
        <w:t> </w:t>
      </w:r>
      <w:r>
        <w:rPr>
          <w:sz w:val="24"/>
        </w:rPr>
        <w:t>.</w:t>
        <w:tab/>
        <w:t>The User Mode menu</w:t>
      </w:r>
      <w:r>
        <w:rPr>
          <w:spacing w:val="-6"/>
          <w:sz w:val="24"/>
        </w:rPr>
        <w:t> </w:t>
      </w:r>
      <w:r>
        <w:rPr>
          <w:sz w:val="24"/>
        </w:rPr>
        <w:t>displays.</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1" w:hRule="atLeast"/>
        </w:trPr>
        <w:tc>
          <w:tcPr>
            <w:tcW w:w="3031" w:type="dxa"/>
            <w:gridSpan w:val="4"/>
            <w:tcBorders>
              <w:top w:val="nil"/>
            </w:tcBorders>
          </w:tcPr>
          <w:p>
            <w:pPr>
              <w:pStyle w:val="TableParagraph"/>
              <w:spacing w:line="322" w:lineRule="exact" w:before="76"/>
              <w:ind w:left="285" w:right="795" w:hanging="229"/>
              <w:rPr>
                <w:rFonts w:ascii="Arial"/>
                <w:sz w:val="29"/>
              </w:rPr>
            </w:pPr>
            <w:r>
              <w:rPr>
                <w:position w:val="-1"/>
              </w:rPr>
              <w:drawing>
                <wp:inline distT="0" distB="0" distL="0" distR="0">
                  <wp:extent cx="100584" cy="147828"/>
                  <wp:effectExtent l="0" t="0" r="0" b="0"/>
                  <wp:docPr id="97" name="image274.png"/>
                  <wp:cNvGraphicFramePr>
                    <a:graphicFrameLocks noChangeAspect="1"/>
                  </wp:cNvGraphicFramePr>
                  <a:graphic>
                    <a:graphicData uri="http://schemas.openxmlformats.org/drawingml/2006/picture">
                      <pic:pic>
                        <pic:nvPicPr>
                          <pic:cNvPr id="98"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position w:val="-1"/>
              </w:rPr>
            </w:r>
            <w:r>
              <w:rPr>
                <w:spacing w:val="19"/>
                <w:sz w:val="20"/>
              </w:rPr>
              <w:t> </w:t>
            </w:r>
            <w:r>
              <w:rPr>
                <w:rFonts w:ascii="Arial"/>
                <w:spacing w:val="-4"/>
                <w:sz w:val="29"/>
              </w:rPr>
              <w:t>BUMP TEST </w:t>
            </w:r>
            <w:r>
              <w:rPr>
                <w:rFonts w:ascii="Arial"/>
                <w:spacing w:val="-3"/>
                <w:sz w:val="29"/>
              </w:rPr>
              <w:t>GAS   </w:t>
            </w:r>
            <w:r>
              <w:rPr>
                <w:rFonts w:ascii="Arial"/>
                <w:spacing w:val="-4"/>
                <w:sz w:val="29"/>
              </w:rPr>
              <w:t>CAL CAL</w:t>
            </w:r>
            <w:r>
              <w:rPr>
                <w:rFonts w:ascii="Arial"/>
                <w:spacing w:val="15"/>
                <w:sz w:val="29"/>
              </w:rPr>
              <w:t> </w:t>
            </w:r>
            <w:r>
              <w:rPr>
                <w:rFonts w:ascii="Arial"/>
                <w:spacing w:val="-7"/>
                <w:sz w:val="29"/>
              </w:rPr>
              <w:t>SETTING</w:t>
            </w:r>
          </w:p>
        </w:tc>
      </w:tr>
      <w:tr>
        <w:trPr>
          <w:trHeight w:val="358" w:hRule="atLeast"/>
        </w:trPr>
        <w:tc>
          <w:tcPr>
            <w:tcW w:w="3031"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00"/>
        </w:numPr>
        <w:tabs>
          <w:tab w:pos="539" w:val="left" w:leader="none"/>
          <w:tab w:pos="2040" w:val="left" w:leader="none"/>
        </w:tabs>
        <w:spacing w:line="240" w:lineRule="auto" w:before="94" w:after="0"/>
        <w:ind w:left="2039" w:right="89" w:hanging="2040"/>
        <w:jc w:val="left"/>
        <w:rPr>
          <w:sz w:val="24"/>
        </w:rPr>
      </w:pPr>
      <w:r>
        <w:rPr>
          <w:position w:val="1"/>
          <w:sz w:val="24"/>
        </w:rPr>
        <w:t>.</w:t>
        <w:tab/>
      </w:r>
      <w:r>
        <w:rPr>
          <w:rFonts w:ascii="Arial"/>
          <w:color w:val="FFFFFF"/>
          <w:spacing w:val="-3"/>
          <w:sz w:val="18"/>
          <w:shd w:fill="000000" w:color="auto" w:val="clear"/>
        </w:rPr>
        <w:t>MAINTE</w:t>
      </w:r>
      <w:r>
        <w:rPr>
          <w:rFonts w:ascii="Arial"/>
          <w:color w:val="FFFFFF"/>
          <w:spacing w:val="-3"/>
          <w:sz w:val="18"/>
        </w:rPr>
        <w:t> </w:t>
      </w:r>
      <w:r>
        <w:rPr>
          <w:position w:val="1"/>
          <w:sz w:val="24"/>
        </w:rPr>
        <w:t>at the top of the screen indicates that the GX-3R is in User</w:t>
      </w:r>
      <w:r>
        <w:rPr>
          <w:spacing w:val="-37"/>
          <w:position w:val="1"/>
          <w:sz w:val="24"/>
        </w:rPr>
        <w:t> </w:t>
      </w:r>
      <w:r>
        <w:rPr>
          <w:position w:val="1"/>
          <w:sz w:val="24"/>
        </w:rPr>
        <w:t>Mode.</w:t>
      </w:r>
    </w:p>
    <w:p>
      <w:pPr>
        <w:pStyle w:val="ListParagraph"/>
        <w:numPr>
          <w:ilvl w:val="0"/>
          <w:numId w:val="100"/>
        </w:numPr>
        <w:tabs>
          <w:tab w:pos="2040" w:val="left" w:leader="none"/>
          <w:tab w:pos="2363" w:val="left" w:leader="none"/>
        </w:tabs>
        <w:spacing w:line="240" w:lineRule="auto" w:before="44" w:after="0"/>
        <w:ind w:left="2039" w:right="0" w:hanging="181"/>
        <w:jc w:val="left"/>
        <w:rPr>
          <w:sz w:val="24"/>
        </w:rPr>
      </w:pPr>
      <w:r>
        <w:rPr/>
        <w:pict>
          <v:shape style="position:absolute;margin-left:53.880001pt;margin-top:22.043018pt;width:504.15pt;height:3pt;mso-position-horizontal-relative:page;mso-position-vertical-relative:paragraph;z-index:-15554560;mso-wrap-distance-left:0;mso-wrap-distance-right:0" coordorigin="1078,441" coordsize="10083,60" path="m11160,441l1080,441,1078,441,1078,501,1080,501,11160,501,11160,441xe" filled="true" fillcolor="#000000" stroked="false">
            <v:path arrowok="t"/>
            <v:fill type="solid"/>
            <w10:wrap type="topAndBottom"/>
          </v:shape>
        </w:pict>
      </w:r>
      <w:r>
        <w:rPr>
          <w:sz w:val="24"/>
        </w:rPr>
        <w:t>.</w:t>
        <w:tab/>
        <w:t>Use AIR to move through the User Mode menu</w:t>
      </w:r>
      <w:r>
        <w:rPr>
          <w:spacing w:val="-18"/>
          <w:sz w:val="24"/>
        </w:rPr>
        <w:t> </w:t>
      </w:r>
      <w:r>
        <w:rPr>
          <w:sz w:val="24"/>
        </w:rPr>
        <w:t>items.</w:t>
      </w:r>
    </w:p>
    <w:p>
      <w:pPr>
        <w:pStyle w:val="Heading2"/>
        <w:spacing w:before="11"/>
      </w:pPr>
      <w:bookmarkStart w:name="Tips for Using User Mode" w:id="149"/>
      <w:bookmarkEnd w:id="149"/>
      <w:r>
        <w:rPr>
          <w:b w:val="0"/>
        </w:rPr>
      </w:r>
      <w:bookmarkStart w:name="_bookmark76" w:id="150"/>
      <w:bookmarkEnd w:id="150"/>
      <w:r>
        <w:rPr>
          <w:b w:val="0"/>
        </w:rPr>
      </w:r>
      <w:r>
        <w:rPr/>
        <w:t>Tips for Using User Mode</w:t>
      </w:r>
    </w:p>
    <w:p>
      <w:pPr>
        <w:pStyle w:val="ListParagraph"/>
        <w:numPr>
          <w:ilvl w:val="0"/>
          <w:numId w:val="1"/>
        </w:numPr>
        <w:tabs>
          <w:tab w:pos="2219" w:val="left" w:leader="none"/>
          <w:tab w:pos="2220" w:val="left" w:leader="none"/>
        </w:tabs>
        <w:spacing w:line="208" w:lineRule="auto" w:before="263" w:after="0"/>
        <w:ind w:left="2219" w:right="936" w:hanging="360"/>
        <w:jc w:val="left"/>
        <w:rPr>
          <w:sz w:val="24"/>
        </w:rPr>
      </w:pPr>
      <w:r>
        <w:rPr>
          <w:spacing w:val="-9"/>
          <w:sz w:val="24"/>
        </w:rPr>
        <w:t>To</w:t>
      </w:r>
      <w:r>
        <w:rPr>
          <w:spacing w:val="-4"/>
          <w:sz w:val="24"/>
        </w:rPr>
        <w:t> </w:t>
      </w:r>
      <w:r>
        <w:rPr>
          <w:sz w:val="24"/>
        </w:rPr>
        <w:t>scroll</w:t>
      </w:r>
      <w:r>
        <w:rPr>
          <w:spacing w:val="-3"/>
          <w:sz w:val="24"/>
        </w:rPr>
        <w:t> </w:t>
      </w:r>
      <w:r>
        <w:rPr>
          <w:sz w:val="24"/>
        </w:rPr>
        <w:t>from</w:t>
      </w:r>
      <w:r>
        <w:rPr>
          <w:spacing w:val="-4"/>
          <w:sz w:val="24"/>
        </w:rPr>
        <w:t> </w:t>
      </w:r>
      <w:r>
        <w:rPr>
          <w:sz w:val="24"/>
        </w:rPr>
        <w:t>one</w:t>
      </w:r>
      <w:r>
        <w:rPr>
          <w:spacing w:val="-1"/>
          <w:sz w:val="24"/>
        </w:rPr>
        <w:t> </w:t>
      </w:r>
      <w:r>
        <w:rPr>
          <w:sz w:val="24"/>
        </w:rPr>
        <w:t>menu</w:t>
      </w:r>
      <w:r>
        <w:rPr>
          <w:spacing w:val="-4"/>
          <w:sz w:val="24"/>
        </w:rPr>
        <w:t> </w:t>
      </w:r>
      <w:r>
        <w:rPr>
          <w:sz w:val="24"/>
        </w:rPr>
        <w:t>item</w:t>
      </w:r>
      <w:r>
        <w:rPr>
          <w:spacing w:val="-4"/>
          <w:sz w:val="24"/>
        </w:rPr>
        <w:t> </w:t>
      </w:r>
      <w:r>
        <w:rPr>
          <w:sz w:val="24"/>
        </w:rPr>
        <w:t>to</w:t>
      </w:r>
      <w:r>
        <w:rPr>
          <w:spacing w:val="-3"/>
          <w:sz w:val="24"/>
        </w:rPr>
        <w:t> </w:t>
      </w:r>
      <w:r>
        <w:rPr>
          <w:sz w:val="24"/>
        </w:rPr>
        <w:t>the</w:t>
      </w:r>
      <w:r>
        <w:rPr>
          <w:spacing w:val="-2"/>
          <w:sz w:val="24"/>
        </w:rPr>
        <w:t> </w:t>
      </w:r>
      <w:r>
        <w:rPr>
          <w:sz w:val="24"/>
        </w:rPr>
        <w:t>next,</w:t>
      </w:r>
      <w:r>
        <w:rPr>
          <w:spacing w:val="-4"/>
          <w:sz w:val="24"/>
        </w:rPr>
        <w:t> </w:t>
      </w:r>
      <w:r>
        <w:rPr>
          <w:sz w:val="24"/>
        </w:rPr>
        <w:t>press</w:t>
      </w:r>
      <w:r>
        <w:rPr>
          <w:spacing w:val="-3"/>
          <w:sz w:val="24"/>
        </w:rPr>
        <w:t> </w:t>
      </w:r>
      <w:r>
        <w:rPr>
          <w:sz w:val="24"/>
        </w:rPr>
        <w:t>and</w:t>
      </w:r>
      <w:r>
        <w:rPr>
          <w:spacing w:val="-4"/>
          <w:sz w:val="24"/>
        </w:rPr>
        <w:t> </w:t>
      </w:r>
      <w:r>
        <w:rPr>
          <w:sz w:val="24"/>
        </w:rPr>
        <w:t>release</w:t>
      </w:r>
      <w:r>
        <w:rPr>
          <w:spacing w:val="-15"/>
          <w:sz w:val="24"/>
        </w:rPr>
        <w:t> </w:t>
      </w:r>
      <w:r>
        <w:rPr>
          <w:sz w:val="24"/>
        </w:rPr>
        <w:t>AIR.</w:t>
      </w:r>
      <w:r>
        <w:rPr>
          <w:spacing w:val="-8"/>
          <w:sz w:val="24"/>
        </w:rPr>
        <w:t> </w:t>
      </w:r>
      <w:r>
        <w:rPr>
          <w:spacing w:val="-9"/>
          <w:sz w:val="24"/>
        </w:rPr>
        <w:t>To</w:t>
      </w:r>
      <w:r>
        <w:rPr>
          <w:spacing w:val="-2"/>
          <w:sz w:val="24"/>
        </w:rPr>
        <w:t> </w:t>
      </w:r>
      <w:r>
        <w:rPr>
          <w:sz w:val="24"/>
        </w:rPr>
        <w:t>reverse</w:t>
      </w:r>
      <w:r>
        <w:rPr>
          <w:spacing w:val="-2"/>
          <w:sz w:val="24"/>
        </w:rPr>
        <w:t> </w:t>
      </w:r>
      <w:r>
        <w:rPr>
          <w:sz w:val="24"/>
        </w:rPr>
        <w:t>the</w:t>
      </w:r>
      <w:r>
        <w:rPr>
          <w:spacing w:val="-3"/>
          <w:sz w:val="24"/>
        </w:rPr>
        <w:t> </w:t>
      </w:r>
      <w:r>
        <w:rPr>
          <w:sz w:val="24"/>
        </w:rPr>
        <w:t>scrolling direction:</w:t>
      </w:r>
    </w:p>
    <w:p>
      <w:pPr>
        <w:pStyle w:val="ListParagraph"/>
        <w:numPr>
          <w:ilvl w:val="1"/>
          <w:numId w:val="100"/>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1"/>
          <w:numId w:val="100"/>
        </w:numPr>
        <w:tabs>
          <w:tab w:pos="2724" w:val="left" w:leader="none"/>
        </w:tabs>
        <w:spacing w:line="240" w:lineRule="auto" w:before="65" w:after="0"/>
        <w:ind w:left="2723" w:right="0" w:hanging="373"/>
        <w:jc w:val="left"/>
        <w:rPr>
          <w:sz w:val="24"/>
        </w:rPr>
      </w:pPr>
      <w:r>
        <w:rPr>
          <w:sz w:val="24"/>
        </w:rPr>
        <w:t>Immediately press POWER/MODE and then release both</w:t>
      </w:r>
      <w:r>
        <w:rPr>
          <w:spacing w:val="-13"/>
          <w:sz w:val="24"/>
        </w:rPr>
        <w:t> </w:t>
      </w:r>
      <w:r>
        <w:rPr>
          <w:sz w:val="24"/>
        </w:rPr>
        <w:t>buttons.</w:t>
      </w:r>
    </w:p>
    <w:p>
      <w:pPr>
        <w:pStyle w:val="ListParagraph"/>
        <w:numPr>
          <w:ilvl w:val="1"/>
          <w:numId w:val="100"/>
        </w:numPr>
        <w:tabs>
          <w:tab w:pos="2724" w:val="left" w:leader="none"/>
          <w:tab w:pos="2725" w:val="left" w:leader="none"/>
        </w:tabs>
        <w:spacing w:line="208" w:lineRule="auto" w:before="94" w:after="0"/>
        <w:ind w:left="2723" w:right="984" w:hanging="372"/>
        <w:jc w:val="left"/>
        <w:rPr>
          <w:sz w:val="24"/>
        </w:rPr>
      </w:pPr>
      <w:r>
        <w:rPr>
          <w:sz w:val="24"/>
        </w:rPr>
        <w:t>The</w:t>
      </w:r>
      <w:r>
        <w:rPr>
          <w:spacing w:val="-4"/>
          <w:sz w:val="24"/>
        </w:rPr>
        <w:t> </w:t>
      </w:r>
      <w:r>
        <w:rPr>
          <w:sz w:val="24"/>
        </w:rPr>
        <w:t>scrolling</w:t>
      </w:r>
      <w:r>
        <w:rPr>
          <w:spacing w:val="-5"/>
          <w:sz w:val="24"/>
        </w:rPr>
        <w:t> </w:t>
      </w:r>
      <w:r>
        <w:rPr>
          <w:sz w:val="24"/>
        </w:rPr>
        <w:t>direction</w:t>
      </w:r>
      <w:r>
        <w:rPr>
          <w:spacing w:val="-4"/>
          <w:sz w:val="24"/>
        </w:rPr>
        <w:t> </w:t>
      </w:r>
      <w:r>
        <w:rPr>
          <w:sz w:val="24"/>
        </w:rPr>
        <w:t>returns</w:t>
      </w:r>
      <w:r>
        <w:rPr>
          <w:spacing w:val="-4"/>
          <w:sz w:val="24"/>
        </w:rPr>
        <w:t> </w:t>
      </w:r>
      <w:r>
        <w:rPr>
          <w:sz w:val="24"/>
        </w:rPr>
        <w:t>to</w:t>
      </w:r>
      <w:r>
        <w:rPr>
          <w:spacing w:val="-4"/>
          <w:sz w:val="24"/>
        </w:rPr>
        <w:t> </w:t>
      </w:r>
      <w:r>
        <w:rPr>
          <w:sz w:val="24"/>
        </w:rPr>
        <w:t>the</w:t>
      </w:r>
      <w:r>
        <w:rPr>
          <w:spacing w:val="-2"/>
          <w:sz w:val="24"/>
        </w:rPr>
        <w:t> </w:t>
      </w:r>
      <w:r>
        <w:rPr>
          <w:sz w:val="24"/>
        </w:rPr>
        <w:t>original</w:t>
      </w:r>
      <w:r>
        <w:rPr>
          <w:spacing w:val="-4"/>
          <w:sz w:val="24"/>
        </w:rPr>
        <w:t> </w:t>
      </w:r>
      <w:r>
        <w:rPr>
          <w:sz w:val="24"/>
        </w:rPr>
        <w:t>direction</w:t>
      </w:r>
      <w:r>
        <w:rPr>
          <w:spacing w:val="-4"/>
          <w:sz w:val="24"/>
        </w:rPr>
        <w:t> </w:t>
      </w:r>
      <w:r>
        <w:rPr>
          <w:sz w:val="24"/>
        </w:rPr>
        <w:t>when</w:t>
      </w:r>
      <w:r>
        <w:rPr>
          <w:spacing w:val="-4"/>
          <w:sz w:val="24"/>
        </w:rPr>
        <w:t> </w:t>
      </w:r>
      <w:r>
        <w:rPr>
          <w:sz w:val="24"/>
        </w:rPr>
        <w:t>you</w:t>
      </w:r>
      <w:r>
        <w:rPr>
          <w:spacing w:val="-4"/>
          <w:sz w:val="24"/>
        </w:rPr>
        <w:t> </w:t>
      </w:r>
      <w:r>
        <w:rPr>
          <w:sz w:val="24"/>
        </w:rPr>
        <w:t>exit</w:t>
      </w:r>
      <w:r>
        <w:rPr>
          <w:spacing w:val="-5"/>
          <w:sz w:val="24"/>
        </w:rPr>
        <w:t> </w:t>
      </w:r>
      <w:r>
        <w:rPr>
          <w:sz w:val="24"/>
        </w:rPr>
        <w:t>and</w:t>
      </w:r>
      <w:r>
        <w:rPr>
          <w:spacing w:val="-4"/>
          <w:sz w:val="24"/>
        </w:rPr>
        <w:t> </w:t>
      </w:r>
      <w:r>
        <w:rPr>
          <w:sz w:val="24"/>
        </w:rPr>
        <w:t>reenter</w:t>
      </w:r>
      <w:r>
        <w:rPr>
          <w:spacing w:val="-4"/>
          <w:sz w:val="24"/>
        </w:rPr>
        <w:t> </w:t>
      </w:r>
      <w:r>
        <w:rPr>
          <w:sz w:val="24"/>
        </w:rPr>
        <w:t>a menu.</w:t>
      </w:r>
    </w:p>
    <w:p>
      <w:pPr>
        <w:pStyle w:val="ListParagraph"/>
        <w:numPr>
          <w:ilvl w:val="0"/>
          <w:numId w:val="1"/>
        </w:numPr>
        <w:tabs>
          <w:tab w:pos="2219" w:val="left" w:leader="none"/>
          <w:tab w:pos="2220" w:val="left" w:leader="none"/>
        </w:tabs>
        <w:spacing w:line="240" w:lineRule="auto" w:before="69" w:after="0"/>
        <w:ind w:left="2219" w:right="0" w:hanging="361"/>
        <w:jc w:val="left"/>
        <w:rPr>
          <w:sz w:val="24"/>
        </w:rPr>
      </w:pPr>
      <w:r>
        <w:rPr>
          <w:spacing w:val="-9"/>
          <w:sz w:val="24"/>
        </w:rPr>
        <w:t>To </w:t>
      </w:r>
      <w:r>
        <w:rPr>
          <w:sz w:val="24"/>
        </w:rPr>
        <w:t>skip an item when a question is asked, press and release</w:t>
      </w:r>
      <w:r>
        <w:rPr>
          <w:spacing w:val="-19"/>
          <w:sz w:val="24"/>
        </w:rPr>
        <w:t> </w:t>
      </w:r>
      <w:r>
        <w:rPr>
          <w:sz w:val="24"/>
        </w:rPr>
        <w:t>AIR.</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pacing w:val="-9"/>
          <w:sz w:val="24"/>
        </w:rPr>
        <w:t>To </w:t>
      </w:r>
      <w:r>
        <w:rPr>
          <w:sz w:val="24"/>
        </w:rPr>
        <w:t>enter an item and to save any changes, press and release POWER</w:t>
      </w:r>
      <w:r>
        <w:rPr>
          <w:spacing w:val="-11"/>
          <w:sz w:val="24"/>
        </w:rPr>
        <w:t> </w:t>
      </w:r>
      <w:r>
        <w:rPr>
          <w:sz w:val="24"/>
        </w:rPr>
        <w:t>MODE.</w:t>
      </w:r>
    </w:p>
    <w:p>
      <w:pPr>
        <w:pStyle w:val="ListParagraph"/>
        <w:numPr>
          <w:ilvl w:val="0"/>
          <w:numId w:val="1"/>
        </w:numPr>
        <w:tabs>
          <w:tab w:pos="2219" w:val="left" w:leader="none"/>
          <w:tab w:pos="2220" w:val="left" w:leader="none"/>
        </w:tabs>
        <w:spacing w:line="208" w:lineRule="auto" w:before="72" w:after="0"/>
        <w:ind w:left="2219" w:right="857" w:hanging="360"/>
        <w:jc w:val="left"/>
        <w:rPr>
          <w:sz w:val="24"/>
        </w:rPr>
      </w:pPr>
      <w:r>
        <w:rPr>
          <w:spacing w:val="-9"/>
          <w:sz w:val="24"/>
        </w:rPr>
        <w:t>To</w:t>
      </w:r>
      <w:r>
        <w:rPr>
          <w:spacing w:val="-5"/>
          <w:sz w:val="24"/>
        </w:rPr>
        <w:t> </w:t>
      </w:r>
      <w:r>
        <w:rPr>
          <w:sz w:val="24"/>
        </w:rPr>
        <w:t>change</w:t>
      </w:r>
      <w:r>
        <w:rPr>
          <w:spacing w:val="-2"/>
          <w:sz w:val="24"/>
        </w:rPr>
        <w:t> </w:t>
      </w:r>
      <w:r>
        <w:rPr>
          <w:sz w:val="24"/>
        </w:rPr>
        <w:t>a</w:t>
      </w:r>
      <w:r>
        <w:rPr>
          <w:spacing w:val="-5"/>
          <w:sz w:val="24"/>
        </w:rPr>
        <w:t> </w:t>
      </w:r>
      <w:r>
        <w:rPr>
          <w:sz w:val="24"/>
        </w:rPr>
        <w:t>flashing</w:t>
      </w:r>
      <w:r>
        <w:rPr>
          <w:spacing w:val="-4"/>
          <w:sz w:val="24"/>
        </w:rPr>
        <w:t> </w:t>
      </w:r>
      <w:r>
        <w:rPr>
          <w:sz w:val="24"/>
        </w:rPr>
        <w:t>parameter,</w:t>
      </w:r>
      <w:r>
        <w:rPr>
          <w:spacing w:val="-4"/>
          <w:sz w:val="24"/>
        </w:rPr>
        <w:t> </w:t>
      </w:r>
      <w:r>
        <w:rPr>
          <w:sz w:val="24"/>
        </w:rPr>
        <w:t>press</w:t>
      </w:r>
      <w:r>
        <w:rPr>
          <w:spacing w:val="-6"/>
          <w:sz w:val="24"/>
        </w:rPr>
        <w:t> </w:t>
      </w:r>
      <w:r>
        <w:rPr>
          <w:sz w:val="24"/>
        </w:rPr>
        <w:t>and</w:t>
      </w:r>
      <w:r>
        <w:rPr>
          <w:spacing w:val="-5"/>
          <w:sz w:val="24"/>
        </w:rPr>
        <w:t> </w:t>
      </w:r>
      <w:r>
        <w:rPr>
          <w:sz w:val="24"/>
        </w:rPr>
        <w:t>release</w:t>
      </w:r>
      <w:r>
        <w:rPr>
          <w:spacing w:val="-17"/>
          <w:sz w:val="24"/>
        </w:rPr>
        <w:t> </w:t>
      </w:r>
      <w:r>
        <w:rPr>
          <w:sz w:val="24"/>
        </w:rPr>
        <w:t>AIR.</w:t>
      </w:r>
      <w:r>
        <w:rPr>
          <w:spacing w:val="-6"/>
          <w:sz w:val="24"/>
        </w:rPr>
        <w:t> </w:t>
      </w:r>
      <w:r>
        <w:rPr>
          <w:spacing w:val="-9"/>
          <w:sz w:val="24"/>
        </w:rPr>
        <w:t>To</w:t>
      </w:r>
      <w:r>
        <w:rPr>
          <w:spacing w:val="-7"/>
          <w:sz w:val="24"/>
        </w:rPr>
        <w:t> </w:t>
      </w:r>
      <w:r>
        <w:rPr>
          <w:sz w:val="24"/>
        </w:rPr>
        <w:t>reverse</w:t>
      </w:r>
      <w:r>
        <w:rPr>
          <w:spacing w:val="-4"/>
          <w:sz w:val="24"/>
        </w:rPr>
        <w:t> </w:t>
      </w:r>
      <w:r>
        <w:rPr>
          <w:sz w:val="24"/>
        </w:rPr>
        <w:t>the</w:t>
      </w:r>
      <w:r>
        <w:rPr>
          <w:spacing w:val="-5"/>
          <w:sz w:val="24"/>
        </w:rPr>
        <w:t> </w:t>
      </w:r>
      <w:r>
        <w:rPr>
          <w:sz w:val="24"/>
        </w:rPr>
        <w:t>direction</w:t>
      </w:r>
      <w:r>
        <w:rPr>
          <w:spacing w:val="-4"/>
          <w:sz w:val="24"/>
        </w:rPr>
        <w:t> </w:t>
      </w:r>
      <w:r>
        <w:rPr>
          <w:sz w:val="24"/>
        </w:rPr>
        <w:t>of</w:t>
      </w:r>
      <w:r>
        <w:rPr>
          <w:spacing w:val="-4"/>
          <w:sz w:val="24"/>
        </w:rPr>
        <w:t> </w:t>
      </w:r>
      <w:r>
        <w:rPr>
          <w:sz w:val="24"/>
        </w:rPr>
        <w:t>change (ie. from increasing to decreasing or vice</w:t>
      </w:r>
      <w:r>
        <w:rPr>
          <w:spacing w:val="-8"/>
          <w:sz w:val="24"/>
        </w:rPr>
        <w:t> </w:t>
      </w:r>
      <w:r>
        <w:rPr>
          <w:sz w:val="24"/>
        </w:rPr>
        <w:t>versa):</w:t>
      </w:r>
    </w:p>
    <w:p>
      <w:pPr>
        <w:pStyle w:val="ListParagraph"/>
        <w:numPr>
          <w:ilvl w:val="0"/>
          <w:numId w:val="101"/>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0"/>
          <w:numId w:val="101"/>
        </w:numPr>
        <w:tabs>
          <w:tab w:pos="2724" w:val="left" w:leader="none"/>
        </w:tabs>
        <w:spacing w:line="240" w:lineRule="auto" w:before="65" w:after="0"/>
        <w:ind w:left="2723" w:right="0" w:hanging="373"/>
        <w:jc w:val="left"/>
        <w:rPr>
          <w:sz w:val="24"/>
        </w:rPr>
      </w:pPr>
      <w:r>
        <w:rPr>
          <w:sz w:val="24"/>
        </w:rPr>
        <w:t>Immediately press POWER MODE and then release both</w:t>
      </w:r>
      <w:r>
        <w:rPr>
          <w:spacing w:val="-16"/>
          <w:sz w:val="24"/>
        </w:rPr>
        <w:t> </w:t>
      </w:r>
      <w:r>
        <w:rPr>
          <w:sz w:val="24"/>
        </w:rPr>
        <w:t>buttons.</w:t>
      </w:r>
    </w:p>
    <w:p>
      <w:pPr>
        <w:pStyle w:val="ListParagraph"/>
        <w:numPr>
          <w:ilvl w:val="0"/>
          <w:numId w:val="1"/>
        </w:numPr>
        <w:tabs>
          <w:tab w:pos="2219" w:val="left" w:leader="none"/>
          <w:tab w:pos="2220" w:val="left" w:leader="none"/>
        </w:tabs>
        <w:spacing w:line="208" w:lineRule="auto" w:before="94" w:after="0"/>
        <w:ind w:left="2219" w:right="978" w:hanging="360"/>
        <w:jc w:val="left"/>
        <w:rPr>
          <w:sz w:val="24"/>
        </w:rPr>
      </w:pPr>
      <w:r>
        <w:rPr>
          <w:spacing w:val="-9"/>
          <w:sz w:val="24"/>
        </w:rPr>
        <w:t>To </w:t>
      </w:r>
      <w:r>
        <w:rPr>
          <w:sz w:val="24"/>
        </w:rPr>
        <w:t>exit an entered menu item without saving a change, press and hold AIR and</w:t>
      </w:r>
      <w:r>
        <w:rPr>
          <w:spacing w:val="-38"/>
          <w:sz w:val="24"/>
        </w:rPr>
        <w:t> </w:t>
      </w:r>
      <w:r>
        <w:rPr>
          <w:sz w:val="24"/>
        </w:rPr>
        <w:t>POWER MODE for a few</w:t>
      </w:r>
      <w:r>
        <w:rPr>
          <w:spacing w:val="-3"/>
          <w:sz w:val="24"/>
        </w:rPr>
        <w:t> </w:t>
      </w:r>
      <w:r>
        <w:rPr>
          <w:sz w:val="24"/>
        </w:rPr>
        <w:t>seconds.</w:t>
      </w:r>
    </w:p>
    <w:p>
      <w:pPr>
        <w:spacing w:after="0" w:line="208" w:lineRule="auto"/>
        <w:jc w:val="left"/>
        <w:rPr>
          <w:sz w:val="24"/>
        </w:rPr>
        <w:sectPr>
          <w:pgSz w:w="12240" w:h="15840"/>
          <w:pgMar w:header="0" w:footer="730" w:top="580" w:bottom="920" w:left="300" w:right="280"/>
        </w:sectPr>
      </w:pPr>
    </w:p>
    <w:p>
      <w:pPr>
        <w:pStyle w:val="BodyText"/>
        <w:spacing w:line="54" w:lineRule="exact"/>
        <w:ind w:left="777"/>
        <w:rPr>
          <w:sz w:val="5"/>
        </w:rPr>
      </w:pPr>
      <w:r>
        <w:rPr>
          <w:position w:val="0"/>
          <w:sz w:val="5"/>
        </w:rPr>
        <w:drawing>
          <wp:inline distT="0" distB="0" distL="0" distR="0">
            <wp:extent cx="6357585" cy="34290"/>
            <wp:effectExtent l="0" t="0" r="0" b="0"/>
            <wp:docPr id="99" name="image10.png"/>
            <wp:cNvGraphicFramePr>
              <a:graphicFrameLocks noChangeAspect="1"/>
            </wp:cNvGraphicFramePr>
            <a:graphic>
              <a:graphicData uri="http://schemas.openxmlformats.org/drawingml/2006/picture">
                <pic:pic>
                  <pic:nvPicPr>
                    <pic:cNvPr id="100" name="image10.png"/>
                    <pic:cNvPicPr/>
                  </pic:nvPicPr>
                  <pic:blipFill>
                    <a:blip r:embed="rId23" cstate="print"/>
                    <a:stretch>
                      <a:fillRect/>
                    </a:stretch>
                  </pic:blipFill>
                  <pic:spPr>
                    <a:xfrm>
                      <a:off x="0" y="0"/>
                      <a:ext cx="6357585" cy="34290"/>
                    </a:xfrm>
                    <a:prstGeom prst="rect">
                      <a:avLst/>
                    </a:prstGeom>
                  </pic:spPr>
                </pic:pic>
              </a:graphicData>
            </a:graphic>
          </wp:inline>
        </w:drawing>
      </w:r>
      <w:r>
        <w:rPr>
          <w:position w:val="0"/>
          <w:sz w:val="5"/>
        </w:rPr>
      </w:r>
    </w:p>
    <w:p>
      <w:pPr>
        <w:pStyle w:val="Heading2"/>
        <w:spacing w:before="38"/>
      </w:pPr>
      <w:bookmarkStart w:name="Performing a Bump Test (BUMP TEST)" w:id="151"/>
      <w:bookmarkEnd w:id="151"/>
      <w:r>
        <w:rPr>
          <w:b w:val="0"/>
        </w:rPr>
      </w:r>
      <w:bookmarkStart w:name="_bookmark77" w:id="152"/>
      <w:bookmarkEnd w:id="152"/>
      <w:r>
        <w:rPr>
          <w:b w:val="0"/>
        </w:rPr>
      </w:r>
      <w:r>
        <w:rPr/>
        <w:t>Performing a Bump Test (BUMP TEST)</w:t>
      </w:r>
    </w:p>
    <w:p>
      <w:pPr>
        <w:pStyle w:val="BodyText"/>
        <w:spacing w:line="208" w:lineRule="auto" w:before="266"/>
        <w:ind w:left="1859" w:right="798"/>
      </w:pPr>
      <w:r>
        <w:rPr/>
        <w:t>Bump</w:t>
      </w:r>
      <w:r>
        <w:rPr>
          <w:spacing w:val="-14"/>
        </w:rPr>
        <w:t> </w:t>
      </w:r>
      <w:r>
        <w:rPr/>
        <w:t>test</w:t>
      </w:r>
      <w:r>
        <w:rPr>
          <w:spacing w:val="-10"/>
        </w:rPr>
        <w:t> </w:t>
      </w:r>
      <w:r>
        <w:rPr/>
        <w:t>the</w:t>
      </w:r>
      <w:r>
        <w:rPr>
          <w:spacing w:val="-12"/>
        </w:rPr>
        <w:t> </w:t>
      </w:r>
      <w:r>
        <w:rPr/>
        <w:t>instrument</w:t>
      </w:r>
      <w:r>
        <w:rPr>
          <w:spacing w:val="-13"/>
        </w:rPr>
        <w:t> </w:t>
      </w:r>
      <w:r>
        <w:rPr/>
        <w:t>before</w:t>
      </w:r>
      <w:r>
        <w:rPr>
          <w:spacing w:val="-14"/>
        </w:rPr>
        <w:t> </w:t>
      </w:r>
      <w:r>
        <w:rPr/>
        <w:t>each</w:t>
      </w:r>
      <w:r>
        <w:rPr>
          <w:spacing w:val="-13"/>
        </w:rPr>
        <w:t> </w:t>
      </w:r>
      <w:r>
        <w:rPr/>
        <w:t>day’s</w:t>
      </w:r>
      <w:r>
        <w:rPr>
          <w:spacing w:val="-12"/>
        </w:rPr>
        <w:t> </w:t>
      </w:r>
      <w:r>
        <w:rPr/>
        <w:t>use</w:t>
      </w:r>
      <w:r>
        <w:rPr>
          <w:spacing w:val="-12"/>
        </w:rPr>
        <w:t> </w:t>
      </w:r>
      <w:r>
        <w:rPr/>
        <w:t>with</w:t>
      </w:r>
      <w:r>
        <w:rPr>
          <w:spacing w:val="-13"/>
        </w:rPr>
        <w:t> </w:t>
      </w:r>
      <w:r>
        <w:rPr/>
        <w:t>a</w:t>
      </w:r>
      <w:r>
        <w:rPr>
          <w:spacing w:val="-11"/>
        </w:rPr>
        <w:t> </w:t>
      </w:r>
      <w:r>
        <w:rPr/>
        <w:t>known</w:t>
      </w:r>
      <w:r>
        <w:rPr>
          <w:spacing w:val="-13"/>
        </w:rPr>
        <w:t> </w:t>
      </w:r>
      <w:r>
        <w:rPr/>
        <w:t>concentration</w:t>
      </w:r>
      <w:r>
        <w:rPr>
          <w:spacing w:val="-14"/>
        </w:rPr>
        <w:t> </w:t>
      </w:r>
      <w:r>
        <w:rPr/>
        <w:t>of</w:t>
      </w:r>
      <w:r>
        <w:rPr>
          <w:spacing w:val="-11"/>
        </w:rPr>
        <w:t> </w:t>
      </w:r>
      <w:r>
        <w:rPr/>
        <w:t>each</w:t>
      </w:r>
      <w:r>
        <w:rPr>
          <w:spacing w:val="-13"/>
        </w:rPr>
        <w:t> </w:t>
      </w:r>
      <w:r>
        <w:rPr/>
        <w:t>target</w:t>
      </w:r>
      <w:r>
        <w:rPr>
          <w:spacing w:val="-13"/>
        </w:rPr>
        <w:t> </w:t>
      </w:r>
      <w:r>
        <w:rPr/>
        <w:t>gas. The instrument does not need to be calibrated unless it does not pass the bump</w:t>
      </w:r>
      <w:r>
        <w:rPr>
          <w:spacing w:val="-13"/>
        </w:rPr>
        <w:t> </w:t>
      </w:r>
      <w:r>
        <w:rPr/>
        <w:t>test.</w:t>
      </w:r>
    </w:p>
    <w:p>
      <w:pPr>
        <w:pStyle w:val="BodyText"/>
        <w:spacing w:before="49"/>
        <w:ind w:left="1859"/>
      </w:pPr>
      <w:r>
        <w:rPr/>
        <w:t>To bump test the GX-3R Pro, you will need:</w:t>
      </w:r>
    </w:p>
    <w:p>
      <w:pPr>
        <w:pStyle w:val="ListParagraph"/>
        <w:numPr>
          <w:ilvl w:val="1"/>
          <w:numId w:val="1"/>
        </w:numPr>
        <w:tabs>
          <w:tab w:pos="2723" w:val="left" w:leader="none"/>
          <w:tab w:pos="2724" w:val="left" w:leader="none"/>
        </w:tabs>
        <w:spacing w:line="225" w:lineRule="auto" w:before="57" w:after="0"/>
        <w:ind w:left="2723" w:right="853" w:hanging="360"/>
        <w:jc w:val="left"/>
        <w:rPr>
          <w:sz w:val="24"/>
        </w:rPr>
      </w:pPr>
      <w:r>
        <w:rPr>
          <w:sz w:val="24"/>
        </w:rPr>
        <w:t>Known calibrating samples of the gases being detected. The combustible and toxic gas</w:t>
      </w:r>
      <w:r>
        <w:rPr>
          <w:spacing w:val="-6"/>
          <w:sz w:val="24"/>
        </w:rPr>
        <w:t> </w:t>
      </w:r>
      <w:r>
        <w:rPr>
          <w:sz w:val="24"/>
        </w:rPr>
        <w:t>samples</w:t>
      </w:r>
      <w:r>
        <w:rPr>
          <w:spacing w:val="-6"/>
          <w:sz w:val="24"/>
        </w:rPr>
        <w:t> </w:t>
      </w:r>
      <w:r>
        <w:rPr>
          <w:sz w:val="24"/>
        </w:rPr>
        <w:t>should</w:t>
      </w:r>
      <w:r>
        <w:rPr>
          <w:spacing w:val="-4"/>
          <w:sz w:val="24"/>
        </w:rPr>
        <w:t> </w:t>
      </w:r>
      <w:r>
        <w:rPr>
          <w:sz w:val="24"/>
        </w:rPr>
        <w:t>have</w:t>
      </w:r>
      <w:r>
        <w:rPr>
          <w:spacing w:val="-3"/>
          <w:sz w:val="24"/>
        </w:rPr>
        <w:t> </w:t>
      </w:r>
      <w:r>
        <w:rPr>
          <w:sz w:val="24"/>
        </w:rPr>
        <w:t>concentrations</w:t>
      </w:r>
      <w:r>
        <w:rPr>
          <w:spacing w:val="-6"/>
          <w:sz w:val="24"/>
        </w:rPr>
        <w:t> </w:t>
      </w:r>
      <w:r>
        <w:rPr>
          <w:sz w:val="24"/>
        </w:rPr>
        <w:t>between</w:t>
      </w:r>
      <w:r>
        <w:rPr>
          <w:spacing w:val="-4"/>
          <w:sz w:val="24"/>
        </w:rPr>
        <w:t> </w:t>
      </w:r>
      <w:r>
        <w:rPr>
          <w:sz w:val="24"/>
        </w:rPr>
        <w:t>10</w:t>
      </w:r>
      <w:r>
        <w:rPr>
          <w:spacing w:val="-6"/>
          <w:sz w:val="24"/>
        </w:rPr>
        <w:t> </w:t>
      </w:r>
      <w:r>
        <w:rPr>
          <w:sz w:val="24"/>
        </w:rPr>
        <w:t>and</w:t>
      </w:r>
      <w:r>
        <w:rPr>
          <w:spacing w:val="-3"/>
          <w:sz w:val="24"/>
        </w:rPr>
        <w:t> </w:t>
      </w:r>
      <w:r>
        <w:rPr>
          <w:sz w:val="24"/>
        </w:rPr>
        <w:t>50%</w:t>
      </w:r>
      <w:r>
        <w:rPr>
          <w:spacing w:val="-6"/>
          <w:sz w:val="24"/>
        </w:rPr>
        <w:t> </w:t>
      </w:r>
      <w:r>
        <w:rPr>
          <w:sz w:val="24"/>
        </w:rPr>
        <w:t>of</w:t>
      </w:r>
      <w:r>
        <w:rPr>
          <w:spacing w:val="-4"/>
          <w:sz w:val="24"/>
        </w:rPr>
        <w:t> </w:t>
      </w:r>
      <w:r>
        <w:rPr>
          <w:sz w:val="24"/>
        </w:rPr>
        <w:t>the</w:t>
      </w:r>
      <w:r>
        <w:rPr>
          <w:spacing w:val="-4"/>
          <w:sz w:val="24"/>
        </w:rPr>
        <w:t> </w:t>
      </w:r>
      <w:r>
        <w:rPr>
          <w:sz w:val="24"/>
        </w:rPr>
        <w:t>detection</w:t>
      </w:r>
      <w:r>
        <w:rPr>
          <w:spacing w:val="-3"/>
          <w:sz w:val="24"/>
        </w:rPr>
        <w:t> </w:t>
      </w:r>
      <w:r>
        <w:rPr>
          <w:sz w:val="24"/>
        </w:rPr>
        <w:t>range. For example, if you are bump testing the combustible gas channel, your calibration cylinder should have a combustible gas concentration between 10% LEL and 50% LEL.</w:t>
      </w:r>
      <w:r>
        <w:rPr>
          <w:spacing w:val="-18"/>
          <w:sz w:val="24"/>
        </w:rPr>
        <w:t> </w:t>
      </w:r>
      <w:r>
        <w:rPr>
          <w:sz w:val="24"/>
        </w:rPr>
        <w:t>An</w:t>
      </w:r>
      <w:r>
        <w:rPr>
          <w:spacing w:val="-3"/>
          <w:sz w:val="24"/>
        </w:rPr>
        <w:t> </w:t>
      </w:r>
      <w:r>
        <w:rPr>
          <w:sz w:val="24"/>
        </w:rPr>
        <w:t>oxygen-free</w:t>
      </w:r>
      <w:r>
        <w:rPr>
          <w:spacing w:val="-4"/>
          <w:sz w:val="24"/>
        </w:rPr>
        <w:t> </w:t>
      </w:r>
      <w:r>
        <w:rPr>
          <w:sz w:val="24"/>
        </w:rPr>
        <w:t>source,</w:t>
      </w:r>
      <w:r>
        <w:rPr>
          <w:spacing w:val="-4"/>
          <w:sz w:val="24"/>
        </w:rPr>
        <w:t> </w:t>
      </w:r>
      <w:r>
        <w:rPr>
          <w:sz w:val="24"/>
        </w:rPr>
        <w:t>such</w:t>
      </w:r>
      <w:r>
        <w:rPr>
          <w:spacing w:val="-6"/>
          <w:sz w:val="24"/>
        </w:rPr>
        <w:t> </w:t>
      </w:r>
      <w:r>
        <w:rPr>
          <w:sz w:val="24"/>
        </w:rPr>
        <w:t>as</w:t>
      </w:r>
      <w:r>
        <w:rPr>
          <w:spacing w:val="-3"/>
          <w:sz w:val="24"/>
        </w:rPr>
        <w:t> </w:t>
      </w:r>
      <w:r>
        <w:rPr>
          <w:sz w:val="24"/>
        </w:rPr>
        <w:t>100%</w:t>
      </w:r>
      <w:r>
        <w:rPr>
          <w:spacing w:val="-4"/>
          <w:sz w:val="24"/>
        </w:rPr>
        <w:t> </w:t>
      </w:r>
      <w:r>
        <w:rPr>
          <w:sz w:val="24"/>
        </w:rPr>
        <w:t>nitrogen</w:t>
      </w:r>
      <w:r>
        <w:rPr>
          <w:spacing w:val="-4"/>
          <w:sz w:val="24"/>
        </w:rPr>
        <w:t> </w:t>
      </w:r>
      <w:r>
        <w:rPr>
          <w:sz w:val="24"/>
        </w:rPr>
        <w:t>is</w:t>
      </w:r>
      <w:r>
        <w:rPr>
          <w:spacing w:val="-4"/>
          <w:sz w:val="24"/>
        </w:rPr>
        <w:t> </w:t>
      </w:r>
      <w:r>
        <w:rPr>
          <w:sz w:val="24"/>
        </w:rPr>
        <w:t>recommended</w:t>
      </w:r>
      <w:r>
        <w:rPr>
          <w:spacing w:val="-4"/>
          <w:sz w:val="24"/>
        </w:rPr>
        <w:t> </w:t>
      </w:r>
      <w:r>
        <w:rPr>
          <w:sz w:val="24"/>
        </w:rPr>
        <w:t>for</w:t>
      </w:r>
      <w:r>
        <w:rPr>
          <w:spacing w:val="-4"/>
          <w:sz w:val="24"/>
        </w:rPr>
        <w:t> </w:t>
      </w:r>
      <w:r>
        <w:rPr>
          <w:sz w:val="24"/>
        </w:rPr>
        <w:t>setting</w:t>
      </w:r>
      <w:r>
        <w:rPr>
          <w:spacing w:val="-4"/>
          <w:sz w:val="24"/>
        </w:rPr>
        <w:t> </w:t>
      </w:r>
      <w:r>
        <w:rPr>
          <w:sz w:val="24"/>
        </w:rPr>
        <w:t>the oxygen zero but a concentration of up to 19.5% is</w:t>
      </w:r>
      <w:r>
        <w:rPr>
          <w:spacing w:val="-17"/>
          <w:sz w:val="24"/>
        </w:rPr>
        <w:t> </w:t>
      </w:r>
      <w:r>
        <w:rPr>
          <w:sz w:val="24"/>
        </w:rPr>
        <w:t>acceptable.</w:t>
      </w:r>
    </w:p>
    <w:p>
      <w:pPr>
        <w:pStyle w:val="BodyText"/>
        <w:spacing w:before="2"/>
        <w:rPr>
          <w:sz w:val="23"/>
        </w:rPr>
      </w:pPr>
      <w:r>
        <w:rPr/>
        <w:drawing>
          <wp:anchor distT="0" distB="0" distL="0" distR="0" allowOverlap="1" layoutInCell="1" locked="0" behindDoc="0" simplePos="0" relativeHeight="356">
            <wp:simplePos x="0" y="0"/>
            <wp:positionH relativeFrom="page">
              <wp:posOffset>1365491</wp:posOffset>
            </wp:positionH>
            <wp:positionV relativeFrom="paragraph">
              <wp:posOffset>194136</wp:posOffset>
            </wp:positionV>
            <wp:extent cx="5720989" cy="12192"/>
            <wp:effectExtent l="0" t="0" r="0" b="0"/>
            <wp:wrapTopAndBottom/>
            <wp:docPr id="101" name="image15.png"/>
            <wp:cNvGraphicFramePr>
              <a:graphicFrameLocks noChangeAspect="1"/>
            </wp:cNvGraphicFramePr>
            <a:graphic>
              <a:graphicData uri="http://schemas.openxmlformats.org/drawingml/2006/picture">
                <pic:pic>
                  <pic:nvPicPr>
                    <pic:cNvPr id="102" name="image15.png"/>
                    <pic:cNvPicPr/>
                  </pic:nvPicPr>
                  <pic:blipFill>
                    <a:blip r:embed="rId28" cstate="print"/>
                    <a:stretch>
                      <a:fillRect/>
                    </a:stretch>
                  </pic:blipFill>
                  <pic:spPr>
                    <a:xfrm>
                      <a:off x="0" y="0"/>
                      <a:ext cx="5720989" cy="12192"/>
                    </a:xfrm>
                    <a:prstGeom prst="rect">
                      <a:avLst/>
                    </a:prstGeom>
                  </pic:spPr>
                </pic:pic>
              </a:graphicData>
            </a:graphic>
          </wp:anchor>
        </w:drawing>
      </w:r>
    </w:p>
    <w:p>
      <w:pPr>
        <w:tabs>
          <w:tab w:pos="3299" w:val="left" w:leader="none"/>
        </w:tabs>
        <w:spacing w:line="208" w:lineRule="auto" w:before="47" w:after="104"/>
        <w:ind w:left="3299" w:right="853" w:hanging="1440"/>
        <w:jc w:val="left"/>
        <w:rPr>
          <w:i/>
          <w:sz w:val="24"/>
        </w:rPr>
      </w:pPr>
      <w:r>
        <w:rPr>
          <w:b/>
          <w:i/>
          <w:sz w:val="24"/>
        </w:rPr>
        <w:t>CAUTION:</w:t>
        <w:tab/>
      </w:r>
      <w:r>
        <w:rPr>
          <w:i/>
          <w:sz w:val="24"/>
        </w:rPr>
        <w:t>Although the GX-3R </w:t>
      </w:r>
      <w:r>
        <w:rPr>
          <w:i/>
          <w:spacing w:val="-4"/>
          <w:sz w:val="24"/>
        </w:rPr>
        <w:t>Pro </w:t>
      </w:r>
      <w:r>
        <w:rPr>
          <w:i/>
          <w:sz w:val="24"/>
        </w:rPr>
        <w:t>can be bump tested with an oxygen concentration of </w:t>
      </w:r>
      <w:r>
        <w:rPr>
          <w:i/>
          <w:sz w:val="24"/>
        </w:rPr>
        <w:t>up</w:t>
      </w:r>
      <w:r>
        <w:rPr>
          <w:i/>
          <w:spacing w:val="-9"/>
          <w:sz w:val="24"/>
        </w:rPr>
        <w:t> </w:t>
      </w:r>
      <w:r>
        <w:rPr>
          <w:i/>
          <w:sz w:val="24"/>
        </w:rPr>
        <w:t>to</w:t>
      </w:r>
      <w:r>
        <w:rPr>
          <w:i/>
          <w:spacing w:val="-8"/>
          <w:sz w:val="24"/>
        </w:rPr>
        <w:t> </w:t>
      </w:r>
      <w:r>
        <w:rPr>
          <w:i/>
          <w:sz w:val="24"/>
        </w:rPr>
        <w:t>19.5%,</w:t>
      </w:r>
      <w:r>
        <w:rPr>
          <w:i/>
          <w:spacing w:val="-9"/>
          <w:sz w:val="24"/>
        </w:rPr>
        <w:t> </w:t>
      </w:r>
      <w:r>
        <w:rPr>
          <w:i/>
          <w:sz w:val="24"/>
        </w:rPr>
        <w:t>RKI</w:t>
      </w:r>
      <w:r>
        <w:rPr>
          <w:i/>
          <w:spacing w:val="-8"/>
          <w:sz w:val="24"/>
        </w:rPr>
        <w:t> </w:t>
      </w:r>
      <w:r>
        <w:rPr>
          <w:i/>
          <w:sz w:val="24"/>
        </w:rPr>
        <w:t>Instruments,</w:t>
      </w:r>
      <w:r>
        <w:rPr>
          <w:i/>
          <w:spacing w:val="-8"/>
          <w:sz w:val="24"/>
        </w:rPr>
        <w:t> </w:t>
      </w:r>
      <w:r>
        <w:rPr>
          <w:i/>
          <w:sz w:val="24"/>
        </w:rPr>
        <w:t>Inc.</w:t>
      </w:r>
      <w:r>
        <w:rPr>
          <w:i/>
          <w:spacing w:val="-9"/>
          <w:sz w:val="24"/>
        </w:rPr>
        <w:t> </w:t>
      </w:r>
      <w:r>
        <w:rPr>
          <w:i/>
          <w:sz w:val="24"/>
        </w:rPr>
        <w:t>recommends</w:t>
      </w:r>
      <w:r>
        <w:rPr>
          <w:i/>
          <w:spacing w:val="-8"/>
          <w:sz w:val="24"/>
        </w:rPr>
        <w:t> </w:t>
      </w:r>
      <w:r>
        <w:rPr>
          <w:i/>
          <w:sz w:val="24"/>
        </w:rPr>
        <w:t>that</w:t>
      </w:r>
      <w:r>
        <w:rPr>
          <w:i/>
          <w:spacing w:val="-10"/>
          <w:sz w:val="24"/>
        </w:rPr>
        <w:t> </w:t>
      </w:r>
      <w:r>
        <w:rPr>
          <w:i/>
          <w:sz w:val="24"/>
        </w:rPr>
        <w:t>a</w:t>
      </w:r>
      <w:r>
        <w:rPr>
          <w:i/>
          <w:spacing w:val="-7"/>
          <w:sz w:val="24"/>
        </w:rPr>
        <w:t> </w:t>
      </w:r>
      <w:r>
        <w:rPr>
          <w:i/>
          <w:sz w:val="24"/>
        </w:rPr>
        <w:t>multi-gas</w:t>
      </w:r>
      <w:r>
        <w:rPr>
          <w:i/>
          <w:spacing w:val="-8"/>
          <w:sz w:val="24"/>
        </w:rPr>
        <w:t> </w:t>
      </w:r>
      <w:r>
        <w:rPr>
          <w:i/>
          <w:sz w:val="24"/>
        </w:rPr>
        <w:t>cylinder</w:t>
      </w:r>
      <w:r>
        <w:rPr>
          <w:i/>
          <w:spacing w:val="-8"/>
          <w:sz w:val="24"/>
        </w:rPr>
        <w:t> </w:t>
      </w:r>
      <w:r>
        <w:rPr>
          <w:i/>
          <w:sz w:val="24"/>
        </w:rPr>
        <w:t>have an oxygen concentration in the range of 10% - 16%</w:t>
      </w:r>
      <w:r>
        <w:rPr>
          <w:i/>
          <w:spacing w:val="-17"/>
          <w:sz w:val="24"/>
        </w:rPr>
        <w:t> </w:t>
      </w:r>
      <w:r>
        <w:rPr>
          <w:i/>
          <w:sz w:val="24"/>
        </w:rPr>
        <w:t>oxygen.</w:t>
      </w:r>
    </w:p>
    <w:p>
      <w:pPr>
        <w:pStyle w:val="BodyText"/>
        <w:spacing w:line="20" w:lineRule="exact"/>
        <w:ind w:left="1850"/>
        <w:rPr>
          <w:sz w:val="2"/>
        </w:rPr>
      </w:pPr>
      <w:r>
        <w:rPr>
          <w:sz w:val="2"/>
        </w:rPr>
        <w:drawing>
          <wp:inline distT="0" distB="0" distL="0" distR="0">
            <wp:extent cx="5765684" cy="12287"/>
            <wp:effectExtent l="0" t="0" r="0" b="0"/>
            <wp:docPr id="103" name="image14.png"/>
            <wp:cNvGraphicFramePr>
              <a:graphicFrameLocks noChangeAspect="1"/>
            </wp:cNvGraphicFramePr>
            <a:graphic>
              <a:graphicData uri="http://schemas.openxmlformats.org/drawingml/2006/picture">
                <pic:pic>
                  <pic:nvPicPr>
                    <pic:cNvPr id="104" name="image14.png"/>
                    <pic:cNvPicPr/>
                  </pic:nvPicPr>
                  <pic:blipFill>
                    <a:blip r:embed="rId27" cstate="print"/>
                    <a:stretch>
                      <a:fillRect/>
                    </a:stretch>
                  </pic:blipFill>
                  <pic:spPr>
                    <a:xfrm>
                      <a:off x="0" y="0"/>
                      <a:ext cx="5765684" cy="12287"/>
                    </a:xfrm>
                    <a:prstGeom prst="rect">
                      <a:avLst/>
                    </a:prstGeom>
                  </pic:spPr>
                </pic:pic>
              </a:graphicData>
            </a:graphic>
          </wp:inline>
        </w:drawing>
      </w:r>
      <w:r>
        <w:rPr>
          <w:sz w:val="2"/>
        </w:rPr>
      </w:r>
    </w:p>
    <w:p>
      <w:pPr>
        <w:pStyle w:val="ListParagraph"/>
        <w:numPr>
          <w:ilvl w:val="1"/>
          <w:numId w:val="1"/>
        </w:numPr>
        <w:tabs>
          <w:tab w:pos="2723" w:val="left" w:leader="none"/>
          <w:tab w:pos="2724" w:val="left" w:leader="none"/>
        </w:tabs>
        <w:spacing w:line="240" w:lineRule="auto" w:before="226" w:after="0"/>
        <w:ind w:left="2723" w:right="0" w:hanging="361"/>
        <w:jc w:val="left"/>
        <w:rPr>
          <w:sz w:val="24"/>
        </w:rPr>
      </w:pPr>
      <w:r>
        <w:rPr>
          <w:sz w:val="24"/>
        </w:rPr>
        <w:t>A 0.25 LPM fixed flow</w:t>
      </w:r>
      <w:r>
        <w:rPr>
          <w:spacing w:val="-19"/>
          <w:sz w:val="24"/>
        </w:rPr>
        <w:t> </w:t>
      </w:r>
      <w:r>
        <w:rPr>
          <w:sz w:val="24"/>
        </w:rPr>
        <w:t>regulator</w:t>
      </w:r>
    </w:p>
    <w:p>
      <w:pPr>
        <w:pStyle w:val="ListParagraph"/>
        <w:numPr>
          <w:ilvl w:val="1"/>
          <w:numId w:val="1"/>
        </w:numPr>
        <w:tabs>
          <w:tab w:pos="2723" w:val="left" w:leader="none"/>
          <w:tab w:pos="2724" w:val="left" w:leader="none"/>
        </w:tabs>
        <w:spacing w:line="240" w:lineRule="auto" w:before="103" w:after="0"/>
        <w:ind w:left="2723" w:right="0" w:hanging="361"/>
        <w:jc w:val="left"/>
        <w:rPr>
          <w:sz w:val="24"/>
        </w:rPr>
      </w:pPr>
      <w:r>
        <w:rPr>
          <w:sz w:val="24"/>
        </w:rPr>
        <w:t>Non-absorbent</w:t>
      </w:r>
      <w:r>
        <w:rPr>
          <w:spacing w:val="-1"/>
          <w:sz w:val="24"/>
        </w:rPr>
        <w:t> </w:t>
      </w:r>
      <w:r>
        <w:rPr>
          <w:sz w:val="24"/>
        </w:rPr>
        <w:t>tubing</w:t>
      </w:r>
    </w:p>
    <w:p>
      <w:pPr>
        <w:pStyle w:val="ListParagraph"/>
        <w:numPr>
          <w:ilvl w:val="1"/>
          <w:numId w:val="1"/>
        </w:numPr>
        <w:tabs>
          <w:tab w:pos="2723" w:val="left" w:leader="none"/>
          <w:tab w:pos="2724" w:val="left" w:leader="none"/>
        </w:tabs>
        <w:spacing w:line="240" w:lineRule="auto" w:before="106" w:after="0"/>
        <w:ind w:left="2723" w:right="0" w:hanging="361"/>
        <w:jc w:val="left"/>
        <w:rPr>
          <w:sz w:val="24"/>
        </w:rPr>
      </w:pPr>
      <w:r>
        <w:rPr>
          <w:sz w:val="24"/>
        </w:rPr>
        <w:t>Calibration</w:t>
      </w:r>
      <w:r>
        <w:rPr>
          <w:spacing w:val="-1"/>
          <w:sz w:val="24"/>
        </w:rPr>
        <w:t> </w:t>
      </w:r>
      <w:r>
        <w:rPr>
          <w:sz w:val="24"/>
        </w:rPr>
        <w:t>cup</w:t>
      </w:r>
    </w:p>
    <w:p>
      <w:pPr>
        <w:pStyle w:val="ListParagraph"/>
        <w:numPr>
          <w:ilvl w:val="0"/>
          <w:numId w:val="102"/>
        </w:numPr>
        <w:tabs>
          <w:tab w:pos="2040" w:val="left" w:leader="none"/>
        </w:tabs>
        <w:spacing w:line="208" w:lineRule="auto" w:before="132" w:after="0"/>
        <w:ind w:left="2363" w:right="896" w:hanging="504"/>
        <w:jc w:val="both"/>
        <w:rPr>
          <w:sz w:val="24"/>
        </w:rPr>
      </w:pPr>
      <w:r>
        <w:rPr>
          <w:sz w:val="24"/>
        </w:rPr>
        <w:t>. Confirm that the GX-3R Pro’s calibration gas values match the concentrations listed on the calibration gas cylinder(s) as described on</w:t>
      </w:r>
      <w:hyperlink w:history="true" w:anchor="_bookmark86">
        <w:r>
          <w:rPr>
            <w:spacing w:val="-9"/>
            <w:sz w:val="24"/>
          </w:rPr>
          <w:t> </w:t>
        </w:r>
        <w:r>
          <w:rPr>
            <w:sz w:val="24"/>
          </w:rPr>
          <w:t>pg.71.</w:t>
        </w:r>
      </w:hyperlink>
    </w:p>
    <w:p>
      <w:pPr>
        <w:pStyle w:val="ListParagraph"/>
        <w:numPr>
          <w:ilvl w:val="0"/>
          <w:numId w:val="102"/>
        </w:numPr>
        <w:tabs>
          <w:tab w:pos="2040" w:val="left" w:leader="none"/>
        </w:tabs>
        <w:spacing w:line="240" w:lineRule="auto" w:before="50" w:after="0"/>
        <w:ind w:left="2040" w:right="0" w:hanging="181"/>
        <w:jc w:val="both"/>
        <w:rPr>
          <w:sz w:val="24"/>
        </w:rPr>
      </w:pPr>
      <w:r>
        <w:rPr>
          <w:sz w:val="24"/>
        </w:rPr>
        <w:t>. Confirm that your cylinder selections are appropriate as described on</w:t>
      </w:r>
      <w:hyperlink w:history="true" w:anchor="_bookmark89">
        <w:r>
          <w:rPr>
            <w:spacing w:val="9"/>
            <w:sz w:val="24"/>
          </w:rPr>
          <w:t> </w:t>
        </w:r>
        <w:r>
          <w:rPr>
            <w:sz w:val="24"/>
          </w:rPr>
          <w:t>pg.73.</w:t>
        </w:r>
      </w:hyperlink>
    </w:p>
    <w:p>
      <w:pPr>
        <w:pStyle w:val="ListParagraph"/>
        <w:numPr>
          <w:ilvl w:val="0"/>
          <w:numId w:val="102"/>
        </w:numPr>
        <w:tabs>
          <w:tab w:pos="2040" w:val="left" w:leader="none"/>
        </w:tabs>
        <w:spacing w:line="208" w:lineRule="auto" w:before="75" w:after="0"/>
        <w:ind w:left="2363" w:right="850" w:hanging="504"/>
        <w:jc w:val="both"/>
        <w:rPr>
          <w:sz w:val="24"/>
        </w:rPr>
      </w:pPr>
      <w:r>
        <w:rPr>
          <w:sz w:val="24"/>
        </w:rPr>
        <w:t>.</w:t>
      </w:r>
      <w:r>
        <w:rPr>
          <w:spacing w:val="26"/>
          <w:sz w:val="24"/>
        </w:rPr>
        <w:t> </w:t>
      </w:r>
      <w:r>
        <w:rPr>
          <w:sz w:val="24"/>
        </w:rPr>
        <w:t>Install the calibration cup onto the GX-3R Pro. Use the label and imprinting to make sure that</w:t>
      </w:r>
      <w:r>
        <w:rPr>
          <w:spacing w:val="-10"/>
          <w:sz w:val="24"/>
        </w:rPr>
        <w:t> </w:t>
      </w:r>
      <w:r>
        <w:rPr>
          <w:sz w:val="24"/>
        </w:rPr>
        <w:t>the</w:t>
      </w:r>
      <w:r>
        <w:rPr>
          <w:spacing w:val="-10"/>
          <w:sz w:val="24"/>
        </w:rPr>
        <w:t> </w:t>
      </w:r>
      <w:r>
        <w:rPr>
          <w:sz w:val="24"/>
        </w:rPr>
        <w:t>calibration</w:t>
      </w:r>
      <w:r>
        <w:rPr>
          <w:spacing w:val="-9"/>
          <w:sz w:val="24"/>
        </w:rPr>
        <w:t> </w:t>
      </w:r>
      <w:r>
        <w:rPr>
          <w:sz w:val="24"/>
        </w:rPr>
        <w:t>cup</w:t>
      </w:r>
      <w:r>
        <w:rPr>
          <w:spacing w:val="-10"/>
          <w:sz w:val="24"/>
        </w:rPr>
        <w:t> </w:t>
      </w:r>
      <w:r>
        <w:rPr>
          <w:sz w:val="24"/>
        </w:rPr>
        <w:t>gets</w:t>
      </w:r>
      <w:r>
        <w:rPr>
          <w:spacing w:val="-10"/>
          <w:sz w:val="24"/>
        </w:rPr>
        <w:t> </w:t>
      </w:r>
      <w:r>
        <w:rPr>
          <w:sz w:val="24"/>
        </w:rPr>
        <w:t>installed</w:t>
      </w:r>
      <w:r>
        <w:rPr>
          <w:spacing w:val="-10"/>
          <w:sz w:val="24"/>
        </w:rPr>
        <w:t> </w:t>
      </w:r>
      <w:r>
        <w:rPr>
          <w:sz w:val="24"/>
        </w:rPr>
        <w:t>in</w:t>
      </w:r>
      <w:r>
        <w:rPr>
          <w:spacing w:val="-12"/>
          <w:sz w:val="24"/>
        </w:rPr>
        <w:t> </w:t>
      </w:r>
      <w:r>
        <w:rPr>
          <w:sz w:val="24"/>
        </w:rPr>
        <w:t>the</w:t>
      </w:r>
      <w:r>
        <w:rPr>
          <w:spacing w:val="-14"/>
          <w:sz w:val="24"/>
        </w:rPr>
        <w:t> </w:t>
      </w:r>
      <w:r>
        <w:rPr>
          <w:sz w:val="24"/>
        </w:rPr>
        <w:t>correct</w:t>
      </w:r>
      <w:r>
        <w:rPr>
          <w:spacing w:val="-11"/>
          <w:sz w:val="24"/>
        </w:rPr>
        <w:t> </w:t>
      </w:r>
      <w:r>
        <w:rPr>
          <w:sz w:val="24"/>
        </w:rPr>
        <w:t>orientation</w:t>
      </w:r>
      <w:r>
        <w:rPr>
          <w:spacing w:val="-10"/>
          <w:sz w:val="24"/>
        </w:rPr>
        <w:t> </w:t>
      </w:r>
      <w:r>
        <w:rPr>
          <w:sz w:val="24"/>
        </w:rPr>
        <w:t>relative</w:t>
      </w:r>
      <w:r>
        <w:rPr>
          <w:spacing w:val="-12"/>
          <w:sz w:val="24"/>
        </w:rPr>
        <w:t> </w:t>
      </w:r>
      <w:r>
        <w:rPr>
          <w:sz w:val="24"/>
        </w:rPr>
        <w:t>to</w:t>
      </w:r>
      <w:r>
        <w:rPr>
          <w:spacing w:val="-10"/>
          <w:sz w:val="24"/>
        </w:rPr>
        <w:t> </w:t>
      </w:r>
      <w:r>
        <w:rPr>
          <w:sz w:val="24"/>
        </w:rPr>
        <w:t>the</w:t>
      </w:r>
      <w:r>
        <w:rPr>
          <w:spacing w:val="-11"/>
          <w:sz w:val="24"/>
        </w:rPr>
        <w:t> </w:t>
      </w:r>
      <w:r>
        <w:rPr>
          <w:sz w:val="24"/>
        </w:rPr>
        <w:t>GX-3R</w:t>
      </w:r>
      <w:r>
        <w:rPr>
          <w:spacing w:val="-11"/>
          <w:sz w:val="24"/>
        </w:rPr>
        <w:t> </w:t>
      </w:r>
      <w:r>
        <w:rPr>
          <w:sz w:val="24"/>
        </w:rPr>
        <w:t>Pro. Be sure the calibration cup is pushed on all the</w:t>
      </w:r>
      <w:r>
        <w:rPr>
          <w:spacing w:val="-12"/>
          <w:sz w:val="24"/>
        </w:rPr>
        <w:t> </w:t>
      </w:r>
      <w:r>
        <w:rPr>
          <w:spacing w:val="-5"/>
          <w:sz w:val="24"/>
        </w:rPr>
        <w:t>way.</w:t>
      </w:r>
    </w:p>
    <w:p>
      <w:pPr>
        <w:pStyle w:val="BodyText"/>
        <w:spacing w:before="2"/>
        <w:rPr>
          <w:sz w:val="15"/>
        </w:rPr>
      </w:pPr>
      <w:r>
        <w:rPr/>
        <w:pict>
          <v:group style="position:absolute;margin-left:238.919006pt;margin-top:10.699795pt;width:170.3pt;height:222.5pt;mso-position-horizontal-relative:page;mso-position-vertical-relative:paragraph;z-index:-15545856;mso-wrap-distance-left:0;mso-wrap-distance-right:0" coordorigin="4778,214" coordsize="3406,4450">
            <v:shape style="position:absolute;left:5120;top:362;width:2241;height:1975" type="#_x0000_t75" stroked="false">
              <v:imagedata r:id="rId295" o:title=""/>
            </v:shape>
            <v:shape style="position:absolute;left:4945;top:2598;width:2509;height:1857" type="#_x0000_t75" stroked="false">
              <v:imagedata r:id="rId296" o:title=""/>
            </v:shape>
            <v:shape style="position:absolute;left:4778;top:214;width:3406;height:4450" type="#_x0000_t75" stroked="false">
              <v:imagedata r:id="rId297" o:title=""/>
            </v:shape>
            <v:shape style="position:absolute;left:5620;top:1499;width:808;height:144" type="#_x0000_t202" filled="false" stroked="false">
              <v:textbox inset="0,0,0,0">
                <w:txbxContent>
                  <w:p>
                    <w:pPr>
                      <w:tabs>
                        <w:tab w:pos="407" w:val="left" w:leader="none"/>
                        <w:tab w:pos="787" w:val="left" w:leader="none"/>
                      </w:tabs>
                      <w:spacing w:line="125" w:lineRule="exact" w:before="0"/>
                      <w:ind w:left="0" w:right="0" w:firstLine="0"/>
                      <w:jc w:val="left"/>
                      <w:rPr>
                        <w:rFonts w:ascii="Arial"/>
                        <w:sz w:val="7"/>
                      </w:rPr>
                    </w:pPr>
                    <w:r>
                      <w:rPr>
                        <w:rFonts w:ascii="Arial"/>
                        <w:sz w:val="11"/>
                      </w:rPr>
                      <w:t>AIR</w:t>
                      <w:tab/>
                    </w:r>
                    <w:r>
                      <w:rPr>
                        <w:rFonts w:ascii="Arial"/>
                        <w:spacing w:val="-12"/>
                        <w:w w:val="102"/>
                        <w:sz w:val="11"/>
                        <w:u w:val="single"/>
                      </w:rPr>
                      <w:t> </w:t>
                    </w:r>
                    <w:r>
                      <w:rPr>
                        <w:rFonts w:ascii="Arial"/>
                        <w:w w:val="104"/>
                        <w:position w:val="-2"/>
                        <w:sz w:val="7"/>
                        <w:u w:val="single"/>
                      </w:rPr>
                      <w:t> </w:t>
                    </w:r>
                    <w:r>
                      <w:rPr>
                        <w:rFonts w:ascii="Arial"/>
                        <w:position w:val="-2"/>
                        <w:sz w:val="7"/>
                        <w:u w:val="single"/>
                      </w:rPr>
                      <w:tab/>
                    </w:r>
                  </w:p>
                </w:txbxContent>
              </v:textbox>
              <w10:wrap type="none"/>
            </v:shape>
            <v:shape style="position:absolute;left:6611;top:1484;width:299;height:82" type="#_x0000_t202" filled="false" stroked="false">
              <v:textbox inset="0,0,0,0">
                <w:txbxContent>
                  <w:p>
                    <w:pPr>
                      <w:spacing w:before="0"/>
                      <w:ind w:left="0" w:right="0" w:firstLine="0"/>
                      <w:jc w:val="left"/>
                      <w:rPr>
                        <w:rFonts w:ascii="Arial"/>
                        <w:sz w:val="7"/>
                      </w:rPr>
                    </w:pPr>
                    <w:r>
                      <w:rPr>
                        <w:rFonts w:ascii="Arial"/>
                        <w:w w:val="105"/>
                        <w:sz w:val="7"/>
                      </w:rPr>
                      <w:t>POWER</w:t>
                    </w:r>
                  </w:p>
                </w:txbxContent>
              </v:textbox>
              <w10:wrap type="none"/>
            </v:shape>
            <v:shape style="position:absolute;left:5613;top:1561;width:1328;height:464" type="#_x0000_t202" filled="false" stroked="false">
              <v:textbox inset="0,0,0,0">
                <w:txbxContent>
                  <w:p>
                    <w:pPr>
                      <w:spacing w:line="77" w:lineRule="exact" w:before="0"/>
                      <w:ind w:left="0" w:right="65" w:firstLine="0"/>
                      <w:jc w:val="right"/>
                      <w:rPr>
                        <w:rFonts w:ascii="Arial"/>
                        <w:sz w:val="7"/>
                      </w:rPr>
                    </w:pPr>
                    <w:r>
                      <w:rPr>
                        <w:rFonts w:ascii="Arial"/>
                        <w:w w:val="105"/>
                        <w:sz w:val="7"/>
                      </w:rPr>
                      <w:t>MODE</w:t>
                    </w:r>
                  </w:p>
                  <w:p>
                    <w:pPr>
                      <w:tabs>
                        <w:tab w:pos="376" w:val="left" w:leader="none"/>
                        <w:tab w:pos="1307" w:val="left" w:leader="none"/>
                      </w:tabs>
                      <w:spacing w:line="111" w:lineRule="exact" w:before="0"/>
                      <w:ind w:left="7" w:right="0" w:firstLine="0"/>
                      <w:jc w:val="left"/>
                      <w:rPr>
                        <w:rFonts w:ascii="Arial"/>
                        <w:b/>
                        <w:sz w:val="10"/>
                      </w:rPr>
                    </w:pPr>
                    <w:r>
                      <w:rPr>
                        <w:rFonts w:ascii="Arial"/>
                        <w:b/>
                        <w:w w:val="101"/>
                        <w:sz w:val="10"/>
                        <w:u w:val="single"/>
                      </w:rPr>
                      <w:t> </w:t>
                    </w:r>
                    <w:r>
                      <w:rPr>
                        <w:rFonts w:ascii="Arial"/>
                        <w:b/>
                        <w:sz w:val="10"/>
                        <w:u w:val="single"/>
                      </w:rPr>
                      <w:tab/>
                    </w:r>
                    <w:r>
                      <w:rPr>
                        <w:rFonts w:ascii="Arial"/>
                        <w:b/>
                        <w:spacing w:val="-3"/>
                        <w:sz w:val="10"/>
                        <w:u w:val="single"/>
                      </w:rPr>
                      <w:t>GX-3R</w:t>
                    </w:r>
                    <w:r>
                      <w:rPr>
                        <w:rFonts w:ascii="Arial"/>
                        <w:b/>
                        <w:spacing w:val="1"/>
                        <w:sz w:val="10"/>
                        <w:u w:val="single"/>
                      </w:rPr>
                      <w:t> </w:t>
                    </w:r>
                    <w:r>
                      <w:rPr>
                        <w:rFonts w:ascii="Arial"/>
                        <w:b/>
                        <w:spacing w:val="-3"/>
                        <w:sz w:val="10"/>
                        <w:u w:val="single"/>
                      </w:rPr>
                      <w:t>Pro</w:t>
                      <w:tab/>
                    </w:r>
                  </w:p>
                  <w:p>
                    <w:pPr>
                      <w:spacing w:line="240" w:lineRule="auto" w:before="9"/>
                      <w:rPr>
                        <w:rFonts w:ascii="Arial"/>
                        <w:b/>
                        <w:sz w:val="14"/>
                      </w:rPr>
                    </w:pPr>
                  </w:p>
                  <w:p>
                    <w:pPr>
                      <w:spacing w:before="0"/>
                      <w:ind w:left="0" w:right="0" w:firstLine="0"/>
                      <w:jc w:val="left"/>
                      <w:rPr>
                        <w:rFonts w:ascii="Arial"/>
                        <w:sz w:val="9"/>
                      </w:rPr>
                    </w:pPr>
                    <w:r>
                      <w:rPr>
                        <w:rFonts w:ascii="Arial"/>
                        <w:w w:val="105"/>
                        <w:sz w:val="9"/>
                      </w:rPr>
                      <w:t>CO/H</w:t>
                    </w:r>
                    <w:r>
                      <w:rPr>
                        <w:rFonts w:ascii="Arial"/>
                        <w:w w:val="105"/>
                        <w:sz w:val="7"/>
                      </w:rPr>
                      <w:t>2</w:t>
                    </w:r>
                    <w:r>
                      <w:rPr>
                        <w:rFonts w:ascii="Arial"/>
                        <w:w w:val="105"/>
                        <w:sz w:val="9"/>
                      </w:rPr>
                      <w:t>S LEL O</w:t>
                    </w:r>
                    <w:r>
                      <w:rPr>
                        <w:rFonts w:ascii="Arial"/>
                        <w:w w:val="105"/>
                        <w:sz w:val="7"/>
                      </w:rPr>
                      <w:t>2 </w:t>
                    </w:r>
                    <w:r>
                      <w:rPr>
                        <w:rFonts w:ascii="Arial"/>
                        <w:w w:val="105"/>
                        <w:sz w:val="9"/>
                      </w:rPr>
                      <w:t>TOXIC</w:t>
                    </w:r>
                  </w:p>
                </w:txbxContent>
              </v:textbox>
              <w10:wrap type="none"/>
            </v:shape>
            <v:shape style="position:absolute;left:5951;top:3433;width:594;height:189" type="#_x0000_t202" filled="false" stroked="false">
              <v:textbox inset="0,0,0,0">
                <w:txbxContent>
                  <w:p>
                    <w:pPr>
                      <w:spacing w:line="188" w:lineRule="exact" w:before="0"/>
                      <w:ind w:left="0" w:right="0" w:firstLine="0"/>
                      <w:jc w:val="left"/>
                      <w:rPr>
                        <w:rFonts w:ascii="Arial"/>
                        <w:sz w:val="17"/>
                      </w:rPr>
                    </w:pPr>
                    <w:r>
                      <w:rPr>
                        <w:rFonts w:ascii="Arial"/>
                        <w:sz w:val="17"/>
                      </w:rPr>
                      <w:t>FRONT</w:t>
                    </w:r>
                  </w:p>
                </w:txbxContent>
              </v:textbox>
              <w10:wrap type="none"/>
            </v:shape>
            <v:shape style="position:absolute;left:7509;top:4318;width:441;height:251" type="#_x0000_t202" filled="false" stroked="false">
              <v:textbox inset="0,0,0,0">
                <w:txbxContent>
                  <w:p>
                    <w:pPr>
                      <w:spacing w:line="250" w:lineRule="exact" w:before="0"/>
                      <w:ind w:left="0" w:right="0" w:firstLine="0"/>
                      <w:jc w:val="left"/>
                      <w:rPr>
                        <w:rFonts w:ascii="Arial"/>
                        <w:sz w:val="22"/>
                      </w:rPr>
                    </w:pPr>
                    <w:r>
                      <w:rPr>
                        <w:rFonts w:ascii="Arial"/>
                        <w:sz w:val="22"/>
                      </w:rPr>
                      <w:t>Inlet</w:t>
                    </w:r>
                  </w:p>
                </w:txbxContent>
              </v:textbox>
              <w10:wrap type="none"/>
            </v:shape>
            <w10:wrap type="topAndBottom"/>
          </v:group>
        </w:pict>
      </w:r>
    </w:p>
    <w:p>
      <w:pPr>
        <w:spacing w:line="239" w:lineRule="exact" w:before="0"/>
        <w:ind w:left="1006" w:right="371" w:firstLine="0"/>
        <w:jc w:val="center"/>
        <w:rPr>
          <w:b/>
          <w:sz w:val="22"/>
        </w:rPr>
      </w:pPr>
      <w:r>
        <w:rPr>
          <w:b/>
          <w:sz w:val="22"/>
        </w:rPr>
        <w:t>Figure 7: Calibration Cup Installation</w:t>
      </w:r>
    </w:p>
    <w:p>
      <w:pPr>
        <w:pStyle w:val="ListParagraph"/>
        <w:numPr>
          <w:ilvl w:val="0"/>
          <w:numId w:val="102"/>
        </w:numPr>
        <w:tabs>
          <w:tab w:pos="503" w:val="left" w:leader="none"/>
          <w:tab w:pos="2040" w:val="left" w:leader="none"/>
        </w:tabs>
        <w:spacing w:line="240" w:lineRule="auto" w:before="50" w:after="0"/>
        <w:ind w:left="2039" w:right="451" w:hanging="2040"/>
        <w:jc w:val="left"/>
        <w:rPr>
          <w:sz w:val="24"/>
        </w:rPr>
      </w:pPr>
      <w:r>
        <w:rPr>
          <w:sz w:val="24"/>
        </w:rPr>
        <w:t>.</w:t>
        <w:tab/>
        <w:t>Use the tubing to connect the regulator to the inlet of the calibration</w:t>
      </w:r>
      <w:r>
        <w:rPr>
          <w:spacing w:val="-25"/>
          <w:sz w:val="24"/>
        </w:rPr>
        <w:t> </w:t>
      </w:r>
      <w:r>
        <w:rPr>
          <w:sz w:val="24"/>
        </w:rPr>
        <w:t>cup.</w:t>
      </w:r>
    </w:p>
    <w:p>
      <w:pPr>
        <w:spacing w:after="0" w:line="240" w:lineRule="auto"/>
        <w:jc w:val="left"/>
        <w:rPr>
          <w:sz w:val="24"/>
        </w:rPr>
        <w:sectPr>
          <w:pgSz w:w="12240" w:h="15840"/>
          <w:pgMar w:header="0" w:footer="703" w:top="740" w:bottom="900" w:left="300" w:right="280"/>
        </w:sectPr>
      </w:pPr>
    </w:p>
    <w:p>
      <w:pPr>
        <w:pStyle w:val="ListParagraph"/>
        <w:numPr>
          <w:ilvl w:val="0"/>
          <w:numId w:val="102"/>
        </w:numPr>
        <w:tabs>
          <w:tab w:pos="2040" w:val="left" w:leader="none"/>
          <w:tab w:pos="2363" w:val="left" w:leader="none"/>
        </w:tabs>
        <w:spacing w:line="240" w:lineRule="auto" w:before="76" w:after="0"/>
        <w:ind w:left="2039" w:right="0" w:hanging="181"/>
        <w:jc w:val="left"/>
        <w:rPr>
          <w:sz w:val="24"/>
        </w:rPr>
      </w:pPr>
      <w:r>
        <w:rPr/>
        <w:pict>
          <v:shape style="position:absolute;margin-left:380.519012pt;margin-top:26.162966pt;width:2.3pt;height:7.2pt;mso-position-horizontal-relative:page;mso-position-vertical-relative:paragraph;z-index:-30469632" coordorigin="7610,523" coordsize="46,144" path="m7656,523l7620,523,7610,523,7610,602,7615,602,7620,602,7646,602,7646,667,7656,667,7656,602,7656,598,7656,593,7620,593,7620,533,7656,533,7656,523xe" filled="true" fillcolor="#000000" stroked="false">
            <v:path arrowok="t"/>
            <v:fill type="solid"/>
            <w10:wrap type="none"/>
          </v:shape>
        </w:pict>
      </w:r>
      <w:r>
        <w:rPr>
          <w:sz w:val="24"/>
        </w:rPr>
        <w:t>.</w:t>
        <w:tab/>
        <w:t>While</w:t>
      </w:r>
      <w:r>
        <w:rPr>
          <w:spacing w:val="-2"/>
          <w:sz w:val="24"/>
        </w:rPr>
        <w:t> </w:t>
      </w:r>
      <w:r>
        <w:rPr>
          <w:sz w:val="24"/>
        </w:rPr>
        <w:t>in</w:t>
      </w:r>
      <w:r>
        <w:rPr>
          <w:spacing w:val="-2"/>
          <w:sz w:val="24"/>
        </w:rPr>
        <w:t> </w:t>
      </w:r>
      <w:r>
        <w:rPr>
          <w:sz w:val="24"/>
        </w:rPr>
        <w:t>User</w:t>
      </w:r>
      <w:r>
        <w:rPr>
          <w:spacing w:val="-1"/>
          <w:sz w:val="24"/>
        </w:rPr>
        <w:t> </w:t>
      </w:r>
      <w:r>
        <w:rPr>
          <w:sz w:val="24"/>
        </w:rPr>
        <w:t>Mode,</w:t>
      </w:r>
      <w:r>
        <w:rPr>
          <w:spacing w:val="-2"/>
          <w:sz w:val="24"/>
        </w:rPr>
        <w:t> </w:t>
      </w:r>
      <w:r>
        <w:rPr>
          <w:sz w:val="24"/>
        </w:rPr>
        <w:t>use</w:t>
      </w:r>
      <w:r>
        <w:rPr>
          <w:spacing w:val="-15"/>
          <w:sz w:val="24"/>
        </w:rPr>
        <w:t> </w:t>
      </w:r>
      <w:r>
        <w:rPr>
          <w:sz w:val="24"/>
        </w:rPr>
        <w:t>AIR</w:t>
      </w:r>
      <w:r>
        <w:rPr>
          <w:spacing w:val="-3"/>
          <w:sz w:val="24"/>
        </w:rPr>
        <w:t> </w:t>
      </w:r>
      <w:r>
        <w:rPr>
          <w:sz w:val="24"/>
        </w:rPr>
        <w:t>to</w:t>
      </w:r>
      <w:r>
        <w:rPr>
          <w:spacing w:val="-1"/>
          <w:sz w:val="24"/>
        </w:rPr>
        <w:t> </w:t>
      </w:r>
      <w:r>
        <w:rPr>
          <w:sz w:val="24"/>
        </w:rPr>
        <w:t>place</w:t>
      </w:r>
      <w:r>
        <w:rPr>
          <w:spacing w:val="-2"/>
          <w:sz w:val="24"/>
        </w:rPr>
        <w:t> </w:t>
      </w:r>
      <w:r>
        <w:rPr>
          <w:sz w:val="24"/>
        </w:rPr>
        <w:t>the</w:t>
      </w:r>
      <w:r>
        <w:rPr>
          <w:spacing w:val="-1"/>
          <w:sz w:val="24"/>
        </w:rPr>
        <w:t> </w:t>
      </w:r>
      <w:r>
        <w:rPr>
          <w:sz w:val="24"/>
        </w:rPr>
        <w:t>cursor</w:t>
      </w:r>
      <w:r>
        <w:rPr>
          <w:spacing w:val="-2"/>
          <w:sz w:val="24"/>
        </w:rPr>
        <w:t> </w:t>
      </w:r>
      <w:r>
        <w:rPr>
          <w:sz w:val="24"/>
        </w:rPr>
        <w:t>next</w:t>
      </w:r>
      <w:r>
        <w:rPr>
          <w:spacing w:val="-1"/>
          <w:sz w:val="24"/>
        </w:rPr>
        <w:t> </w:t>
      </w:r>
      <w:r>
        <w:rPr>
          <w:sz w:val="24"/>
        </w:rPr>
        <w:t>to </w:t>
      </w:r>
      <w:r>
        <w:rPr>
          <w:b/>
          <w:sz w:val="24"/>
        </w:rPr>
        <w:t>BUMP</w:t>
      </w:r>
      <w:r>
        <w:rPr>
          <w:b/>
          <w:spacing w:val="-17"/>
          <w:sz w:val="24"/>
        </w:rPr>
        <w:t> </w:t>
      </w:r>
      <w:r>
        <w:rPr>
          <w:b/>
          <w:sz w:val="24"/>
        </w:rPr>
        <w:t>TEST</w:t>
      </w:r>
      <w:r>
        <w:rPr>
          <w:sz w:val="24"/>
        </w:rPr>
        <w:t>.</w:t>
      </w:r>
    </w:p>
    <w:p>
      <w:pPr>
        <w:pStyle w:val="BodyText"/>
        <w:spacing w:before="2"/>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105" name="image278.png"/>
                  <wp:cNvGraphicFramePr>
                    <a:graphicFrameLocks noChangeAspect="1"/>
                  </wp:cNvGraphicFramePr>
                  <a:graphic>
                    <a:graphicData uri="http://schemas.openxmlformats.org/drawingml/2006/picture">
                      <pic:pic>
                        <pic:nvPicPr>
                          <pic:cNvPr id="106" name="image278.png"/>
                          <pic:cNvPicPr/>
                        </pic:nvPicPr>
                        <pic:blipFill>
                          <a:blip r:embed="rId298"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107" name="image184.png"/>
                  <wp:cNvGraphicFramePr>
                    <a:graphicFrameLocks noChangeAspect="1"/>
                  </wp:cNvGraphicFramePr>
                  <a:graphic>
                    <a:graphicData uri="http://schemas.openxmlformats.org/drawingml/2006/picture">
                      <pic:pic>
                        <pic:nvPicPr>
                          <pic:cNvPr id="108" name="image184.png"/>
                          <pic:cNvPicPr/>
                        </pic:nvPicPr>
                        <pic:blipFill>
                          <a:blip r:embed="rId202"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109" name="image111.png"/>
                  <wp:cNvGraphicFramePr>
                    <a:graphicFrameLocks noChangeAspect="1"/>
                  </wp:cNvGraphicFramePr>
                  <a:graphic>
                    <a:graphicData uri="http://schemas.openxmlformats.org/drawingml/2006/picture">
                      <pic:pic>
                        <pic:nvPicPr>
                          <pic:cNvPr id="110" name="image111.png"/>
                          <pic:cNvPicPr/>
                        </pic:nvPicPr>
                        <pic:blipFill>
                          <a:blip r:embed="rId126"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6"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2"/>
              </w:rPr>
            </w:pPr>
          </w:p>
        </w:tc>
      </w:tr>
      <w:tr>
        <w:trPr>
          <w:trHeight w:val="343" w:hRule="atLeast"/>
        </w:trPr>
        <w:tc>
          <w:tcPr>
            <w:tcW w:w="2686" w:type="dxa"/>
            <w:tcBorders>
              <w:top w:val="nil"/>
              <w:bottom w:val="nil"/>
              <w:right w:val="nil"/>
            </w:tcBorders>
          </w:tcPr>
          <w:p>
            <w:pPr>
              <w:pStyle w:val="TableParagraph"/>
              <w:spacing w:line="308" w:lineRule="exact" w:before="15"/>
              <w:ind w:left="57"/>
              <w:rPr>
                <w:rFonts w:ascii="Arial"/>
                <w:sz w:val="29"/>
              </w:rPr>
            </w:pPr>
            <w:r>
              <w:rPr>
                <w:position w:val="-1"/>
              </w:rPr>
              <w:drawing>
                <wp:inline distT="0" distB="0" distL="0" distR="0">
                  <wp:extent cx="100584" cy="147827"/>
                  <wp:effectExtent l="0" t="0" r="0" b="0"/>
                  <wp:docPr id="111" name="image274.png"/>
                  <wp:cNvGraphicFramePr>
                    <a:graphicFrameLocks noChangeAspect="1"/>
                  </wp:cNvGraphicFramePr>
                  <a:graphic>
                    <a:graphicData uri="http://schemas.openxmlformats.org/drawingml/2006/picture">
                      <pic:pic>
                        <pic:nvPicPr>
                          <pic:cNvPr id="112"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position w:val="-1"/>
              </w:rPr>
            </w:r>
            <w:r>
              <w:rPr>
                <w:spacing w:val="19"/>
                <w:sz w:val="20"/>
              </w:rPr>
              <w:t> </w:t>
            </w:r>
            <w:r>
              <w:rPr>
                <w:rFonts w:ascii="Arial"/>
                <w:spacing w:val="-4"/>
                <w:sz w:val="29"/>
              </w:rPr>
              <w:t>BUMP</w:t>
            </w:r>
            <w:r>
              <w:rPr>
                <w:rFonts w:ascii="Arial"/>
                <w:spacing w:val="67"/>
                <w:sz w:val="29"/>
              </w:rPr>
              <w:t> </w:t>
            </w:r>
            <w:r>
              <w:rPr>
                <w:rFonts w:ascii="Arial"/>
                <w:spacing w:val="-4"/>
                <w:sz w:val="29"/>
              </w:rPr>
              <w:t>TEST</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285"/>
              <w:rPr>
                <w:rFonts w:ascii="Arial"/>
                <w:sz w:val="29"/>
              </w:rPr>
            </w:pPr>
            <w:r>
              <w:rPr>
                <w:rFonts w:ascii="Arial"/>
                <w:sz w:val="29"/>
              </w:rPr>
              <w:t>GAS 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CAL SETTING</w:t>
            </w:r>
          </w:p>
        </w:tc>
        <w:tc>
          <w:tcPr>
            <w:tcW w:w="344" w:type="dxa"/>
            <w:gridSpan w:val="3"/>
            <w:vMerge/>
            <w:tcBorders>
              <w:top w:val="nil"/>
              <w:left w:val="nil"/>
            </w:tcBorders>
          </w:tcPr>
          <w:p>
            <w:pPr>
              <w:rPr>
                <w:sz w:val="2"/>
                <w:szCs w:val="2"/>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02"/>
        </w:numPr>
        <w:tabs>
          <w:tab w:pos="2040" w:val="left" w:leader="none"/>
        </w:tabs>
        <w:spacing w:line="208" w:lineRule="auto" w:before="122" w:after="0"/>
        <w:ind w:left="2363" w:right="852" w:hanging="504"/>
        <w:jc w:val="both"/>
        <w:rPr>
          <w:sz w:val="24"/>
        </w:rPr>
      </w:pPr>
      <w:r>
        <w:rPr/>
        <w:pict>
          <v:group style="position:absolute;margin-left:250.199005pt;margin-top:50.286606pt;width:19.350pt;height:8.4pt;mso-position-horizontal-relative:page;mso-position-vertical-relative:paragraph;z-index:-30469120" coordorigin="5004,1006" coordsize="387,168">
            <v:shape style="position:absolute;left:5003;top:1012;width:197;height:152" type="#_x0000_t75" stroked="false">
              <v:imagedata r:id="rId114" o:title=""/>
            </v:shape>
            <v:shape style="position:absolute;left:5231;top:1005;width:159;height:168" type="#_x0000_t75" stroked="false">
              <v:imagedata r:id="rId153" o:title=""/>
            </v:shape>
            <w10:wrap type="none"/>
          </v:group>
        </w:pict>
      </w:r>
      <w:r>
        <w:rPr/>
        <w:pict>
          <v:group style="position:absolute;margin-left:357.718994pt;margin-top:48.006603pt;width:25.1pt;height:11.4pt;mso-position-horizontal-relative:page;mso-position-vertical-relative:paragraph;z-index:-30468608" coordorigin="7154,960" coordsize="502,228">
            <v:shape style="position:absolute;left:7154;top:960;width:188;height:228" type="#_x0000_t75" stroked="false">
              <v:imagedata r:id="rId184" o:title=""/>
            </v:shape>
            <v:shape style="position:absolute;left:7610;top:1034;width:46;height:77" coordorigin="7610,1035" coordsize="46,77" path="m7656,1035l7620,1035,7610,1035,7610,1111,7615,1111,7620,1111,7656,1111,7656,1102,7620,1102,7620,1044,7656,1044,7656,1035xe" filled="true" fillcolor="#000000" stroked="false">
              <v:path arrowok="t"/>
              <v:fill type="solid"/>
            </v:shape>
            <v:shape style="position:absolute;left:7399;top:964;width:152;height:221" type="#_x0000_t75" stroked="false">
              <v:imagedata r:id="rId183" o:title=""/>
            </v:shape>
            <w10:wrap type="none"/>
          </v:group>
        </w:pict>
      </w:r>
      <w:r>
        <w:rPr>
          <w:sz w:val="24"/>
        </w:rPr>
        <w:t>. Press and release POWER MODE. The display shows the gases assigned to Cylinder A and</w:t>
      </w:r>
      <w:r>
        <w:rPr>
          <w:spacing w:val="-8"/>
          <w:sz w:val="24"/>
        </w:rPr>
        <w:t> </w:t>
      </w:r>
      <w:r>
        <w:rPr>
          <w:sz w:val="24"/>
        </w:rPr>
        <w:t>their</w:t>
      </w:r>
      <w:r>
        <w:rPr>
          <w:spacing w:val="-7"/>
          <w:sz w:val="24"/>
        </w:rPr>
        <w:t> </w:t>
      </w:r>
      <w:r>
        <w:rPr>
          <w:sz w:val="24"/>
        </w:rPr>
        <w:t>assigned</w:t>
      </w:r>
      <w:r>
        <w:rPr>
          <w:spacing w:val="-11"/>
          <w:sz w:val="24"/>
        </w:rPr>
        <w:t> </w:t>
      </w:r>
      <w:r>
        <w:rPr>
          <w:sz w:val="24"/>
        </w:rPr>
        <w:t>calibration</w:t>
      </w:r>
      <w:r>
        <w:rPr>
          <w:spacing w:val="-7"/>
          <w:sz w:val="24"/>
        </w:rPr>
        <w:t> </w:t>
      </w:r>
      <w:r>
        <w:rPr>
          <w:sz w:val="24"/>
        </w:rPr>
        <w:t>values</w:t>
      </w:r>
      <w:r>
        <w:rPr>
          <w:spacing w:val="-7"/>
          <w:sz w:val="24"/>
        </w:rPr>
        <w:t> </w:t>
      </w:r>
      <w:r>
        <w:rPr>
          <w:sz w:val="24"/>
        </w:rPr>
        <w:t>(see</w:t>
      </w:r>
      <w:r>
        <w:rPr>
          <w:spacing w:val="-9"/>
          <w:sz w:val="24"/>
        </w:rPr>
        <w:t> </w:t>
      </w:r>
      <w:hyperlink w:history="true" w:anchor="_bookmark86">
        <w:r>
          <w:rPr>
            <w:sz w:val="24"/>
          </w:rPr>
          <w:t>pg.71</w:t>
        </w:r>
        <w:r>
          <w:rPr>
            <w:spacing w:val="-8"/>
            <w:sz w:val="24"/>
          </w:rPr>
          <w:t> </w:t>
        </w:r>
      </w:hyperlink>
      <w:r>
        <w:rPr>
          <w:sz w:val="24"/>
        </w:rPr>
        <w:t>if</w:t>
      </w:r>
      <w:r>
        <w:rPr>
          <w:spacing w:val="-9"/>
          <w:sz w:val="24"/>
        </w:rPr>
        <w:t> </w:t>
      </w:r>
      <w:r>
        <w:rPr>
          <w:sz w:val="24"/>
        </w:rPr>
        <w:t>the</w:t>
      </w:r>
      <w:r>
        <w:rPr>
          <w:spacing w:val="-8"/>
          <w:sz w:val="24"/>
        </w:rPr>
        <w:t> </w:t>
      </w:r>
      <w:r>
        <w:rPr>
          <w:sz w:val="24"/>
        </w:rPr>
        <w:t>calibration</w:t>
      </w:r>
      <w:r>
        <w:rPr>
          <w:spacing w:val="-10"/>
          <w:sz w:val="24"/>
        </w:rPr>
        <w:t> </w:t>
      </w:r>
      <w:r>
        <w:rPr>
          <w:sz w:val="24"/>
        </w:rPr>
        <w:t>values</w:t>
      </w:r>
      <w:r>
        <w:rPr>
          <w:spacing w:val="-11"/>
          <w:sz w:val="24"/>
        </w:rPr>
        <w:t> </w:t>
      </w:r>
      <w:r>
        <w:rPr>
          <w:sz w:val="24"/>
        </w:rPr>
        <w:t>do</w:t>
      </w:r>
      <w:r>
        <w:rPr>
          <w:spacing w:val="-7"/>
          <w:sz w:val="24"/>
        </w:rPr>
        <w:t> </w:t>
      </w:r>
      <w:r>
        <w:rPr>
          <w:sz w:val="24"/>
        </w:rPr>
        <w:t>not</w:t>
      </w:r>
      <w:r>
        <w:rPr>
          <w:spacing w:val="-10"/>
          <w:sz w:val="24"/>
        </w:rPr>
        <w:t> </w:t>
      </w:r>
      <w:r>
        <w:rPr>
          <w:sz w:val="24"/>
        </w:rPr>
        <w:t>match</w:t>
      </w:r>
      <w:r>
        <w:rPr>
          <w:spacing w:val="-11"/>
          <w:sz w:val="24"/>
        </w:rPr>
        <w:t> </w:t>
      </w:r>
      <w:r>
        <w:rPr>
          <w:sz w:val="24"/>
        </w:rPr>
        <w:t>the calibration gas cylinder’s</w:t>
      </w:r>
      <w:r>
        <w:rPr>
          <w:spacing w:val="-6"/>
          <w:sz w:val="24"/>
        </w:rPr>
        <w:t> </w:t>
      </w:r>
      <w:r>
        <w:rPr>
          <w:sz w:val="24"/>
        </w:rPr>
        <w:t>concentrations).</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7" w:hRule="atLeast"/>
        </w:trPr>
        <w:tc>
          <w:tcPr>
            <w:tcW w:w="2685" w:type="dxa"/>
            <w:gridSpan w:val="3"/>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621"/>
              <w:rPr>
                <w:rFonts w:ascii="Arial"/>
                <w:sz w:val="32"/>
              </w:rPr>
            </w:pPr>
            <w:r>
              <w:rPr>
                <w:rFonts w:ascii="Arial"/>
                <w:spacing w:val="-5"/>
                <w:w w:val="105"/>
                <w:sz w:val="32"/>
              </w:rPr>
              <w:t>50</w:t>
            </w:r>
          </w:p>
        </w:tc>
        <w:tc>
          <w:tcPr>
            <w:tcW w:w="991" w:type="dxa"/>
            <w:tcBorders>
              <w:top w:val="nil"/>
            </w:tcBorders>
          </w:tcPr>
          <w:p>
            <w:pPr>
              <w:pStyle w:val="TableParagraph"/>
              <w:tabs>
                <w:tab w:pos="676" w:val="left" w:leader="none"/>
              </w:tabs>
              <w:spacing w:line="126" w:lineRule="exact" w:before="36"/>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left="582"/>
              <w:rPr>
                <w:rFonts w:ascii="Arial"/>
                <w:sz w:val="32"/>
              </w:rPr>
            </w:pPr>
            <w:r>
              <w:rPr>
                <w:rFonts w:ascii="Arial"/>
                <w:spacing w:val="-5"/>
                <w:w w:val="105"/>
                <w:sz w:val="32"/>
              </w:rPr>
              <w:t>50</w:t>
            </w:r>
          </w:p>
        </w:tc>
        <w:tc>
          <w:tcPr>
            <w:tcW w:w="1003" w:type="dxa"/>
            <w:gridSpan w:val="4"/>
            <w:tcBorders>
              <w:top w:val="nil"/>
            </w:tcBorders>
          </w:tcPr>
          <w:p>
            <w:pPr>
              <w:pStyle w:val="TableParagraph"/>
              <w:tabs>
                <w:tab w:pos="665" w:val="left" w:leader="none"/>
              </w:tabs>
              <w:spacing w:line="126" w:lineRule="exact" w:before="36"/>
              <w:ind w:left="105"/>
              <w:rPr>
                <w:rFonts w:ascii="Arial"/>
                <w:sz w:val="12"/>
              </w:rPr>
            </w:pPr>
            <w:r>
              <w:rPr>
                <w:rFonts w:ascii="Arial"/>
                <w:spacing w:val="-3"/>
                <w:w w:val="110"/>
                <w:sz w:val="12"/>
              </w:rPr>
              <w:t>H2S</w:t>
              <w:tab/>
              <w:t>ppm</w:t>
            </w:r>
          </w:p>
          <w:p>
            <w:pPr>
              <w:pStyle w:val="TableParagraph"/>
              <w:spacing w:line="340" w:lineRule="exact"/>
              <w:ind w:left="312"/>
              <w:rPr>
                <w:rFonts w:ascii="Arial"/>
                <w:sz w:val="32"/>
              </w:rPr>
            </w:pPr>
            <w:r>
              <w:rPr>
                <w:rFonts w:ascii="Arial"/>
                <w:spacing w:val="-4"/>
                <w:w w:val="105"/>
                <w:sz w:val="32"/>
              </w:rPr>
              <w:t>25.0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12.0</w:t>
            </w:r>
          </w:p>
        </w:tc>
        <w:tc>
          <w:tcPr>
            <w:tcW w:w="1994" w:type="dxa"/>
            <w:gridSpan w:val="5"/>
          </w:tcPr>
          <w:p>
            <w:pPr>
              <w:pStyle w:val="TableParagraph"/>
              <w:rPr>
                <w:sz w:val="22"/>
              </w:rPr>
            </w:pPr>
          </w:p>
        </w:tc>
      </w:tr>
      <w:tr>
        <w:trPr>
          <w:trHeight w:val="323" w:hRule="atLeast"/>
        </w:trPr>
        <w:tc>
          <w:tcPr>
            <w:tcW w:w="3026" w:type="dxa"/>
            <w:gridSpan w:val="6"/>
          </w:tcPr>
          <w:p>
            <w:pPr>
              <w:pStyle w:val="TableParagraph"/>
              <w:tabs>
                <w:tab w:pos="1514" w:val="left" w:leader="none"/>
              </w:tabs>
              <w:spacing w:before="47"/>
              <w:ind w:left="52"/>
              <w:rPr>
                <w:rFonts w:ascii="Arial"/>
                <w:sz w:val="21"/>
              </w:rPr>
            </w:pPr>
            <w:r>
              <w:rPr>
                <w:rFonts w:ascii="Arial"/>
                <w:spacing w:val="-5"/>
                <w:w w:val="105"/>
                <w:sz w:val="21"/>
              </w:rPr>
              <w:t>BUMP</w:t>
            </w:r>
            <w:r>
              <w:rPr>
                <w:rFonts w:ascii="Arial"/>
                <w:spacing w:val="-10"/>
                <w:w w:val="105"/>
                <w:sz w:val="21"/>
              </w:rPr>
              <w:t> </w:t>
            </w:r>
            <w:r>
              <w:rPr>
                <w:rFonts w:ascii="Arial"/>
                <w:spacing w:val="-4"/>
                <w:w w:val="105"/>
                <w:sz w:val="21"/>
              </w:rPr>
              <w:t>TEST</w:t>
              <w:tab/>
              <w:t>CYLINDER</w:t>
            </w:r>
            <w:r>
              <w:rPr>
                <w:rFonts w:ascii="Arial"/>
                <w:spacing w:val="-16"/>
                <w:w w:val="105"/>
                <w:sz w:val="21"/>
              </w:rPr>
              <w:t> </w:t>
            </w:r>
            <w:r>
              <w:rPr>
                <w:rFonts w:ascii="Arial"/>
                <w:w w:val="105"/>
                <w:sz w:val="21"/>
              </w:rPr>
              <w:t>A</w:t>
            </w:r>
          </w:p>
        </w:tc>
      </w:tr>
    </w:tbl>
    <w:p>
      <w:pPr>
        <w:pStyle w:val="ListParagraph"/>
        <w:numPr>
          <w:ilvl w:val="0"/>
          <w:numId w:val="102"/>
        </w:numPr>
        <w:tabs>
          <w:tab w:pos="2040" w:val="left" w:leader="none"/>
          <w:tab w:pos="2363" w:val="left" w:leader="none"/>
        </w:tabs>
        <w:spacing w:line="208" w:lineRule="auto" w:before="132" w:after="0"/>
        <w:ind w:left="2363" w:right="851" w:hanging="504"/>
        <w:jc w:val="left"/>
        <w:rPr>
          <w:sz w:val="24"/>
        </w:rPr>
      </w:pPr>
      <w:r>
        <w:rPr>
          <w:sz w:val="24"/>
        </w:rPr>
        <w:t>.</w:t>
        <w:tab/>
        <w:t>If</w:t>
      </w:r>
      <w:r>
        <w:rPr>
          <w:spacing w:val="-5"/>
          <w:sz w:val="24"/>
        </w:rPr>
        <w:t> </w:t>
      </w:r>
      <w:r>
        <w:rPr>
          <w:spacing w:val="-3"/>
          <w:sz w:val="24"/>
        </w:rPr>
        <w:t>necessary,</w:t>
      </w:r>
      <w:r>
        <w:rPr>
          <w:spacing w:val="-4"/>
          <w:sz w:val="24"/>
        </w:rPr>
        <w:t> </w:t>
      </w:r>
      <w:r>
        <w:rPr>
          <w:sz w:val="24"/>
        </w:rPr>
        <w:t>use</w:t>
      </w:r>
      <w:r>
        <w:rPr>
          <w:spacing w:val="-18"/>
          <w:sz w:val="24"/>
        </w:rPr>
        <w:t> </w:t>
      </w:r>
      <w:r>
        <w:rPr>
          <w:sz w:val="24"/>
        </w:rPr>
        <w:t>AIR</w:t>
      </w:r>
      <w:r>
        <w:rPr>
          <w:spacing w:val="-6"/>
          <w:sz w:val="24"/>
        </w:rPr>
        <w:t> </w:t>
      </w:r>
      <w:r>
        <w:rPr>
          <w:sz w:val="24"/>
        </w:rPr>
        <w:t>to</w:t>
      </w:r>
      <w:r>
        <w:rPr>
          <w:spacing w:val="-4"/>
          <w:sz w:val="24"/>
        </w:rPr>
        <w:t> </w:t>
      </w:r>
      <w:r>
        <w:rPr>
          <w:sz w:val="24"/>
        </w:rPr>
        <w:t>scroll</w:t>
      </w:r>
      <w:r>
        <w:rPr>
          <w:spacing w:val="-4"/>
          <w:sz w:val="24"/>
        </w:rPr>
        <w:t> </w:t>
      </w:r>
      <w:r>
        <w:rPr>
          <w:sz w:val="24"/>
        </w:rPr>
        <w:t>to</w:t>
      </w:r>
      <w:r>
        <w:rPr>
          <w:spacing w:val="-4"/>
          <w:sz w:val="24"/>
        </w:rPr>
        <w:t> </w:t>
      </w:r>
      <w:r>
        <w:rPr>
          <w:sz w:val="24"/>
        </w:rPr>
        <w:t>the</w:t>
      </w:r>
      <w:r>
        <w:rPr>
          <w:spacing w:val="-5"/>
          <w:sz w:val="24"/>
        </w:rPr>
        <w:t> </w:t>
      </w:r>
      <w:r>
        <w:rPr>
          <w:sz w:val="24"/>
        </w:rPr>
        <w:t>Bump</w:t>
      </w:r>
      <w:r>
        <w:rPr>
          <w:spacing w:val="-6"/>
          <w:sz w:val="24"/>
        </w:rPr>
        <w:t> </w:t>
      </w:r>
      <w:r>
        <w:rPr>
          <w:sz w:val="24"/>
        </w:rPr>
        <w:t>screen</w:t>
      </w:r>
      <w:r>
        <w:rPr>
          <w:spacing w:val="-5"/>
          <w:sz w:val="24"/>
        </w:rPr>
        <w:t> </w:t>
      </w:r>
      <w:r>
        <w:rPr>
          <w:sz w:val="24"/>
        </w:rPr>
        <w:t>for</w:t>
      </w:r>
      <w:r>
        <w:rPr>
          <w:spacing w:val="-4"/>
          <w:sz w:val="24"/>
        </w:rPr>
        <w:t> </w:t>
      </w:r>
      <w:r>
        <w:rPr>
          <w:sz w:val="24"/>
        </w:rPr>
        <w:t>the</w:t>
      </w:r>
      <w:r>
        <w:rPr>
          <w:spacing w:val="-5"/>
          <w:sz w:val="24"/>
        </w:rPr>
        <w:t> </w:t>
      </w:r>
      <w:r>
        <w:rPr>
          <w:sz w:val="24"/>
        </w:rPr>
        <w:t>gas(es)</w:t>
      </w:r>
      <w:r>
        <w:rPr>
          <w:spacing w:val="-4"/>
          <w:sz w:val="24"/>
        </w:rPr>
        <w:t> </w:t>
      </w:r>
      <w:r>
        <w:rPr>
          <w:sz w:val="24"/>
        </w:rPr>
        <w:t>you</w:t>
      </w:r>
      <w:r>
        <w:rPr>
          <w:spacing w:val="-5"/>
          <w:sz w:val="24"/>
        </w:rPr>
        <w:t> </w:t>
      </w:r>
      <w:r>
        <w:rPr>
          <w:sz w:val="24"/>
        </w:rPr>
        <w:t>want</w:t>
      </w:r>
      <w:r>
        <w:rPr>
          <w:spacing w:val="-4"/>
          <w:sz w:val="24"/>
        </w:rPr>
        <w:t> </w:t>
      </w:r>
      <w:r>
        <w:rPr>
          <w:sz w:val="24"/>
        </w:rPr>
        <w:t>to</w:t>
      </w:r>
      <w:r>
        <w:rPr>
          <w:spacing w:val="-5"/>
          <w:sz w:val="24"/>
        </w:rPr>
        <w:t> </w:t>
      </w:r>
      <w:r>
        <w:rPr>
          <w:sz w:val="24"/>
        </w:rPr>
        <w:t>bump</w:t>
      </w:r>
      <w:r>
        <w:rPr>
          <w:spacing w:val="-4"/>
          <w:sz w:val="24"/>
        </w:rPr>
        <w:t> </w:t>
      </w:r>
      <w:r>
        <w:rPr>
          <w:sz w:val="24"/>
        </w:rPr>
        <w:t>test. As shipped from the </w:t>
      </w:r>
      <w:r>
        <w:rPr>
          <w:spacing w:val="-3"/>
          <w:sz w:val="24"/>
        </w:rPr>
        <w:t>factory, </w:t>
      </w:r>
      <w:r>
        <w:rPr>
          <w:sz w:val="24"/>
        </w:rPr>
        <w:t>the standard 4 gases (combustible gas, O</w:t>
      </w:r>
      <w:r>
        <w:rPr>
          <w:position w:val="-5"/>
          <w:sz w:val="19"/>
        </w:rPr>
        <w:t>2</w:t>
      </w:r>
      <w:r>
        <w:rPr>
          <w:sz w:val="24"/>
        </w:rPr>
        <w:t>, CO, and H</w:t>
      </w:r>
      <w:r>
        <w:rPr>
          <w:position w:val="-5"/>
          <w:sz w:val="19"/>
        </w:rPr>
        <w:t>2</w:t>
      </w:r>
      <w:r>
        <w:rPr>
          <w:sz w:val="24"/>
        </w:rPr>
        <w:t>S) are</w:t>
      </w:r>
      <w:r>
        <w:rPr>
          <w:spacing w:val="-9"/>
          <w:sz w:val="24"/>
        </w:rPr>
        <w:t> </w:t>
      </w:r>
      <w:r>
        <w:rPr>
          <w:sz w:val="24"/>
        </w:rPr>
        <w:t>assigned</w:t>
      </w:r>
      <w:r>
        <w:rPr>
          <w:spacing w:val="-11"/>
          <w:sz w:val="24"/>
        </w:rPr>
        <w:t> </w:t>
      </w:r>
      <w:r>
        <w:rPr>
          <w:sz w:val="24"/>
        </w:rPr>
        <w:t>to</w:t>
      </w:r>
      <w:r>
        <w:rPr>
          <w:spacing w:val="-11"/>
          <w:sz w:val="24"/>
        </w:rPr>
        <w:t> </w:t>
      </w:r>
      <w:r>
        <w:rPr>
          <w:sz w:val="24"/>
        </w:rPr>
        <w:t>Cylinder</w:t>
      </w:r>
      <w:r>
        <w:rPr>
          <w:spacing w:val="-22"/>
          <w:sz w:val="24"/>
        </w:rPr>
        <w:t> </w:t>
      </w:r>
      <w:r>
        <w:rPr>
          <w:sz w:val="24"/>
        </w:rPr>
        <w:t>A.</w:t>
      </w:r>
      <w:r>
        <w:rPr>
          <w:spacing w:val="-13"/>
          <w:sz w:val="24"/>
        </w:rPr>
        <w:t> </w:t>
      </w:r>
      <w:r>
        <w:rPr>
          <w:sz w:val="24"/>
        </w:rPr>
        <w:t>If</w:t>
      </w:r>
      <w:r>
        <w:rPr>
          <w:spacing w:val="-11"/>
          <w:sz w:val="24"/>
        </w:rPr>
        <w:t> </w:t>
      </w:r>
      <w:r>
        <w:rPr>
          <w:sz w:val="24"/>
        </w:rPr>
        <w:t>a</w:t>
      </w:r>
      <w:r>
        <w:rPr>
          <w:spacing w:val="-10"/>
          <w:sz w:val="24"/>
        </w:rPr>
        <w:t> </w:t>
      </w:r>
      <w:r>
        <w:rPr>
          <w:sz w:val="24"/>
        </w:rPr>
        <w:t>H</w:t>
      </w:r>
      <w:r>
        <w:rPr>
          <w:position w:val="-5"/>
          <w:sz w:val="19"/>
        </w:rPr>
        <w:t>2</w:t>
      </w:r>
      <w:r>
        <w:rPr>
          <w:sz w:val="24"/>
        </w:rPr>
        <w:t>-compensated</w:t>
      </w:r>
      <w:r>
        <w:rPr>
          <w:spacing w:val="-11"/>
          <w:sz w:val="24"/>
        </w:rPr>
        <w:t> </w:t>
      </w:r>
      <w:r>
        <w:rPr>
          <w:sz w:val="24"/>
        </w:rPr>
        <w:t>CO</w:t>
      </w:r>
      <w:r>
        <w:rPr>
          <w:spacing w:val="-11"/>
          <w:sz w:val="24"/>
        </w:rPr>
        <w:t> </w:t>
      </w:r>
      <w:r>
        <w:rPr>
          <w:sz w:val="24"/>
        </w:rPr>
        <w:t>sensor</w:t>
      </w:r>
      <w:r>
        <w:rPr>
          <w:spacing w:val="-11"/>
          <w:sz w:val="24"/>
        </w:rPr>
        <w:t> </w:t>
      </w:r>
      <w:r>
        <w:rPr>
          <w:sz w:val="24"/>
        </w:rPr>
        <w:t>is</w:t>
      </w:r>
      <w:r>
        <w:rPr>
          <w:spacing w:val="-11"/>
          <w:sz w:val="24"/>
        </w:rPr>
        <w:t> </w:t>
      </w:r>
      <w:r>
        <w:rPr>
          <w:sz w:val="24"/>
        </w:rPr>
        <w:t>installed,</w:t>
      </w:r>
      <w:r>
        <w:rPr>
          <w:spacing w:val="-10"/>
          <w:sz w:val="24"/>
        </w:rPr>
        <w:t> </w:t>
      </w:r>
      <w:r>
        <w:rPr>
          <w:sz w:val="24"/>
        </w:rPr>
        <w:t>H</w:t>
      </w:r>
      <w:r>
        <w:rPr>
          <w:position w:val="-5"/>
          <w:sz w:val="19"/>
        </w:rPr>
        <w:t>2</w:t>
      </w:r>
      <w:r>
        <w:rPr>
          <w:spacing w:val="2"/>
          <w:position w:val="-5"/>
          <w:sz w:val="19"/>
        </w:rPr>
        <w:t> </w:t>
      </w:r>
      <w:r>
        <w:rPr>
          <w:sz w:val="24"/>
        </w:rPr>
        <w:t>is</w:t>
      </w:r>
      <w:r>
        <w:rPr>
          <w:spacing w:val="-11"/>
          <w:sz w:val="24"/>
        </w:rPr>
        <w:t> </w:t>
      </w:r>
      <w:r>
        <w:rPr>
          <w:sz w:val="24"/>
        </w:rPr>
        <w:t>assigned</w:t>
      </w:r>
      <w:r>
        <w:rPr>
          <w:spacing w:val="-11"/>
          <w:sz w:val="24"/>
        </w:rPr>
        <w:t> </w:t>
      </w:r>
      <w:r>
        <w:rPr>
          <w:sz w:val="24"/>
        </w:rPr>
        <w:t>to Cylinder D but there is no reason to bump test the H</w:t>
      </w:r>
      <w:r>
        <w:rPr>
          <w:position w:val="-5"/>
          <w:sz w:val="19"/>
        </w:rPr>
        <w:t>2 </w:t>
      </w:r>
      <w:r>
        <w:rPr>
          <w:sz w:val="24"/>
        </w:rPr>
        <w:t>response. </w:t>
      </w:r>
      <w:r>
        <w:rPr>
          <w:spacing w:val="-4"/>
          <w:sz w:val="24"/>
        </w:rPr>
        <w:t>Toxic </w:t>
      </w:r>
      <w:r>
        <w:rPr>
          <w:sz w:val="24"/>
        </w:rPr>
        <w:t>sensors are assigned to Cylinder D or Cylinder</w:t>
      </w:r>
      <w:r>
        <w:rPr>
          <w:spacing w:val="-2"/>
          <w:sz w:val="24"/>
        </w:rPr>
        <w:t> </w:t>
      </w:r>
      <w:r>
        <w:rPr>
          <w:sz w:val="24"/>
        </w:rPr>
        <w:t>E.</w:t>
      </w:r>
    </w:p>
    <w:p>
      <w:pPr>
        <w:pStyle w:val="ListParagraph"/>
        <w:numPr>
          <w:ilvl w:val="0"/>
          <w:numId w:val="102"/>
        </w:numPr>
        <w:tabs>
          <w:tab w:pos="2040" w:val="left" w:leader="none"/>
          <w:tab w:pos="2363" w:val="left" w:leader="none"/>
        </w:tabs>
        <w:spacing w:line="322" w:lineRule="exact" w:before="0" w:after="0"/>
        <w:ind w:left="1859" w:right="899" w:firstLine="0"/>
        <w:jc w:val="left"/>
        <w:rPr>
          <w:sz w:val="24"/>
        </w:rPr>
      </w:pPr>
      <w:bookmarkStart w:name="_bookmark78" w:id="153"/>
      <w:bookmarkEnd w:id="153"/>
      <w:r>
        <w:rPr/>
      </w:r>
      <w:bookmarkStart w:name="_bookmark78" w:id="154"/>
      <w:bookmarkEnd w:id="154"/>
      <w:r>
        <w:rPr>
          <w:sz w:val="24"/>
        </w:rPr>
        <w:t>.</w:t>
      </w:r>
      <w:r>
        <w:rPr>
          <w:sz w:val="24"/>
        </w:rPr>
        <w:tab/>
        <w:t>Make</w:t>
      </w:r>
      <w:r>
        <w:rPr>
          <w:spacing w:val="-4"/>
          <w:sz w:val="24"/>
        </w:rPr>
        <w:t> </w:t>
      </w:r>
      <w:r>
        <w:rPr>
          <w:sz w:val="24"/>
        </w:rPr>
        <w:t>sure</w:t>
      </w:r>
      <w:r>
        <w:rPr>
          <w:spacing w:val="-4"/>
          <w:sz w:val="24"/>
        </w:rPr>
        <w:t> </w:t>
      </w:r>
      <w:r>
        <w:rPr>
          <w:sz w:val="24"/>
        </w:rPr>
        <w:t>the</w:t>
      </w:r>
      <w:r>
        <w:rPr>
          <w:spacing w:val="-3"/>
          <w:sz w:val="24"/>
        </w:rPr>
        <w:t> </w:t>
      </w:r>
      <w:r>
        <w:rPr>
          <w:sz w:val="24"/>
        </w:rPr>
        <w:t>GX-3R</w:t>
      </w:r>
      <w:r>
        <w:rPr>
          <w:spacing w:val="-5"/>
          <w:sz w:val="24"/>
        </w:rPr>
        <w:t> </w:t>
      </w:r>
      <w:r>
        <w:rPr>
          <w:sz w:val="24"/>
        </w:rPr>
        <w:t>Pro</w:t>
      </w:r>
      <w:r>
        <w:rPr>
          <w:spacing w:val="-4"/>
          <w:sz w:val="24"/>
        </w:rPr>
        <w:t> </w:t>
      </w:r>
      <w:r>
        <w:rPr>
          <w:sz w:val="24"/>
        </w:rPr>
        <w:t>has</w:t>
      </w:r>
      <w:r>
        <w:rPr>
          <w:spacing w:val="-3"/>
          <w:sz w:val="24"/>
        </w:rPr>
        <w:t> </w:t>
      </w:r>
      <w:r>
        <w:rPr>
          <w:sz w:val="24"/>
        </w:rPr>
        <w:t>been</w:t>
      </w:r>
      <w:r>
        <w:rPr>
          <w:spacing w:val="-4"/>
          <w:sz w:val="24"/>
        </w:rPr>
        <w:t> </w:t>
      </w:r>
      <w:r>
        <w:rPr>
          <w:sz w:val="24"/>
        </w:rPr>
        <w:t>turned</w:t>
      </w:r>
      <w:r>
        <w:rPr>
          <w:spacing w:val="-3"/>
          <w:sz w:val="24"/>
        </w:rPr>
        <w:t> </w:t>
      </w:r>
      <w:r>
        <w:rPr>
          <w:sz w:val="24"/>
        </w:rPr>
        <w:t>on</w:t>
      </w:r>
      <w:r>
        <w:rPr>
          <w:spacing w:val="-4"/>
          <w:sz w:val="24"/>
        </w:rPr>
        <w:t> </w:t>
      </w:r>
      <w:r>
        <w:rPr>
          <w:sz w:val="24"/>
        </w:rPr>
        <w:t>for</w:t>
      </w:r>
      <w:r>
        <w:rPr>
          <w:spacing w:val="-4"/>
          <w:sz w:val="24"/>
        </w:rPr>
        <w:t> </w:t>
      </w:r>
      <w:r>
        <w:rPr>
          <w:sz w:val="24"/>
        </w:rPr>
        <w:t>at</w:t>
      </w:r>
      <w:r>
        <w:rPr>
          <w:spacing w:val="-3"/>
          <w:sz w:val="24"/>
        </w:rPr>
        <w:t> </w:t>
      </w:r>
      <w:r>
        <w:rPr>
          <w:sz w:val="24"/>
        </w:rPr>
        <w:t>least</w:t>
      </w:r>
      <w:r>
        <w:rPr>
          <w:spacing w:val="-4"/>
          <w:sz w:val="24"/>
        </w:rPr>
        <w:t> </w:t>
      </w:r>
      <w:r>
        <w:rPr>
          <w:sz w:val="24"/>
        </w:rPr>
        <w:t>45</w:t>
      </w:r>
      <w:r>
        <w:rPr>
          <w:spacing w:val="-4"/>
          <w:sz w:val="24"/>
        </w:rPr>
        <w:t> </w:t>
      </w:r>
      <w:r>
        <w:rPr>
          <w:sz w:val="24"/>
        </w:rPr>
        <w:t>seconds</w:t>
      </w:r>
      <w:r>
        <w:rPr>
          <w:spacing w:val="-5"/>
          <w:sz w:val="24"/>
        </w:rPr>
        <w:t> </w:t>
      </w:r>
      <w:r>
        <w:rPr>
          <w:sz w:val="24"/>
        </w:rPr>
        <w:t>before</w:t>
      </w:r>
      <w:r>
        <w:rPr>
          <w:spacing w:val="-2"/>
          <w:sz w:val="24"/>
        </w:rPr>
        <w:t> </w:t>
      </w:r>
      <w:r>
        <w:rPr>
          <w:sz w:val="24"/>
        </w:rPr>
        <w:t>continuing. 9</w:t>
      </w:r>
      <w:r>
        <w:rPr>
          <w:spacing w:val="-1"/>
          <w:sz w:val="24"/>
        </w:rPr>
        <w:t> </w:t>
      </w:r>
      <w:r>
        <w:rPr>
          <w:sz w:val="24"/>
        </w:rPr>
        <w:t>.</w:t>
        <w:tab/>
        <w:t>For toxic gas cylinders (like cylinders containing H</w:t>
      </w:r>
      <w:r>
        <w:rPr>
          <w:position w:val="-5"/>
          <w:sz w:val="19"/>
        </w:rPr>
        <w:t>2</w:t>
      </w:r>
      <w:r>
        <w:rPr>
          <w:sz w:val="24"/>
        </w:rPr>
        <w:t>S), it is important to vent</w:t>
      </w:r>
      <w:r>
        <w:rPr>
          <w:spacing w:val="-18"/>
          <w:sz w:val="24"/>
        </w:rPr>
        <w:t> </w:t>
      </w:r>
      <w:r>
        <w:rPr>
          <w:sz w:val="24"/>
        </w:rPr>
        <w:t>the</w:t>
      </w:r>
    </w:p>
    <w:p>
      <w:pPr>
        <w:pStyle w:val="BodyText"/>
        <w:spacing w:line="208" w:lineRule="auto" w:before="24"/>
        <w:ind w:left="2363" w:right="798"/>
      </w:pPr>
      <w:r>
        <w:rPr/>
        <w:t>regulator while installing it onto the cylinder. </w:t>
      </w:r>
      <w:r>
        <w:rPr>
          <w:spacing w:val="-4"/>
        </w:rPr>
        <w:t>Venting </w:t>
      </w:r>
      <w:r>
        <w:rPr/>
        <w:t>the regulator during installation helps</w:t>
      </w:r>
      <w:r>
        <w:rPr>
          <w:spacing w:val="-14"/>
        </w:rPr>
        <w:t> </w:t>
      </w:r>
      <w:r>
        <w:rPr/>
        <w:t>prevent</w:t>
      </w:r>
      <w:r>
        <w:rPr>
          <w:spacing w:val="-11"/>
        </w:rPr>
        <w:t> </w:t>
      </w:r>
      <w:r>
        <w:rPr/>
        <w:t>air</w:t>
      </w:r>
      <w:r>
        <w:rPr>
          <w:spacing w:val="-11"/>
        </w:rPr>
        <w:t> </w:t>
      </w:r>
      <w:r>
        <w:rPr/>
        <w:t>from</w:t>
      </w:r>
      <w:r>
        <w:rPr>
          <w:spacing w:val="-14"/>
        </w:rPr>
        <w:t> </w:t>
      </w:r>
      <w:r>
        <w:rPr/>
        <w:t>getting</w:t>
      </w:r>
      <w:r>
        <w:rPr>
          <w:spacing w:val="-11"/>
        </w:rPr>
        <w:t> </w:t>
      </w:r>
      <w:r>
        <w:rPr/>
        <w:t>into</w:t>
      </w:r>
      <w:r>
        <w:rPr>
          <w:spacing w:val="-11"/>
        </w:rPr>
        <w:t> </w:t>
      </w:r>
      <w:r>
        <w:rPr/>
        <w:t>the</w:t>
      </w:r>
      <w:r>
        <w:rPr>
          <w:spacing w:val="-13"/>
        </w:rPr>
        <w:t> </w:t>
      </w:r>
      <w:r>
        <w:rPr/>
        <w:t>cylinder</w:t>
      </w:r>
      <w:r>
        <w:rPr>
          <w:spacing w:val="-13"/>
        </w:rPr>
        <w:t> </w:t>
      </w:r>
      <w:r>
        <w:rPr/>
        <w:t>and</w:t>
      </w:r>
      <w:r>
        <w:rPr>
          <w:spacing w:val="-13"/>
        </w:rPr>
        <w:t> </w:t>
      </w:r>
      <w:r>
        <w:rPr/>
        <w:t>degrading</w:t>
      </w:r>
      <w:r>
        <w:rPr>
          <w:spacing w:val="-13"/>
        </w:rPr>
        <w:t> </w:t>
      </w:r>
      <w:r>
        <w:rPr/>
        <w:t>the</w:t>
      </w:r>
      <w:r>
        <w:rPr>
          <w:spacing w:val="-13"/>
        </w:rPr>
        <w:t> </w:t>
      </w:r>
      <w:r>
        <w:rPr/>
        <w:t>gas.</w:t>
      </w:r>
      <w:r>
        <w:rPr>
          <w:spacing w:val="-11"/>
        </w:rPr>
        <w:t> </w:t>
      </w:r>
      <w:r>
        <w:rPr/>
        <w:t>Open</w:t>
      </w:r>
      <w:r>
        <w:rPr>
          <w:spacing w:val="-11"/>
        </w:rPr>
        <w:t> </w:t>
      </w:r>
      <w:r>
        <w:rPr/>
        <w:t>the</w:t>
      </w:r>
      <w:r>
        <w:rPr>
          <w:spacing w:val="-12"/>
        </w:rPr>
        <w:t> </w:t>
      </w:r>
      <w:r>
        <w:rPr/>
        <w:t>regulator by turning the knob counterclockwise and install it onto the</w:t>
      </w:r>
      <w:r>
        <w:rPr>
          <w:spacing w:val="-17"/>
        </w:rPr>
        <w:t> </w:t>
      </w:r>
      <w:r>
        <w:rPr/>
        <w:t>cylinder.</w:t>
      </w:r>
    </w:p>
    <w:p>
      <w:pPr>
        <w:pStyle w:val="ListParagraph"/>
        <w:numPr>
          <w:ilvl w:val="0"/>
          <w:numId w:val="103"/>
        </w:numPr>
        <w:tabs>
          <w:tab w:pos="2160" w:val="left" w:leader="none"/>
        </w:tabs>
        <w:spacing w:line="240" w:lineRule="auto" w:before="50" w:after="0"/>
        <w:ind w:left="2159" w:right="0" w:hanging="301"/>
        <w:jc w:val="left"/>
        <w:rPr>
          <w:sz w:val="24"/>
        </w:rPr>
      </w:pPr>
      <w:r>
        <w:rPr>
          <w:sz w:val="24"/>
        </w:rPr>
        <w:t>. </w:t>
      </w:r>
      <w:r>
        <w:rPr>
          <w:spacing w:val="-3"/>
          <w:sz w:val="24"/>
        </w:rPr>
        <w:t>With </w:t>
      </w:r>
      <w:r>
        <w:rPr>
          <w:sz w:val="24"/>
        </w:rPr>
        <w:t>the appropriate Bump screen displayed, press and release POWER</w:t>
      </w:r>
      <w:r>
        <w:rPr>
          <w:spacing w:val="12"/>
          <w:sz w:val="24"/>
        </w:rPr>
        <w:t> </w:t>
      </w:r>
      <w:r>
        <w:rPr>
          <w:sz w:val="24"/>
        </w:rPr>
        <w:t>MODE.</w:t>
      </w:r>
    </w:p>
    <w:p>
      <w:pPr>
        <w:pStyle w:val="ListParagraph"/>
        <w:numPr>
          <w:ilvl w:val="0"/>
          <w:numId w:val="103"/>
        </w:numPr>
        <w:tabs>
          <w:tab w:pos="2151" w:val="left" w:leader="none"/>
        </w:tabs>
        <w:spacing w:line="208" w:lineRule="auto" w:before="74" w:after="0"/>
        <w:ind w:left="2363" w:right="909" w:hanging="504"/>
        <w:jc w:val="left"/>
        <w:rPr>
          <w:sz w:val="24"/>
        </w:rPr>
      </w:pPr>
      <w:r>
        <w:rPr/>
        <w:pict>
          <v:group style="position:absolute;margin-left:250.199005pt;margin-top:49.206608pt;width:19.350pt;height:8.3pt;mso-position-horizontal-relative:page;mso-position-vertical-relative:paragraph;z-index:-30468096" coordorigin="5004,984" coordsize="387,166">
            <v:shape style="position:absolute;left:5003;top:988;width:197;height:154" type="#_x0000_t75" stroked="false">
              <v:imagedata r:id="rId133" o:title=""/>
            </v:shape>
            <v:shape style="position:absolute;left:5231;top:984;width:159;height:166" type="#_x0000_t75" stroked="false">
              <v:imagedata r:id="rId299" o:title=""/>
            </v:shape>
            <w10:wrap type="none"/>
          </v:group>
        </w:pict>
      </w:r>
      <w:r>
        <w:rPr/>
        <w:pict>
          <v:group style="position:absolute;margin-left:357.718994pt;margin-top:46.926605pt;width:25.1pt;height:11.3pt;mso-position-horizontal-relative:page;mso-position-vertical-relative:paragraph;z-index:-30467584" coordorigin="7154,939" coordsize="502,226">
            <v:shape style="position:absolute;left:7154;top:938;width:188;height:226" type="#_x0000_t75" stroked="false">
              <v:imagedata r:id="rId300" o:title=""/>
            </v:shape>
            <v:shape style="position:absolute;left:7610;top:1010;width:46;height:144" coordorigin="7610,1011" coordsize="46,144" path="m7656,1011l7620,1011,7615,1011,7610,1011,7610,1090,7615,1090,7620,1090,7646,1090,7646,1155,7656,1155,7656,1090,7656,1085,7656,1080,7620,1080,7620,1020,7656,1020,7656,1011xe" filled="true" fillcolor="#000000" stroked="false">
              <v:path arrowok="t"/>
              <v:fill type="solid"/>
            </v:shape>
            <v:shape style="position:absolute;left:7399;top:940;width:152;height:224" type="#_x0000_t75" stroked="false">
              <v:imagedata r:id="rId75" o:title=""/>
            </v:shape>
            <w10:wrap type="none"/>
          </v:group>
        </w:pict>
      </w:r>
      <w:r>
        <w:rPr>
          <w:sz w:val="24"/>
        </w:rPr>
        <w:t>. The gas readings flash, the bottom of the screen indicates “BUMP TEST” and </w:t>
      </w:r>
      <w:r>
        <w:rPr>
          <w:spacing w:val="-5"/>
          <w:sz w:val="24"/>
        </w:rPr>
        <w:t>“APPLY </w:t>
      </w:r>
      <w:r>
        <w:rPr>
          <w:sz w:val="24"/>
        </w:rPr>
        <w:t>GAS”, and the top of the screen counts down from the time defined in </w:t>
      </w:r>
      <w:r>
        <w:rPr>
          <w:b/>
          <w:sz w:val="24"/>
        </w:rPr>
        <w:t>BUMP SETTING\BUMP </w:t>
      </w:r>
      <w:r>
        <w:rPr>
          <w:b/>
          <w:spacing w:val="-2"/>
          <w:sz w:val="24"/>
        </w:rPr>
        <w:t>PARAMETER\GAS</w:t>
      </w:r>
      <w:r>
        <w:rPr>
          <w:b/>
          <w:spacing w:val="-19"/>
          <w:sz w:val="24"/>
        </w:rPr>
        <w:t> </w:t>
      </w:r>
      <w:r>
        <w:rPr>
          <w:b/>
          <w:sz w:val="24"/>
        </w:rPr>
        <w:t>TIME</w:t>
      </w:r>
      <w:r>
        <w:rPr>
          <w:sz w:val="24"/>
        </w:rPr>
        <w:t>.</w:t>
      </w:r>
    </w:p>
    <w:p>
      <w:pPr>
        <w:pStyle w:val="BodyText"/>
        <w:spacing w:before="1"/>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5" w:hRule="atLeast"/>
        </w:trPr>
        <w:tc>
          <w:tcPr>
            <w:tcW w:w="2685" w:type="dxa"/>
            <w:gridSpan w:val="3"/>
            <w:tcBorders>
              <w:bottom w:val="nil"/>
              <w:right w:val="nil"/>
            </w:tcBorders>
          </w:tcPr>
          <w:p>
            <w:pPr>
              <w:pStyle w:val="TableParagraph"/>
              <w:tabs>
                <w:tab w:pos="1919" w:val="left" w:leader="none"/>
              </w:tabs>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ab/>
            </w:r>
            <w:r>
              <w:rPr>
                <w:rFonts w:ascii="Arial"/>
                <w:spacing w:val="-3"/>
                <w:w w:val="105"/>
                <w:sz w:val="18"/>
              </w:rPr>
              <w:t>30</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5"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right="33"/>
              <w:jc w:val="right"/>
              <w:rPr>
                <w:rFonts w:ascii="Arial"/>
                <w:sz w:val="32"/>
              </w:rPr>
            </w:pPr>
            <w:r>
              <w:rPr>
                <w:rFonts w:ascii="Arial"/>
                <w:w w:val="103"/>
                <w:sz w:val="32"/>
              </w:rPr>
              <w:t>0</w:t>
            </w:r>
          </w:p>
        </w:tc>
        <w:tc>
          <w:tcPr>
            <w:tcW w:w="991" w:type="dxa"/>
            <w:tcBorders>
              <w:top w:val="nil"/>
            </w:tcBorders>
          </w:tcPr>
          <w:p>
            <w:pPr>
              <w:pStyle w:val="TableParagraph"/>
              <w:tabs>
                <w:tab w:pos="676" w:val="left" w:leader="none"/>
              </w:tabs>
              <w:spacing w:line="126" w:lineRule="exact" w:before="38"/>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right="32"/>
              <w:jc w:val="right"/>
              <w:rPr>
                <w:rFonts w:ascii="Arial"/>
                <w:sz w:val="32"/>
              </w:rPr>
            </w:pPr>
            <w:r>
              <w:rPr>
                <w:rFonts w:ascii="Arial"/>
                <w:w w:val="103"/>
                <w:sz w:val="32"/>
              </w:rPr>
              <w:t>0</w:t>
            </w:r>
          </w:p>
        </w:tc>
        <w:tc>
          <w:tcPr>
            <w:tcW w:w="1003" w:type="dxa"/>
            <w:gridSpan w:val="4"/>
            <w:tcBorders>
              <w:top w:val="nil"/>
            </w:tcBorders>
          </w:tcPr>
          <w:p>
            <w:pPr>
              <w:pStyle w:val="TableParagraph"/>
              <w:tabs>
                <w:tab w:pos="665" w:val="left" w:leader="none"/>
              </w:tabs>
              <w:spacing w:line="126" w:lineRule="exact" w:before="38"/>
              <w:ind w:left="105"/>
              <w:rPr>
                <w:rFonts w:ascii="Arial"/>
                <w:sz w:val="12"/>
              </w:rPr>
            </w:pPr>
            <w:r>
              <w:rPr>
                <w:rFonts w:ascii="Arial"/>
                <w:spacing w:val="-3"/>
                <w:w w:val="110"/>
                <w:sz w:val="12"/>
              </w:rPr>
              <w:t>H2S</w:t>
              <w:tab/>
              <w:t>ppm</w:t>
            </w:r>
          </w:p>
          <w:p>
            <w:pPr>
              <w:pStyle w:val="TableParagraph"/>
              <w:spacing w:line="340" w:lineRule="exact"/>
              <w:ind w:left="492"/>
              <w:rPr>
                <w:rFonts w:ascii="Arial"/>
                <w:sz w:val="32"/>
              </w:rPr>
            </w:pPr>
            <w:r>
              <w:rPr>
                <w:rFonts w:ascii="Arial"/>
                <w:spacing w:val="-4"/>
                <w:w w:val="105"/>
                <w:sz w:val="32"/>
              </w:rPr>
              <w:t>0.0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20.9</w:t>
            </w:r>
          </w:p>
        </w:tc>
        <w:tc>
          <w:tcPr>
            <w:tcW w:w="1994" w:type="dxa"/>
            <w:gridSpan w:val="5"/>
          </w:tcPr>
          <w:p>
            <w:pPr>
              <w:pStyle w:val="TableParagraph"/>
              <w:rPr>
                <w:sz w:val="22"/>
              </w:rPr>
            </w:pPr>
          </w:p>
        </w:tc>
      </w:tr>
      <w:tr>
        <w:trPr>
          <w:trHeight w:val="321" w:hRule="atLeast"/>
        </w:trPr>
        <w:tc>
          <w:tcPr>
            <w:tcW w:w="3026" w:type="dxa"/>
            <w:gridSpan w:val="6"/>
          </w:tcPr>
          <w:p>
            <w:pPr>
              <w:pStyle w:val="TableParagraph"/>
              <w:tabs>
                <w:tab w:pos="1621" w:val="left" w:leader="none"/>
              </w:tabs>
              <w:spacing w:before="47"/>
              <w:ind w:left="52"/>
              <w:rPr>
                <w:rFonts w:ascii="Arial"/>
                <w:sz w:val="21"/>
              </w:rPr>
            </w:pPr>
            <w:r>
              <w:rPr>
                <w:rFonts w:ascii="Arial"/>
                <w:spacing w:val="-5"/>
                <w:w w:val="105"/>
                <w:sz w:val="21"/>
              </w:rPr>
              <w:t>BUMP</w:t>
            </w:r>
            <w:r>
              <w:rPr>
                <w:rFonts w:ascii="Arial"/>
                <w:spacing w:val="-10"/>
                <w:w w:val="105"/>
                <w:sz w:val="21"/>
              </w:rPr>
              <w:t> </w:t>
            </w:r>
            <w:r>
              <w:rPr>
                <w:rFonts w:ascii="Arial"/>
                <w:spacing w:val="-4"/>
                <w:w w:val="105"/>
                <w:sz w:val="21"/>
              </w:rPr>
              <w:t>TEST</w:t>
              <w:tab/>
            </w:r>
            <w:r>
              <w:rPr>
                <w:rFonts w:ascii="Arial"/>
                <w:spacing w:val="-7"/>
                <w:w w:val="105"/>
                <w:sz w:val="21"/>
              </w:rPr>
              <w:t>APPLY</w:t>
            </w:r>
            <w:r>
              <w:rPr>
                <w:rFonts w:ascii="Arial"/>
                <w:spacing w:val="-8"/>
                <w:w w:val="105"/>
                <w:sz w:val="21"/>
              </w:rPr>
              <w:t> </w:t>
            </w:r>
            <w:r>
              <w:rPr>
                <w:rFonts w:ascii="Arial"/>
                <w:spacing w:val="-5"/>
                <w:w w:val="105"/>
                <w:sz w:val="21"/>
              </w:rPr>
              <w:t>GAS</w:t>
            </w:r>
          </w:p>
        </w:tc>
      </w:tr>
    </w:tbl>
    <w:p>
      <w:pPr>
        <w:pStyle w:val="BodyText"/>
        <w:spacing w:before="2"/>
        <w:rPr>
          <w:sz w:val="16"/>
        </w:rPr>
      </w:pPr>
      <w:r>
        <w:rPr/>
        <w:pict>
          <v:shape style="position:absolute;margin-left:107.519005pt;margin-top:11.280989pt;width:450.5pt;height:1pt;mso-position-horizontal-relative:page;mso-position-vertical-relative:paragraph;z-index:-15545344;mso-wrap-distance-left:0;mso-wrap-distance-right:0" coordorigin="2150,226" coordsize="9010,20" path="m11160,226l2160,226,2150,226,2150,245,2160,245,11160,245,11160,226xe" filled="true" fillcolor="#000000" stroked="false">
            <v:path arrowok="t"/>
            <v:fill type="solid"/>
            <w10:wrap type="topAndBottom"/>
          </v:shape>
        </w:pict>
      </w:r>
    </w:p>
    <w:p>
      <w:pPr>
        <w:pStyle w:val="BodyText"/>
        <w:tabs>
          <w:tab w:pos="2867" w:val="left" w:leader="none"/>
        </w:tabs>
        <w:spacing w:line="208" w:lineRule="auto" w:before="47" w:after="104"/>
        <w:ind w:left="2867" w:right="973" w:hanging="1008"/>
      </w:pPr>
      <w:r>
        <w:rPr>
          <w:b/>
        </w:rPr>
        <w:t>NOTE:</w:t>
        <w:tab/>
      </w:r>
      <w:r>
        <w:rPr>
          <w:spacing w:val="-9"/>
        </w:rPr>
        <w:t>To </w:t>
      </w:r>
      <w:r>
        <w:rPr/>
        <w:t>back out of the gas application screen without performing the bump test, press and release AIR and POWER MODE</w:t>
      </w:r>
      <w:r>
        <w:rPr>
          <w:spacing w:val="-21"/>
        </w:rPr>
        <w:t> </w:t>
      </w:r>
      <w:r>
        <w:rPr/>
        <w:t>together.</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spacing w:after="0" w:line="20" w:lineRule="exact"/>
        <w:rPr>
          <w:sz w:val="2"/>
        </w:rPr>
        <w:sectPr>
          <w:pgSz w:w="12240" w:h="15840"/>
          <w:pgMar w:header="0" w:footer="730" w:top="580" w:bottom="920" w:left="300" w:right="280"/>
        </w:sectPr>
      </w:pPr>
    </w:p>
    <w:p>
      <w:pPr>
        <w:pStyle w:val="ListParagraph"/>
        <w:numPr>
          <w:ilvl w:val="0"/>
          <w:numId w:val="103"/>
        </w:numPr>
        <w:tabs>
          <w:tab w:pos="2161" w:val="left" w:leader="none"/>
        </w:tabs>
        <w:spacing w:line="208" w:lineRule="auto" w:before="106" w:after="0"/>
        <w:ind w:left="2363" w:right="939" w:hanging="504"/>
        <w:jc w:val="left"/>
        <w:rPr>
          <w:sz w:val="24"/>
        </w:rPr>
      </w:pPr>
      <w:r>
        <w:rPr/>
        <w:pict>
          <v:group style="position:absolute;margin-left:132.358994pt;margin-top:33.166595pt;width:418.95pt;height:415.35pt;mso-position-horizontal-relative:page;mso-position-vertical-relative:paragraph;z-index:-30465024" coordorigin="2647,663" coordsize="8379,8307">
            <v:shape style="position:absolute;left:2647;top:663;width:8379;height:8307" coordorigin="2647,663" coordsize="8379,8307" path="m11026,663l10966,663,10966,723,10966,8910,2707,8910,2707,723,10966,723,10966,663,2707,663,2676,663,2647,663,2647,8910,2647,8939,2647,8970,10966,8970,10994,8970,11026,8970,11026,723,11026,692,11026,663xe" filled="true" fillcolor="#000000" stroked="false">
              <v:path arrowok="t"/>
              <v:fill type="solid"/>
            </v:shape>
            <v:shape style="position:absolute;left:3743;top:4325;width:130;height:231" type="#_x0000_t75" stroked="false">
              <v:imagedata r:id="rId204" o:title=""/>
            </v:shape>
            <v:shape style="position:absolute;left:4967;top:4325;width:132;height:231" type="#_x0000_t75" stroked="false">
              <v:imagedata r:id="rId301" o:title=""/>
            </v:shape>
            <v:shape style="position:absolute;left:10183;top:2487;width:132;height:231" type="#_x0000_t75" stroked="false">
              <v:imagedata r:id="rId302" o:title=""/>
            </v:shape>
            <v:shape style="position:absolute;left:10243;top:2002;width:10;height:490" coordorigin="10243,2003" coordsize="10,490" path="m10253,2003l10243,2003,10243,2007,10243,2492,10253,2492,10253,2007,10253,2003xe" filled="true" fillcolor="#000000" stroked="false">
              <v:path arrowok="t"/>
              <v:fill type="solid"/>
            </v:shape>
            <v:shape style="position:absolute;left:8843;top:3077;width:130;height:231" type="#_x0000_t75" stroked="false">
              <v:imagedata r:id="rId303" o:title=""/>
            </v:shape>
            <v:shape style="position:absolute;left:8903;top:2007;width:10;height:1076" coordorigin="8904,2007" coordsize="10,1076" path="m8914,2007l8904,2007,8904,2012,8904,3083,8914,3083,8914,2012,8914,2007xe" filled="true" fillcolor="#000000" stroked="false">
              <v:path arrowok="t"/>
              <v:fill type="solid"/>
            </v:shape>
            <v:shape style="position:absolute;left:8207;top:4908;width:130;height:231" type="#_x0000_t75" stroked="false">
              <v:imagedata r:id="rId304" o:title=""/>
            </v:shape>
            <v:shape style="position:absolute;left:8267;top:3838;width:10;height:1076" coordorigin="8268,3839" coordsize="10,1076" path="m8278,3839l8268,3839,8268,3843,8268,4914,8278,4914,8278,3843,8278,3839xe" filled="true" fillcolor="#000000" stroked="false">
              <v:path arrowok="t"/>
              <v:fill type="solid"/>
            </v:shape>
            <v:shape style="position:absolute;left:9549;top:4323;width:130;height:231" type="#_x0000_t75" stroked="false">
              <v:imagedata r:id="rId305" o:title=""/>
            </v:shape>
            <v:shape style="position:absolute;left:9609;top:3838;width:10;height:490" coordorigin="9610,3839" coordsize="10,490" path="m9619,3839l9610,3839,9610,3843,9610,4328,9619,4328,9619,3843,9619,3839xe" filled="true" fillcolor="#000000" stroked="false">
              <v:path arrowok="t"/>
              <v:fill type="solid"/>
            </v:shape>
            <v:shape style="position:absolute;left:8913;top:6720;width:130;height:231" type="#_x0000_t75" stroked="false">
              <v:imagedata r:id="rId304" o:title=""/>
            </v:shape>
            <v:shape style="position:absolute;left:8973;top:5650;width:10;height:1076" coordorigin="8974,5651" coordsize="10,1076" path="m8983,5651l8974,5651,8974,5655,8974,6726,8983,6726,8983,5655,8983,5651xe" filled="true" fillcolor="#000000" stroked="false">
              <v:path arrowok="t"/>
              <v:fill type="solid"/>
            </v:shape>
            <v:shape style="position:absolute;left:7571;top:6135;width:132;height:228" type="#_x0000_t75" stroked="false">
              <v:imagedata r:id="rId306" o:title=""/>
            </v:shape>
            <v:shape style="position:absolute;left:7634;top:5650;width:10;height:490" coordorigin="7634,5651" coordsize="10,490" path="m7644,5651l7634,5651,7634,5655,7634,6140,7644,6140,7644,5655,7644,5651xe" filled="true" fillcolor="#000000" stroked="false">
              <v:path arrowok="t"/>
              <v:fill type="solid"/>
            </v:shape>
            <v:shape style="position:absolute;left:8275;top:7968;width:130;height:231" type="#_x0000_t75" stroked="false">
              <v:imagedata r:id="rId304" o:title=""/>
            </v:shape>
            <v:shape style="position:absolute;left:9616;top:7968;width:130;height:231" type="#_x0000_t75" stroked="false">
              <v:imagedata r:id="rId304" o:title=""/>
            </v:shape>
            <v:shape style="position:absolute;left:4399;top:939;width:1470;height:221" type="#_x0000_t202" filled="false" stroked="false">
              <v:textbox inset="0,0,0,0">
                <w:txbxContent>
                  <w:p>
                    <w:pPr>
                      <w:tabs>
                        <w:tab w:pos="964" w:val="left" w:leader="none"/>
                        <w:tab w:pos="1449" w:val="left" w:leader="none"/>
                      </w:tabs>
                      <w:spacing w:line="221" w:lineRule="exact" w:before="0"/>
                      <w:ind w:left="0" w:right="0" w:firstLine="0"/>
                      <w:jc w:val="left"/>
                      <w:rPr>
                        <w:sz w:val="20"/>
                      </w:rPr>
                    </w:pPr>
                    <w:r>
                      <w:rPr>
                        <w:w w:val="101"/>
                        <w:sz w:val="20"/>
                        <w:u w:val="single"/>
                      </w:rPr>
                      <w:t> </w:t>
                    </w:r>
                    <w:r>
                      <w:rPr>
                        <w:sz w:val="20"/>
                        <w:u w:val="single"/>
                      </w:rPr>
                      <w:tab/>
                      <w:t>Y</w:t>
                      <w:tab/>
                    </w:r>
                  </w:p>
                </w:txbxContent>
              </v:textbox>
              <w10:wrap type="none"/>
            </v:shape>
            <v:shape style="position:absolute;left:8066;top:939;width:1506;height:221" type="#_x0000_t202" filled="false" stroked="false">
              <v:textbox inset="0,0,0,0">
                <w:txbxContent>
                  <w:p>
                    <w:pPr>
                      <w:tabs>
                        <w:tab w:pos="407" w:val="left" w:leader="none"/>
                        <w:tab w:pos="1485" w:val="left" w:leader="none"/>
                      </w:tabs>
                      <w:spacing w:line="221" w:lineRule="exact" w:before="0"/>
                      <w:ind w:left="0" w:right="0" w:firstLine="0"/>
                      <w:jc w:val="left"/>
                      <w:rPr>
                        <w:sz w:val="20"/>
                      </w:rPr>
                    </w:pPr>
                    <w:r>
                      <w:rPr>
                        <w:w w:val="101"/>
                        <w:sz w:val="20"/>
                        <w:u w:val="single"/>
                      </w:rPr>
                      <w:t> </w:t>
                    </w:r>
                    <w:r>
                      <w:rPr>
                        <w:sz w:val="20"/>
                        <w:u w:val="single"/>
                      </w:rPr>
                      <w:tab/>
                      <w:t>N</w:t>
                      <w:tab/>
                    </w:r>
                  </w:p>
                </w:txbxContent>
              </v:textbox>
              <w10:wrap type="none"/>
            </v:shape>
            <v:shape style="position:absolute;left:3551;top:2057;width:167;height:221" type="#_x0000_t202" filled="false" stroked="false">
              <v:textbox inset="0,0,0,0">
                <w:txbxContent>
                  <w:p>
                    <w:pPr>
                      <w:spacing w:line="221" w:lineRule="exact" w:before="0"/>
                      <w:ind w:left="0" w:right="0" w:firstLine="0"/>
                      <w:jc w:val="left"/>
                      <w:rPr>
                        <w:sz w:val="20"/>
                      </w:rPr>
                    </w:pPr>
                    <w:r>
                      <w:rPr>
                        <w:w w:val="101"/>
                        <w:sz w:val="20"/>
                      </w:rPr>
                      <w:t>Y</w:t>
                    </w:r>
                  </w:p>
                </w:txbxContent>
              </v:textbox>
              <w10:wrap type="none"/>
            </v:shape>
            <v:shape style="position:absolute;left:4797;top:2057;width:167;height:221" type="#_x0000_t202" filled="false" stroked="false">
              <v:textbox inset="0,0,0,0">
                <w:txbxContent>
                  <w:p>
                    <w:pPr>
                      <w:spacing w:line="221" w:lineRule="exact" w:before="0"/>
                      <w:ind w:left="0" w:right="0" w:firstLine="0"/>
                      <w:jc w:val="left"/>
                      <w:rPr>
                        <w:sz w:val="20"/>
                      </w:rPr>
                    </w:pPr>
                    <w:r>
                      <w:rPr>
                        <w:w w:val="101"/>
                        <w:sz w:val="20"/>
                      </w:rPr>
                      <w:t>N</w:t>
                    </w:r>
                  </w:p>
                </w:txbxContent>
              </v:textbox>
              <w10:wrap type="none"/>
            </v:shape>
            <v:shape style="position:absolute;left:8661;top:2057;width:167;height:221" type="#_x0000_t202" filled="false" stroked="false">
              <v:textbox inset="0,0,0,0">
                <w:txbxContent>
                  <w:p>
                    <w:pPr>
                      <w:spacing w:line="221" w:lineRule="exact" w:before="0"/>
                      <w:ind w:left="0" w:right="0" w:firstLine="0"/>
                      <w:jc w:val="left"/>
                      <w:rPr>
                        <w:sz w:val="20"/>
                      </w:rPr>
                    </w:pPr>
                    <w:r>
                      <w:rPr>
                        <w:w w:val="101"/>
                        <w:sz w:val="20"/>
                      </w:rPr>
                      <w:t>Y</w:t>
                    </w:r>
                  </w:p>
                </w:txbxContent>
              </v:textbox>
              <w10:wrap type="none"/>
            </v:shape>
            <v:shape style="position:absolute;left:10058;top:2057;width:167;height:221" type="#_x0000_t202" filled="false" stroked="false">
              <v:textbox inset="0,0,0,0">
                <w:txbxContent>
                  <w:p>
                    <w:pPr>
                      <w:spacing w:line="221" w:lineRule="exact" w:before="0"/>
                      <w:ind w:left="0" w:right="0" w:firstLine="0"/>
                      <w:jc w:val="left"/>
                      <w:rPr>
                        <w:sz w:val="20"/>
                      </w:rPr>
                    </w:pPr>
                    <w:r>
                      <w:rPr>
                        <w:w w:val="101"/>
                        <w:sz w:val="20"/>
                      </w:rPr>
                      <w:t>N</w:t>
                    </w:r>
                  </w:p>
                </w:txbxContent>
              </v:textbox>
              <w10:wrap type="none"/>
            </v:shape>
            <v:shape style="position:absolute;left:3664;top:2779;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A</w:t>
                    </w:r>
                  </w:p>
                </w:txbxContent>
              </v:textbox>
              <w10:wrap type="none"/>
            </v:shape>
            <v:shape style="position:absolute;left:10174;top:2779;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D</w:t>
                    </w:r>
                  </w:p>
                </w:txbxContent>
              </v:textbox>
              <w10:wrap type="none"/>
            </v:shape>
            <v:shape style="position:absolute;left:8095;top:3903;width:167;height:221" type="#_x0000_t202" filled="false" stroked="false">
              <v:textbox inset="0,0,0,0">
                <w:txbxContent>
                  <w:p>
                    <w:pPr>
                      <w:spacing w:line="221" w:lineRule="exact" w:before="0"/>
                      <w:ind w:left="0" w:right="0" w:firstLine="0"/>
                      <w:jc w:val="left"/>
                      <w:rPr>
                        <w:sz w:val="20"/>
                      </w:rPr>
                    </w:pPr>
                    <w:r>
                      <w:rPr>
                        <w:w w:val="101"/>
                        <w:sz w:val="20"/>
                      </w:rPr>
                      <w:t>Y</w:t>
                    </w:r>
                  </w:p>
                </w:txbxContent>
              </v:textbox>
              <w10:wrap type="none"/>
            </v:shape>
            <v:shape style="position:absolute;left:9441;top:3903;width:167;height:221" type="#_x0000_t202" filled="false" stroked="false">
              <v:textbox inset="0,0,0,0">
                <w:txbxContent>
                  <w:p>
                    <w:pPr>
                      <w:spacing w:line="221" w:lineRule="exact" w:before="0"/>
                      <w:ind w:left="0" w:right="0" w:firstLine="0"/>
                      <w:jc w:val="left"/>
                      <w:rPr>
                        <w:sz w:val="20"/>
                      </w:rPr>
                    </w:pPr>
                    <w:r>
                      <w:rPr>
                        <w:w w:val="101"/>
                        <w:sz w:val="20"/>
                      </w:rPr>
                      <w:t>N</w:t>
                    </w:r>
                  </w:p>
                </w:txbxContent>
              </v:textbox>
              <w10:wrap type="none"/>
            </v:shape>
            <v:shape style="position:absolute;left:3672;top:4615;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B</w:t>
                    </w:r>
                  </w:p>
                </w:txbxContent>
              </v:textbox>
              <w10:wrap type="none"/>
            </v:shape>
            <v:shape style="position:absolute;left:4896;top:4615;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C</w:t>
                    </w:r>
                  </w:p>
                </w:txbxContent>
              </v:textbox>
              <w10:wrap type="none"/>
            </v:shape>
            <v:shape style="position:absolute;left:9486;top:4615;width:225;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E</w:t>
                    </w:r>
                  </w:p>
                </w:txbxContent>
              </v:textbox>
              <w10:wrap type="none"/>
            </v:shape>
            <v:shape style="position:absolute;left:7456;top:5698;width:167;height:221" type="#_x0000_t202" filled="false" stroked="false">
              <v:textbox inset="0,0,0,0">
                <w:txbxContent>
                  <w:p>
                    <w:pPr>
                      <w:spacing w:line="221" w:lineRule="exact" w:before="0"/>
                      <w:ind w:left="0" w:right="0" w:firstLine="0"/>
                      <w:jc w:val="left"/>
                      <w:rPr>
                        <w:sz w:val="20"/>
                      </w:rPr>
                    </w:pPr>
                    <w:r>
                      <w:rPr>
                        <w:w w:val="101"/>
                        <w:sz w:val="20"/>
                      </w:rPr>
                      <w:t>Y</w:t>
                    </w:r>
                  </w:p>
                </w:txbxContent>
              </v:textbox>
              <w10:wrap type="none"/>
            </v:shape>
            <v:shape style="position:absolute;left:8803;top:5698;width:167;height:221" type="#_x0000_t202" filled="false" stroked="false">
              <v:textbox inset="0,0,0,0">
                <w:txbxContent>
                  <w:p>
                    <w:pPr>
                      <w:spacing w:line="221" w:lineRule="exact" w:before="0"/>
                      <w:ind w:left="0" w:right="0" w:firstLine="0"/>
                      <w:jc w:val="left"/>
                      <w:rPr>
                        <w:sz w:val="20"/>
                      </w:rPr>
                    </w:pPr>
                    <w:r>
                      <w:rPr>
                        <w:w w:val="101"/>
                        <w:sz w:val="20"/>
                      </w:rPr>
                      <w:t>N</w:t>
                    </w:r>
                  </w:p>
                </w:txbxContent>
              </v:textbox>
              <w10:wrap type="none"/>
            </v:shape>
            <v:shape style="position:absolute;left:7586;top:6382;width:207;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F</w:t>
                    </w:r>
                  </w:p>
                </w:txbxContent>
              </v:textbox>
              <w10:wrap type="none"/>
            </v:shape>
            <v:shape style="position:absolute;left:8236;top:8232;width:258;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G</w:t>
                    </w:r>
                  </w:p>
                </w:txbxContent>
              </v:textbox>
              <w10:wrap type="none"/>
            </v:shape>
            <v:shape style="position:absolute;left:9564;top:8232;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H</w:t>
                    </w:r>
                  </w:p>
                </w:txbxContent>
              </v:textbox>
              <w10:wrap type="none"/>
            </v:shape>
            <v:shape style="position:absolute;left:2834;top:8634;width:7924;height:202" type="#_x0000_t202" filled="false" stroked="false">
              <v:textbox inset="0,0,0,0">
                <w:txbxContent>
                  <w:p>
                    <w:pPr>
                      <w:spacing w:line="201" w:lineRule="exact" w:before="0"/>
                      <w:ind w:left="0" w:right="0" w:firstLine="0"/>
                      <w:jc w:val="left"/>
                      <w:rPr>
                        <w:i/>
                        <w:sz w:val="18"/>
                      </w:rPr>
                    </w:pPr>
                    <w:r>
                      <w:rPr>
                        <w:i/>
                        <w:spacing w:val="-4"/>
                        <w:w w:val="105"/>
                        <w:sz w:val="18"/>
                      </w:rPr>
                      <w:t>*NOTE: </w:t>
                    </w:r>
                    <w:r>
                      <w:rPr>
                        <w:i/>
                        <w:spacing w:val="-3"/>
                        <w:w w:val="105"/>
                        <w:sz w:val="18"/>
                      </w:rPr>
                      <w:t>Auto start after successful </w:t>
                    </w:r>
                    <w:r>
                      <w:rPr>
                        <w:i/>
                        <w:spacing w:val="-4"/>
                        <w:w w:val="105"/>
                        <w:sz w:val="18"/>
                      </w:rPr>
                      <w:t>bump/cal parameters </w:t>
                    </w:r>
                    <w:r>
                      <w:rPr>
                        <w:i/>
                        <w:w w:val="105"/>
                        <w:sz w:val="18"/>
                      </w:rPr>
                      <w:t>set </w:t>
                    </w:r>
                    <w:r>
                      <w:rPr>
                        <w:i/>
                        <w:spacing w:val="-3"/>
                        <w:w w:val="105"/>
                        <w:sz w:val="18"/>
                      </w:rPr>
                      <w:t>using </w:t>
                    </w:r>
                    <w:r>
                      <w:rPr>
                        <w:i/>
                        <w:spacing w:val="-4"/>
                        <w:w w:val="105"/>
                        <w:sz w:val="18"/>
                      </w:rPr>
                      <w:t>Datalogging </w:t>
                    </w:r>
                    <w:r>
                      <w:rPr>
                        <w:i/>
                        <w:w w:val="105"/>
                        <w:sz w:val="18"/>
                      </w:rPr>
                      <w:t>or </w:t>
                    </w:r>
                    <w:r>
                      <w:rPr>
                        <w:i/>
                        <w:spacing w:val="-4"/>
                        <w:w w:val="105"/>
                        <w:sz w:val="18"/>
                      </w:rPr>
                      <w:t>SDM-3R </w:t>
                    </w:r>
                    <w:r>
                      <w:rPr>
                        <w:i/>
                        <w:w w:val="105"/>
                        <w:sz w:val="18"/>
                      </w:rPr>
                      <w:t>PC </w:t>
                    </w:r>
                    <w:r>
                      <w:rPr>
                        <w:i/>
                        <w:spacing w:val="-5"/>
                        <w:w w:val="105"/>
                        <w:sz w:val="18"/>
                      </w:rPr>
                      <w:t>Programs.</w:t>
                    </w:r>
                  </w:p>
                </w:txbxContent>
              </v:textbox>
              <w10:wrap type="none"/>
            </v:shape>
            <v:shape style="position:absolute;left:7180;top:5134;width:2206;height:519" type="#_x0000_t202" filled="false" stroked="true" strokeweight=".23999pt" strokecolor="#000000">
              <v:textbox inset="0,0,0,0">
                <w:txbxContent>
                  <w:p>
                    <w:pPr>
                      <w:spacing w:line="232" w:lineRule="auto" w:before="35"/>
                      <w:ind w:left="686" w:right="271" w:hanging="293"/>
                      <w:jc w:val="left"/>
                      <w:rPr>
                        <w:sz w:val="20"/>
                      </w:rPr>
                    </w:pPr>
                    <w:r>
                      <w:rPr>
                        <w:sz w:val="20"/>
                      </w:rPr>
                      <w:t>Multiple Cylinders Assigned?</w:t>
                    </w:r>
                  </w:p>
                </w:txbxContent>
              </v:textbox>
              <v:stroke dashstyle="solid"/>
              <w10:wrap type="none"/>
            </v:shape>
            <v:shape style="position:absolute;left:7845;top:3324;width:2206;height:519" type="#_x0000_t202" filled="false" stroked="true" strokeweight=".24002pt" strokecolor="#000000">
              <v:textbox inset="0,0,0,0">
                <w:txbxContent>
                  <w:p>
                    <w:pPr>
                      <w:spacing w:before="130"/>
                      <w:ind w:left="347" w:right="0" w:firstLine="0"/>
                      <w:jc w:val="left"/>
                      <w:rPr>
                        <w:sz w:val="20"/>
                      </w:rPr>
                    </w:pPr>
                    <w:r>
                      <w:rPr>
                        <w:sz w:val="20"/>
                      </w:rPr>
                      <w:t>Calibration passed?</w:t>
                    </w:r>
                  </w:p>
                </w:txbxContent>
              </v:textbox>
              <v:stroke dashstyle="solid"/>
              <w10:wrap type="none"/>
            </v:shape>
            <v:shape style="position:absolute;left:8450;top:1488;width:2206;height:519" type="#_x0000_t202" filled="false" stroked="true" strokeweight=".23999pt" strokecolor="#000000">
              <v:textbox inset="0,0,0,0">
                <w:txbxContent>
                  <w:p>
                    <w:pPr>
                      <w:spacing w:line="227" w:lineRule="exact" w:before="29"/>
                      <w:ind w:left="409" w:right="363" w:firstLine="0"/>
                      <w:jc w:val="center"/>
                      <w:rPr>
                        <w:sz w:val="20"/>
                      </w:rPr>
                    </w:pPr>
                    <w:r>
                      <w:rPr>
                        <w:sz w:val="20"/>
                      </w:rPr>
                      <w:t>AUTO CAL On?</w:t>
                    </w:r>
                  </w:p>
                  <w:p>
                    <w:pPr>
                      <w:spacing w:line="227" w:lineRule="exact" w:before="0"/>
                      <w:ind w:left="373" w:right="363" w:firstLine="0"/>
                      <w:jc w:val="center"/>
                      <w:rPr>
                        <w:sz w:val="20"/>
                      </w:rPr>
                    </w:pPr>
                    <w:r>
                      <w:rPr>
                        <w:sz w:val="20"/>
                      </w:rPr>
                      <w:t>(default is on)</w:t>
                    </w:r>
                  </w:p>
                </w:txbxContent>
              </v:textbox>
              <v:stroke dashstyle="solid"/>
              <w10:wrap type="none"/>
            </v:shape>
            <v:shape style="position:absolute;left:3302;top:1488;width:2206;height:519" type="#_x0000_t202" filled="false" stroked="true" strokeweight=".24002pt" strokecolor="#000000">
              <v:textbox inset="0,0,0,0">
                <w:txbxContent>
                  <w:p>
                    <w:pPr>
                      <w:spacing w:line="232" w:lineRule="auto" w:before="35"/>
                      <w:ind w:left="688" w:right="267" w:hanging="291"/>
                      <w:jc w:val="left"/>
                      <w:rPr>
                        <w:sz w:val="20"/>
                      </w:rPr>
                    </w:pPr>
                    <w:r>
                      <w:rPr>
                        <w:sz w:val="20"/>
                      </w:rPr>
                      <w:t>Multiple Cylinders Assigned?</w:t>
                    </w:r>
                  </w:p>
                </w:txbxContent>
              </v:textbox>
              <v:stroke dashstyle="solid"/>
              <w10:wrap type="none"/>
            </v:shape>
            <v:shape style="position:absolute;left:5851;top:903;width:2208;height:519" type="#_x0000_t202" filled="false" stroked="true" strokeweight=".23999pt" strokecolor="#000000">
              <v:textbox inset="0,0,0,0">
                <w:txbxContent>
                  <w:p>
                    <w:pPr>
                      <w:spacing w:before="130"/>
                      <w:ind w:left="408" w:right="0" w:firstLine="0"/>
                      <w:jc w:val="left"/>
                      <w:rPr>
                        <w:sz w:val="20"/>
                      </w:rPr>
                    </w:pPr>
                    <w:r>
                      <w:rPr>
                        <w:sz w:val="20"/>
                      </w:rPr>
                      <w:t>Bump test passed?</w:t>
                    </w:r>
                  </w:p>
                </w:txbxContent>
              </v:textbox>
              <v:stroke dashstyle="solid"/>
              <w10:wrap type="none"/>
            </v:shape>
            <w10:wrap type="none"/>
          </v:group>
        </w:pict>
      </w:r>
      <w:bookmarkStart w:name="_bookmark79" w:id="155"/>
      <w:bookmarkEnd w:id="155"/>
      <w:r>
        <w:rPr/>
      </w:r>
      <w:bookmarkStart w:name="_bookmark79" w:id="156"/>
      <w:bookmarkEnd w:id="156"/>
      <w:r>
        <w:rPr>
          <w:sz w:val="24"/>
        </w:rPr>
        <w:t>.</w:t>
      </w:r>
      <w:r>
        <w:rPr>
          <w:sz w:val="24"/>
        </w:rPr>
        <w:t> At the end of the countdown, the instrument analyzes the results. Follow the flow chart to determine the bump test</w:t>
      </w:r>
      <w:r>
        <w:rPr>
          <w:spacing w:val="-3"/>
          <w:sz w:val="24"/>
        </w:rPr>
        <w:t> </w:t>
      </w:r>
      <w:r>
        <w:rPr>
          <w:sz w:val="24"/>
        </w:rPr>
        <w:t>outcome.</w:t>
      </w:r>
    </w:p>
    <w:p>
      <w:pPr>
        <w:pStyle w:val="BodyText"/>
        <w:rPr>
          <w:sz w:val="20"/>
        </w:rPr>
      </w:pPr>
    </w:p>
    <w:p>
      <w:pPr>
        <w:pStyle w:val="BodyText"/>
        <w:spacing w:before="3"/>
        <w:rPr>
          <w:sz w:val="26"/>
        </w:rPr>
      </w:pPr>
      <w:r>
        <w:rPr/>
        <w:pict>
          <v:group style="position:absolute;margin-left:216.959pt;margin-top:17.070015pt;width:6.5pt;height:15.4pt;mso-position-horizontal-relative:page;mso-position-vertical-relative:paragraph;z-index:-15541760;mso-wrap-distance-left:0;mso-wrap-distance-right:0" coordorigin="4339,341" coordsize="130,308">
            <v:shape style="position:absolute;left:4339;top:418;width:130;height:231" type="#_x0000_t75" stroked="false">
              <v:imagedata r:id="rId204" o:title=""/>
            </v:shape>
            <v:rect style="position:absolute;left:4399;top:341;width:10;height:82" filled="true" fillcolor="#000000" stroked="false">
              <v:fill type="solid"/>
            </v:rect>
            <w10:wrap type="topAndBottom"/>
          </v:group>
        </w:pict>
      </w:r>
      <w:r>
        <w:rPr/>
        <w:pict>
          <v:group style="position:absolute;margin-left:474.118988pt;margin-top:17.070015pt;width:6.5pt;height:16pt;mso-position-horizontal-relative:page;mso-position-vertical-relative:paragraph;z-index:-15541248;mso-wrap-distance-left:0;mso-wrap-distance-right:0" coordorigin="9482,341" coordsize="130,320">
            <v:shape style="position:absolute;left:9482;top:430;width:130;height:231" type="#_x0000_t75" stroked="false">
              <v:imagedata r:id="rId305" o:title=""/>
            </v:shape>
            <v:rect style="position:absolute;left:9542;top:341;width:10;height:94" filled="true" fillcolor="#000000" stroked="false">
              <v:fill type="solid"/>
            </v:rect>
            <w10:wrap type="topAndBottom"/>
          </v:group>
        </w:pict>
      </w:r>
    </w:p>
    <w:p>
      <w:pPr>
        <w:pStyle w:val="BodyText"/>
        <w:rPr>
          <w:sz w:val="20"/>
        </w:rPr>
      </w:pPr>
    </w:p>
    <w:p>
      <w:pPr>
        <w:pStyle w:val="BodyText"/>
        <w:spacing w:before="9"/>
        <w:rPr>
          <w:sz w:val="19"/>
        </w:rPr>
      </w:pPr>
      <w:r>
        <w:rPr/>
        <w:pict>
          <v:group style="position:absolute;margin-left:187.199005pt;margin-top:13.330987pt;width:6.5pt;height:35.8pt;mso-position-horizontal-relative:page;mso-position-vertical-relative:paragraph;z-index:-15540736;mso-wrap-distance-left:0;mso-wrap-distance-right:0" coordorigin="3744,267" coordsize="130,716">
            <v:shape style="position:absolute;left:3743;top:753;width:130;height:228" type="#_x0000_t75" stroked="false">
              <v:imagedata r:id="rId307" o:title=""/>
            </v:shape>
            <v:shape style="position:absolute;left:3803;top:266;width:10;height:490" coordorigin="3804,267" coordsize="10,490" path="m3814,267l3804,267,3804,271,3804,756,3814,756,3814,271,3814,267xe" filled="true" fillcolor="#000000" stroked="false">
              <v:path arrowok="t"/>
              <v:fill type="solid"/>
            </v:shape>
            <w10:wrap type="topAndBottom"/>
          </v:group>
        </w:pict>
      </w:r>
      <w:r>
        <w:rPr/>
        <w:pict>
          <v:group style="position:absolute;margin-left:248.399002pt;margin-top:13.330987pt;width:6.6pt;height:65.05pt;mso-position-horizontal-relative:page;mso-position-vertical-relative:paragraph;z-index:-15540224;mso-wrap-distance-left:0;mso-wrap-distance-right:0" coordorigin="4968,267" coordsize="132,1301">
            <v:shape style="position:absolute;left:4967;top:1337;width:132;height:231" type="#_x0000_t75" stroked="false">
              <v:imagedata r:id="rId301" o:title=""/>
            </v:shape>
            <v:shape style="position:absolute;left:5027;top:266;width:10;height:1076" coordorigin="5028,267" coordsize="10,1076" path="m5038,267l5028,267,5028,271,5028,1342,5038,1342,5038,271,5038,267xe" filled="true" fillcolor="#000000" stroked="false">
              <v:path arrowok="t"/>
              <v:fill type="solid"/>
            </v:shape>
            <w10:wrap type="topAndBottom"/>
          </v:group>
        </w:pict>
      </w:r>
    </w:p>
    <w:tbl>
      <w:tblPr>
        <w:tblW w:w="0" w:type="auto"/>
        <w:jc w:val="left"/>
        <w:tblInd w:w="277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739"/>
        <w:gridCol w:w="1224"/>
        <w:gridCol w:w="737"/>
      </w:tblGrid>
      <w:tr>
        <w:trPr>
          <w:trHeight w:val="513" w:hRule="atLeast"/>
        </w:trPr>
        <w:tc>
          <w:tcPr>
            <w:tcW w:w="2700" w:type="dxa"/>
            <w:gridSpan w:val="3"/>
          </w:tcPr>
          <w:p>
            <w:pPr>
              <w:pStyle w:val="TableParagraph"/>
              <w:spacing w:line="229" w:lineRule="exact" w:before="26"/>
              <w:ind w:left="33" w:right="44"/>
              <w:jc w:val="center"/>
              <w:rPr>
                <w:i/>
                <w:sz w:val="20"/>
              </w:rPr>
            </w:pPr>
            <w:r>
              <w:rPr>
                <w:sz w:val="20"/>
              </w:rPr>
              <w:t>Auto start after successful </w:t>
            </w:r>
            <w:r>
              <w:rPr>
                <w:i/>
                <w:sz w:val="20"/>
              </w:rPr>
              <w:t>bump</w:t>
            </w:r>
          </w:p>
          <w:p>
            <w:pPr>
              <w:pStyle w:val="TableParagraph"/>
              <w:spacing w:line="229" w:lineRule="exact"/>
              <w:ind w:left="33" w:right="20"/>
              <w:jc w:val="center"/>
              <w:rPr>
                <w:sz w:val="20"/>
              </w:rPr>
            </w:pPr>
            <w:r>
              <w:rPr>
                <w:sz w:val="20"/>
              </w:rPr>
              <w:t>set to on? (default is on)</w:t>
            </w:r>
          </w:p>
        </w:tc>
      </w:tr>
      <w:tr>
        <w:trPr>
          <w:trHeight w:val="484" w:hRule="atLeast"/>
        </w:trPr>
        <w:tc>
          <w:tcPr>
            <w:tcW w:w="739" w:type="dxa"/>
            <w:tcBorders>
              <w:left w:val="nil"/>
              <w:bottom w:val="nil"/>
              <w:right w:val="single" w:sz="4" w:space="0" w:color="000000"/>
            </w:tcBorders>
          </w:tcPr>
          <w:p>
            <w:pPr>
              <w:pStyle w:val="TableParagraph"/>
              <w:spacing w:before="48"/>
              <w:ind w:right="64"/>
              <w:jc w:val="right"/>
              <w:rPr>
                <w:sz w:val="20"/>
              </w:rPr>
            </w:pPr>
            <w:r>
              <w:rPr>
                <w:w w:val="101"/>
                <w:sz w:val="20"/>
              </w:rPr>
              <w:t>Y</w:t>
            </w:r>
          </w:p>
        </w:tc>
        <w:tc>
          <w:tcPr>
            <w:tcW w:w="1224" w:type="dxa"/>
            <w:tcBorders>
              <w:left w:val="single" w:sz="4" w:space="0" w:color="000000"/>
              <w:bottom w:val="nil"/>
              <w:right w:val="single" w:sz="4" w:space="0" w:color="000000"/>
            </w:tcBorders>
          </w:tcPr>
          <w:p>
            <w:pPr>
              <w:pStyle w:val="TableParagraph"/>
              <w:spacing w:before="48"/>
              <w:ind w:right="42"/>
              <w:jc w:val="right"/>
              <w:rPr>
                <w:sz w:val="20"/>
              </w:rPr>
            </w:pPr>
            <w:r>
              <w:rPr>
                <w:w w:val="101"/>
                <w:sz w:val="20"/>
              </w:rPr>
              <w:t>N</w:t>
            </w:r>
          </w:p>
        </w:tc>
        <w:tc>
          <w:tcPr>
            <w:tcW w:w="737" w:type="dxa"/>
            <w:tcBorders>
              <w:left w:val="single" w:sz="4" w:space="0" w:color="000000"/>
              <w:bottom w:val="nil"/>
              <w:right w:val="nil"/>
            </w:tcBorders>
          </w:tcPr>
          <w:p>
            <w:pPr>
              <w:pStyle w:val="TableParagraph"/>
              <w:rPr>
                <w:sz w:val="20"/>
              </w:rPr>
            </w:pP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after="1"/>
        <w:rPr>
          <w:sz w:val="27"/>
        </w:rPr>
      </w:pPr>
    </w:p>
    <w:tbl>
      <w:tblPr>
        <w:tblW w:w="0" w:type="auto"/>
        <w:jc w:val="left"/>
        <w:tblInd w:w="731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0" w:type="dxa"/>
          <w:left w:w="0" w:type="dxa"/>
          <w:bottom w:w="0" w:type="dxa"/>
          <w:right w:w="0" w:type="dxa"/>
        </w:tblCellMar>
        <w:tblLook w:val="01E0"/>
      </w:tblPr>
      <w:tblGrid>
        <w:gridCol w:w="737"/>
        <w:gridCol w:w="1342"/>
        <w:gridCol w:w="620"/>
      </w:tblGrid>
      <w:tr>
        <w:trPr>
          <w:trHeight w:val="513" w:hRule="atLeast"/>
        </w:trPr>
        <w:tc>
          <w:tcPr>
            <w:tcW w:w="2699" w:type="dxa"/>
            <w:gridSpan w:val="3"/>
          </w:tcPr>
          <w:p>
            <w:pPr>
              <w:pStyle w:val="TableParagraph"/>
              <w:spacing w:line="224" w:lineRule="exact" w:before="24"/>
              <w:ind w:left="153"/>
              <w:rPr>
                <w:i/>
                <w:sz w:val="20"/>
              </w:rPr>
            </w:pPr>
            <w:r>
              <w:rPr>
                <w:sz w:val="20"/>
              </w:rPr>
              <w:t>Auto start after successful </w:t>
            </w:r>
            <w:r>
              <w:rPr>
                <w:i/>
                <w:sz w:val="20"/>
              </w:rPr>
              <w:t>cal</w:t>
            </w:r>
          </w:p>
          <w:p>
            <w:pPr>
              <w:pStyle w:val="TableParagraph"/>
              <w:spacing w:line="224" w:lineRule="exact"/>
              <w:ind w:left="429"/>
              <w:rPr>
                <w:sz w:val="20"/>
              </w:rPr>
            </w:pPr>
            <w:r>
              <w:rPr>
                <w:sz w:val="20"/>
              </w:rPr>
              <w:t>set to on? (default is on)</w:t>
            </w:r>
          </w:p>
        </w:tc>
      </w:tr>
      <w:tr>
        <w:trPr>
          <w:trHeight w:val="489" w:hRule="atLeast"/>
        </w:trPr>
        <w:tc>
          <w:tcPr>
            <w:tcW w:w="737" w:type="dxa"/>
            <w:tcBorders>
              <w:left w:val="nil"/>
              <w:bottom w:val="nil"/>
              <w:right w:val="single" w:sz="4" w:space="0" w:color="000000"/>
            </w:tcBorders>
          </w:tcPr>
          <w:p>
            <w:pPr>
              <w:pStyle w:val="TableParagraph"/>
              <w:spacing w:before="50"/>
              <w:ind w:right="52"/>
              <w:jc w:val="right"/>
              <w:rPr>
                <w:sz w:val="20"/>
              </w:rPr>
            </w:pPr>
            <w:r>
              <w:rPr>
                <w:w w:val="101"/>
                <w:sz w:val="20"/>
              </w:rPr>
              <w:t>Y</w:t>
            </w:r>
          </w:p>
        </w:tc>
        <w:tc>
          <w:tcPr>
            <w:tcW w:w="1342" w:type="dxa"/>
            <w:tcBorders>
              <w:left w:val="single" w:sz="4" w:space="0" w:color="000000"/>
              <w:bottom w:val="nil"/>
              <w:right w:val="single" w:sz="4" w:space="0" w:color="000000"/>
            </w:tcBorders>
          </w:tcPr>
          <w:p>
            <w:pPr>
              <w:pStyle w:val="TableParagraph"/>
              <w:spacing w:before="50"/>
              <w:ind w:right="48"/>
              <w:jc w:val="right"/>
              <w:rPr>
                <w:sz w:val="20"/>
              </w:rPr>
            </w:pPr>
            <w:r>
              <w:rPr>
                <w:w w:val="101"/>
                <w:sz w:val="20"/>
              </w:rPr>
              <w:t>N</w:t>
            </w:r>
          </w:p>
        </w:tc>
        <w:tc>
          <w:tcPr>
            <w:tcW w:w="620" w:type="dxa"/>
            <w:tcBorders>
              <w:left w:val="single" w:sz="4" w:space="0" w:color="000000"/>
              <w:bottom w:val="nil"/>
              <w:right w:val="nil"/>
            </w:tcBorders>
          </w:tcPr>
          <w:p>
            <w:pPr>
              <w:pStyle w:val="TableParagraph"/>
              <w:rPr>
                <w:sz w:val="20"/>
              </w:rPr>
            </w:pPr>
          </w:p>
        </w:tc>
      </w:tr>
    </w:tbl>
    <w:p>
      <w:pPr>
        <w:pStyle w:val="BodyText"/>
        <w:rPr>
          <w:sz w:val="26"/>
        </w:rPr>
      </w:pPr>
    </w:p>
    <w:p>
      <w:pPr>
        <w:pStyle w:val="BodyText"/>
        <w:rPr>
          <w:sz w:val="26"/>
        </w:rPr>
      </w:pPr>
    </w:p>
    <w:p>
      <w:pPr>
        <w:pStyle w:val="BodyText"/>
        <w:rPr>
          <w:sz w:val="26"/>
        </w:rPr>
      </w:pPr>
    </w:p>
    <w:p>
      <w:pPr>
        <w:spacing w:before="160"/>
        <w:ind w:left="4967" w:right="0" w:firstLine="0"/>
        <w:jc w:val="left"/>
        <w:rPr>
          <w:b/>
          <w:sz w:val="22"/>
        </w:rPr>
      </w:pPr>
      <w:r>
        <w:rPr>
          <w:b/>
          <w:sz w:val="22"/>
        </w:rPr>
        <w:t>Figure 8: Bump Test Flow Chart</w:t>
      </w:r>
    </w:p>
    <w:p>
      <w:pPr>
        <w:spacing w:after="0"/>
        <w:jc w:val="left"/>
        <w:rPr>
          <w:sz w:val="22"/>
        </w:rPr>
        <w:sectPr>
          <w:pgSz w:w="12240" w:h="15840"/>
          <w:pgMar w:header="0" w:footer="703" w:top="580" w:bottom="900" w:left="300" w:right="280"/>
        </w:sectPr>
      </w:pPr>
    </w:p>
    <w:tbl>
      <w:tblPr>
        <w:tblW w:w="0" w:type="auto"/>
        <w:jc w:val="left"/>
        <w:tblInd w:w="21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744"/>
        <w:gridCol w:w="3744"/>
        <w:gridCol w:w="3744"/>
      </w:tblGrid>
      <w:tr>
        <w:trPr>
          <w:trHeight w:val="453" w:hRule="atLeast"/>
        </w:trPr>
        <w:tc>
          <w:tcPr>
            <w:tcW w:w="3744" w:type="dxa"/>
            <w:tcBorders>
              <w:bottom w:val="double" w:sz="1" w:space="0" w:color="000000"/>
            </w:tcBorders>
          </w:tcPr>
          <w:p>
            <w:pPr>
              <w:pStyle w:val="TableParagraph"/>
              <w:spacing w:before="86"/>
              <w:ind w:left="734"/>
              <w:rPr>
                <w:b/>
                <w:sz w:val="20"/>
              </w:rPr>
            </w:pPr>
            <w:r>
              <w:rPr>
                <w:b/>
                <w:sz w:val="20"/>
              </w:rPr>
              <w:t>Option A from Flow Chart</w:t>
            </w:r>
          </w:p>
        </w:tc>
        <w:tc>
          <w:tcPr>
            <w:tcW w:w="3744" w:type="dxa"/>
            <w:tcBorders>
              <w:bottom w:val="double" w:sz="1" w:space="0" w:color="000000"/>
            </w:tcBorders>
          </w:tcPr>
          <w:p>
            <w:pPr>
              <w:pStyle w:val="TableParagraph"/>
              <w:spacing w:before="86"/>
              <w:ind w:left="729"/>
              <w:rPr>
                <w:b/>
                <w:sz w:val="20"/>
              </w:rPr>
            </w:pPr>
            <w:r>
              <w:rPr>
                <w:b/>
                <w:sz w:val="20"/>
              </w:rPr>
              <w:t>Option B from Flow Chart</w:t>
            </w:r>
          </w:p>
        </w:tc>
        <w:tc>
          <w:tcPr>
            <w:tcW w:w="3744" w:type="dxa"/>
            <w:tcBorders>
              <w:bottom w:val="double" w:sz="1" w:space="0" w:color="000000"/>
            </w:tcBorders>
          </w:tcPr>
          <w:p>
            <w:pPr>
              <w:pStyle w:val="TableParagraph"/>
              <w:spacing w:before="86"/>
              <w:ind w:left="724"/>
              <w:rPr>
                <w:b/>
                <w:sz w:val="20"/>
              </w:rPr>
            </w:pPr>
            <w:r>
              <w:rPr>
                <w:b/>
                <w:sz w:val="20"/>
              </w:rPr>
              <w:t>Option C from Flow Chart</w:t>
            </w:r>
          </w:p>
        </w:tc>
      </w:tr>
      <w:tr>
        <w:trPr>
          <w:trHeight w:val="1096" w:hRule="atLeast"/>
        </w:trPr>
        <w:tc>
          <w:tcPr>
            <w:tcW w:w="3744" w:type="dxa"/>
            <w:tcBorders>
              <w:top w:val="double" w:sz="1" w:space="0" w:color="000000"/>
            </w:tcBorders>
          </w:tcPr>
          <w:p>
            <w:pPr>
              <w:pStyle w:val="TableParagraph"/>
              <w:numPr>
                <w:ilvl w:val="0"/>
                <w:numId w:val="104"/>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passed</w:t>
            </w:r>
          </w:p>
          <w:p>
            <w:pPr>
              <w:pStyle w:val="TableParagraph"/>
              <w:numPr>
                <w:ilvl w:val="0"/>
                <w:numId w:val="104"/>
              </w:numPr>
              <w:tabs>
                <w:tab w:pos="336" w:val="left" w:leader="none"/>
              </w:tabs>
              <w:spacing w:line="240" w:lineRule="auto" w:before="31" w:after="0"/>
              <w:ind w:left="335" w:right="0" w:hanging="217"/>
              <w:jc w:val="left"/>
              <w:rPr>
                <w:sz w:val="20"/>
              </w:rPr>
            </w:pPr>
            <w:r>
              <w:rPr>
                <w:sz w:val="20"/>
              </w:rPr>
              <w:t>Multiple cylinders</w:t>
            </w:r>
            <w:r>
              <w:rPr>
                <w:spacing w:val="1"/>
                <w:sz w:val="20"/>
              </w:rPr>
              <w:t> </w:t>
            </w:r>
            <w:r>
              <w:rPr>
                <w:sz w:val="20"/>
              </w:rPr>
              <w:t>assigned</w:t>
            </w:r>
          </w:p>
        </w:tc>
        <w:tc>
          <w:tcPr>
            <w:tcW w:w="3744" w:type="dxa"/>
            <w:tcBorders>
              <w:top w:val="double" w:sz="1" w:space="0" w:color="000000"/>
            </w:tcBorders>
          </w:tcPr>
          <w:p>
            <w:pPr>
              <w:pStyle w:val="TableParagraph"/>
              <w:numPr>
                <w:ilvl w:val="0"/>
                <w:numId w:val="105"/>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passed</w:t>
            </w:r>
          </w:p>
          <w:p>
            <w:pPr>
              <w:pStyle w:val="TableParagraph"/>
              <w:numPr>
                <w:ilvl w:val="0"/>
                <w:numId w:val="105"/>
              </w:numPr>
              <w:tabs>
                <w:tab w:pos="336" w:val="left" w:leader="none"/>
              </w:tabs>
              <w:spacing w:line="240" w:lineRule="auto" w:before="31" w:after="0"/>
              <w:ind w:left="335" w:right="0" w:hanging="217"/>
              <w:jc w:val="left"/>
              <w:rPr>
                <w:sz w:val="20"/>
              </w:rPr>
            </w:pPr>
            <w:r>
              <w:rPr>
                <w:sz w:val="20"/>
              </w:rPr>
              <w:t>One cylinder</w:t>
            </w:r>
            <w:r>
              <w:rPr>
                <w:spacing w:val="-17"/>
                <w:sz w:val="20"/>
              </w:rPr>
              <w:t> </w:t>
            </w:r>
            <w:r>
              <w:rPr>
                <w:sz w:val="20"/>
              </w:rPr>
              <w:t>assigned</w:t>
            </w:r>
          </w:p>
          <w:p>
            <w:pPr>
              <w:pStyle w:val="TableParagraph"/>
              <w:numPr>
                <w:ilvl w:val="0"/>
                <w:numId w:val="105"/>
              </w:numPr>
              <w:tabs>
                <w:tab w:pos="336" w:val="left" w:leader="none"/>
              </w:tabs>
              <w:spacing w:line="208" w:lineRule="auto" w:before="54" w:after="0"/>
              <w:ind w:left="335" w:right="177" w:hanging="216"/>
              <w:jc w:val="left"/>
              <w:rPr>
                <w:sz w:val="20"/>
              </w:rPr>
            </w:pPr>
            <w:r>
              <w:rPr>
                <w:sz w:val="20"/>
              </w:rPr>
              <w:t>Auto Start After Successful Bump set</w:t>
            </w:r>
            <w:r>
              <w:rPr>
                <w:spacing w:val="-29"/>
                <w:sz w:val="20"/>
              </w:rPr>
              <w:t> </w:t>
            </w:r>
            <w:r>
              <w:rPr>
                <w:sz w:val="20"/>
              </w:rPr>
              <w:t>to ON (factory</w:t>
            </w:r>
            <w:r>
              <w:rPr>
                <w:spacing w:val="-2"/>
                <w:sz w:val="20"/>
              </w:rPr>
              <w:t> </w:t>
            </w:r>
            <w:r>
              <w:rPr>
                <w:sz w:val="20"/>
              </w:rPr>
              <w:t>setting)</w:t>
            </w:r>
          </w:p>
        </w:tc>
        <w:tc>
          <w:tcPr>
            <w:tcW w:w="3744" w:type="dxa"/>
            <w:tcBorders>
              <w:top w:val="double" w:sz="1" w:space="0" w:color="000000"/>
            </w:tcBorders>
          </w:tcPr>
          <w:p>
            <w:pPr>
              <w:pStyle w:val="TableParagraph"/>
              <w:numPr>
                <w:ilvl w:val="0"/>
                <w:numId w:val="106"/>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passed</w:t>
            </w:r>
          </w:p>
          <w:p>
            <w:pPr>
              <w:pStyle w:val="TableParagraph"/>
              <w:numPr>
                <w:ilvl w:val="0"/>
                <w:numId w:val="106"/>
              </w:numPr>
              <w:tabs>
                <w:tab w:pos="336" w:val="left" w:leader="none"/>
              </w:tabs>
              <w:spacing w:line="240" w:lineRule="auto" w:before="31" w:after="0"/>
              <w:ind w:left="335" w:right="0" w:hanging="217"/>
              <w:jc w:val="left"/>
              <w:rPr>
                <w:sz w:val="20"/>
              </w:rPr>
            </w:pPr>
            <w:r>
              <w:rPr>
                <w:sz w:val="20"/>
              </w:rPr>
              <w:t>One cylinder</w:t>
            </w:r>
            <w:r>
              <w:rPr>
                <w:spacing w:val="-5"/>
                <w:sz w:val="20"/>
              </w:rPr>
              <w:t> </w:t>
            </w:r>
            <w:r>
              <w:rPr>
                <w:sz w:val="20"/>
              </w:rPr>
              <w:t>assigned</w:t>
            </w:r>
          </w:p>
          <w:p>
            <w:pPr>
              <w:pStyle w:val="TableParagraph"/>
              <w:numPr>
                <w:ilvl w:val="0"/>
                <w:numId w:val="106"/>
              </w:numPr>
              <w:tabs>
                <w:tab w:pos="336" w:val="left" w:leader="none"/>
              </w:tabs>
              <w:spacing w:line="208" w:lineRule="auto" w:before="54" w:after="0"/>
              <w:ind w:left="335" w:right="177" w:hanging="216"/>
              <w:jc w:val="left"/>
              <w:rPr>
                <w:sz w:val="20"/>
              </w:rPr>
            </w:pPr>
            <w:r>
              <w:rPr>
                <w:sz w:val="20"/>
              </w:rPr>
              <w:t>Auto Start After Successful Bump set</w:t>
            </w:r>
            <w:r>
              <w:rPr>
                <w:spacing w:val="-29"/>
                <w:sz w:val="20"/>
              </w:rPr>
              <w:t> </w:t>
            </w:r>
            <w:r>
              <w:rPr>
                <w:sz w:val="20"/>
              </w:rPr>
              <w:t>to OFF (factory setting is</w:t>
            </w:r>
            <w:r>
              <w:rPr>
                <w:spacing w:val="-2"/>
                <w:sz w:val="20"/>
              </w:rPr>
              <w:t> </w:t>
            </w:r>
            <w:r>
              <w:rPr>
                <w:sz w:val="20"/>
              </w:rPr>
              <w:t>ON)</w:t>
            </w:r>
          </w:p>
        </w:tc>
      </w:tr>
      <w:tr>
        <w:trPr>
          <w:trHeight w:val="7009" w:hRule="atLeast"/>
        </w:trPr>
        <w:tc>
          <w:tcPr>
            <w:tcW w:w="3744" w:type="dxa"/>
          </w:tcPr>
          <w:p>
            <w:pPr>
              <w:pStyle w:val="TableParagraph"/>
              <w:numPr>
                <w:ilvl w:val="0"/>
                <w:numId w:val="107"/>
              </w:numPr>
              <w:tabs>
                <w:tab w:pos="408" w:val="left" w:leader="none"/>
              </w:tabs>
              <w:spacing w:line="208" w:lineRule="auto" w:before="70" w:after="0"/>
              <w:ind w:left="407" w:right="142" w:hanging="288"/>
              <w:jc w:val="left"/>
              <w:rPr>
                <w:sz w:val="20"/>
              </w:rPr>
            </w:pPr>
            <w:r>
              <w:rPr>
                <w:sz w:val="20"/>
              </w:rPr>
              <w:t>The instrument indicates that all channels</w:t>
            </w:r>
            <w:r>
              <w:rPr>
                <w:spacing w:val="-9"/>
                <w:sz w:val="20"/>
              </w:rPr>
              <w:t> </w:t>
            </w:r>
            <w:r>
              <w:rPr>
                <w:sz w:val="20"/>
              </w:rPr>
              <w:t>passed</w:t>
            </w:r>
            <w:r>
              <w:rPr>
                <w:spacing w:val="-10"/>
                <w:sz w:val="20"/>
              </w:rPr>
              <w:t> </w:t>
            </w:r>
            <w:r>
              <w:rPr>
                <w:sz w:val="20"/>
              </w:rPr>
              <w:t>the</w:t>
            </w:r>
            <w:r>
              <w:rPr>
                <w:spacing w:val="-7"/>
                <w:sz w:val="20"/>
              </w:rPr>
              <w:t> </w:t>
            </w:r>
            <w:r>
              <w:rPr>
                <w:sz w:val="20"/>
              </w:rPr>
              <w:t>bump</w:t>
            </w:r>
            <w:r>
              <w:rPr>
                <w:spacing w:val="-8"/>
                <w:sz w:val="20"/>
              </w:rPr>
              <w:t> </w:t>
            </w:r>
            <w:r>
              <w:rPr>
                <w:sz w:val="20"/>
              </w:rPr>
              <w:t>test.</w:t>
            </w:r>
            <w:r>
              <w:rPr>
                <w:spacing w:val="-10"/>
                <w:sz w:val="20"/>
              </w:rPr>
              <w:t> </w:t>
            </w:r>
            <w:r>
              <w:rPr>
                <w:sz w:val="20"/>
              </w:rPr>
              <w:t>Use</w:t>
            </w:r>
            <w:r>
              <w:rPr>
                <w:spacing w:val="-16"/>
                <w:sz w:val="20"/>
              </w:rPr>
              <w:t> </w:t>
            </w:r>
            <w:r>
              <w:rPr>
                <w:sz w:val="20"/>
              </w:rPr>
              <w:t>AIR to scroll between the bump test results and the bump test gas</w:t>
            </w:r>
            <w:r>
              <w:rPr>
                <w:spacing w:val="-7"/>
                <w:sz w:val="20"/>
              </w:rPr>
              <w:t> </w:t>
            </w:r>
            <w:r>
              <w:rPr>
                <w:sz w:val="20"/>
              </w:rPr>
              <w:t>readings.</w:t>
            </w:r>
          </w:p>
          <w:p>
            <w:pPr>
              <w:pStyle w:val="TableParagraph"/>
              <w:spacing w:before="4"/>
              <w:rPr>
                <w:b/>
                <w:sz w:val="18"/>
              </w:rPr>
            </w:pPr>
          </w:p>
          <w:p>
            <w:pPr>
              <w:pStyle w:val="TableParagraph"/>
              <w:tabs>
                <w:tab w:pos="2387" w:val="left" w:leader="none"/>
              </w:tabs>
              <w:spacing w:line="177" w:lineRule="exact"/>
              <w:ind w:left="736"/>
              <w:rPr>
                <w:sz w:val="17"/>
              </w:rPr>
            </w:pPr>
            <w:r>
              <w:rPr>
                <w:position w:val="-2"/>
                <w:sz w:val="13"/>
              </w:rPr>
              <w:drawing>
                <wp:inline distT="0" distB="0" distL="0" distR="0">
                  <wp:extent cx="190932" cy="84010"/>
                  <wp:effectExtent l="0" t="0" r="0" b="0"/>
                  <wp:docPr id="113" name="image288.png"/>
                  <wp:cNvGraphicFramePr>
                    <a:graphicFrameLocks noChangeAspect="1"/>
                  </wp:cNvGraphicFramePr>
                  <a:graphic>
                    <a:graphicData uri="http://schemas.openxmlformats.org/drawingml/2006/picture">
                      <pic:pic>
                        <pic:nvPicPr>
                          <pic:cNvPr id="114" name="image288.png"/>
                          <pic:cNvPicPr/>
                        </pic:nvPicPr>
                        <pic:blipFill>
                          <a:blip r:embed="rId308" cstate="print"/>
                          <a:stretch>
                            <a:fillRect/>
                          </a:stretch>
                        </pic:blipFill>
                        <pic:spPr>
                          <a:xfrm>
                            <a:off x="0" y="0"/>
                            <a:ext cx="190932" cy="84010"/>
                          </a:xfrm>
                          <a:prstGeom prst="rect">
                            <a:avLst/>
                          </a:prstGeom>
                        </pic:spPr>
                      </pic:pic>
                    </a:graphicData>
                  </a:graphic>
                </wp:inline>
              </w:drawing>
            </w:r>
            <w:r>
              <w:rPr>
                <w:position w:val="-2"/>
                <w:sz w:val="13"/>
              </w:rPr>
            </w:r>
            <w:r>
              <w:rPr>
                <w:position w:val="-2"/>
                <w:sz w:val="13"/>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309" o:title=""/>
                  </v:shape>
                  <v:shape style="position:absolute;left:348;top:57;width:39;height:60" coordorigin="348,58" coordsize="39,60" path="m386,58l360,58,358,58,350,58,348,58,348,118,386,118,386,108,360,108,360,67,386,67,386,58xe" filled="true" fillcolor="#000000" stroked="false">
                    <v:path arrowok="t"/>
                    <v:fill type="solid"/>
                  </v:shape>
                  <v:shape style="position:absolute;left:187;top:2;width:120;height:176" type="#_x0000_t75" stroked="false">
                    <v:imagedata r:id="rId310"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9"/>
              <w:rPr>
                <w:b/>
                <w:sz w:val="28"/>
              </w:rPr>
            </w:pPr>
          </w:p>
          <w:p>
            <w:pPr>
              <w:pStyle w:val="TableParagraph"/>
              <w:spacing w:after="53"/>
              <w:ind w:left="1728" w:right="1198"/>
              <w:jc w:val="center"/>
              <w:rPr>
                <w:sz w:val="16"/>
              </w:rPr>
            </w:pPr>
            <w:r>
              <w:rPr>
                <w:position w:val="-20"/>
              </w:rPr>
              <w:drawing>
                <wp:inline distT="0" distB="0" distL="0" distR="0">
                  <wp:extent cx="80772" cy="339851"/>
                  <wp:effectExtent l="0" t="0" r="0" b="0"/>
                  <wp:docPr id="115" name="image291.png"/>
                  <wp:cNvGraphicFramePr>
                    <a:graphicFrameLocks noChangeAspect="1"/>
                  </wp:cNvGraphicFramePr>
                  <a:graphic>
                    <a:graphicData uri="http://schemas.openxmlformats.org/drawingml/2006/picture">
                      <pic:pic>
                        <pic:nvPicPr>
                          <pic:cNvPr id="116" name="image291.png"/>
                          <pic:cNvPicPr/>
                        </pic:nvPicPr>
                        <pic:blipFill>
                          <a:blip r:embed="rId311" cstate="print"/>
                          <a:stretch>
                            <a:fillRect/>
                          </a:stretch>
                        </pic:blipFill>
                        <pic:spPr>
                          <a:xfrm>
                            <a:off x="0" y="0"/>
                            <a:ext cx="80772" cy="339851"/>
                          </a:xfrm>
                          <a:prstGeom prst="rect">
                            <a:avLst/>
                          </a:prstGeom>
                        </pic:spPr>
                      </pic:pic>
                    </a:graphicData>
                  </a:graphic>
                </wp:inline>
              </w:drawing>
            </w:r>
            <w:r>
              <w:rPr>
                <w:position w:val="-20"/>
              </w:rPr>
            </w:r>
            <w:r>
              <w:rPr>
                <w:sz w:val="20"/>
              </w:rPr>
              <w:t>    </w:t>
            </w:r>
            <w:r>
              <w:rPr>
                <w:spacing w:val="-10"/>
                <w:sz w:val="20"/>
              </w:rPr>
              <w:t> </w:t>
            </w:r>
            <w:r>
              <w:rPr>
                <w:spacing w:val="-2"/>
                <w:sz w:val="16"/>
              </w:rPr>
              <w:t>AIR</w:t>
            </w:r>
          </w:p>
          <w:p>
            <w:pPr>
              <w:pStyle w:val="TableParagraph"/>
              <w:tabs>
                <w:tab w:pos="2387" w:val="left" w:leader="none"/>
              </w:tabs>
              <w:spacing w:line="177" w:lineRule="exact"/>
              <w:ind w:left="736"/>
              <w:rPr>
                <w:sz w:val="17"/>
              </w:rPr>
            </w:pPr>
            <w:r>
              <w:rPr>
                <w:position w:val="-2"/>
                <w:sz w:val="13"/>
              </w:rPr>
              <w:drawing>
                <wp:inline distT="0" distB="0" distL="0" distR="0">
                  <wp:extent cx="190932" cy="84010"/>
                  <wp:effectExtent l="0" t="0" r="0" b="0"/>
                  <wp:docPr id="117" name="image292.png"/>
                  <wp:cNvGraphicFramePr>
                    <a:graphicFrameLocks noChangeAspect="1"/>
                  </wp:cNvGraphicFramePr>
                  <a:graphic>
                    <a:graphicData uri="http://schemas.openxmlformats.org/drawingml/2006/picture">
                      <pic:pic>
                        <pic:nvPicPr>
                          <pic:cNvPr id="118" name="image292.png"/>
                          <pic:cNvPicPr/>
                        </pic:nvPicPr>
                        <pic:blipFill>
                          <a:blip r:embed="rId312" cstate="print"/>
                          <a:stretch>
                            <a:fillRect/>
                          </a:stretch>
                        </pic:blipFill>
                        <pic:spPr>
                          <a:xfrm>
                            <a:off x="0" y="0"/>
                            <a:ext cx="190932" cy="84010"/>
                          </a:xfrm>
                          <a:prstGeom prst="rect">
                            <a:avLst/>
                          </a:prstGeom>
                        </pic:spPr>
                      </pic:pic>
                    </a:graphicData>
                  </a:graphic>
                </wp:inline>
              </w:drawing>
            </w:r>
            <w:r>
              <w:rPr>
                <w:position w:val="-2"/>
                <w:sz w:val="13"/>
              </w:rPr>
            </w:r>
            <w:r>
              <w:rPr>
                <w:position w:val="-2"/>
                <w:sz w:val="13"/>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313" o:title=""/>
                  </v:shape>
                  <v:shape style="position:absolute;left:348;top:57;width:39;height:60" coordorigin="348,58" coordsize="39,60" path="m386,58l386,58,348,58,348,118,386,118,386,108,360,108,360,67,386,67,386,58xe" filled="true" fillcolor="#000000" stroked="false">
                    <v:path arrowok="t"/>
                    <v:fill type="solid"/>
                  </v:shape>
                  <v:shape style="position:absolute;left:187;top:2;width:120;height:173" type="#_x0000_t75" stroked="false">
                    <v:imagedata r:id="rId314" o:title=""/>
                  </v:shape>
                </v:group>
              </w:pict>
            </w:r>
            <w:r>
              <w:rPr>
                <w:position w:val="-3"/>
                <w:sz w:val="17"/>
              </w:rPr>
            </w:r>
          </w:p>
          <w:p>
            <w:pPr>
              <w:pStyle w:val="TableParagraph"/>
              <w:rPr>
                <w:b/>
                <w:sz w:val="54"/>
              </w:rPr>
            </w:pPr>
          </w:p>
          <w:p>
            <w:pPr>
              <w:pStyle w:val="TableParagraph"/>
              <w:spacing w:before="1"/>
              <w:rPr>
                <w:b/>
                <w:sz w:val="47"/>
              </w:rPr>
            </w:pPr>
          </w:p>
          <w:p>
            <w:pPr>
              <w:pStyle w:val="TableParagraph"/>
              <w:numPr>
                <w:ilvl w:val="0"/>
                <w:numId w:val="107"/>
              </w:numPr>
              <w:tabs>
                <w:tab w:pos="408" w:val="left" w:leader="none"/>
              </w:tabs>
              <w:spacing w:line="215" w:lineRule="exact" w:before="0" w:after="0"/>
              <w:ind w:left="407" w:right="0" w:hanging="289"/>
              <w:jc w:val="left"/>
              <w:rPr>
                <w:sz w:val="20"/>
              </w:rPr>
            </w:pPr>
            <w:r>
              <w:rPr>
                <w:sz w:val="20"/>
              </w:rPr>
              <w:t>Close the</w:t>
            </w:r>
            <w:r>
              <w:rPr>
                <w:spacing w:val="-17"/>
                <w:sz w:val="20"/>
              </w:rPr>
              <w:t> </w:t>
            </w:r>
            <w:r>
              <w:rPr>
                <w:sz w:val="20"/>
              </w:rPr>
              <w:t>regulator.</w:t>
            </w:r>
          </w:p>
          <w:p>
            <w:pPr>
              <w:pStyle w:val="TableParagraph"/>
              <w:numPr>
                <w:ilvl w:val="0"/>
                <w:numId w:val="107"/>
              </w:numPr>
              <w:tabs>
                <w:tab w:pos="408" w:val="left" w:leader="none"/>
              </w:tabs>
              <w:spacing w:line="208" w:lineRule="auto" w:before="9" w:after="0"/>
              <w:ind w:left="407" w:right="245" w:hanging="288"/>
              <w:jc w:val="left"/>
              <w:rPr>
                <w:sz w:val="20"/>
              </w:rPr>
            </w:pPr>
            <w:r>
              <w:rPr>
                <w:sz w:val="20"/>
              </w:rPr>
              <w:t>Press and release POWER MODE to move to the </w:t>
            </w:r>
            <w:r>
              <w:rPr>
                <w:b/>
                <w:sz w:val="20"/>
              </w:rPr>
              <w:t>BUMP CYL</w:t>
            </w:r>
            <w:r>
              <w:rPr>
                <w:b/>
                <w:spacing w:val="-37"/>
                <w:sz w:val="20"/>
              </w:rPr>
              <w:t> </w:t>
            </w:r>
            <w:r>
              <w:rPr>
                <w:b/>
                <w:sz w:val="20"/>
              </w:rPr>
              <w:t>X </w:t>
            </w:r>
            <w:r>
              <w:rPr>
                <w:sz w:val="20"/>
              </w:rPr>
              <w:t>screen for the next</w:t>
            </w:r>
            <w:r>
              <w:rPr>
                <w:spacing w:val="-3"/>
                <w:sz w:val="20"/>
              </w:rPr>
              <w:t> </w:t>
            </w:r>
            <w:r>
              <w:rPr>
                <w:sz w:val="20"/>
              </w:rPr>
              <w:t>cylinder.</w:t>
            </w:r>
          </w:p>
          <w:p>
            <w:pPr>
              <w:pStyle w:val="TableParagraph"/>
              <w:numPr>
                <w:ilvl w:val="0"/>
                <w:numId w:val="107"/>
              </w:numPr>
              <w:tabs>
                <w:tab w:pos="408" w:val="left" w:leader="none"/>
              </w:tabs>
              <w:spacing w:line="208" w:lineRule="auto" w:before="0" w:after="0"/>
              <w:ind w:left="407" w:right="435" w:hanging="288"/>
              <w:jc w:val="left"/>
              <w:rPr>
                <w:sz w:val="20"/>
              </w:rPr>
            </w:pPr>
            <w:r>
              <w:rPr>
                <w:sz w:val="20"/>
              </w:rPr>
              <w:t>Unscrew the regulator from the</w:t>
            </w:r>
            <w:r>
              <w:rPr>
                <w:spacing w:val="-20"/>
                <w:sz w:val="20"/>
              </w:rPr>
              <w:t> </w:t>
            </w:r>
            <w:r>
              <w:rPr>
                <w:sz w:val="20"/>
              </w:rPr>
              <w:t>first cylinder and screw it into the next cylinder.</w:t>
            </w:r>
          </w:p>
          <w:p>
            <w:pPr>
              <w:pStyle w:val="TableParagraph"/>
              <w:numPr>
                <w:ilvl w:val="0"/>
                <w:numId w:val="107"/>
              </w:numPr>
              <w:tabs>
                <w:tab w:pos="408" w:val="left" w:leader="none"/>
              </w:tabs>
              <w:spacing w:line="191" w:lineRule="exact" w:before="0" w:after="0"/>
              <w:ind w:left="407" w:right="0" w:hanging="289"/>
              <w:jc w:val="left"/>
              <w:rPr>
                <w:sz w:val="20"/>
              </w:rPr>
            </w:pPr>
            <w:r>
              <w:rPr>
                <w:sz w:val="20"/>
              </w:rPr>
              <w:t>Repeat </w:t>
            </w:r>
            <w:hyperlink w:history="true" w:anchor="_bookmark78">
              <w:r>
                <w:rPr>
                  <w:sz w:val="20"/>
                </w:rPr>
                <w:t>Step 9 </w:t>
              </w:r>
            </w:hyperlink>
            <w:r>
              <w:rPr>
                <w:sz w:val="20"/>
              </w:rPr>
              <w:t>through </w:t>
            </w:r>
            <w:hyperlink w:history="true" w:anchor="_bookmark79">
              <w:r>
                <w:rPr>
                  <w:sz w:val="20"/>
                </w:rPr>
                <w:t>Step</w:t>
              </w:r>
              <w:r>
                <w:rPr>
                  <w:spacing w:val="-4"/>
                  <w:sz w:val="20"/>
                </w:rPr>
                <w:t> </w:t>
              </w:r>
              <w:r>
                <w:rPr>
                  <w:sz w:val="20"/>
                </w:rPr>
                <w:t>12</w:t>
              </w:r>
            </w:hyperlink>
            <w:r>
              <w:rPr>
                <w:sz w:val="20"/>
              </w:rPr>
              <w:t>.</w:t>
            </w:r>
          </w:p>
          <w:p>
            <w:pPr>
              <w:pStyle w:val="TableParagraph"/>
              <w:numPr>
                <w:ilvl w:val="0"/>
                <w:numId w:val="107"/>
              </w:numPr>
              <w:tabs>
                <w:tab w:pos="408" w:val="left" w:leader="none"/>
              </w:tabs>
              <w:spacing w:line="208" w:lineRule="auto" w:before="10" w:after="0"/>
              <w:ind w:left="407" w:right="98" w:hanging="288"/>
              <w:jc w:val="left"/>
              <w:rPr>
                <w:sz w:val="20"/>
              </w:rPr>
            </w:pPr>
            <w:r>
              <w:rPr>
                <w:sz w:val="20"/>
              </w:rPr>
              <w:t>After the last cylinder is bump tested, press and release POWER MODE to go to the </w:t>
            </w:r>
            <w:r>
              <w:rPr>
                <w:b/>
                <w:spacing w:val="-5"/>
                <w:sz w:val="20"/>
              </w:rPr>
              <w:t>START </w:t>
            </w:r>
            <w:r>
              <w:rPr>
                <w:sz w:val="20"/>
              </w:rPr>
              <w:t>item in the </w:t>
            </w:r>
            <w:r>
              <w:rPr>
                <w:b/>
                <w:sz w:val="20"/>
              </w:rPr>
              <w:t>BUMP</w:t>
            </w:r>
            <w:r>
              <w:rPr>
                <w:b/>
                <w:spacing w:val="-22"/>
                <w:sz w:val="20"/>
              </w:rPr>
              <w:t> </w:t>
            </w:r>
            <w:r>
              <w:rPr>
                <w:sz w:val="20"/>
              </w:rPr>
              <w:t>menu.</w:t>
            </w:r>
          </w:p>
          <w:p>
            <w:pPr>
              <w:pStyle w:val="TableParagraph"/>
              <w:numPr>
                <w:ilvl w:val="0"/>
                <w:numId w:val="107"/>
              </w:numPr>
              <w:tabs>
                <w:tab w:pos="408" w:val="left" w:leader="none"/>
              </w:tabs>
              <w:spacing w:line="208" w:lineRule="auto" w:before="0" w:after="0"/>
              <w:ind w:left="407" w:right="354" w:hanging="288"/>
              <w:jc w:val="left"/>
              <w:rPr>
                <w:sz w:val="20"/>
              </w:rPr>
            </w:pPr>
            <w:r>
              <w:rPr>
                <w:sz w:val="20"/>
              </w:rPr>
              <w:t>Press and release POWER MODE to enter Measuring</w:t>
            </w:r>
            <w:r>
              <w:rPr>
                <w:spacing w:val="-4"/>
                <w:sz w:val="20"/>
              </w:rPr>
              <w:t> </w:t>
            </w:r>
            <w:r>
              <w:rPr>
                <w:sz w:val="20"/>
              </w:rPr>
              <w:t>Mode.</w:t>
            </w:r>
          </w:p>
        </w:tc>
        <w:tc>
          <w:tcPr>
            <w:tcW w:w="3744" w:type="dxa"/>
          </w:tcPr>
          <w:p>
            <w:pPr>
              <w:pStyle w:val="TableParagraph"/>
              <w:numPr>
                <w:ilvl w:val="0"/>
                <w:numId w:val="108"/>
              </w:numPr>
              <w:tabs>
                <w:tab w:pos="408" w:val="left" w:leader="none"/>
              </w:tabs>
              <w:spacing w:line="208" w:lineRule="auto" w:before="70" w:after="0"/>
              <w:ind w:left="407" w:right="142" w:hanging="288"/>
              <w:jc w:val="left"/>
              <w:rPr>
                <w:sz w:val="20"/>
              </w:rPr>
            </w:pPr>
            <w:r>
              <w:rPr>
                <w:sz w:val="20"/>
              </w:rPr>
              <w:t>The instrument indicates that all channels</w:t>
            </w:r>
            <w:r>
              <w:rPr>
                <w:spacing w:val="-9"/>
                <w:sz w:val="20"/>
              </w:rPr>
              <w:t> </w:t>
            </w:r>
            <w:r>
              <w:rPr>
                <w:sz w:val="20"/>
              </w:rPr>
              <w:t>passed</w:t>
            </w:r>
            <w:r>
              <w:rPr>
                <w:spacing w:val="-9"/>
                <w:sz w:val="20"/>
              </w:rPr>
              <w:t> </w:t>
            </w:r>
            <w:r>
              <w:rPr>
                <w:sz w:val="20"/>
              </w:rPr>
              <w:t>the</w:t>
            </w:r>
            <w:r>
              <w:rPr>
                <w:spacing w:val="-7"/>
                <w:sz w:val="20"/>
              </w:rPr>
              <w:t> </w:t>
            </w:r>
            <w:r>
              <w:rPr>
                <w:sz w:val="20"/>
              </w:rPr>
              <w:t>bump</w:t>
            </w:r>
            <w:r>
              <w:rPr>
                <w:spacing w:val="-8"/>
                <w:sz w:val="20"/>
              </w:rPr>
              <w:t> </w:t>
            </w:r>
            <w:r>
              <w:rPr>
                <w:sz w:val="20"/>
              </w:rPr>
              <w:t>test.</w:t>
            </w:r>
            <w:r>
              <w:rPr>
                <w:spacing w:val="-9"/>
                <w:sz w:val="20"/>
              </w:rPr>
              <w:t> </w:t>
            </w:r>
            <w:r>
              <w:rPr>
                <w:sz w:val="20"/>
              </w:rPr>
              <w:t>Use</w:t>
            </w:r>
            <w:r>
              <w:rPr>
                <w:spacing w:val="-18"/>
                <w:sz w:val="20"/>
              </w:rPr>
              <w:t> </w:t>
            </w:r>
            <w:r>
              <w:rPr>
                <w:sz w:val="20"/>
              </w:rPr>
              <w:t>AIR to scroll between the bump test results and the bump test gas</w:t>
            </w:r>
            <w:r>
              <w:rPr>
                <w:spacing w:val="-4"/>
                <w:sz w:val="20"/>
              </w:rPr>
              <w:t> </w:t>
            </w:r>
            <w:r>
              <w:rPr>
                <w:sz w:val="20"/>
              </w:rPr>
              <w:t>readings.</w:t>
            </w:r>
          </w:p>
          <w:p>
            <w:pPr>
              <w:pStyle w:val="TableParagraph"/>
              <w:spacing w:before="4"/>
              <w:rPr>
                <w:b/>
                <w:sz w:val="17"/>
              </w:rPr>
            </w:pPr>
          </w:p>
          <w:p>
            <w:pPr>
              <w:pStyle w:val="TableParagraph"/>
              <w:tabs>
                <w:tab w:pos="2387" w:val="left" w:leader="none"/>
              </w:tabs>
              <w:spacing w:line="177" w:lineRule="exact"/>
              <w:ind w:left="736"/>
              <w:rPr>
                <w:sz w:val="17"/>
              </w:rPr>
            </w:pPr>
            <w:r>
              <w:rPr>
                <w:position w:val="-1"/>
                <w:sz w:val="13"/>
              </w:rPr>
              <w:drawing>
                <wp:inline distT="0" distB="0" distL="0" distR="0">
                  <wp:extent cx="191161" cy="82581"/>
                  <wp:effectExtent l="0" t="0" r="0" b="0"/>
                  <wp:docPr id="119" name="image295.png"/>
                  <wp:cNvGraphicFramePr>
                    <a:graphicFrameLocks noChangeAspect="1"/>
                  </wp:cNvGraphicFramePr>
                  <a:graphic>
                    <a:graphicData uri="http://schemas.openxmlformats.org/drawingml/2006/picture">
                      <pic:pic>
                        <pic:nvPicPr>
                          <pic:cNvPr id="120" name="image295.png"/>
                          <pic:cNvPicPr/>
                        </pic:nvPicPr>
                        <pic:blipFill>
                          <a:blip r:embed="rId315"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7"/>
              </w:rPr>
              <w:pict>
                <v:group style="width:15.4pt;height:8.9pt;mso-position-horizontal-relative:char;mso-position-vertical-relative:line" coordorigin="0,0" coordsize="308,178">
                  <v:shape style="position:absolute;left:0;top:0;width:147;height:178" type="#_x0000_t75" stroked="false">
                    <v:imagedata r:id="rId316" o:title=""/>
                  </v:shape>
                  <v:shape style="position:absolute;left:187;top:2;width:120;height:173" type="#_x0000_t75" stroked="false">
                    <v:imagedata r:id="rId317"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9"/>
              <w:rPr>
                <w:b/>
                <w:sz w:val="29"/>
              </w:rPr>
            </w:pPr>
          </w:p>
          <w:p>
            <w:pPr>
              <w:pStyle w:val="TableParagraph"/>
              <w:spacing w:after="54"/>
              <w:ind w:left="1728" w:right="1198"/>
              <w:jc w:val="center"/>
              <w:rPr>
                <w:sz w:val="16"/>
              </w:rPr>
            </w:pPr>
            <w:r>
              <w:rPr>
                <w:position w:val="-20"/>
              </w:rPr>
              <w:drawing>
                <wp:inline distT="0" distB="0" distL="0" distR="0">
                  <wp:extent cx="80772" cy="339851"/>
                  <wp:effectExtent l="0" t="0" r="0" b="0"/>
                  <wp:docPr id="121" name="image298.png"/>
                  <wp:cNvGraphicFramePr>
                    <a:graphicFrameLocks noChangeAspect="1"/>
                  </wp:cNvGraphicFramePr>
                  <a:graphic>
                    <a:graphicData uri="http://schemas.openxmlformats.org/drawingml/2006/picture">
                      <pic:pic>
                        <pic:nvPicPr>
                          <pic:cNvPr id="122" name="image298.png"/>
                          <pic:cNvPicPr/>
                        </pic:nvPicPr>
                        <pic:blipFill>
                          <a:blip r:embed="rId318" cstate="print"/>
                          <a:stretch>
                            <a:fillRect/>
                          </a:stretch>
                        </pic:blipFill>
                        <pic:spPr>
                          <a:xfrm>
                            <a:off x="0" y="0"/>
                            <a:ext cx="80772" cy="339851"/>
                          </a:xfrm>
                          <a:prstGeom prst="rect">
                            <a:avLst/>
                          </a:prstGeom>
                        </pic:spPr>
                      </pic:pic>
                    </a:graphicData>
                  </a:graphic>
                </wp:inline>
              </w:drawing>
            </w:r>
            <w:r>
              <w:rPr>
                <w:position w:val="-20"/>
              </w:rPr>
            </w:r>
            <w:r>
              <w:rPr>
                <w:sz w:val="20"/>
              </w:rPr>
              <w:t>    </w:t>
            </w:r>
            <w:r>
              <w:rPr>
                <w:spacing w:val="-10"/>
                <w:sz w:val="20"/>
              </w:rPr>
              <w:t> </w:t>
            </w:r>
            <w:r>
              <w:rPr>
                <w:spacing w:val="-2"/>
                <w:sz w:val="16"/>
              </w:rPr>
              <w:t>AIR</w:t>
            </w:r>
          </w:p>
          <w:p>
            <w:pPr>
              <w:pStyle w:val="TableParagraph"/>
              <w:tabs>
                <w:tab w:pos="2387" w:val="left" w:leader="none"/>
              </w:tabs>
              <w:spacing w:line="177" w:lineRule="exact"/>
              <w:ind w:left="736"/>
              <w:rPr>
                <w:sz w:val="17"/>
              </w:rPr>
            </w:pPr>
            <w:r>
              <w:rPr>
                <w:position w:val="-2"/>
                <w:sz w:val="13"/>
              </w:rPr>
              <w:drawing>
                <wp:inline distT="0" distB="0" distL="0" distR="0">
                  <wp:extent cx="190932" cy="84010"/>
                  <wp:effectExtent l="0" t="0" r="0" b="0"/>
                  <wp:docPr id="123" name="image292.png"/>
                  <wp:cNvGraphicFramePr>
                    <a:graphicFrameLocks noChangeAspect="1"/>
                  </wp:cNvGraphicFramePr>
                  <a:graphic>
                    <a:graphicData uri="http://schemas.openxmlformats.org/drawingml/2006/picture">
                      <pic:pic>
                        <pic:nvPicPr>
                          <pic:cNvPr id="124" name="image292.png"/>
                          <pic:cNvPicPr/>
                        </pic:nvPicPr>
                        <pic:blipFill>
                          <a:blip r:embed="rId312" cstate="print"/>
                          <a:stretch>
                            <a:fillRect/>
                          </a:stretch>
                        </pic:blipFill>
                        <pic:spPr>
                          <a:xfrm>
                            <a:off x="0" y="0"/>
                            <a:ext cx="190932" cy="84010"/>
                          </a:xfrm>
                          <a:prstGeom prst="rect">
                            <a:avLst/>
                          </a:prstGeom>
                        </pic:spPr>
                      </pic:pic>
                    </a:graphicData>
                  </a:graphic>
                </wp:inline>
              </w:drawing>
            </w:r>
            <w:r>
              <w:rPr>
                <w:position w:val="-2"/>
                <w:sz w:val="13"/>
              </w:rPr>
            </w:r>
            <w:r>
              <w:rPr>
                <w:position w:val="-2"/>
                <w:sz w:val="13"/>
              </w:rPr>
              <w:tab/>
            </w:r>
            <w:r>
              <w:rPr>
                <w:position w:val="-3"/>
                <w:sz w:val="17"/>
              </w:rPr>
              <w:pict>
                <v:group style="width:15.4pt;height:8.9pt;mso-position-horizontal-relative:char;mso-position-vertical-relative:line" coordorigin="0,0" coordsize="308,178">
                  <v:shape style="position:absolute;left:0;top:0;width:147;height:178" type="#_x0000_t75" stroked="false">
                    <v:imagedata r:id="rId319" o:title=""/>
                  </v:shape>
                  <v:shape style="position:absolute;left:187;top:2;width:120;height:173" type="#_x0000_t75" stroked="false">
                    <v:imagedata r:id="rId320" o:title=""/>
                  </v:shape>
                </v:group>
              </w:pict>
            </w:r>
            <w:r>
              <w:rPr>
                <w:position w:val="-3"/>
                <w:sz w:val="17"/>
              </w:rPr>
            </w:r>
          </w:p>
          <w:p>
            <w:pPr>
              <w:pStyle w:val="TableParagraph"/>
              <w:rPr>
                <w:b/>
                <w:sz w:val="54"/>
              </w:rPr>
            </w:pPr>
          </w:p>
          <w:p>
            <w:pPr>
              <w:pStyle w:val="TableParagraph"/>
              <w:spacing w:before="1"/>
              <w:rPr>
                <w:b/>
                <w:sz w:val="47"/>
              </w:rPr>
            </w:pPr>
          </w:p>
          <w:p>
            <w:pPr>
              <w:pStyle w:val="TableParagraph"/>
              <w:numPr>
                <w:ilvl w:val="0"/>
                <w:numId w:val="108"/>
              </w:numPr>
              <w:tabs>
                <w:tab w:pos="408" w:val="left" w:leader="none"/>
              </w:tabs>
              <w:spacing w:line="215" w:lineRule="exact" w:before="0" w:after="0"/>
              <w:ind w:left="407" w:right="0" w:hanging="289"/>
              <w:jc w:val="left"/>
              <w:rPr>
                <w:sz w:val="20"/>
              </w:rPr>
            </w:pPr>
            <w:r>
              <w:rPr>
                <w:sz w:val="20"/>
              </w:rPr>
              <w:t>Close the</w:t>
            </w:r>
            <w:r>
              <w:rPr>
                <w:spacing w:val="-4"/>
                <w:sz w:val="20"/>
              </w:rPr>
              <w:t> </w:t>
            </w:r>
            <w:r>
              <w:rPr>
                <w:sz w:val="20"/>
              </w:rPr>
              <w:t>regulator.</w:t>
            </w:r>
          </w:p>
          <w:p>
            <w:pPr>
              <w:pStyle w:val="TableParagraph"/>
              <w:numPr>
                <w:ilvl w:val="0"/>
                <w:numId w:val="108"/>
              </w:numPr>
              <w:tabs>
                <w:tab w:pos="408" w:val="left" w:leader="none"/>
              </w:tabs>
              <w:spacing w:line="200" w:lineRule="exact" w:before="0" w:after="0"/>
              <w:ind w:left="407" w:right="0" w:hanging="289"/>
              <w:jc w:val="left"/>
              <w:rPr>
                <w:sz w:val="20"/>
              </w:rPr>
            </w:pPr>
            <w:r>
              <w:rPr>
                <w:sz w:val="20"/>
              </w:rPr>
              <w:t>Unscrew the</w:t>
            </w:r>
            <w:r>
              <w:rPr>
                <w:spacing w:val="-2"/>
                <w:sz w:val="20"/>
              </w:rPr>
              <w:t> </w:t>
            </w:r>
            <w:r>
              <w:rPr>
                <w:sz w:val="20"/>
              </w:rPr>
              <w:t>regulator.</w:t>
            </w:r>
          </w:p>
          <w:p>
            <w:pPr>
              <w:pStyle w:val="TableParagraph"/>
              <w:numPr>
                <w:ilvl w:val="0"/>
                <w:numId w:val="108"/>
              </w:numPr>
              <w:tabs>
                <w:tab w:pos="408" w:val="left" w:leader="none"/>
              </w:tabs>
              <w:spacing w:line="200" w:lineRule="exact" w:before="0" w:after="0"/>
              <w:ind w:left="407" w:right="0" w:hanging="289"/>
              <w:jc w:val="left"/>
              <w:rPr>
                <w:sz w:val="20"/>
              </w:rPr>
            </w:pPr>
            <w:r>
              <w:rPr>
                <w:sz w:val="20"/>
              </w:rPr>
              <w:t>Remove the calibration</w:t>
            </w:r>
            <w:r>
              <w:rPr>
                <w:spacing w:val="-2"/>
                <w:sz w:val="20"/>
              </w:rPr>
              <w:t> </w:t>
            </w:r>
            <w:r>
              <w:rPr>
                <w:sz w:val="20"/>
              </w:rPr>
              <w:t>cup.</w:t>
            </w:r>
          </w:p>
          <w:p>
            <w:pPr>
              <w:pStyle w:val="TableParagraph"/>
              <w:numPr>
                <w:ilvl w:val="0"/>
                <w:numId w:val="108"/>
              </w:numPr>
              <w:tabs>
                <w:tab w:pos="408" w:val="left" w:leader="none"/>
              </w:tabs>
              <w:spacing w:line="208" w:lineRule="auto" w:before="9" w:after="0"/>
              <w:ind w:left="407" w:right="354" w:hanging="288"/>
              <w:jc w:val="left"/>
              <w:rPr>
                <w:sz w:val="20"/>
              </w:rPr>
            </w:pPr>
            <w:r>
              <w:rPr>
                <w:sz w:val="20"/>
              </w:rPr>
              <w:t>Press and release POWER MODE to enter Measuring</w:t>
            </w:r>
            <w:r>
              <w:rPr>
                <w:spacing w:val="-4"/>
                <w:sz w:val="20"/>
              </w:rPr>
              <w:t> </w:t>
            </w:r>
            <w:r>
              <w:rPr>
                <w:sz w:val="20"/>
              </w:rPr>
              <w:t>Mode.</w:t>
            </w:r>
          </w:p>
        </w:tc>
        <w:tc>
          <w:tcPr>
            <w:tcW w:w="3744" w:type="dxa"/>
          </w:tcPr>
          <w:p>
            <w:pPr>
              <w:pStyle w:val="TableParagraph"/>
              <w:numPr>
                <w:ilvl w:val="0"/>
                <w:numId w:val="109"/>
              </w:numPr>
              <w:tabs>
                <w:tab w:pos="407" w:val="left" w:leader="none"/>
              </w:tabs>
              <w:spacing w:line="208" w:lineRule="auto" w:before="70" w:after="0"/>
              <w:ind w:left="407" w:right="142" w:hanging="288"/>
              <w:jc w:val="left"/>
              <w:rPr>
                <w:sz w:val="20"/>
              </w:rPr>
            </w:pPr>
            <w:r>
              <w:rPr>
                <w:sz w:val="20"/>
              </w:rPr>
              <w:t>The instrument indicates that all channels</w:t>
            </w:r>
            <w:r>
              <w:rPr>
                <w:spacing w:val="-9"/>
                <w:sz w:val="20"/>
              </w:rPr>
              <w:t> </w:t>
            </w:r>
            <w:r>
              <w:rPr>
                <w:sz w:val="20"/>
              </w:rPr>
              <w:t>passed</w:t>
            </w:r>
            <w:r>
              <w:rPr>
                <w:spacing w:val="-9"/>
                <w:sz w:val="20"/>
              </w:rPr>
              <w:t> </w:t>
            </w:r>
            <w:r>
              <w:rPr>
                <w:sz w:val="20"/>
              </w:rPr>
              <w:t>the</w:t>
            </w:r>
            <w:r>
              <w:rPr>
                <w:spacing w:val="-7"/>
                <w:sz w:val="20"/>
              </w:rPr>
              <w:t> </w:t>
            </w:r>
            <w:r>
              <w:rPr>
                <w:sz w:val="20"/>
              </w:rPr>
              <w:t>bump</w:t>
            </w:r>
            <w:r>
              <w:rPr>
                <w:spacing w:val="-9"/>
                <w:sz w:val="20"/>
              </w:rPr>
              <w:t> </w:t>
            </w:r>
            <w:r>
              <w:rPr>
                <w:sz w:val="20"/>
              </w:rPr>
              <w:t>test.</w:t>
            </w:r>
            <w:r>
              <w:rPr>
                <w:spacing w:val="-9"/>
                <w:sz w:val="20"/>
              </w:rPr>
              <w:t> </w:t>
            </w:r>
            <w:r>
              <w:rPr>
                <w:sz w:val="20"/>
              </w:rPr>
              <w:t>Use</w:t>
            </w:r>
            <w:r>
              <w:rPr>
                <w:spacing w:val="-18"/>
                <w:sz w:val="20"/>
              </w:rPr>
              <w:t> </w:t>
            </w:r>
            <w:r>
              <w:rPr>
                <w:sz w:val="20"/>
              </w:rPr>
              <w:t>AIR to scroll between the bump test results and the bump test gas</w:t>
            </w:r>
            <w:r>
              <w:rPr>
                <w:spacing w:val="-4"/>
                <w:sz w:val="20"/>
              </w:rPr>
              <w:t> </w:t>
            </w:r>
            <w:r>
              <w:rPr>
                <w:sz w:val="20"/>
              </w:rPr>
              <w:t>readings.</w:t>
            </w:r>
          </w:p>
          <w:p>
            <w:pPr>
              <w:pStyle w:val="TableParagraph"/>
              <w:spacing w:before="4"/>
              <w:rPr>
                <w:b/>
                <w:sz w:val="17"/>
              </w:rPr>
            </w:pPr>
          </w:p>
          <w:p>
            <w:pPr>
              <w:pStyle w:val="TableParagraph"/>
              <w:tabs>
                <w:tab w:pos="2387" w:val="left" w:leader="none"/>
              </w:tabs>
              <w:spacing w:line="177" w:lineRule="exact"/>
              <w:ind w:left="736"/>
              <w:rPr>
                <w:sz w:val="17"/>
              </w:rPr>
            </w:pPr>
            <w:r>
              <w:rPr>
                <w:position w:val="-1"/>
                <w:sz w:val="13"/>
              </w:rPr>
              <w:drawing>
                <wp:inline distT="0" distB="0" distL="0" distR="0">
                  <wp:extent cx="191161" cy="82581"/>
                  <wp:effectExtent l="0" t="0" r="0" b="0"/>
                  <wp:docPr id="125" name="image301.png"/>
                  <wp:cNvGraphicFramePr>
                    <a:graphicFrameLocks noChangeAspect="1"/>
                  </wp:cNvGraphicFramePr>
                  <a:graphic>
                    <a:graphicData uri="http://schemas.openxmlformats.org/drawingml/2006/picture">
                      <pic:pic>
                        <pic:nvPicPr>
                          <pic:cNvPr id="126" name="image301.png"/>
                          <pic:cNvPicPr/>
                        </pic:nvPicPr>
                        <pic:blipFill>
                          <a:blip r:embed="rId321"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7"/>
              </w:rPr>
              <w:pict>
                <v:group style="width:15.4pt;height:8.9pt;mso-position-horizontal-relative:char;mso-position-vertical-relative:line" coordorigin="0,0" coordsize="308,178">
                  <v:shape style="position:absolute;left:0;top:0;width:147;height:178" type="#_x0000_t75" stroked="false">
                    <v:imagedata r:id="rId322" o:title=""/>
                  </v:shape>
                  <v:shape style="position:absolute;left:187;top:2;width:120;height:173" type="#_x0000_t75" stroked="false">
                    <v:imagedata r:id="rId317"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9"/>
              <w:rPr>
                <w:b/>
                <w:sz w:val="29"/>
              </w:rPr>
            </w:pPr>
          </w:p>
          <w:p>
            <w:pPr>
              <w:pStyle w:val="TableParagraph"/>
              <w:spacing w:after="54"/>
              <w:ind w:left="1728" w:right="1198"/>
              <w:jc w:val="center"/>
              <w:rPr>
                <w:sz w:val="16"/>
              </w:rPr>
            </w:pPr>
            <w:r>
              <w:rPr>
                <w:position w:val="-20"/>
              </w:rPr>
              <w:drawing>
                <wp:inline distT="0" distB="0" distL="0" distR="0">
                  <wp:extent cx="80772" cy="339851"/>
                  <wp:effectExtent l="0" t="0" r="0" b="0"/>
                  <wp:docPr id="127" name="image298.png"/>
                  <wp:cNvGraphicFramePr>
                    <a:graphicFrameLocks noChangeAspect="1"/>
                  </wp:cNvGraphicFramePr>
                  <a:graphic>
                    <a:graphicData uri="http://schemas.openxmlformats.org/drawingml/2006/picture">
                      <pic:pic>
                        <pic:nvPicPr>
                          <pic:cNvPr id="128" name="image298.png"/>
                          <pic:cNvPicPr/>
                        </pic:nvPicPr>
                        <pic:blipFill>
                          <a:blip r:embed="rId318" cstate="print"/>
                          <a:stretch>
                            <a:fillRect/>
                          </a:stretch>
                        </pic:blipFill>
                        <pic:spPr>
                          <a:xfrm>
                            <a:off x="0" y="0"/>
                            <a:ext cx="80772" cy="339851"/>
                          </a:xfrm>
                          <a:prstGeom prst="rect">
                            <a:avLst/>
                          </a:prstGeom>
                        </pic:spPr>
                      </pic:pic>
                    </a:graphicData>
                  </a:graphic>
                </wp:inline>
              </w:drawing>
            </w:r>
            <w:r>
              <w:rPr>
                <w:position w:val="-20"/>
              </w:rPr>
            </w:r>
            <w:r>
              <w:rPr>
                <w:sz w:val="20"/>
              </w:rPr>
              <w:t>    </w:t>
            </w:r>
            <w:r>
              <w:rPr>
                <w:spacing w:val="-10"/>
                <w:sz w:val="20"/>
              </w:rPr>
              <w:t> </w:t>
            </w:r>
            <w:r>
              <w:rPr>
                <w:spacing w:val="-2"/>
                <w:sz w:val="16"/>
              </w:rPr>
              <w:t>AIR</w:t>
            </w:r>
          </w:p>
          <w:p>
            <w:pPr>
              <w:pStyle w:val="TableParagraph"/>
              <w:tabs>
                <w:tab w:pos="2387" w:val="left" w:leader="none"/>
              </w:tabs>
              <w:spacing w:line="177" w:lineRule="exact"/>
              <w:ind w:left="736"/>
              <w:rPr>
                <w:sz w:val="17"/>
              </w:rPr>
            </w:pPr>
            <w:r>
              <w:rPr>
                <w:position w:val="-2"/>
                <w:sz w:val="13"/>
              </w:rPr>
              <w:drawing>
                <wp:inline distT="0" distB="0" distL="0" distR="0">
                  <wp:extent cx="190932" cy="84010"/>
                  <wp:effectExtent l="0" t="0" r="0" b="0"/>
                  <wp:docPr id="129" name="image303.png"/>
                  <wp:cNvGraphicFramePr>
                    <a:graphicFrameLocks noChangeAspect="1"/>
                  </wp:cNvGraphicFramePr>
                  <a:graphic>
                    <a:graphicData uri="http://schemas.openxmlformats.org/drawingml/2006/picture">
                      <pic:pic>
                        <pic:nvPicPr>
                          <pic:cNvPr id="130" name="image303.png"/>
                          <pic:cNvPicPr/>
                        </pic:nvPicPr>
                        <pic:blipFill>
                          <a:blip r:embed="rId323" cstate="print"/>
                          <a:stretch>
                            <a:fillRect/>
                          </a:stretch>
                        </pic:blipFill>
                        <pic:spPr>
                          <a:xfrm>
                            <a:off x="0" y="0"/>
                            <a:ext cx="190932" cy="84010"/>
                          </a:xfrm>
                          <a:prstGeom prst="rect">
                            <a:avLst/>
                          </a:prstGeom>
                        </pic:spPr>
                      </pic:pic>
                    </a:graphicData>
                  </a:graphic>
                </wp:inline>
              </w:drawing>
            </w:r>
            <w:r>
              <w:rPr>
                <w:position w:val="-2"/>
                <w:sz w:val="13"/>
              </w:rPr>
            </w:r>
            <w:r>
              <w:rPr>
                <w:position w:val="-2"/>
                <w:sz w:val="13"/>
              </w:rPr>
              <w:tab/>
            </w:r>
            <w:r>
              <w:rPr>
                <w:position w:val="-3"/>
                <w:sz w:val="17"/>
              </w:rPr>
              <w:pict>
                <v:group style="width:15.4pt;height:8.9pt;mso-position-horizontal-relative:char;mso-position-vertical-relative:line" coordorigin="0,0" coordsize="308,178">
                  <v:shape style="position:absolute;left:0;top:0;width:147;height:178" type="#_x0000_t75" stroked="false">
                    <v:imagedata r:id="rId324" o:title=""/>
                  </v:shape>
                  <v:shape style="position:absolute;left:187;top:2;width:120;height:173" type="#_x0000_t75" stroked="false">
                    <v:imagedata r:id="rId320" o:title=""/>
                  </v:shape>
                </v:group>
              </w:pict>
            </w:r>
            <w:r>
              <w:rPr>
                <w:position w:val="-3"/>
                <w:sz w:val="17"/>
              </w:rPr>
            </w:r>
          </w:p>
          <w:p>
            <w:pPr>
              <w:pStyle w:val="TableParagraph"/>
              <w:rPr>
                <w:b/>
                <w:sz w:val="54"/>
              </w:rPr>
            </w:pPr>
          </w:p>
          <w:p>
            <w:pPr>
              <w:pStyle w:val="TableParagraph"/>
              <w:spacing w:before="1"/>
              <w:rPr>
                <w:b/>
                <w:sz w:val="47"/>
              </w:rPr>
            </w:pPr>
          </w:p>
          <w:p>
            <w:pPr>
              <w:pStyle w:val="TableParagraph"/>
              <w:numPr>
                <w:ilvl w:val="0"/>
                <w:numId w:val="109"/>
              </w:numPr>
              <w:tabs>
                <w:tab w:pos="407" w:val="left" w:leader="none"/>
              </w:tabs>
              <w:spacing w:line="215" w:lineRule="exact" w:before="0" w:after="0"/>
              <w:ind w:left="406" w:right="0" w:hanging="288"/>
              <w:jc w:val="left"/>
              <w:rPr>
                <w:sz w:val="20"/>
              </w:rPr>
            </w:pPr>
            <w:r>
              <w:rPr>
                <w:sz w:val="20"/>
              </w:rPr>
              <w:t>Close the</w:t>
            </w:r>
            <w:r>
              <w:rPr>
                <w:spacing w:val="-2"/>
                <w:sz w:val="20"/>
              </w:rPr>
              <w:t> </w:t>
            </w:r>
            <w:r>
              <w:rPr>
                <w:sz w:val="20"/>
              </w:rPr>
              <w:t>regulator.</w:t>
            </w:r>
          </w:p>
          <w:p>
            <w:pPr>
              <w:pStyle w:val="TableParagraph"/>
              <w:numPr>
                <w:ilvl w:val="0"/>
                <w:numId w:val="109"/>
              </w:numPr>
              <w:tabs>
                <w:tab w:pos="408" w:val="left" w:leader="none"/>
              </w:tabs>
              <w:spacing w:line="200" w:lineRule="exact" w:before="0" w:after="0"/>
              <w:ind w:left="407" w:right="0" w:hanging="289"/>
              <w:jc w:val="left"/>
              <w:rPr>
                <w:sz w:val="20"/>
              </w:rPr>
            </w:pPr>
            <w:r>
              <w:rPr>
                <w:sz w:val="20"/>
              </w:rPr>
              <w:t>Unscrew the</w:t>
            </w:r>
            <w:r>
              <w:rPr>
                <w:spacing w:val="-4"/>
                <w:sz w:val="20"/>
              </w:rPr>
              <w:t> </w:t>
            </w:r>
            <w:r>
              <w:rPr>
                <w:sz w:val="20"/>
              </w:rPr>
              <w:t>regulator.</w:t>
            </w:r>
          </w:p>
          <w:p>
            <w:pPr>
              <w:pStyle w:val="TableParagraph"/>
              <w:numPr>
                <w:ilvl w:val="0"/>
                <w:numId w:val="109"/>
              </w:numPr>
              <w:tabs>
                <w:tab w:pos="408" w:val="left" w:leader="none"/>
              </w:tabs>
              <w:spacing w:line="200" w:lineRule="exact" w:before="0" w:after="0"/>
              <w:ind w:left="407" w:right="0" w:hanging="289"/>
              <w:jc w:val="left"/>
              <w:rPr>
                <w:sz w:val="20"/>
              </w:rPr>
            </w:pPr>
            <w:r>
              <w:rPr>
                <w:sz w:val="20"/>
              </w:rPr>
              <w:t>Remove the calibration</w:t>
            </w:r>
            <w:r>
              <w:rPr>
                <w:spacing w:val="-4"/>
                <w:sz w:val="20"/>
              </w:rPr>
              <w:t> </w:t>
            </w:r>
            <w:r>
              <w:rPr>
                <w:sz w:val="20"/>
              </w:rPr>
              <w:t>cup.</w:t>
            </w:r>
          </w:p>
          <w:p>
            <w:pPr>
              <w:pStyle w:val="TableParagraph"/>
              <w:numPr>
                <w:ilvl w:val="0"/>
                <w:numId w:val="109"/>
              </w:numPr>
              <w:tabs>
                <w:tab w:pos="407" w:val="left" w:leader="none"/>
              </w:tabs>
              <w:spacing w:line="208" w:lineRule="auto" w:before="9" w:after="0"/>
              <w:ind w:left="407" w:right="138" w:hanging="288"/>
              <w:jc w:val="left"/>
              <w:rPr>
                <w:sz w:val="20"/>
              </w:rPr>
            </w:pPr>
            <w:r>
              <w:rPr>
                <w:sz w:val="20"/>
              </w:rPr>
              <w:t>Press and release POWER MODE to return</w:t>
            </w:r>
            <w:r>
              <w:rPr>
                <w:spacing w:val="-8"/>
                <w:sz w:val="20"/>
              </w:rPr>
              <w:t> </w:t>
            </w:r>
            <w:r>
              <w:rPr>
                <w:sz w:val="20"/>
              </w:rPr>
              <w:t>to</w:t>
            </w:r>
            <w:r>
              <w:rPr>
                <w:spacing w:val="-7"/>
                <w:sz w:val="20"/>
              </w:rPr>
              <w:t> </w:t>
            </w:r>
            <w:r>
              <w:rPr>
                <w:sz w:val="20"/>
              </w:rPr>
              <w:t>the</w:t>
            </w:r>
            <w:r>
              <w:rPr>
                <w:spacing w:val="-8"/>
                <w:sz w:val="20"/>
              </w:rPr>
              <w:t> </w:t>
            </w:r>
            <w:r>
              <w:rPr>
                <w:b/>
                <w:spacing w:val="-5"/>
                <w:sz w:val="20"/>
              </w:rPr>
              <w:t>START</w:t>
            </w:r>
            <w:r>
              <w:rPr>
                <w:b/>
                <w:spacing w:val="-7"/>
                <w:sz w:val="20"/>
              </w:rPr>
              <w:t> </w:t>
            </w:r>
            <w:r>
              <w:rPr>
                <w:sz w:val="20"/>
              </w:rPr>
              <w:t>item</w:t>
            </w:r>
            <w:r>
              <w:rPr>
                <w:spacing w:val="-7"/>
                <w:sz w:val="20"/>
              </w:rPr>
              <w:t> </w:t>
            </w:r>
            <w:r>
              <w:rPr>
                <w:sz w:val="20"/>
              </w:rPr>
              <w:t>in</w:t>
            </w:r>
            <w:r>
              <w:rPr>
                <w:spacing w:val="-9"/>
                <w:sz w:val="20"/>
              </w:rPr>
              <w:t> </w:t>
            </w:r>
            <w:r>
              <w:rPr>
                <w:sz w:val="20"/>
              </w:rPr>
              <w:t>the</w:t>
            </w:r>
            <w:r>
              <w:rPr>
                <w:spacing w:val="-6"/>
                <w:sz w:val="20"/>
              </w:rPr>
              <w:t> </w:t>
            </w:r>
            <w:r>
              <w:rPr>
                <w:b/>
                <w:sz w:val="20"/>
              </w:rPr>
              <w:t>BUMP </w:t>
            </w:r>
            <w:r>
              <w:rPr>
                <w:sz w:val="20"/>
              </w:rPr>
              <w:t>menu.</w:t>
            </w:r>
          </w:p>
          <w:p>
            <w:pPr>
              <w:pStyle w:val="TableParagraph"/>
              <w:numPr>
                <w:ilvl w:val="0"/>
                <w:numId w:val="109"/>
              </w:numPr>
              <w:tabs>
                <w:tab w:pos="407" w:val="left" w:leader="none"/>
              </w:tabs>
              <w:spacing w:line="208" w:lineRule="auto" w:before="0" w:after="0"/>
              <w:ind w:left="407" w:right="354" w:hanging="288"/>
              <w:jc w:val="left"/>
              <w:rPr>
                <w:sz w:val="20"/>
              </w:rPr>
            </w:pPr>
            <w:r>
              <w:rPr>
                <w:sz w:val="20"/>
              </w:rPr>
              <w:t>Press and release POWER MODE to enter Measuring</w:t>
            </w:r>
            <w:r>
              <w:rPr>
                <w:spacing w:val="-4"/>
                <w:sz w:val="20"/>
              </w:rPr>
              <w:t> </w:t>
            </w:r>
            <w:r>
              <w:rPr>
                <w:sz w:val="20"/>
              </w:rPr>
              <w:t>Mode.</w:t>
            </w:r>
          </w:p>
        </w:tc>
      </w:tr>
    </w:tbl>
    <w:p>
      <w:pPr>
        <w:rPr>
          <w:sz w:val="2"/>
          <w:szCs w:val="2"/>
        </w:rPr>
      </w:pPr>
      <w:r>
        <w:rPr/>
        <w:pict>
          <v:shape style="position:absolute;margin-left:131.159012pt;margin-top:262.981964pt;width:20.05pt;height:19.05pt;mso-position-horizontal-relative:page;mso-position-vertical-relative:page;z-index:-30461440" coordorigin="2623,5260" coordsize="401,381" path="m3024,5448l3019,5412,3019,5410,3012,5383,3010,5376,3010,5374,2996,5352,2990,5342,2988,5342,2966,5316,2966,5314,2957,5306,2938,5292,2935,5292,2906,5278,2902,5275,2902,5273,2866,5261,2861,5261,2793,5260,2731,5280,2679,5319,2640,5374,2638,5376,2628,5410,2628,5412,2623,5448,2623,5450,2628,5489,2638,5522,2640,5525,2659,5556,2659,5558,2681,5585,2683,5585,2712,5606,2712,5609,2743,5626,2746,5626,2782,5638,2784,5638,2822,5640,2861,5638,2866,5638,2902,5626,2911,5621,2935,5609,2938,5606,2966,5585,2976,5573,2978,5570,2988,5558,2990,5556,3010,5525,3010,5522,3012,5515,3019,5489,3019,5486,3024,5450,3005,5450,3004,5450,3000,5486,3000,5484,2990,5518,2993,5515,2974,5546,2953,5571,2926,5592,2892,5609,2894,5606,2858,5618,2861,5618,2822,5621,2784,5618,2789,5618,2760,5609,2753,5606,2753,5609,2722,5592,2724,5592,2698,5573,2695,5570,2695,5573,2674,5546,2676,5546,2658,5518,2657,5515,2657,5518,2648,5486,2647,5484,2647,5486,2643,5450,2643,5449,2642,5450,2642,5448,2643,5449,2643,5448,2647,5414,2657,5381,2657,5383,2658,5381,2675,5354,2676,5352,2674,5354,2695,5328,2724,5306,2722,5309,2726,5306,2753,5292,2789,5280,2784,5280,2822,5278,2861,5280,2858,5280,2894,5292,2892,5292,2926,5309,2926,5306,2954,5328,2952,5328,2974,5354,2974,5352,2993,5383,2990,5381,3000,5414,3005,5449,3005,5448,3005,5449,3014,5449,3015,5449,3024,5450,3024,5448xe" filled="true" fillcolor="#000000" stroked="false">
            <v:path arrowok="t"/>
            <v:fill type="solid"/>
            <w10:wrap type="none"/>
          </v:shape>
        </w:pict>
      </w:r>
      <w:r>
        <w:rPr/>
        <w:pict>
          <v:shape style="position:absolute;margin-left:318.359009pt;margin-top:262.981964pt;width:20.05pt;height:19.05pt;mso-position-horizontal-relative:page;mso-position-vertical-relative:page;z-index:-30460928" coordorigin="6367,5260" coordsize="401,381" path="m6768,5448l6763,5412,6763,5410,6756,5383,6754,5376,6754,5374,6740,5352,6734,5342,6732,5342,6710,5316,6710,5314,6701,5306,6682,5292,6679,5292,6650,5278,6646,5275,6646,5273,6610,5261,6605,5261,6538,5260,6476,5280,6422,5319,6384,5374,6382,5376,6372,5410,6372,5412,6367,5448,6367,5450,6372,5489,6382,5522,6384,5525,6403,5556,6403,5558,6425,5585,6427,5585,6456,5606,6456,5609,6490,5626,6492,5626,6526,5638,6528,5638,6566,5640,6605,5638,6610,5638,6646,5626,6655,5621,6679,5609,6682,5606,6710,5585,6720,5573,6722,5570,6732,5558,6734,5556,6754,5525,6754,5522,6756,5515,6763,5489,6763,5486,6768,5450,6749,5450,6748,5450,6744,5486,6744,5484,6734,5518,6737,5515,6718,5546,6697,5571,6670,5592,6636,5609,6638,5606,6602,5618,6605,5618,6566,5621,6528,5618,6533,5618,6506,5609,6499,5606,6499,5609,6466,5592,6468,5592,6442,5573,6439,5570,6439,5573,6418,5546,6420,5546,6402,5518,6401,5515,6401,5518,6392,5486,6391,5484,6391,5486,6387,5450,6387,5449,6386,5450,6386,5448,6387,5449,6387,5448,6391,5414,6401,5381,6401,5383,6402,5381,6419,5354,6420,5352,6418,5354,6439,5328,6468,5306,6466,5309,6470,5306,6499,5292,6533,5280,6528,5280,6566,5278,6605,5280,6602,5280,6638,5292,6636,5292,6670,5309,6670,5306,6698,5328,6696,5328,6718,5354,6718,5352,6737,5383,6734,5381,6744,5414,6749,5449,6749,5448,6749,5449,6758,5449,6759,5449,6768,5450,6768,5448xe" filled="true" fillcolor="#000000" stroked="false">
            <v:path arrowok="t"/>
            <v:fill type="solid"/>
            <w10:wrap type="none"/>
          </v:shape>
        </w:pict>
      </w:r>
      <w:r>
        <w:rPr/>
        <w:pict>
          <v:shape style="position:absolute;margin-left:505.559021pt;margin-top:262.980988pt;width:20.05pt;height:19.05pt;mso-position-horizontal-relative:page;mso-position-vertical-relative:page;z-index:-30460416" coordorigin="10111,5260" coordsize="401,381" path="m10512,5448l10507,5412,10507,5410,10500,5383,10498,5376,10498,5374,10484,5352,10478,5342,10476,5342,10454,5316,10454,5314,10445,5306,10426,5292,10423,5292,10394,5278,10390,5275,10390,5273,10356,5261,10351,5261,10284,5260,10221,5280,10167,5319,10128,5374,10126,5376,10116,5410,10116,5412,10111,5448,10111,5450,10116,5489,10126,5522,10128,5525,10147,5556,10147,5558,10169,5585,10171,5585,10200,5606,10200,5609,10234,5626,10236,5626,10272,5638,10274,5638,10313,5640,10351,5638,10356,5638,10390,5626,10399,5621,10423,5609,10426,5606,10454,5585,10464,5573,10466,5570,10476,5558,10478,5556,10498,5525,10498,5522,10500,5515,10507,5489,10507,5486,10512,5450,10493,5450,10492,5450,10488,5486,10488,5484,10478,5518,10481,5515,10462,5546,10441,5571,10414,5592,10380,5609,10382,5606,10349,5618,10351,5618,10313,5621,10274,5618,10279,5618,10250,5609,10243,5606,10243,5609,10210,5592,10212,5592,10186,5573,10183,5570,10183,5573,10162,5546,10164,5546,10146,5518,10145,5515,10145,5518,10136,5486,10135,5484,10135,5486,10131,5450,10131,5449,10130,5450,10130,5448,10131,5449,10131,5448,10135,5414,10145,5381,10145,5383,10146,5381,10163,5354,10164,5352,10162,5354,10183,5328,10212,5306,10210,5309,10214,5306,10243,5292,10279,5280,10274,5280,10313,5278,10351,5280,10349,5280,10382,5292,10380,5292,10414,5309,10414,5306,10442,5328,10440,5328,10462,5354,10462,5352,10481,5383,10478,5381,10488,5414,10493,5449,10493,5448,10493,5449,10502,5449,10503,5449,10512,5450,10512,5448xe" filled="true" fillcolor="#000000" stroked="false">
            <v:path arrowok="t"/>
            <v:fill type="solid"/>
            <w10:wrap type="none"/>
          </v:shape>
        </w:pict>
      </w:r>
      <w:r>
        <w:rPr/>
        <w:pict>
          <v:shape style="position:absolute;margin-left:60.359001pt;margin-top:194.039017pt;width:117pt;height:64.1pt;mso-position-horizontal-relative:page;mso-position-vertical-relative:page;z-index:1592268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6"/>
                          </w:rPr>
                        </w:pPr>
                      </w:p>
                    </w:tc>
                    <w:tc>
                      <w:tcPr>
                        <w:tcW w:w="141" w:type="dxa"/>
                        <w:tcBorders>
                          <w:top w:val="nil"/>
                          <w:left w:val="nil"/>
                          <w:bottom w:val="nil"/>
                          <w:right w:val="nil"/>
                        </w:tcBorders>
                        <w:shd w:val="clear" w:color="auto" w:fill="000000"/>
                      </w:tcPr>
                      <w:p>
                        <w:pPr>
                          <w:pStyle w:val="TableParagraph"/>
                          <w:rPr>
                            <w:sz w:val="6"/>
                          </w:rPr>
                        </w:pPr>
                      </w:p>
                    </w:tc>
                  </w:tr>
                  <w:tr>
                    <w:trPr>
                      <w:trHeight w:val="341" w:hRule="atLeast"/>
                    </w:trPr>
                    <w:tc>
                      <w:tcPr>
                        <w:tcW w:w="792" w:type="dxa"/>
                        <w:tcBorders>
                          <w:top w:val="nil"/>
                        </w:tcBorders>
                      </w:tcPr>
                      <w:p>
                        <w:pPr>
                          <w:pStyle w:val="TableParagraph"/>
                          <w:tabs>
                            <w:tab w:pos="443" w:val="left" w:leader="none"/>
                          </w:tabs>
                          <w:spacing w:line="70" w:lineRule="exact"/>
                          <w:ind w:left="35"/>
                          <w:jc w:val="center"/>
                          <w:rPr>
                            <w:rFonts w:ascii="Arial"/>
                            <w:sz w:val="9"/>
                          </w:rPr>
                        </w:pPr>
                        <w:r>
                          <w:rPr>
                            <w:rFonts w:ascii="Arial"/>
                            <w:spacing w:val="-4"/>
                            <w:w w:val="115"/>
                            <w:sz w:val="9"/>
                          </w:rPr>
                          <w:t>CH4</w:t>
                          <w:tab/>
                          <w:t>%LEL</w:t>
                        </w:r>
                      </w:p>
                      <w:p>
                        <w:pPr>
                          <w:pStyle w:val="TableParagraph"/>
                          <w:spacing w:line="252" w:lineRule="exact"/>
                          <w:ind w:left="61"/>
                          <w:jc w:val="center"/>
                          <w:rPr>
                            <w:rFonts w:ascii="Arial"/>
                            <w:sz w:val="24"/>
                          </w:rPr>
                        </w:pPr>
                        <w:r>
                          <w:rPr>
                            <w:rFonts w:ascii="Arial"/>
                            <w:w w:val="104"/>
                            <w:sz w:val="24"/>
                          </w:rPr>
                          <w:t>P</w:t>
                        </w:r>
                      </w:p>
                    </w:tc>
                    <w:tc>
                      <w:tcPr>
                        <w:tcW w:w="761" w:type="dxa"/>
                        <w:tcBorders>
                          <w:top w:val="nil"/>
                        </w:tcBorders>
                      </w:tcPr>
                      <w:p>
                        <w:pPr>
                          <w:pStyle w:val="TableParagraph"/>
                          <w:tabs>
                            <w:tab w:pos="484" w:val="left" w:leader="none"/>
                          </w:tabs>
                          <w:spacing w:line="70" w:lineRule="exact"/>
                          <w:ind w:left="43"/>
                          <w:jc w:val="center"/>
                          <w:rPr>
                            <w:rFonts w:ascii="Arial"/>
                            <w:sz w:val="9"/>
                          </w:rPr>
                        </w:pPr>
                        <w:r>
                          <w:rPr>
                            <w:rFonts w:ascii="Arial"/>
                            <w:spacing w:val="-3"/>
                            <w:w w:val="115"/>
                            <w:sz w:val="9"/>
                          </w:rPr>
                          <w:t>CO</w:t>
                          <w:tab/>
                          <w:t>ppm</w:t>
                        </w:r>
                      </w:p>
                      <w:p>
                        <w:pPr>
                          <w:pStyle w:val="TableParagraph"/>
                          <w:spacing w:line="252" w:lineRule="exact"/>
                          <w:ind w:left="78"/>
                          <w:jc w:val="center"/>
                          <w:rPr>
                            <w:rFonts w:ascii="Arial"/>
                            <w:sz w:val="24"/>
                          </w:rPr>
                        </w:pPr>
                        <w:r>
                          <w:rPr>
                            <w:rFonts w:ascii="Arial"/>
                            <w:w w:val="104"/>
                            <w:sz w:val="24"/>
                          </w:rPr>
                          <w:t>P</w:t>
                        </w:r>
                      </w:p>
                    </w:tc>
                    <w:tc>
                      <w:tcPr>
                        <w:tcW w:w="774" w:type="dxa"/>
                        <w:gridSpan w:val="3"/>
                        <w:tcBorders>
                          <w:top w:val="nil"/>
                        </w:tcBorders>
                      </w:tcPr>
                      <w:p>
                        <w:pPr>
                          <w:pStyle w:val="TableParagraph"/>
                          <w:tabs>
                            <w:tab w:pos="454" w:val="left" w:leader="none"/>
                          </w:tabs>
                          <w:spacing w:line="70" w:lineRule="exact"/>
                          <w:ind w:left="22"/>
                          <w:jc w:val="center"/>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113"/>
                          <w:jc w:val="center"/>
                          <w:rPr>
                            <w:rFonts w:ascii="Arial"/>
                            <w:sz w:val="24"/>
                          </w:rPr>
                        </w:pPr>
                        <w:r>
                          <w:rPr>
                            <w:rFonts w:ascii="Arial"/>
                            <w:w w:val="104"/>
                            <w:sz w:val="24"/>
                          </w:rPr>
                          <w:t>P</w:t>
                        </w:r>
                      </w:p>
                    </w:tc>
                  </w:tr>
                  <w:tr>
                    <w:trPr>
                      <w:trHeight w:val="417" w:hRule="atLeast"/>
                    </w:trPr>
                    <w:tc>
                      <w:tcPr>
                        <w:tcW w:w="792" w:type="dxa"/>
                      </w:tcPr>
                      <w:p>
                        <w:pPr>
                          <w:pStyle w:val="TableParagraph"/>
                          <w:tabs>
                            <w:tab w:pos="559" w:val="left" w:leader="none"/>
                          </w:tabs>
                          <w:spacing w:before="23"/>
                          <w:ind w:right="4"/>
                          <w:jc w:val="center"/>
                          <w:rPr>
                            <w:rFonts w:ascii="Arial"/>
                            <w:sz w:val="9"/>
                          </w:rPr>
                        </w:pPr>
                        <w:r>
                          <w:rPr>
                            <w:rFonts w:ascii="Arial"/>
                            <w:w w:val="115"/>
                            <w:sz w:val="9"/>
                          </w:rPr>
                          <w:t>O2</w:t>
                          <w:tab/>
                          <w:t>%</w:t>
                        </w:r>
                      </w:p>
                      <w:p>
                        <w:pPr>
                          <w:pStyle w:val="TableParagraph"/>
                          <w:spacing w:line="265" w:lineRule="exact" w:before="5"/>
                          <w:ind w:left="75"/>
                          <w:jc w:val="center"/>
                          <w:rPr>
                            <w:rFonts w:ascii="Arial"/>
                            <w:sz w:val="24"/>
                          </w:rPr>
                        </w:pPr>
                        <w:r>
                          <w:rPr>
                            <w:rFonts w:ascii="Arial"/>
                            <w:w w:val="104"/>
                            <w:sz w:val="24"/>
                          </w:rPr>
                          <w:t>P</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RESULT</w:t>
                        </w:r>
                      </w:p>
                    </w:tc>
                  </w:tr>
                </w:tbl>
                <w:p>
                  <w:pPr>
                    <w:pStyle w:val="BodyText"/>
                  </w:pPr>
                </w:p>
              </w:txbxContent>
            </v:textbox>
            <w10:wrap type="none"/>
          </v:shape>
        </w:pict>
      </w:r>
      <w:r>
        <w:rPr/>
        <w:pict>
          <v:shape style="position:absolute;margin-left:247.559006pt;margin-top:193.439011pt;width:117pt;height:64.1pt;mso-position-horizontal-relative:page;mso-position-vertical-relative:page;z-index:1592320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496"/>
                    <w:gridCol w:w="137"/>
                    <w:gridCol w:w="141"/>
                  </w:tblGrid>
                  <w:tr>
                    <w:trPr>
                      <w:trHeight w:val="113" w:hRule="atLeast"/>
                    </w:trPr>
                    <w:tc>
                      <w:tcPr>
                        <w:tcW w:w="2049" w:type="dxa"/>
                        <w:gridSpan w:val="3"/>
                        <w:tcBorders>
                          <w:bottom w:val="nil"/>
                        </w:tcBorders>
                      </w:tcPr>
                      <w:p>
                        <w:pPr>
                          <w:pStyle w:val="TableParagraph"/>
                          <w:spacing w:line="62" w:lineRule="exact" w:before="31"/>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37" w:type="dxa"/>
                        <w:tcBorders>
                          <w:top w:val="nil"/>
                          <w:left w:val="nil"/>
                          <w:bottom w:val="nil"/>
                          <w:right w:val="nil"/>
                        </w:tcBorders>
                        <w:shd w:val="clear" w:color="auto" w:fill="000000"/>
                      </w:tcPr>
                      <w:p>
                        <w:pPr>
                          <w:pStyle w:val="TableParagraph"/>
                          <w:rPr>
                            <w:sz w:val="6"/>
                          </w:rPr>
                        </w:pPr>
                      </w:p>
                    </w:tc>
                    <w:tc>
                      <w:tcPr>
                        <w:tcW w:w="141"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43" w:val="left" w:leader="none"/>
                          </w:tabs>
                          <w:spacing w:line="72" w:lineRule="exact"/>
                          <w:ind w:left="35"/>
                          <w:jc w:val="center"/>
                          <w:rPr>
                            <w:rFonts w:ascii="Arial"/>
                            <w:sz w:val="9"/>
                          </w:rPr>
                        </w:pPr>
                        <w:r>
                          <w:rPr>
                            <w:rFonts w:ascii="Arial"/>
                            <w:spacing w:val="-4"/>
                            <w:w w:val="115"/>
                            <w:sz w:val="9"/>
                          </w:rPr>
                          <w:t>CH4</w:t>
                          <w:tab/>
                          <w:t>%LEL</w:t>
                        </w:r>
                      </w:p>
                      <w:p>
                        <w:pPr>
                          <w:pStyle w:val="TableParagraph"/>
                          <w:spacing w:line="252" w:lineRule="exact"/>
                          <w:ind w:left="61"/>
                          <w:jc w:val="center"/>
                          <w:rPr>
                            <w:rFonts w:ascii="Arial"/>
                            <w:sz w:val="24"/>
                          </w:rPr>
                        </w:pPr>
                        <w:r>
                          <w:rPr>
                            <w:rFonts w:ascii="Arial"/>
                            <w:w w:val="104"/>
                            <w:sz w:val="24"/>
                          </w:rPr>
                          <w:t>P</w:t>
                        </w:r>
                      </w:p>
                    </w:tc>
                    <w:tc>
                      <w:tcPr>
                        <w:tcW w:w="761" w:type="dxa"/>
                        <w:tcBorders>
                          <w:top w:val="nil"/>
                        </w:tcBorders>
                      </w:tcPr>
                      <w:p>
                        <w:pPr>
                          <w:pStyle w:val="TableParagraph"/>
                          <w:tabs>
                            <w:tab w:pos="484" w:val="left" w:leader="none"/>
                          </w:tabs>
                          <w:spacing w:line="72" w:lineRule="exact"/>
                          <w:ind w:left="43"/>
                          <w:jc w:val="center"/>
                          <w:rPr>
                            <w:rFonts w:ascii="Arial"/>
                            <w:sz w:val="9"/>
                          </w:rPr>
                        </w:pPr>
                        <w:r>
                          <w:rPr>
                            <w:rFonts w:ascii="Arial"/>
                            <w:spacing w:val="-3"/>
                            <w:w w:val="115"/>
                            <w:sz w:val="9"/>
                          </w:rPr>
                          <w:t>CO</w:t>
                          <w:tab/>
                          <w:t>ppm</w:t>
                        </w:r>
                      </w:p>
                      <w:p>
                        <w:pPr>
                          <w:pStyle w:val="TableParagraph"/>
                          <w:spacing w:line="252" w:lineRule="exact"/>
                          <w:ind w:left="78"/>
                          <w:jc w:val="center"/>
                          <w:rPr>
                            <w:rFonts w:ascii="Arial"/>
                            <w:sz w:val="24"/>
                          </w:rPr>
                        </w:pPr>
                        <w:r>
                          <w:rPr>
                            <w:rFonts w:ascii="Arial"/>
                            <w:w w:val="104"/>
                            <w:sz w:val="24"/>
                          </w:rPr>
                          <w:t>P</w:t>
                        </w:r>
                      </w:p>
                    </w:tc>
                    <w:tc>
                      <w:tcPr>
                        <w:tcW w:w="774" w:type="dxa"/>
                        <w:gridSpan w:val="3"/>
                        <w:tcBorders>
                          <w:top w:val="nil"/>
                        </w:tcBorders>
                      </w:tcPr>
                      <w:p>
                        <w:pPr>
                          <w:pStyle w:val="TableParagraph"/>
                          <w:tabs>
                            <w:tab w:pos="454" w:val="left" w:leader="none"/>
                          </w:tabs>
                          <w:spacing w:line="72" w:lineRule="exact"/>
                          <w:ind w:left="22"/>
                          <w:jc w:val="center"/>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113"/>
                          <w:jc w:val="center"/>
                          <w:rPr>
                            <w:rFonts w:ascii="Arial"/>
                            <w:sz w:val="24"/>
                          </w:rPr>
                        </w:pPr>
                        <w:r>
                          <w:rPr>
                            <w:rFonts w:ascii="Arial"/>
                            <w:w w:val="104"/>
                            <w:sz w:val="24"/>
                          </w:rPr>
                          <w:t>P</w:t>
                        </w:r>
                      </w:p>
                    </w:tc>
                  </w:tr>
                  <w:tr>
                    <w:trPr>
                      <w:trHeight w:val="414" w:hRule="atLeast"/>
                    </w:trPr>
                    <w:tc>
                      <w:tcPr>
                        <w:tcW w:w="792" w:type="dxa"/>
                      </w:tcPr>
                      <w:p>
                        <w:pPr>
                          <w:pStyle w:val="TableParagraph"/>
                          <w:tabs>
                            <w:tab w:pos="559" w:val="left" w:leader="none"/>
                          </w:tabs>
                          <w:spacing w:before="23"/>
                          <w:ind w:right="4"/>
                          <w:jc w:val="center"/>
                          <w:rPr>
                            <w:rFonts w:ascii="Arial"/>
                            <w:sz w:val="9"/>
                          </w:rPr>
                        </w:pPr>
                        <w:r>
                          <w:rPr>
                            <w:rFonts w:ascii="Arial"/>
                            <w:w w:val="115"/>
                            <w:sz w:val="9"/>
                          </w:rPr>
                          <w:t>O2</w:t>
                          <w:tab/>
                          <w:t>%</w:t>
                        </w:r>
                      </w:p>
                      <w:p>
                        <w:pPr>
                          <w:pStyle w:val="TableParagraph"/>
                          <w:spacing w:line="263" w:lineRule="exact" w:before="5"/>
                          <w:ind w:left="75"/>
                          <w:jc w:val="center"/>
                          <w:rPr>
                            <w:rFonts w:ascii="Arial"/>
                            <w:sz w:val="24"/>
                          </w:rPr>
                        </w:pPr>
                        <w:r>
                          <w:rPr>
                            <w:rFonts w:ascii="Arial"/>
                            <w:w w:val="104"/>
                            <w:sz w:val="24"/>
                          </w:rPr>
                          <w:t>P</w:t>
                        </w: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9"/>
                          <w:ind w:left="40"/>
                          <w:rPr>
                            <w:rFonts w:ascii="Arial"/>
                            <w:sz w:val="16"/>
                          </w:rPr>
                        </w:pPr>
                        <w:r>
                          <w:rPr>
                            <w:rFonts w:ascii="Arial"/>
                            <w:w w:val="105"/>
                            <w:sz w:val="16"/>
                          </w:rPr>
                          <w:t>RESULT</w:t>
                        </w:r>
                      </w:p>
                    </w:tc>
                  </w:tr>
                </w:tbl>
                <w:p>
                  <w:pPr>
                    <w:pStyle w:val="BodyText"/>
                  </w:pPr>
                </w:p>
              </w:txbxContent>
            </v:textbox>
            <w10:wrap type="none"/>
          </v:shape>
        </w:pict>
      </w:r>
      <w:r>
        <w:rPr/>
        <w:pict>
          <v:shape style="position:absolute;margin-left:434.878998pt;margin-top:193.439011pt;width:116.9pt;height:64.1pt;mso-position-horizontal-relative:page;mso-position-vertical-relative:page;z-index:1592371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0"/>
                    <w:gridCol w:w="764"/>
                    <w:gridCol w:w="494"/>
                    <w:gridCol w:w="138"/>
                    <w:gridCol w:w="142"/>
                  </w:tblGrid>
                  <w:tr>
                    <w:trPr>
                      <w:trHeight w:val="175" w:hRule="atLeast"/>
                    </w:trPr>
                    <w:tc>
                      <w:tcPr>
                        <w:tcW w:w="2048" w:type="dxa"/>
                        <w:gridSpan w:val="3"/>
                        <w:tcBorders>
                          <w:bottom w:val="nil"/>
                        </w:tcBorders>
                      </w:tcPr>
                      <w:p>
                        <w:pPr>
                          <w:pStyle w:val="TableParagraph"/>
                          <w:spacing w:line="124" w:lineRule="exact" w:before="31"/>
                          <w:ind w:left="551"/>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38" w:type="dxa"/>
                        <w:tcBorders>
                          <w:top w:val="nil"/>
                          <w:left w:val="nil"/>
                          <w:bottom w:val="nil"/>
                          <w:right w:val="nil"/>
                        </w:tcBorders>
                        <w:shd w:val="clear" w:color="auto" w:fill="000000"/>
                      </w:tcPr>
                      <w:p>
                        <w:pPr>
                          <w:pStyle w:val="TableParagraph"/>
                          <w:rPr>
                            <w:sz w:val="10"/>
                          </w:rPr>
                        </w:pPr>
                      </w:p>
                    </w:tc>
                    <w:tc>
                      <w:tcPr>
                        <w:tcW w:w="142" w:type="dxa"/>
                        <w:tcBorders>
                          <w:top w:val="nil"/>
                          <w:left w:val="nil"/>
                          <w:bottom w:val="nil"/>
                          <w:right w:val="nil"/>
                        </w:tcBorders>
                        <w:shd w:val="clear" w:color="auto" w:fill="000000"/>
                      </w:tcPr>
                      <w:p>
                        <w:pPr>
                          <w:pStyle w:val="TableParagraph"/>
                          <w:rPr>
                            <w:sz w:val="10"/>
                          </w:rPr>
                        </w:pPr>
                      </w:p>
                    </w:tc>
                  </w:tr>
                  <w:tr>
                    <w:trPr>
                      <w:trHeight w:val="405" w:hRule="atLeast"/>
                    </w:trPr>
                    <w:tc>
                      <w:tcPr>
                        <w:tcW w:w="790" w:type="dxa"/>
                        <w:tcBorders>
                          <w:top w:val="nil"/>
                        </w:tcBorders>
                      </w:tcPr>
                      <w:p>
                        <w:pPr>
                          <w:pStyle w:val="TableParagraph"/>
                          <w:tabs>
                            <w:tab w:pos="441" w:val="left" w:leader="none"/>
                          </w:tabs>
                          <w:spacing w:line="98" w:lineRule="exact" w:before="35"/>
                          <w:ind w:left="33"/>
                          <w:jc w:val="center"/>
                          <w:rPr>
                            <w:rFonts w:ascii="Arial"/>
                            <w:sz w:val="9"/>
                          </w:rPr>
                        </w:pPr>
                        <w:r>
                          <w:rPr>
                            <w:rFonts w:ascii="Arial"/>
                            <w:spacing w:val="-4"/>
                            <w:w w:val="115"/>
                            <w:sz w:val="9"/>
                          </w:rPr>
                          <w:t>CH4</w:t>
                          <w:tab/>
                          <w:t>%LEL</w:t>
                        </w:r>
                      </w:p>
                      <w:p>
                        <w:pPr>
                          <w:pStyle w:val="TableParagraph"/>
                          <w:spacing w:line="252" w:lineRule="exact"/>
                          <w:ind w:left="63"/>
                          <w:jc w:val="center"/>
                          <w:rPr>
                            <w:rFonts w:ascii="Arial"/>
                            <w:sz w:val="24"/>
                          </w:rPr>
                        </w:pPr>
                        <w:r>
                          <w:rPr>
                            <w:rFonts w:ascii="Arial"/>
                            <w:w w:val="104"/>
                            <w:sz w:val="24"/>
                          </w:rPr>
                          <w:t>P</w:t>
                        </w:r>
                      </w:p>
                    </w:tc>
                    <w:tc>
                      <w:tcPr>
                        <w:tcW w:w="764" w:type="dxa"/>
                        <w:tcBorders>
                          <w:top w:val="nil"/>
                        </w:tcBorders>
                      </w:tcPr>
                      <w:p>
                        <w:pPr>
                          <w:pStyle w:val="TableParagraph"/>
                          <w:tabs>
                            <w:tab w:pos="480" w:val="left" w:leader="none"/>
                          </w:tabs>
                          <w:spacing w:line="98" w:lineRule="exact" w:before="35"/>
                          <w:ind w:left="39"/>
                          <w:jc w:val="center"/>
                          <w:rPr>
                            <w:rFonts w:ascii="Arial"/>
                            <w:sz w:val="9"/>
                          </w:rPr>
                        </w:pPr>
                        <w:r>
                          <w:rPr>
                            <w:rFonts w:ascii="Arial"/>
                            <w:spacing w:val="-3"/>
                            <w:w w:val="115"/>
                            <w:sz w:val="9"/>
                          </w:rPr>
                          <w:t>CO</w:t>
                          <w:tab/>
                          <w:t>ppm</w:t>
                        </w:r>
                      </w:p>
                      <w:p>
                        <w:pPr>
                          <w:pStyle w:val="TableParagraph"/>
                          <w:spacing w:line="252" w:lineRule="exact"/>
                          <w:ind w:left="79"/>
                          <w:jc w:val="center"/>
                          <w:rPr>
                            <w:rFonts w:ascii="Arial"/>
                            <w:sz w:val="24"/>
                          </w:rPr>
                        </w:pPr>
                        <w:r>
                          <w:rPr>
                            <w:rFonts w:ascii="Arial"/>
                            <w:w w:val="104"/>
                            <w:sz w:val="24"/>
                          </w:rPr>
                          <w:t>P</w:t>
                        </w:r>
                      </w:p>
                    </w:tc>
                    <w:tc>
                      <w:tcPr>
                        <w:tcW w:w="774" w:type="dxa"/>
                        <w:gridSpan w:val="3"/>
                        <w:tcBorders>
                          <w:top w:val="nil"/>
                        </w:tcBorders>
                      </w:tcPr>
                      <w:p>
                        <w:pPr>
                          <w:pStyle w:val="TableParagraph"/>
                          <w:tabs>
                            <w:tab w:pos="448" w:val="left" w:leader="none"/>
                          </w:tabs>
                          <w:spacing w:line="98" w:lineRule="exact" w:before="35"/>
                          <w:ind w:left="16"/>
                          <w:jc w:val="center"/>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111"/>
                          <w:jc w:val="center"/>
                          <w:rPr>
                            <w:rFonts w:ascii="Arial"/>
                            <w:sz w:val="24"/>
                          </w:rPr>
                        </w:pPr>
                        <w:r>
                          <w:rPr>
                            <w:rFonts w:ascii="Arial"/>
                            <w:w w:val="104"/>
                            <w:sz w:val="24"/>
                          </w:rPr>
                          <w:t>P</w:t>
                        </w:r>
                      </w:p>
                    </w:tc>
                  </w:tr>
                  <w:tr>
                    <w:trPr>
                      <w:trHeight w:val="414" w:hRule="atLeast"/>
                    </w:trPr>
                    <w:tc>
                      <w:tcPr>
                        <w:tcW w:w="790" w:type="dxa"/>
                      </w:tcPr>
                      <w:p>
                        <w:pPr>
                          <w:pStyle w:val="TableParagraph"/>
                          <w:tabs>
                            <w:tab w:pos="559" w:val="left" w:leader="none"/>
                          </w:tabs>
                          <w:spacing w:before="23"/>
                          <w:ind w:right="2"/>
                          <w:jc w:val="center"/>
                          <w:rPr>
                            <w:rFonts w:ascii="Arial"/>
                            <w:sz w:val="9"/>
                          </w:rPr>
                        </w:pPr>
                        <w:r>
                          <w:rPr>
                            <w:rFonts w:ascii="Arial"/>
                            <w:w w:val="115"/>
                            <w:sz w:val="9"/>
                          </w:rPr>
                          <w:t>O2</w:t>
                          <w:tab/>
                          <w:t>%</w:t>
                        </w:r>
                      </w:p>
                      <w:p>
                        <w:pPr>
                          <w:pStyle w:val="TableParagraph"/>
                          <w:spacing w:line="263" w:lineRule="exact" w:before="5"/>
                          <w:ind w:left="73"/>
                          <w:jc w:val="center"/>
                          <w:rPr>
                            <w:rFonts w:ascii="Arial"/>
                            <w:sz w:val="24"/>
                          </w:rPr>
                        </w:pPr>
                        <w:r>
                          <w:rPr>
                            <w:rFonts w:ascii="Arial"/>
                            <w:w w:val="104"/>
                            <w:sz w:val="24"/>
                          </w:rPr>
                          <w:t>P</w:t>
                        </w:r>
                      </w:p>
                    </w:tc>
                    <w:tc>
                      <w:tcPr>
                        <w:tcW w:w="1538" w:type="dxa"/>
                        <w:gridSpan w:val="4"/>
                      </w:tcPr>
                      <w:p>
                        <w:pPr>
                          <w:pStyle w:val="TableParagraph"/>
                          <w:rPr>
                            <w:sz w:val="18"/>
                          </w:rPr>
                        </w:pPr>
                      </w:p>
                    </w:tc>
                  </w:tr>
                  <w:tr>
                    <w:trPr>
                      <w:trHeight w:val="246" w:hRule="atLeast"/>
                    </w:trPr>
                    <w:tc>
                      <w:tcPr>
                        <w:tcW w:w="2328" w:type="dxa"/>
                        <w:gridSpan w:val="5"/>
                      </w:tcPr>
                      <w:p>
                        <w:pPr>
                          <w:pStyle w:val="TableParagraph"/>
                          <w:spacing w:before="39"/>
                          <w:ind w:left="38"/>
                          <w:rPr>
                            <w:rFonts w:ascii="Arial"/>
                            <w:sz w:val="16"/>
                          </w:rPr>
                        </w:pPr>
                        <w:r>
                          <w:rPr>
                            <w:rFonts w:ascii="Arial"/>
                            <w:w w:val="105"/>
                            <w:sz w:val="16"/>
                          </w:rPr>
                          <w:t>RESULT</w:t>
                        </w:r>
                      </w:p>
                    </w:tc>
                  </w:tr>
                </w:tbl>
                <w:p>
                  <w:pPr>
                    <w:pStyle w:val="BodyText"/>
                  </w:pPr>
                </w:p>
              </w:txbxContent>
            </v:textbox>
            <w10:wrap type="none"/>
          </v:shape>
        </w:pict>
      </w:r>
      <w:r>
        <w:rPr/>
        <w:pict>
          <v:shape style="position:absolute;margin-left:60.359001pt;margin-top:286.799011pt;width:117pt;height:64.1pt;mso-position-horizontal-relative:page;mso-position-vertical-relative:page;z-index:1592422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77" w:hRule="atLeast"/>
                    </w:trPr>
                    <w:tc>
                      <w:tcPr>
                        <w:tcW w:w="2062" w:type="dxa"/>
                        <w:gridSpan w:val="3"/>
                        <w:tcBorders>
                          <w:bottom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2" w:hRule="atLeast"/>
                    </w:trPr>
                    <w:tc>
                      <w:tcPr>
                        <w:tcW w:w="792" w:type="dxa"/>
                        <w:tcBorders>
                          <w:top w:val="nil"/>
                        </w:tcBorders>
                      </w:tcPr>
                      <w:p>
                        <w:pPr>
                          <w:pStyle w:val="TableParagraph"/>
                          <w:tabs>
                            <w:tab w:pos="482" w:val="left" w:leader="none"/>
                          </w:tabs>
                          <w:spacing w:line="98" w:lineRule="exact" w:before="33"/>
                          <w:ind w:left="74"/>
                          <w:rPr>
                            <w:rFonts w:ascii="Arial"/>
                            <w:sz w:val="9"/>
                          </w:rPr>
                        </w:pPr>
                        <w:r>
                          <w:rPr>
                            <w:rFonts w:ascii="Arial"/>
                            <w:spacing w:val="-4"/>
                            <w:w w:val="115"/>
                            <w:sz w:val="9"/>
                          </w:rPr>
                          <w:t>CH4</w:t>
                          <w:tab/>
                          <w:t>%LEL</w:t>
                        </w:r>
                      </w:p>
                      <w:p>
                        <w:pPr>
                          <w:pStyle w:val="TableParagraph"/>
                          <w:spacing w:line="252" w:lineRule="exact"/>
                          <w:ind w:left="477"/>
                          <w:rPr>
                            <w:rFonts w:ascii="Arial"/>
                            <w:sz w:val="24"/>
                          </w:rPr>
                        </w:pPr>
                        <w:r>
                          <w:rPr>
                            <w:rFonts w:ascii="Arial"/>
                            <w:w w:val="105"/>
                            <w:sz w:val="24"/>
                          </w:rPr>
                          <w:t>47</w:t>
                        </w:r>
                      </w:p>
                    </w:tc>
                    <w:tc>
                      <w:tcPr>
                        <w:tcW w:w="761" w:type="dxa"/>
                        <w:tcBorders>
                          <w:top w:val="nil"/>
                        </w:tcBorders>
                      </w:tcPr>
                      <w:p>
                        <w:pPr>
                          <w:pStyle w:val="TableParagraph"/>
                          <w:tabs>
                            <w:tab w:pos="520" w:val="left" w:leader="none"/>
                          </w:tabs>
                          <w:spacing w:line="98" w:lineRule="exact" w:before="33"/>
                          <w:ind w:left="79"/>
                          <w:rPr>
                            <w:rFonts w:ascii="Arial"/>
                            <w:sz w:val="9"/>
                          </w:rPr>
                        </w:pPr>
                        <w:r>
                          <w:rPr>
                            <w:rFonts w:ascii="Arial"/>
                            <w:spacing w:val="-3"/>
                            <w:w w:val="115"/>
                            <w:sz w:val="9"/>
                          </w:rPr>
                          <w:t>CO</w:t>
                          <w:tab/>
                          <w:t>ppm</w:t>
                        </w:r>
                      </w:p>
                      <w:p>
                        <w:pPr>
                          <w:pStyle w:val="TableParagraph"/>
                          <w:spacing w:line="252"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98" w:lineRule="exact" w:before="33"/>
                          <w:ind w:left="81"/>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239"/>
                          <w:rPr>
                            <w:rFonts w:ascii="Arial"/>
                            <w:sz w:val="24"/>
                          </w:rPr>
                        </w:pPr>
                        <w:r>
                          <w:rPr>
                            <w:rFonts w:ascii="Arial"/>
                            <w:w w:val="105"/>
                            <w:sz w:val="24"/>
                          </w:rPr>
                          <w:t>23.3</w:t>
                        </w:r>
                      </w:p>
                    </w:tc>
                  </w:tr>
                  <w:tr>
                    <w:trPr>
                      <w:trHeight w:val="417"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5" w:lineRule="exact" w:before="5"/>
                          <w:ind w:left="275"/>
                          <w:rPr>
                            <w:rFonts w:ascii="Arial"/>
                            <w:sz w:val="24"/>
                          </w:rPr>
                        </w:pPr>
                        <w:r>
                          <w:rPr>
                            <w:rFonts w:ascii="Arial"/>
                            <w:spacing w:val="-7"/>
                            <w:w w:val="105"/>
                            <w:sz w:val="24"/>
                          </w:rPr>
                          <w:t>11.9</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BUMP TEST</w:t>
                        </w:r>
                      </w:p>
                    </w:tc>
                  </w:tr>
                </w:tbl>
                <w:p>
                  <w:pPr>
                    <w:pStyle w:val="BodyText"/>
                  </w:pPr>
                </w:p>
              </w:txbxContent>
            </v:textbox>
            <w10:wrap type="none"/>
          </v:shape>
        </w:pict>
      </w:r>
      <w:r>
        <w:rPr/>
        <w:pict>
          <v:shape style="position:absolute;margin-left:247.559006pt;margin-top:286.799011pt;width:117pt;height:64.1pt;mso-position-horizontal-relative:page;mso-position-vertical-relative:page;z-index:1592473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496"/>
                    <w:gridCol w:w="137"/>
                    <w:gridCol w:w="141"/>
                  </w:tblGrid>
                  <w:tr>
                    <w:trPr>
                      <w:trHeight w:val="177" w:hRule="atLeast"/>
                    </w:trPr>
                    <w:tc>
                      <w:tcPr>
                        <w:tcW w:w="2049" w:type="dxa"/>
                        <w:gridSpan w:val="3"/>
                        <w:tcBorders>
                          <w:bottom w:val="nil"/>
                          <w:right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37"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2" w:hRule="atLeast"/>
                    </w:trPr>
                    <w:tc>
                      <w:tcPr>
                        <w:tcW w:w="792" w:type="dxa"/>
                        <w:tcBorders>
                          <w:top w:val="nil"/>
                        </w:tcBorders>
                      </w:tcPr>
                      <w:p>
                        <w:pPr>
                          <w:pStyle w:val="TableParagraph"/>
                          <w:tabs>
                            <w:tab w:pos="482" w:val="left" w:leader="none"/>
                          </w:tabs>
                          <w:spacing w:line="98" w:lineRule="exact" w:before="33"/>
                          <w:ind w:left="74"/>
                          <w:rPr>
                            <w:rFonts w:ascii="Arial"/>
                            <w:sz w:val="9"/>
                          </w:rPr>
                        </w:pPr>
                        <w:r>
                          <w:rPr>
                            <w:rFonts w:ascii="Arial"/>
                            <w:spacing w:val="-4"/>
                            <w:w w:val="115"/>
                            <w:sz w:val="9"/>
                          </w:rPr>
                          <w:t>CH4</w:t>
                          <w:tab/>
                          <w:t>%LEL</w:t>
                        </w:r>
                      </w:p>
                      <w:p>
                        <w:pPr>
                          <w:pStyle w:val="TableParagraph"/>
                          <w:spacing w:line="252" w:lineRule="exact"/>
                          <w:ind w:left="477"/>
                          <w:rPr>
                            <w:rFonts w:ascii="Arial"/>
                            <w:sz w:val="24"/>
                          </w:rPr>
                        </w:pPr>
                        <w:r>
                          <w:rPr>
                            <w:rFonts w:ascii="Arial"/>
                            <w:w w:val="105"/>
                            <w:sz w:val="24"/>
                          </w:rPr>
                          <w:t>47</w:t>
                        </w:r>
                      </w:p>
                    </w:tc>
                    <w:tc>
                      <w:tcPr>
                        <w:tcW w:w="761" w:type="dxa"/>
                        <w:tcBorders>
                          <w:top w:val="nil"/>
                        </w:tcBorders>
                      </w:tcPr>
                      <w:p>
                        <w:pPr>
                          <w:pStyle w:val="TableParagraph"/>
                          <w:tabs>
                            <w:tab w:pos="520" w:val="left" w:leader="none"/>
                          </w:tabs>
                          <w:spacing w:line="98" w:lineRule="exact" w:before="33"/>
                          <w:ind w:left="79"/>
                          <w:rPr>
                            <w:rFonts w:ascii="Arial"/>
                            <w:sz w:val="9"/>
                          </w:rPr>
                        </w:pPr>
                        <w:r>
                          <w:rPr>
                            <w:rFonts w:ascii="Arial"/>
                            <w:spacing w:val="-3"/>
                            <w:w w:val="115"/>
                            <w:sz w:val="9"/>
                          </w:rPr>
                          <w:t>CO</w:t>
                          <w:tab/>
                          <w:t>ppm</w:t>
                        </w:r>
                      </w:p>
                      <w:p>
                        <w:pPr>
                          <w:pStyle w:val="TableParagraph"/>
                          <w:spacing w:line="252"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98" w:lineRule="exact" w:before="33"/>
                          <w:ind w:left="81"/>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240"/>
                          <w:rPr>
                            <w:rFonts w:ascii="Arial"/>
                            <w:sz w:val="24"/>
                          </w:rPr>
                        </w:pPr>
                        <w:r>
                          <w:rPr>
                            <w:rFonts w:ascii="Arial"/>
                            <w:w w:val="105"/>
                            <w:sz w:val="24"/>
                          </w:rPr>
                          <w:t>23.3</w:t>
                        </w:r>
                      </w:p>
                    </w:tc>
                  </w:tr>
                  <w:tr>
                    <w:trPr>
                      <w:trHeight w:val="417"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5" w:lineRule="exact" w:before="5"/>
                          <w:ind w:left="275"/>
                          <w:rPr>
                            <w:rFonts w:ascii="Arial"/>
                            <w:sz w:val="24"/>
                          </w:rPr>
                        </w:pPr>
                        <w:r>
                          <w:rPr>
                            <w:rFonts w:ascii="Arial"/>
                            <w:spacing w:val="-7"/>
                            <w:w w:val="105"/>
                            <w:sz w:val="24"/>
                          </w:rPr>
                          <w:t>11.9</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BUMP TEST</w:t>
                        </w:r>
                      </w:p>
                    </w:tc>
                  </w:tr>
                </w:tbl>
                <w:p>
                  <w:pPr>
                    <w:pStyle w:val="BodyText"/>
                  </w:pPr>
                </w:p>
              </w:txbxContent>
            </v:textbox>
            <w10:wrap type="none"/>
          </v:shape>
        </w:pict>
      </w:r>
      <w:r>
        <w:rPr/>
        <w:pict>
          <v:shape style="position:absolute;margin-left:434.878998pt;margin-top:286.799011pt;width:116.9pt;height:64.1pt;mso-position-horizontal-relative:page;mso-position-vertical-relative:page;z-index:1592524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0"/>
                    <w:gridCol w:w="764"/>
                    <w:gridCol w:w="494"/>
                    <w:gridCol w:w="138"/>
                    <w:gridCol w:w="142"/>
                  </w:tblGrid>
                  <w:tr>
                    <w:trPr>
                      <w:trHeight w:val="177" w:hRule="atLeast"/>
                    </w:trPr>
                    <w:tc>
                      <w:tcPr>
                        <w:tcW w:w="2048" w:type="dxa"/>
                        <w:gridSpan w:val="3"/>
                        <w:tcBorders>
                          <w:bottom w:val="nil"/>
                          <w:right w:val="nil"/>
                        </w:tcBorders>
                      </w:tcPr>
                      <w:p>
                        <w:pPr>
                          <w:pStyle w:val="TableParagraph"/>
                          <w:spacing w:line="124" w:lineRule="exact" w:before="34"/>
                          <w:ind w:left="551"/>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38" w:type="dxa"/>
                        <w:tcBorders>
                          <w:top w:val="nil"/>
                          <w:left w:val="nil"/>
                          <w:bottom w:val="nil"/>
                          <w:right w:val="nil"/>
                        </w:tcBorders>
                        <w:shd w:val="clear" w:color="auto" w:fill="000000"/>
                      </w:tcPr>
                      <w:p>
                        <w:pPr>
                          <w:pStyle w:val="TableParagraph"/>
                          <w:rPr>
                            <w:sz w:val="10"/>
                          </w:rPr>
                        </w:pPr>
                      </w:p>
                    </w:tc>
                    <w:tc>
                      <w:tcPr>
                        <w:tcW w:w="142" w:type="dxa"/>
                        <w:tcBorders>
                          <w:top w:val="nil"/>
                          <w:left w:val="nil"/>
                          <w:bottom w:val="nil"/>
                          <w:right w:val="nil"/>
                        </w:tcBorders>
                        <w:shd w:val="clear" w:color="auto" w:fill="000000"/>
                      </w:tcPr>
                      <w:p>
                        <w:pPr>
                          <w:pStyle w:val="TableParagraph"/>
                          <w:rPr>
                            <w:sz w:val="10"/>
                          </w:rPr>
                        </w:pPr>
                      </w:p>
                    </w:tc>
                  </w:tr>
                  <w:tr>
                    <w:trPr>
                      <w:trHeight w:val="402" w:hRule="atLeast"/>
                    </w:trPr>
                    <w:tc>
                      <w:tcPr>
                        <w:tcW w:w="790" w:type="dxa"/>
                        <w:tcBorders>
                          <w:top w:val="nil"/>
                        </w:tcBorders>
                      </w:tcPr>
                      <w:p>
                        <w:pPr>
                          <w:pStyle w:val="TableParagraph"/>
                          <w:tabs>
                            <w:tab w:pos="479" w:val="left" w:leader="none"/>
                          </w:tabs>
                          <w:spacing w:line="98" w:lineRule="exact" w:before="33"/>
                          <w:ind w:left="71"/>
                          <w:rPr>
                            <w:rFonts w:ascii="Arial"/>
                            <w:sz w:val="9"/>
                          </w:rPr>
                        </w:pPr>
                        <w:r>
                          <w:rPr>
                            <w:rFonts w:ascii="Arial"/>
                            <w:spacing w:val="-4"/>
                            <w:w w:val="115"/>
                            <w:sz w:val="9"/>
                          </w:rPr>
                          <w:t>CH4</w:t>
                          <w:tab/>
                          <w:t>%LEL</w:t>
                        </w:r>
                      </w:p>
                      <w:p>
                        <w:pPr>
                          <w:pStyle w:val="TableParagraph"/>
                          <w:spacing w:line="252" w:lineRule="exact"/>
                          <w:ind w:left="477"/>
                          <w:rPr>
                            <w:rFonts w:ascii="Arial"/>
                            <w:sz w:val="24"/>
                          </w:rPr>
                        </w:pPr>
                        <w:r>
                          <w:rPr>
                            <w:rFonts w:ascii="Arial"/>
                            <w:w w:val="105"/>
                            <w:sz w:val="24"/>
                          </w:rPr>
                          <w:t>47</w:t>
                        </w:r>
                      </w:p>
                    </w:tc>
                    <w:tc>
                      <w:tcPr>
                        <w:tcW w:w="764" w:type="dxa"/>
                        <w:tcBorders>
                          <w:top w:val="nil"/>
                        </w:tcBorders>
                      </w:tcPr>
                      <w:p>
                        <w:pPr>
                          <w:pStyle w:val="TableParagraph"/>
                          <w:tabs>
                            <w:tab w:pos="520" w:val="left" w:leader="none"/>
                          </w:tabs>
                          <w:spacing w:line="98" w:lineRule="exact" w:before="33"/>
                          <w:ind w:left="78"/>
                          <w:rPr>
                            <w:rFonts w:ascii="Arial"/>
                            <w:sz w:val="9"/>
                          </w:rPr>
                        </w:pPr>
                        <w:r>
                          <w:rPr>
                            <w:rFonts w:ascii="Arial"/>
                            <w:spacing w:val="-3"/>
                            <w:w w:val="115"/>
                            <w:sz w:val="9"/>
                          </w:rPr>
                          <w:t>CO</w:t>
                          <w:tab/>
                          <w:t>ppm</w:t>
                        </w:r>
                      </w:p>
                      <w:p>
                        <w:pPr>
                          <w:pStyle w:val="TableParagraph"/>
                          <w:spacing w:line="252" w:lineRule="exact"/>
                          <w:ind w:left="448"/>
                          <w:rPr>
                            <w:rFonts w:ascii="Arial"/>
                            <w:sz w:val="24"/>
                          </w:rPr>
                        </w:pPr>
                        <w:r>
                          <w:rPr>
                            <w:rFonts w:ascii="Arial"/>
                            <w:w w:val="105"/>
                            <w:sz w:val="24"/>
                          </w:rPr>
                          <w:t>47</w:t>
                        </w:r>
                      </w:p>
                    </w:tc>
                    <w:tc>
                      <w:tcPr>
                        <w:tcW w:w="774" w:type="dxa"/>
                        <w:gridSpan w:val="3"/>
                        <w:tcBorders>
                          <w:top w:val="nil"/>
                        </w:tcBorders>
                      </w:tcPr>
                      <w:p>
                        <w:pPr>
                          <w:pStyle w:val="TableParagraph"/>
                          <w:tabs>
                            <w:tab w:pos="510" w:val="left" w:leader="none"/>
                          </w:tabs>
                          <w:spacing w:line="98" w:lineRule="exact" w:before="33"/>
                          <w:ind w:left="78"/>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239"/>
                          <w:rPr>
                            <w:rFonts w:ascii="Arial"/>
                            <w:sz w:val="24"/>
                          </w:rPr>
                        </w:pPr>
                        <w:r>
                          <w:rPr>
                            <w:rFonts w:ascii="Arial"/>
                            <w:w w:val="105"/>
                            <w:sz w:val="24"/>
                          </w:rPr>
                          <w:t>23.3</w:t>
                        </w:r>
                      </w:p>
                    </w:tc>
                  </w:tr>
                  <w:tr>
                    <w:trPr>
                      <w:trHeight w:val="417" w:hRule="atLeast"/>
                    </w:trPr>
                    <w:tc>
                      <w:tcPr>
                        <w:tcW w:w="790"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5" w:lineRule="exact" w:before="5"/>
                          <w:ind w:left="273"/>
                          <w:rPr>
                            <w:rFonts w:ascii="Arial"/>
                            <w:sz w:val="24"/>
                          </w:rPr>
                        </w:pPr>
                        <w:r>
                          <w:rPr>
                            <w:rFonts w:ascii="Arial"/>
                            <w:spacing w:val="-7"/>
                            <w:w w:val="105"/>
                            <w:sz w:val="24"/>
                          </w:rPr>
                          <w:t>11.9</w:t>
                        </w:r>
                      </w:p>
                    </w:tc>
                    <w:tc>
                      <w:tcPr>
                        <w:tcW w:w="1538" w:type="dxa"/>
                        <w:gridSpan w:val="4"/>
                      </w:tcPr>
                      <w:p>
                        <w:pPr>
                          <w:pStyle w:val="TableParagraph"/>
                          <w:rPr>
                            <w:sz w:val="18"/>
                          </w:rPr>
                        </w:pPr>
                      </w:p>
                    </w:tc>
                  </w:tr>
                  <w:tr>
                    <w:trPr>
                      <w:trHeight w:val="244" w:hRule="atLeast"/>
                    </w:trPr>
                    <w:tc>
                      <w:tcPr>
                        <w:tcW w:w="2328" w:type="dxa"/>
                        <w:gridSpan w:val="5"/>
                      </w:tcPr>
                      <w:p>
                        <w:pPr>
                          <w:pStyle w:val="TableParagraph"/>
                          <w:spacing w:before="37"/>
                          <w:ind w:left="38"/>
                          <w:rPr>
                            <w:rFonts w:ascii="Arial"/>
                            <w:sz w:val="16"/>
                          </w:rPr>
                        </w:pPr>
                        <w:r>
                          <w:rPr>
                            <w:rFonts w:ascii="Arial"/>
                            <w:w w:val="105"/>
                            <w:sz w:val="16"/>
                          </w:rPr>
                          <w:t>BUMP TEST</w:t>
                        </w:r>
                      </w:p>
                    </w:tc>
                  </w:tr>
                </w:tbl>
                <w:p>
                  <w:pPr>
                    <w:pStyle w:val="BodyText"/>
                  </w:pPr>
                </w:p>
              </w:txbxContent>
            </v:textbox>
            <w10:wrap type="none"/>
          </v:shape>
        </w:pict>
      </w:r>
    </w:p>
    <w:p>
      <w:pPr>
        <w:spacing w:after="0"/>
        <w:rPr>
          <w:sz w:val="2"/>
          <w:szCs w:val="2"/>
        </w:rPr>
        <w:sectPr>
          <w:pgSz w:w="12240" w:h="15840"/>
          <w:pgMar w:header="0" w:footer="730" w:top="1200" w:bottom="840" w:left="300" w:right="280"/>
        </w:sectPr>
      </w:pPr>
    </w:p>
    <w:tbl>
      <w:tblPr>
        <w:tblW w:w="0" w:type="auto"/>
        <w:jc w:val="left"/>
        <w:tblInd w:w="21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744"/>
        <w:gridCol w:w="3744"/>
        <w:gridCol w:w="3744"/>
      </w:tblGrid>
      <w:tr>
        <w:trPr>
          <w:trHeight w:val="453" w:hRule="atLeast"/>
        </w:trPr>
        <w:tc>
          <w:tcPr>
            <w:tcW w:w="3744" w:type="dxa"/>
            <w:tcBorders>
              <w:bottom w:val="double" w:sz="1" w:space="0" w:color="000000"/>
            </w:tcBorders>
          </w:tcPr>
          <w:p>
            <w:pPr>
              <w:pStyle w:val="TableParagraph"/>
              <w:spacing w:before="86"/>
              <w:ind w:left="724"/>
              <w:rPr>
                <w:b/>
                <w:sz w:val="20"/>
              </w:rPr>
            </w:pPr>
            <w:r>
              <w:rPr>
                <w:b/>
                <w:sz w:val="20"/>
              </w:rPr>
              <w:t>Option D from Flow Chart</w:t>
            </w:r>
          </w:p>
        </w:tc>
        <w:tc>
          <w:tcPr>
            <w:tcW w:w="3744" w:type="dxa"/>
            <w:tcBorders>
              <w:bottom w:val="double" w:sz="1" w:space="0" w:color="000000"/>
            </w:tcBorders>
          </w:tcPr>
          <w:p>
            <w:pPr>
              <w:pStyle w:val="TableParagraph"/>
              <w:spacing w:before="86"/>
              <w:ind w:left="730"/>
              <w:rPr>
                <w:b/>
                <w:sz w:val="20"/>
              </w:rPr>
            </w:pPr>
            <w:r>
              <w:rPr>
                <w:b/>
                <w:sz w:val="20"/>
              </w:rPr>
              <w:t>Option E from Flow Chart</w:t>
            </w:r>
          </w:p>
        </w:tc>
        <w:tc>
          <w:tcPr>
            <w:tcW w:w="3744" w:type="dxa"/>
            <w:tcBorders>
              <w:bottom w:val="double" w:sz="1" w:space="0" w:color="000000"/>
            </w:tcBorders>
          </w:tcPr>
          <w:p>
            <w:pPr>
              <w:pStyle w:val="TableParagraph"/>
              <w:spacing w:before="86"/>
              <w:ind w:left="738"/>
              <w:rPr>
                <w:b/>
                <w:sz w:val="20"/>
              </w:rPr>
            </w:pPr>
            <w:r>
              <w:rPr>
                <w:b/>
                <w:sz w:val="20"/>
              </w:rPr>
              <w:t>Option F from Flow Chart</w:t>
            </w:r>
          </w:p>
        </w:tc>
      </w:tr>
      <w:tr>
        <w:trPr>
          <w:trHeight w:val="1157" w:hRule="atLeast"/>
        </w:trPr>
        <w:tc>
          <w:tcPr>
            <w:tcW w:w="3744" w:type="dxa"/>
            <w:tcBorders>
              <w:top w:val="double" w:sz="1" w:space="0" w:color="000000"/>
            </w:tcBorders>
          </w:tcPr>
          <w:p>
            <w:pPr>
              <w:pStyle w:val="TableParagraph"/>
              <w:numPr>
                <w:ilvl w:val="0"/>
                <w:numId w:val="110"/>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failed</w:t>
            </w:r>
          </w:p>
          <w:p>
            <w:pPr>
              <w:pStyle w:val="TableParagraph"/>
              <w:numPr>
                <w:ilvl w:val="0"/>
                <w:numId w:val="110"/>
              </w:numPr>
              <w:tabs>
                <w:tab w:pos="336" w:val="left" w:leader="none"/>
              </w:tabs>
              <w:spacing w:line="208" w:lineRule="auto" w:before="55" w:after="0"/>
              <w:ind w:left="335" w:right="440" w:hanging="216"/>
              <w:jc w:val="left"/>
              <w:rPr>
                <w:sz w:val="20"/>
              </w:rPr>
            </w:pPr>
            <w:r>
              <w:rPr>
                <w:sz w:val="20"/>
              </w:rPr>
              <w:t>A-CAL set to OFF (factory setting</w:t>
            </w:r>
            <w:r>
              <w:rPr>
                <w:spacing w:val="-25"/>
                <w:sz w:val="20"/>
              </w:rPr>
              <w:t> </w:t>
            </w:r>
            <w:r>
              <w:rPr>
                <w:sz w:val="20"/>
              </w:rPr>
              <w:t>is ON)</w:t>
            </w:r>
          </w:p>
        </w:tc>
        <w:tc>
          <w:tcPr>
            <w:tcW w:w="3744" w:type="dxa"/>
            <w:tcBorders>
              <w:top w:val="double" w:sz="1" w:space="0" w:color="000000"/>
            </w:tcBorders>
          </w:tcPr>
          <w:p>
            <w:pPr>
              <w:pStyle w:val="TableParagraph"/>
              <w:numPr>
                <w:ilvl w:val="0"/>
                <w:numId w:val="111"/>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failed</w:t>
            </w:r>
          </w:p>
          <w:p>
            <w:pPr>
              <w:pStyle w:val="TableParagraph"/>
              <w:numPr>
                <w:ilvl w:val="0"/>
                <w:numId w:val="111"/>
              </w:numPr>
              <w:tabs>
                <w:tab w:pos="336" w:val="left" w:leader="none"/>
              </w:tabs>
              <w:spacing w:line="240" w:lineRule="auto" w:before="31" w:after="0"/>
              <w:ind w:left="335" w:right="0" w:hanging="217"/>
              <w:jc w:val="left"/>
              <w:rPr>
                <w:sz w:val="20"/>
              </w:rPr>
            </w:pPr>
            <w:r>
              <w:rPr>
                <w:sz w:val="20"/>
              </w:rPr>
              <w:t>A-CAL set to ON (factory</w:t>
            </w:r>
            <w:r>
              <w:rPr>
                <w:spacing w:val="-10"/>
                <w:sz w:val="20"/>
              </w:rPr>
              <w:t> </w:t>
            </w:r>
            <w:r>
              <w:rPr>
                <w:sz w:val="20"/>
              </w:rPr>
              <w:t>setting)</w:t>
            </w:r>
          </w:p>
          <w:p>
            <w:pPr>
              <w:pStyle w:val="TableParagraph"/>
              <w:numPr>
                <w:ilvl w:val="0"/>
                <w:numId w:val="111"/>
              </w:numPr>
              <w:tabs>
                <w:tab w:pos="336" w:val="left" w:leader="none"/>
              </w:tabs>
              <w:spacing w:line="240" w:lineRule="auto" w:before="29" w:after="0"/>
              <w:ind w:left="335" w:right="0" w:hanging="217"/>
              <w:jc w:val="left"/>
              <w:rPr>
                <w:sz w:val="20"/>
              </w:rPr>
            </w:pPr>
            <w:r>
              <w:rPr>
                <w:sz w:val="20"/>
              </w:rPr>
              <w:t>Calibration</w:t>
            </w:r>
            <w:r>
              <w:rPr>
                <w:spacing w:val="-2"/>
                <w:sz w:val="20"/>
              </w:rPr>
              <w:t> </w:t>
            </w:r>
            <w:r>
              <w:rPr>
                <w:sz w:val="20"/>
              </w:rPr>
              <w:t>failed</w:t>
            </w:r>
          </w:p>
        </w:tc>
        <w:tc>
          <w:tcPr>
            <w:tcW w:w="3744" w:type="dxa"/>
            <w:tcBorders>
              <w:top w:val="double" w:sz="1" w:space="0" w:color="000000"/>
            </w:tcBorders>
          </w:tcPr>
          <w:p>
            <w:pPr>
              <w:pStyle w:val="TableParagraph"/>
              <w:numPr>
                <w:ilvl w:val="0"/>
                <w:numId w:val="112"/>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failed</w:t>
            </w:r>
          </w:p>
          <w:p>
            <w:pPr>
              <w:pStyle w:val="TableParagraph"/>
              <w:numPr>
                <w:ilvl w:val="0"/>
                <w:numId w:val="112"/>
              </w:numPr>
              <w:tabs>
                <w:tab w:pos="336" w:val="left" w:leader="none"/>
              </w:tabs>
              <w:spacing w:line="240" w:lineRule="auto" w:before="31" w:after="0"/>
              <w:ind w:left="335" w:right="0" w:hanging="217"/>
              <w:jc w:val="left"/>
              <w:rPr>
                <w:sz w:val="20"/>
              </w:rPr>
            </w:pPr>
            <w:r>
              <w:rPr>
                <w:sz w:val="20"/>
              </w:rPr>
              <w:t>A-CAL set to ON (factory</w:t>
            </w:r>
            <w:r>
              <w:rPr>
                <w:spacing w:val="-10"/>
                <w:sz w:val="20"/>
              </w:rPr>
              <w:t> </w:t>
            </w:r>
            <w:r>
              <w:rPr>
                <w:sz w:val="20"/>
              </w:rPr>
              <w:t>setting)</w:t>
            </w:r>
          </w:p>
          <w:p>
            <w:pPr>
              <w:pStyle w:val="TableParagraph"/>
              <w:numPr>
                <w:ilvl w:val="0"/>
                <w:numId w:val="112"/>
              </w:numPr>
              <w:tabs>
                <w:tab w:pos="336" w:val="left" w:leader="none"/>
              </w:tabs>
              <w:spacing w:line="240" w:lineRule="auto" w:before="29" w:after="0"/>
              <w:ind w:left="335" w:right="0" w:hanging="217"/>
              <w:jc w:val="left"/>
              <w:rPr>
                <w:sz w:val="20"/>
              </w:rPr>
            </w:pPr>
            <w:r>
              <w:rPr>
                <w:sz w:val="20"/>
              </w:rPr>
              <w:t>Calibration passed</w:t>
            </w:r>
          </w:p>
          <w:p>
            <w:pPr>
              <w:pStyle w:val="TableParagraph"/>
              <w:numPr>
                <w:ilvl w:val="0"/>
                <w:numId w:val="112"/>
              </w:numPr>
              <w:tabs>
                <w:tab w:pos="336" w:val="left" w:leader="none"/>
              </w:tabs>
              <w:spacing w:line="240" w:lineRule="auto" w:before="30" w:after="0"/>
              <w:ind w:left="335" w:right="0" w:hanging="217"/>
              <w:jc w:val="left"/>
              <w:rPr>
                <w:sz w:val="20"/>
              </w:rPr>
            </w:pPr>
            <w:r>
              <w:rPr>
                <w:sz w:val="20"/>
              </w:rPr>
              <w:t>Multiple cylinders</w:t>
            </w:r>
            <w:r>
              <w:rPr>
                <w:spacing w:val="-1"/>
                <w:sz w:val="20"/>
              </w:rPr>
              <w:t> </w:t>
            </w:r>
            <w:r>
              <w:rPr>
                <w:sz w:val="20"/>
              </w:rPr>
              <w:t>assigned</w:t>
            </w:r>
          </w:p>
        </w:tc>
      </w:tr>
      <w:tr>
        <w:trPr>
          <w:trHeight w:val="11331" w:hRule="atLeast"/>
        </w:trPr>
        <w:tc>
          <w:tcPr>
            <w:tcW w:w="3744" w:type="dxa"/>
          </w:tcPr>
          <w:p>
            <w:pPr>
              <w:pStyle w:val="TableParagraph"/>
              <w:numPr>
                <w:ilvl w:val="0"/>
                <w:numId w:val="113"/>
              </w:numPr>
              <w:tabs>
                <w:tab w:pos="408" w:val="left" w:leader="none"/>
              </w:tabs>
              <w:spacing w:line="208" w:lineRule="auto" w:before="70" w:after="0"/>
              <w:ind w:left="407" w:right="177" w:hanging="288"/>
              <w:jc w:val="left"/>
              <w:rPr>
                <w:sz w:val="20"/>
              </w:rPr>
            </w:pPr>
            <w:r>
              <w:rPr>
                <w:sz w:val="20"/>
              </w:rPr>
              <w:t>The instrument shows which channels passed or failed the bump test. The LEDs flash and the buzzer sounds.</w:t>
            </w:r>
            <w:r>
              <w:rPr>
                <w:spacing w:val="-20"/>
                <w:sz w:val="20"/>
              </w:rPr>
              <w:t> </w:t>
            </w:r>
            <w:r>
              <w:rPr>
                <w:sz w:val="20"/>
              </w:rPr>
              <w:t>Use AIR to scroll between the results and the</w:t>
            </w:r>
            <w:r>
              <w:rPr>
                <w:spacing w:val="-3"/>
                <w:sz w:val="20"/>
              </w:rPr>
              <w:t> </w:t>
            </w:r>
            <w:r>
              <w:rPr>
                <w:sz w:val="20"/>
              </w:rPr>
              <w:t>readings.</w:t>
            </w:r>
          </w:p>
          <w:p>
            <w:pPr>
              <w:pStyle w:val="TableParagraph"/>
              <w:spacing w:before="3"/>
              <w:rPr>
                <w:b/>
                <w:sz w:val="18"/>
              </w:rPr>
            </w:pPr>
          </w:p>
          <w:p>
            <w:pPr>
              <w:pStyle w:val="TableParagraph"/>
              <w:tabs>
                <w:tab w:pos="2387" w:val="left" w:leader="none"/>
              </w:tabs>
              <w:spacing w:line="177" w:lineRule="exact"/>
              <w:ind w:left="736"/>
              <w:rPr>
                <w:sz w:val="17"/>
              </w:rPr>
            </w:pPr>
            <w:r>
              <w:rPr>
                <w:position w:val="-2"/>
                <w:sz w:val="13"/>
              </w:rPr>
              <w:drawing>
                <wp:inline distT="0" distB="0" distL="0" distR="0">
                  <wp:extent cx="191365" cy="84200"/>
                  <wp:effectExtent l="0" t="0" r="0" b="0"/>
                  <wp:docPr id="131" name="image305.png"/>
                  <wp:cNvGraphicFramePr>
                    <a:graphicFrameLocks noChangeAspect="1"/>
                  </wp:cNvGraphicFramePr>
                  <a:graphic>
                    <a:graphicData uri="http://schemas.openxmlformats.org/drawingml/2006/picture">
                      <pic:pic>
                        <pic:nvPicPr>
                          <pic:cNvPr id="132" name="image305.png"/>
                          <pic:cNvPicPr/>
                        </pic:nvPicPr>
                        <pic:blipFill>
                          <a:blip r:embed="rId325" cstate="print"/>
                          <a:stretch>
                            <a:fillRect/>
                          </a:stretch>
                        </pic:blipFill>
                        <pic:spPr>
                          <a:xfrm>
                            <a:off x="0" y="0"/>
                            <a:ext cx="191365" cy="84200"/>
                          </a:xfrm>
                          <a:prstGeom prst="rect">
                            <a:avLst/>
                          </a:prstGeom>
                        </pic:spPr>
                      </pic:pic>
                    </a:graphicData>
                  </a:graphic>
                </wp:inline>
              </w:drawing>
            </w:r>
            <w:r>
              <w:rPr>
                <w:position w:val="-2"/>
                <w:sz w:val="13"/>
              </w:rPr>
            </w:r>
            <w:r>
              <w:rPr>
                <w:position w:val="-2"/>
                <w:sz w:val="13"/>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326" o:title=""/>
                  </v:shape>
                  <v:shape style="position:absolute;left:348;top:57;width:39;height:60" coordorigin="348,58" coordsize="39,60" path="m386,58l360,58,358,58,350,58,348,58,348,118,386,118,386,108,360,108,360,67,386,67,386,58xe" filled="true" fillcolor="#000000" stroked="false">
                    <v:path arrowok="t"/>
                    <v:fill type="solid"/>
                  </v:shape>
                  <v:shape style="position:absolute;left:187;top:2;width:120;height:173" type="#_x0000_t75" stroked="false">
                    <v:imagedata r:id="rId314"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rPr>
                <w:b/>
                <w:sz w:val="22"/>
              </w:rPr>
            </w:pPr>
          </w:p>
          <w:p>
            <w:pPr>
              <w:pStyle w:val="TableParagraph"/>
              <w:spacing w:before="4"/>
              <w:rPr>
                <w:b/>
                <w:sz w:val="22"/>
              </w:rPr>
            </w:pPr>
          </w:p>
          <w:p>
            <w:pPr>
              <w:pStyle w:val="TableParagraph"/>
              <w:ind w:left="1728" w:right="831"/>
              <w:jc w:val="center"/>
              <w:rPr>
                <w:sz w:val="16"/>
              </w:rPr>
            </w:pPr>
            <w:r>
              <w:rPr>
                <w:spacing w:val="-2"/>
                <w:sz w:val="16"/>
              </w:rPr>
              <w:t>AIR</w:t>
            </w:r>
          </w:p>
          <w:p>
            <w:pPr>
              <w:pStyle w:val="TableParagraph"/>
              <w:spacing w:before="6" w:after="1"/>
              <w:rPr>
                <w:b/>
                <w:sz w:val="19"/>
              </w:rPr>
            </w:pPr>
          </w:p>
          <w:p>
            <w:pPr>
              <w:pStyle w:val="TableParagraph"/>
              <w:tabs>
                <w:tab w:pos="2387" w:val="left" w:leader="none"/>
              </w:tabs>
              <w:spacing w:line="177" w:lineRule="exact"/>
              <w:ind w:left="736"/>
              <w:rPr>
                <w:sz w:val="17"/>
              </w:rPr>
            </w:pPr>
            <w:r>
              <w:rPr>
                <w:position w:val="-1"/>
                <w:sz w:val="13"/>
              </w:rPr>
              <w:drawing>
                <wp:inline distT="0" distB="0" distL="0" distR="0">
                  <wp:extent cx="191161" cy="82581"/>
                  <wp:effectExtent l="0" t="0" r="0" b="0"/>
                  <wp:docPr id="133" name="image295.png"/>
                  <wp:cNvGraphicFramePr>
                    <a:graphicFrameLocks noChangeAspect="1"/>
                  </wp:cNvGraphicFramePr>
                  <a:graphic>
                    <a:graphicData uri="http://schemas.openxmlformats.org/drawingml/2006/picture">
                      <pic:pic>
                        <pic:nvPicPr>
                          <pic:cNvPr id="134" name="image295.png"/>
                          <pic:cNvPicPr/>
                        </pic:nvPicPr>
                        <pic:blipFill>
                          <a:blip r:embed="rId315"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327" o:title=""/>
                  </v:shape>
                  <v:shape style="position:absolute;left:348;top:57;width:39;height:60" coordorigin="348,58" coordsize="39,60" path="m386,58l386,58,348,58,348,118,386,118,386,108,360,108,360,67,386,67,386,58xe" filled="true" fillcolor="#000000" stroked="false">
                    <v:path arrowok="t"/>
                    <v:fill type="solid"/>
                  </v:shape>
                  <v:shape style="position:absolute;left:187;top:2;width:120;height:173" type="#_x0000_t75" stroked="false">
                    <v:imagedata r:id="rId328" o:title=""/>
                  </v:shape>
                </v:group>
              </w:pict>
            </w:r>
            <w:r>
              <w:rPr>
                <w:position w:val="-3"/>
                <w:sz w:val="17"/>
              </w:rPr>
            </w:r>
          </w:p>
          <w:p>
            <w:pPr>
              <w:pStyle w:val="TableParagraph"/>
              <w:rPr>
                <w:b/>
                <w:sz w:val="18"/>
              </w:rPr>
            </w:pPr>
          </w:p>
          <w:p>
            <w:pPr>
              <w:pStyle w:val="TableParagraph"/>
              <w:rPr>
                <w:b/>
                <w:sz w:val="18"/>
              </w:rPr>
            </w:pPr>
          </w:p>
          <w:p>
            <w:pPr>
              <w:pStyle w:val="TableParagraph"/>
              <w:rPr>
                <w:b/>
                <w:sz w:val="18"/>
              </w:rPr>
            </w:pPr>
          </w:p>
          <w:p>
            <w:pPr>
              <w:pStyle w:val="TableParagraph"/>
              <w:rPr>
                <w:b/>
                <w:sz w:val="18"/>
              </w:rPr>
            </w:pPr>
          </w:p>
          <w:p>
            <w:pPr>
              <w:pStyle w:val="TableParagraph"/>
              <w:rPr>
                <w:b/>
                <w:sz w:val="18"/>
              </w:rPr>
            </w:pPr>
          </w:p>
          <w:p>
            <w:pPr>
              <w:pStyle w:val="TableParagraph"/>
              <w:numPr>
                <w:ilvl w:val="0"/>
                <w:numId w:val="113"/>
              </w:numPr>
              <w:tabs>
                <w:tab w:pos="408" w:val="left" w:leader="none"/>
              </w:tabs>
              <w:spacing w:line="216" w:lineRule="exact" w:before="127" w:after="0"/>
              <w:ind w:left="407" w:right="0" w:hanging="289"/>
              <w:jc w:val="left"/>
              <w:rPr>
                <w:sz w:val="20"/>
              </w:rPr>
            </w:pPr>
            <w:r>
              <w:rPr>
                <w:sz w:val="20"/>
              </w:rPr>
              <w:t>Close the</w:t>
            </w:r>
            <w:r>
              <w:rPr>
                <w:spacing w:val="-17"/>
                <w:sz w:val="20"/>
              </w:rPr>
              <w:t> </w:t>
            </w:r>
            <w:r>
              <w:rPr>
                <w:sz w:val="20"/>
              </w:rPr>
              <w:t>regulator.</w:t>
            </w:r>
          </w:p>
          <w:p>
            <w:pPr>
              <w:pStyle w:val="TableParagraph"/>
              <w:numPr>
                <w:ilvl w:val="0"/>
                <w:numId w:val="113"/>
              </w:numPr>
              <w:tabs>
                <w:tab w:pos="408" w:val="left" w:leader="none"/>
              </w:tabs>
              <w:spacing w:line="200" w:lineRule="exact" w:before="0" w:after="0"/>
              <w:ind w:left="407" w:right="0" w:hanging="289"/>
              <w:jc w:val="left"/>
              <w:rPr>
                <w:sz w:val="20"/>
              </w:rPr>
            </w:pPr>
            <w:r>
              <w:rPr>
                <w:sz w:val="20"/>
              </w:rPr>
              <w:t>Unscrew the</w:t>
            </w:r>
            <w:r>
              <w:rPr>
                <w:spacing w:val="-2"/>
                <w:sz w:val="20"/>
              </w:rPr>
              <w:t> </w:t>
            </w:r>
            <w:r>
              <w:rPr>
                <w:sz w:val="20"/>
              </w:rPr>
              <w:t>regulator.</w:t>
            </w:r>
          </w:p>
          <w:p>
            <w:pPr>
              <w:pStyle w:val="TableParagraph"/>
              <w:numPr>
                <w:ilvl w:val="0"/>
                <w:numId w:val="113"/>
              </w:numPr>
              <w:tabs>
                <w:tab w:pos="408" w:val="left" w:leader="none"/>
              </w:tabs>
              <w:spacing w:line="199" w:lineRule="exact" w:before="0" w:after="0"/>
              <w:ind w:left="407" w:right="0" w:hanging="289"/>
              <w:jc w:val="left"/>
              <w:rPr>
                <w:sz w:val="20"/>
              </w:rPr>
            </w:pPr>
            <w:r>
              <w:rPr>
                <w:sz w:val="20"/>
              </w:rPr>
              <w:t>Remove the calibration</w:t>
            </w:r>
            <w:r>
              <w:rPr>
                <w:spacing w:val="-1"/>
                <w:sz w:val="20"/>
              </w:rPr>
              <w:t> </w:t>
            </w:r>
            <w:r>
              <w:rPr>
                <w:sz w:val="20"/>
              </w:rPr>
              <w:t>cup.</w:t>
            </w:r>
          </w:p>
          <w:p>
            <w:pPr>
              <w:pStyle w:val="TableParagraph"/>
              <w:numPr>
                <w:ilvl w:val="0"/>
                <w:numId w:val="113"/>
              </w:numPr>
              <w:tabs>
                <w:tab w:pos="408" w:val="left" w:leader="none"/>
              </w:tabs>
              <w:spacing w:line="208" w:lineRule="auto" w:before="9" w:after="0"/>
              <w:ind w:left="407" w:right="160" w:hanging="288"/>
              <w:jc w:val="left"/>
              <w:rPr>
                <w:sz w:val="20"/>
              </w:rPr>
            </w:pPr>
            <w:r>
              <w:rPr>
                <w:sz w:val="20"/>
              </w:rPr>
              <w:t>Press and release POWER MODE to return</w:t>
            </w:r>
            <w:r>
              <w:rPr>
                <w:spacing w:val="-4"/>
                <w:sz w:val="20"/>
              </w:rPr>
              <w:t> </w:t>
            </w:r>
            <w:r>
              <w:rPr>
                <w:sz w:val="20"/>
              </w:rPr>
              <w:t>to</w:t>
            </w:r>
            <w:r>
              <w:rPr>
                <w:spacing w:val="-2"/>
                <w:sz w:val="20"/>
              </w:rPr>
              <w:t> </w:t>
            </w:r>
            <w:r>
              <w:rPr>
                <w:sz w:val="20"/>
              </w:rPr>
              <w:t>the </w:t>
            </w:r>
            <w:r>
              <w:rPr>
                <w:b/>
                <w:sz w:val="20"/>
              </w:rPr>
              <w:t>BUMP</w:t>
            </w:r>
            <w:r>
              <w:rPr>
                <w:b/>
                <w:spacing w:val="-13"/>
                <w:sz w:val="20"/>
              </w:rPr>
              <w:t> </w:t>
            </w:r>
            <w:r>
              <w:rPr>
                <w:b/>
                <w:sz w:val="20"/>
              </w:rPr>
              <w:t>CYL</w:t>
            </w:r>
            <w:r>
              <w:rPr>
                <w:b/>
                <w:spacing w:val="-20"/>
                <w:sz w:val="20"/>
              </w:rPr>
              <w:t> </w:t>
            </w:r>
            <w:r>
              <w:rPr>
                <w:b/>
                <w:sz w:val="20"/>
              </w:rPr>
              <w:t>A</w:t>
            </w:r>
            <w:r>
              <w:rPr>
                <w:b/>
                <w:spacing w:val="-3"/>
                <w:sz w:val="20"/>
              </w:rPr>
              <w:t> </w:t>
            </w:r>
            <w:r>
              <w:rPr>
                <w:sz w:val="20"/>
              </w:rPr>
              <w:t>item in</w:t>
            </w:r>
            <w:r>
              <w:rPr>
                <w:spacing w:val="-2"/>
                <w:sz w:val="20"/>
              </w:rPr>
              <w:t> </w:t>
            </w:r>
            <w:r>
              <w:rPr>
                <w:sz w:val="20"/>
              </w:rPr>
              <w:t>the </w:t>
            </w:r>
            <w:r>
              <w:rPr>
                <w:b/>
                <w:sz w:val="20"/>
              </w:rPr>
              <w:t>BUMP </w:t>
            </w:r>
            <w:r>
              <w:rPr>
                <w:sz w:val="20"/>
              </w:rPr>
              <w:t>menu.</w:t>
            </w:r>
          </w:p>
          <w:p>
            <w:pPr>
              <w:pStyle w:val="TableParagraph"/>
              <w:numPr>
                <w:ilvl w:val="0"/>
                <w:numId w:val="113"/>
              </w:numPr>
              <w:tabs>
                <w:tab w:pos="408" w:val="left" w:leader="none"/>
              </w:tabs>
              <w:spacing w:line="208" w:lineRule="auto" w:before="0" w:after="0"/>
              <w:ind w:left="407" w:right="221" w:hanging="288"/>
              <w:jc w:val="left"/>
              <w:rPr>
                <w:sz w:val="20"/>
              </w:rPr>
            </w:pPr>
            <w:r>
              <w:rPr>
                <w:sz w:val="20"/>
              </w:rPr>
              <w:t>Use AIR to scroll to </w:t>
            </w:r>
            <w:r>
              <w:rPr>
                <w:b/>
                <w:spacing w:val="-5"/>
                <w:sz w:val="20"/>
              </w:rPr>
              <w:t>START </w:t>
            </w:r>
            <w:r>
              <w:rPr>
                <w:sz w:val="20"/>
              </w:rPr>
              <w:t>and</w:t>
            </w:r>
            <w:r>
              <w:rPr>
                <w:spacing w:val="-14"/>
                <w:sz w:val="20"/>
              </w:rPr>
              <w:t> </w:t>
            </w:r>
            <w:r>
              <w:rPr>
                <w:sz w:val="20"/>
              </w:rPr>
              <w:t>press and release POWER MODE to enter Measuring Mode.</w:t>
            </w:r>
          </w:p>
          <w:p>
            <w:pPr>
              <w:pStyle w:val="TableParagraph"/>
              <w:numPr>
                <w:ilvl w:val="0"/>
                <w:numId w:val="113"/>
              </w:numPr>
              <w:tabs>
                <w:tab w:pos="408" w:val="left" w:leader="none"/>
              </w:tabs>
              <w:spacing w:line="211" w:lineRule="auto" w:before="0" w:after="0"/>
              <w:ind w:left="407" w:right="461" w:hanging="288"/>
              <w:jc w:val="left"/>
              <w:rPr>
                <w:sz w:val="20"/>
              </w:rPr>
            </w:pPr>
            <w:r>
              <w:rPr>
                <w:sz w:val="20"/>
              </w:rPr>
              <w:t>Calibrate the GX-3R Pro as soon</w:t>
            </w:r>
            <w:r>
              <w:rPr>
                <w:spacing w:val="-17"/>
                <w:sz w:val="20"/>
              </w:rPr>
              <w:t> </w:t>
            </w:r>
            <w:r>
              <w:rPr>
                <w:sz w:val="20"/>
              </w:rPr>
              <w:t>as possible.</w:t>
            </w:r>
          </w:p>
        </w:tc>
        <w:tc>
          <w:tcPr>
            <w:tcW w:w="3744" w:type="dxa"/>
          </w:tcPr>
          <w:p>
            <w:pPr>
              <w:pStyle w:val="TableParagraph"/>
              <w:numPr>
                <w:ilvl w:val="0"/>
                <w:numId w:val="114"/>
              </w:numPr>
              <w:tabs>
                <w:tab w:pos="408" w:val="left" w:leader="none"/>
              </w:tabs>
              <w:spacing w:line="208" w:lineRule="auto" w:before="70" w:after="0"/>
              <w:ind w:left="407" w:right="219" w:hanging="288"/>
              <w:jc w:val="left"/>
              <w:rPr>
                <w:sz w:val="20"/>
              </w:rPr>
            </w:pPr>
            <w:r>
              <w:rPr>
                <w:sz w:val="20"/>
              </w:rPr>
              <w:t>A calibration immediately and automatically starts. Continue to apply the calibration</w:t>
            </w:r>
            <w:r>
              <w:rPr>
                <w:spacing w:val="-4"/>
                <w:sz w:val="20"/>
              </w:rPr>
              <w:t> </w:t>
            </w:r>
            <w:r>
              <w:rPr>
                <w:sz w:val="20"/>
              </w:rPr>
              <w:t>gas.</w:t>
            </w:r>
          </w:p>
          <w:p>
            <w:pPr>
              <w:pStyle w:val="TableParagraph"/>
              <w:numPr>
                <w:ilvl w:val="0"/>
                <w:numId w:val="114"/>
              </w:numPr>
              <w:tabs>
                <w:tab w:pos="408" w:val="left" w:leader="none"/>
              </w:tabs>
              <w:spacing w:line="218" w:lineRule="auto" w:before="0" w:after="0"/>
              <w:ind w:left="407" w:right="210" w:hanging="288"/>
              <w:jc w:val="left"/>
              <w:rPr>
                <w:sz w:val="20"/>
              </w:rPr>
            </w:pPr>
            <w:r>
              <w:rPr>
                <w:sz w:val="20"/>
              </w:rPr>
              <w:t>The calibration time is the difference between the </w:t>
            </w:r>
            <w:r>
              <w:rPr>
                <w:b/>
                <w:sz w:val="20"/>
              </w:rPr>
              <w:t>GAS TIME </w:t>
            </w:r>
            <w:r>
              <w:rPr>
                <w:sz w:val="20"/>
              </w:rPr>
              <w:t>and the</w:t>
            </w:r>
            <w:r>
              <w:rPr>
                <w:spacing w:val="-17"/>
                <w:sz w:val="20"/>
              </w:rPr>
              <w:t> </w:t>
            </w:r>
            <w:r>
              <w:rPr>
                <w:b/>
                <w:sz w:val="20"/>
              </w:rPr>
              <w:t>CAL TIME </w:t>
            </w:r>
            <w:r>
              <w:rPr>
                <w:sz w:val="20"/>
              </w:rPr>
              <w:t>values defined in the </w:t>
            </w:r>
            <w:r>
              <w:rPr>
                <w:b/>
                <w:sz w:val="20"/>
              </w:rPr>
              <w:t>BUMP SET\SETTINGS </w:t>
            </w:r>
            <w:r>
              <w:rPr>
                <w:sz w:val="20"/>
              </w:rPr>
              <w:t>item in User</w:t>
            </w:r>
            <w:r>
              <w:rPr>
                <w:spacing w:val="-8"/>
                <w:sz w:val="20"/>
              </w:rPr>
              <w:t> </w:t>
            </w:r>
            <w:r>
              <w:rPr>
                <w:sz w:val="20"/>
              </w:rPr>
              <w:t>Mode.</w:t>
            </w:r>
          </w:p>
          <w:p>
            <w:pPr>
              <w:pStyle w:val="TableParagraph"/>
              <w:spacing w:before="2"/>
              <w:rPr>
                <w:b/>
                <w:sz w:val="10"/>
              </w:rPr>
            </w:pPr>
          </w:p>
          <w:p>
            <w:pPr>
              <w:pStyle w:val="TableParagraph"/>
              <w:tabs>
                <w:tab w:pos="2397" w:val="left" w:leader="none"/>
              </w:tabs>
              <w:spacing w:line="177" w:lineRule="exact"/>
              <w:ind w:left="746"/>
              <w:rPr>
                <w:sz w:val="17"/>
              </w:rPr>
            </w:pPr>
            <w:r>
              <w:rPr>
                <w:position w:val="-1"/>
                <w:sz w:val="13"/>
              </w:rPr>
              <w:drawing>
                <wp:inline distT="0" distB="0" distL="0" distR="0">
                  <wp:extent cx="192460" cy="84010"/>
                  <wp:effectExtent l="0" t="0" r="0" b="0"/>
                  <wp:docPr id="135" name="image309.png"/>
                  <wp:cNvGraphicFramePr>
                    <a:graphicFrameLocks noChangeAspect="1"/>
                  </wp:cNvGraphicFramePr>
                  <a:graphic>
                    <a:graphicData uri="http://schemas.openxmlformats.org/drawingml/2006/picture">
                      <pic:pic>
                        <pic:nvPicPr>
                          <pic:cNvPr id="136" name="image309.png"/>
                          <pic:cNvPicPr/>
                        </pic:nvPicPr>
                        <pic:blipFill>
                          <a:blip r:embed="rId329" cstate="print"/>
                          <a:stretch>
                            <a:fillRect/>
                          </a:stretch>
                        </pic:blipFill>
                        <pic:spPr>
                          <a:xfrm>
                            <a:off x="0" y="0"/>
                            <a:ext cx="192460" cy="84010"/>
                          </a:xfrm>
                          <a:prstGeom prst="rect">
                            <a:avLst/>
                          </a:prstGeom>
                        </pic:spPr>
                      </pic:pic>
                    </a:graphicData>
                  </a:graphic>
                </wp:inline>
              </w:drawing>
            </w:r>
            <w:r>
              <w:rPr>
                <w:position w:val="-1"/>
                <w:sz w:val="13"/>
              </w:rPr>
            </w:r>
            <w:r>
              <w:rPr>
                <w:position w:val="-1"/>
                <w:sz w:val="13"/>
              </w:rPr>
              <w:tab/>
            </w:r>
            <w:r>
              <w:rPr>
                <w:position w:val="-3"/>
                <w:sz w:val="17"/>
              </w:rPr>
              <w:pict>
                <v:group style="width:19.45pt;height:8.9pt;mso-position-horizontal-relative:char;mso-position-vertical-relative:line" coordorigin="0,0" coordsize="389,178">
                  <v:shape style="position:absolute;left:0;top:0;width:149;height:178" type="#_x0000_t75" stroked="false">
                    <v:imagedata r:id="rId330" o:title=""/>
                  </v:shape>
                  <v:shape style="position:absolute;left:350;top:4;width:39;height:164" coordorigin="350,5" coordsize="39,164" path="m389,55l389,5,379,5,379,55,360,55,350,55,350,58,350,118,355,118,360,118,379,118,379,168,389,168,389,118,389,108,360,108,360,65,389,65,389,55xe" filled="true" fillcolor="#000000" stroked="false">
                    <v:path arrowok="t"/>
                    <v:fill type="solid"/>
                  </v:shape>
                  <v:shape style="position:absolute;left:189;top:2;width:118;height:173" type="#_x0000_t75" stroked="false">
                    <v:imagedata r:id="rId331"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rPr>
                <w:b/>
                <w:sz w:val="30"/>
              </w:rPr>
            </w:pPr>
          </w:p>
          <w:p>
            <w:pPr>
              <w:pStyle w:val="TableParagraph"/>
              <w:numPr>
                <w:ilvl w:val="0"/>
                <w:numId w:val="114"/>
              </w:numPr>
              <w:tabs>
                <w:tab w:pos="408" w:val="left" w:leader="none"/>
              </w:tabs>
              <w:spacing w:line="216" w:lineRule="auto" w:before="0" w:after="0"/>
              <w:ind w:left="407" w:right="260" w:hanging="288"/>
              <w:jc w:val="left"/>
              <w:rPr>
                <w:sz w:val="20"/>
              </w:rPr>
            </w:pPr>
            <w:r>
              <w:rPr>
                <w:sz w:val="20"/>
              </w:rPr>
              <w:t>The instrument shows which channels passed or failed the bump test/ calibration. The LEDs flash and the buzzer sounds. Use AIR to scroll between the results and the</w:t>
            </w:r>
            <w:r>
              <w:rPr>
                <w:spacing w:val="-12"/>
                <w:sz w:val="20"/>
              </w:rPr>
              <w:t> </w:t>
            </w:r>
            <w:r>
              <w:rPr>
                <w:sz w:val="20"/>
              </w:rPr>
              <w:t>readings.</w:t>
            </w:r>
          </w:p>
          <w:p>
            <w:pPr>
              <w:pStyle w:val="TableParagraph"/>
              <w:spacing w:before="2"/>
              <w:rPr>
                <w:b/>
                <w:sz w:val="10"/>
              </w:rPr>
            </w:pPr>
          </w:p>
          <w:p>
            <w:pPr>
              <w:pStyle w:val="TableParagraph"/>
              <w:tabs>
                <w:tab w:pos="2339" w:val="left" w:leader="none"/>
              </w:tabs>
              <w:spacing w:line="180" w:lineRule="exact"/>
              <w:ind w:left="688"/>
              <w:rPr>
                <w:sz w:val="18"/>
              </w:rPr>
            </w:pPr>
            <w:r>
              <w:rPr>
                <w:position w:val="-1"/>
                <w:sz w:val="13"/>
              </w:rPr>
              <w:drawing>
                <wp:inline distT="0" distB="0" distL="0" distR="0">
                  <wp:extent cx="192881" cy="85725"/>
                  <wp:effectExtent l="0" t="0" r="0" b="0"/>
                  <wp:docPr id="137" name="image312.png"/>
                  <wp:cNvGraphicFramePr>
                    <a:graphicFrameLocks noChangeAspect="1"/>
                  </wp:cNvGraphicFramePr>
                  <a:graphic>
                    <a:graphicData uri="http://schemas.openxmlformats.org/drawingml/2006/picture">
                      <pic:pic>
                        <pic:nvPicPr>
                          <pic:cNvPr id="138" name="image312.png"/>
                          <pic:cNvPicPr/>
                        </pic:nvPicPr>
                        <pic:blipFill>
                          <a:blip r:embed="rId332" cstate="print"/>
                          <a:stretch>
                            <a:fillRect/>
                          </a:stretch>
                        </pic:blipFill>
                        <pic:spPr>
                          <a:xfrm>
                            <a:off x="0" y="0"/>
                            <a:ext cx="192881" cy="85725"/>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33" o:title=""/>
                  </v:shape>
                  <v:shape style="position:absolute;left:350;top:57;width:39;height:63" coordorigin="350,58" coordsize="39,63" path="m389,58l360,58,350,58,350,120,355,120,360,120,389,120,389,110,360,110,360,67,389,67,389,58xe" filled="true" fillcolor="#000000" stroked="false">
                    <v:path arrowok="t"/>
                    <v:fill type="solid"/>
                  </v:shape>
                  <v:shape style="position:absolute;left:189;top:4;width:118;height:173" type="#_x0000_t75" stroked="false">
                    <v:imagedata r:id="rId334"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11"/>
              <w:rPr>
                <w:b/>
                <w:sz w:val="28"/>
              </w:rPr>
            </w:pPr>
          </w:p>
          <w:p>
            <w:pPr>
              <w:pStyle w:val="TableParagraph"/>
              <w:spacing w:after="38"/>
              <w:ind w:left="1648" w:right="1258"/>
              <w:jc w:val="center"/>
              <w:rPr>
                <w:sz w:val="14"/>
              </w:rPr>
            </w:pPr>
            <w:r>
              <w:rPr>
                <w:position w:val="-17"/>
              </w:rPr>
              <w:drawing>
                <wp:inline distT="0" distB="0" distL="0" distR="0">
                  <wp:extent cx="70918" cy="304800"/>
                  <wp:effectExtent l="0" t="0" r="0" b="0"/>
                  <wp:docPr id="139" name="image315.png"/>
                  <wp:cNvGraphicFramePr>
                    <a:graphicFrameLocks noChangeAspect="1"/>
                  </wp:cNvGraphicFramePr>
                  <a:graphic>
                    <a:graphicData uri="http://schemas.openxmlformats.org/drawingml/2006/picture">
                      <pic:pic>
                        <pic:nvPicPr>
                          <pic:cNvPr id="140" name="image315.png"/>
                          <pic:cNvPicPr/>
                        </pic:nvPicPr>
                        <pic:blipFill>
                          <a:blip r:embed="rId335" cstate="print"/>
                          <a:stretch>
                            <a:fillRect/>
                          </a:stretch>
                        </pic:blipFill>
                        <pic:spPr>
                          <a:xfrm>
                            <a:off x="0" y="0"/>
                            <a:ext cx="70918" cy="304800"/>
                          </a:xfrm>
                          <a:prstGeom prst="rect">
                            <a:avLst/>
                          </a:prstGeom>
                        </pic:spPr>
                      </pic:pic>
                    </a:graphicData>
                  </a:graphic>
                </wp:inline>
              </w:drawing>
            </w:r>
            <w:r>
              <w:rPr>
                <w:position w:val="-17"/>
              </w:rPr>
            </w:r>
            <w:r>
              <w:rPr>
                <w:sz w:val="20"/>
              </w:rPr>
              <w:t>    </w:t>
            </w:r>
            <w:r>
              <w:rPr>
                <w:spacing w:val="12"/>
                <w:sz w:val="20"/>
              </w:rPr>
              <w:t> </w:t>
            </w:r>
            <w:r>
              <w:rPr>
                <w:spacing w:val="-3"/>
                <w:w w:val="105"/>
                <w:sz w:val="14"/>
              </w:rPr>
              <w:t>AIR</w:t>
            </w:r>
          </w:p>
          <w:p>
            <w:pPr>
              <w:pStyle w:val="TableParagraph"/>
              <w:tabs>
                <w:tab w:pos="2339" w:val="left" w:leader="none"/>
              </w:tabs>
              <w:spacing w:line="180" w:lineRule="exact"/>
              <w:ind w:left="688"/>
              <w:rPr>
                <w:sz w:val="18"/>
              </w:rPr>
            </w:pPr>
            <w:r>
              <w:rPr>
                <w:position w:val="-1"/>
                <w:sz w:val="13"/>
              </w:rPr>
              <w:drawing>
                <wp:inline distT="0" distB="0" distL="0" distR="0">
                  <wp:extent cx="192690" cy="82581"/>
                  <wp:effectExtent l="0" t="0" r="0" b="0"/>
                  <wp:docPr id="141" name="image316.png"/>
                  <wp:cNvGraphicFramePr>
                    <a:graphicFrameLocks noChangeAspect="1"/>
                  </wp:cNvGraphicFramePr>
                  <a:graphic>
                    <a:graphicData uri="http://schemas.openxmlformats.org/drawingml/2006/picture">
                      <pic:pic>
                        <pic:nvPicPr>
                          <pic:cNvPr id="142" name="image316.png"/>
                          <pic:cNvPicPr/>
                        </pic:nvPicPr>
                        <pic:blipFill>
                          <a:blip r:embed="rId336" cstate="print"/>
                          <a:stretch>
                            <a:fillRect/>
                          </a:stretch>
                        </pic:blipFill>
                        <pic:spPr>
                          <a:xfrm>
                            <a:off x="0" y="0"/>
                            <a:ext cx="192690"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37" o:title=""/>
                  </v:shape>
                  <v:shape style="position:absolute;left:350;top:57;width:39;height:63" coordorigin="350,58" coordsize="39,63" path="m389,58l360,58,355,58,350,58,350,120,355,120,360,120,389,120,389,110,360,110,360,67,389,67,389,58xe" filled="true" fillcolor="#000000" stroked="false">
                    <v:path arrowok="t"/>
                    <v:fill type="solid"/>
                  </v:shape>
                  <v:shape style="position:absolute;left:189;top:4;width:118;height:173" type="#_x0000_t75" stroked="false">
                    <v:imagedata r:id="rId338" o:title=""/>
                  </v:shape>
                </v:group>
              </w:pict>
            </w:r>
            <w:r>
              <w:rPr>
                <w:position w:val="-3"/>
                <w:sz w:val="18"/>
              </w:rPr>
            </w:r>
          </w:p>
          <w:p>
            <w:pPr>
              <w:pStyle w:val="TableParagraph"/>
              <w:rPr>
                <w:b/>
                <w:sz w:val="48"/>
              </w:rPr>
            </w:pPr>
          </w:p>
          <w:p>
            <w:pPr>
              <w:pStyle w:val="TableParagraph"/>
              <w:spacing w:before="3"/>
              <w:rPr>
                <w:b/>
                <w:sz w:val="61"/>
              </w:rPr>
            </w:pPr>
          </w:p>
          <w:p>
            <w:pPr>
              <w:pStyle w:val="TableParagraph"/>
              <w:ind w:left="1728" w:right="988"/>
              <w:jc w:val="center"/>
              <w:rPr>
                <w:sz w:val="14"/>
              </w:rPr>
            </w:pPr>
            <w:r>
              <w:rPr>
                <w:spacing w:val="-3"/>
                <w:w w:val="105"/>
                <w:sz w:val="14"/>
              </w:rPr>
              <w:t>AIR</w:t>
            </w:r>
          </w:p>
          <w:p>
            <w:pPr>
              <w:pStyle w:val="TableParagraph"/>
              <w:spacing w:before="9"/>
              <w:rPr>
                <w:b/>
                <w:sz w:val="20"/>
              </w:rPr>
            </w:pPr>
          </w:p>
          <w:p>
            <w:pPr>
              <w:pStyle w:val="TableParagraph"/>
              <w:ind w:left="1216"/>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p>
            <w:pPr>
              <w:pStyle w:val="TableParagraph"/>
              <w:tabs>
                <w:tab w:pos="1144" w:val="left" w:leader="none"/>
                <w:tab w:pos="2287" w:val="left" w:leader="none"/>
                <w:tab w:pos="2717" w:val="left" w:leader="none"/>
              </w:tabs>
              <w:spacing w:line="97" w:lineRule="exact" w:before="29"/>
              <w:ind w:left="736"/>
              <w:rPr>
                <w:rFonts w:ascii="Arial"/>
                <w:sz w:val="9"/>
              </w:rPr>
            </w:pPr>
            <w:r>
              <w:rPr>
                <w:rFonts w:ascii="Arial"/>
                <w:spacing w:val="-4"/>
                <w:w w:val="115"/>
                <w:sz w:val="9"/>
              </w:rPr>
              <w:t>CH4</w:t>
              <w:tab/>
              <w:t>%LEL</w:t>
              <w:tab/>
              <w:t>H2S</w:t>
              <w:tab/>
            </w:r>
            <w:r>
              <w:rPr>
                <w:rFonts w:ascii="Arial"/>
                <w:spacing w:val="-3"/>
                <w:w w:val="115"/>
                <w:sz w:val="9"/>
              </w:rPr>
              <w:t>ppm</w:t>
            </w:r>
          </w:p>
          <w:p>
            <w:pPr>
              <w:pStyle w:val="TableParagraph"/>
              <w:tabs>
                <w:tab w:pos="2594" w:val="left" w:leader="none"/>
              </w:tabs>
              <w:spacing w:line="269" w:lineRule="exact"/>
              <w:ind w:left="1142"/>
              <w:rPr>
                <w:rFonts w:ascii="Arial"/>
                <w:sz w:val="24"/>
              </w:rPr>
            </w:pPr>
            <w:r>
              <w:rPr>
                <w:rFonts w:ascii="Arial"/>
                <w:w w:val="105"/>
                <w:sz w:val="24"/>
              </w:rPr>
              <w:t>47</w:t>
              <w:tab/>
              <w:t>2.5</w:t>
            </w:r>
          </w:p>
          <w:p>
            <w:pPr>
              <w:pStyle w:val="TableParagraph"/>
              <w:spacing w:before="5"/>
              <w:rPr>
                <w:b/>
                <w:sz w:val="41"/>
              </w:rPr>
            </w:pPr>
          </w:p>
          <w:p>
            <w:pPr>
              <w:pStyle w:val="TableParagraph"/>
              <w:ind w:left="702"/>
              <w:rPr>
                <w:rFonts w:ascii="Arial"/>
                <w:sz w:val="16"/>
              </w:rPr>
            </w:pPr>
            <w:r>
              <w:rPr>
                <w:rFonts w:ascii="Arial"/>
                <w:w w:val="105"/>
                <w:sz w:val="16"/>
              </w:rPr>
              <w:t>AUTO CAL</w:t>
            </w:r>
          </w:p>
          <w:p>
            <w:pPr>
              <w:pStyle w:val="TableParagraph"/>
              <w:numPr>
                <w:ilvl w:val="0"/>
                <w:numId w:val="114"/>
              </w:numPr>
              <w:tabs>
                <w:tab w:pos="408" w:val="left" w:leader="none"/>
              </w:tabs>
              <w:spacing w:line="216" w:lineRule="exact" w:before="84" w:after="0"/>
              <w:ind w:left="407" w:right="0" w:hanging="289"/>
              <w:jc w:val="left"/>
              <w:rPr>
                <w:sz w:val="20"/>
              </w:rPr>
            </w:pPr>
            <w:r>
              <w:rPr>
                <w:sz w:val="20"/>
              </w:rPr>
              <w:t>Close the</w:t>
            </w:r>
            <w:r>
              <w:rPr>
                <w:spacing w:val="-4"/>
                <w:sz w:val="20"/>
              </w:rPr>
              <w:t> </w:t>
            </w:r>
            <w:r>
              <w:rPr>
                <w:sz w:val="20"/>
              </w:rPr>
              <w:t>regulator.</w:t>
            </w:r>
          </w:p>
          <w:p>
            <w:pPr>
              <w:pStyle w:val="TableParagraph"/>
              <w:numPr>
                <w:ilvl w:val="0"/>
                <w:numId w:val="114"/>
              </w:numPr>
              <w:tabs>
                <w:tab w:pos="408" w:val="left" w:leader="none"/>
              </w:tabs>
              <w:spacing w:line="200" w:lineRule="exact" w:before="0" w:after="0"/>
              <w:ind w:left="407" w:right="0" w:hanging="289"/>
              <w:jc w:val="left"/>
              <w:rPr>
                <w:sz w:val="20"/>
              </w:rPr>
            </w:pPr>
            <w:r>
              <w:rPr>
                <w:sz w:val="20"/>
              </w:rPr>
              <w:t>Unscrew the</w:t>
            </w:r>
            <w:r>
              <w:rPr>
                <w:spacing w:val="-2"/>
                <w:sz w:val="20"/>
              </w:rPr>
              <w:t> </w:t>
            </w:r>
            <w:r>
              <w:rPr>
                <w:sz w:val="20"/>
              </w:rPr>
              <w:t>regulator.</w:t>
            </w:r>
          </w:p>
          <w:p>
            <w:pPr>
              <w:pStyle w:val="TableParagraph"/>
              <w:numPr>
                <w:ilvl w:val="0"/>
                <w:numId w:val="114"/>
              </w:numPr>
              <w:tabs>
                <w:tab w:pos="408" w:val="left" w:leader="none"/>
              </w:tabs>
              <w:spacing w:line="199" w:lineRule="exact" w:before="0" w:after="0"/>
              <w:ind w:left="407" w:right="0" w:hanging="289"/>
              <w:jc w:val="left"/>
              <w:rPr>
                <w:sz w:val="20"/>
              </w:rPr>
            </w:pPr>
            <w:r>
              <w:rPr>
                <w:sz w:val="20"/>
              </w:rPr>
              <w:t>Remove the calibration</w:t>
            </w:r>
            <w:r>
              <w:rPr>
                <w:spacing w:val="-2"/>
                <w:sz w:val="20"/>
              </w:rPr>
              <w:t> </w:t>
            </w:r>
            <w:r>
              <w:rPr>
                <w:sz w:val="20"/>
              </w:rPr>
              <w:t>cup.</w:t>
            </w:r>
          </w:p>
          <w:p>
            <w:pPr>
              <w:pStyle w:val="TableParagraph"/>
              <w:numPr>
                <w:ilvl w:val="0"/>
                <w:numId w:val="114"/>
              </w:numPr>
              <w:tabs>
                <w:tab w:pos="408" w:val="left" w:leader="none"/>
              </w:tabs>
              <w:spacing w:line="208" w:lineRule="auto" w:before="9" w:after="0"/>
              <w:ind w:left="407" w:right="160" w:hanging="288"/>
              <w:jc w:val="left"/>
              <w:rPr>
                <w:sz w:val="20"/>
              </w:rPr>
            </w:pPr>
            <w:r>
              <w:rPr>
                <w:sz w:val="20"/>
              </w:rPr>
              <w:t>Press and release POWER MODE to return</w:t>
            </w:r>
            <w:r>
              <w:rPr>
                <w:spacing w:val="-1"/>
                <w:sz w:val="20"/>
              </w:rPr>
              <w:t> </w:t>
            </w:r>
            <w:r>
              <w:rPr>
                <w:sz w:val="20"/>
              </w:rPr>
              <w:t>to</w:t>
            </w:r>
            <w:r>
              <w:rPr>
                <w:spacing w:val="-2"/>
                <w:sz w:val="20"/>
              </w:rPr>
              <w:t> </w:t>
            </w:r>
            <w:r>
              <w:rPr>
                <w:sz w:val="20"/>
              </w:rPr>
              <w:t>the</w:t>
            </w:r>
            <w:r>
              <w:rPr>
                <w:spacing w:val="-2"/>
                <w:sz w:val="20"/>
              </w:rPr>
              <w:t> </w:t>
            </w:r>
            <w:r>
              <w:rPr>
                <w:b/>
                <w:sz w:val="20"/>
              </w:rPr>
              <w:t>BUMP</w:t>
            </w:r>
            <w:r>
              <w:rPr>
                <w:b/>
                <w:spacing w:val="-12"/>
                <w:sz w:val="20"/>
              </w:rPr>
              <w:t> </w:t>
            </w:r>
            <w:r>
              <w:rPr>
                <w:b/>
                <w:sz w:val="20"/>
              </w:rPr>
              <w:t>CYL</w:t>
            </w:r>
            <w:r>
              <w:rPr>
                <w:b/>
                <w:spacing w:val="-24"/>
                <w:sz w:val="20"/>
              </w:rPr>
              <w:t> </w:t>
            </w:r>
            <w:r>
              <w:rPr>
                <w:b/>
                <w:sz w:val="20"/>
              </w:rPr>
              <w:t>A</w:t>
            </w:r>
            <w:r>
              <w:rPr>
                <w:b/>
                <w:spacing w:val="-1"/>
                <w:sz w:val="20"/>
              </w:rPr>
              <w:t> </w:t>
            </w:r>
            <w:r>
              <w:rPr>
                <w:sz w:val="20"/>
              </w:rPr>
              <w:t>item</w:t>
            </w:r>
            <w:r>
              <w:rPr>
                <w:spacing w:val="-1"/>
                <w:sz w:val="20"/>
              </w:rPr>
              <w:t> </w:t>
            </w:r>
            <w:r>
              <w:rPr>
                <w:sz w:val="20"/>
              </w:rPr>
              <w:t>in</w:t>
            </w:r>
            <w:r>
              <w:rPr>
                <w:spacing w:val="-2"/>
                <w:sz w:val="20"/>
              </w:rPr>
              <w:t> </w:t>
            </w:r>
            <w:r>
              <w:rPr>
                <w:sz w:val="20"/>
              </w:rPr>
              <w:t>the </w:t>
            </w:r>
            <w:r>
              <w:rPr>
                <w:b/>
                <w:sz w:val="20"/>
              </w:rPr>
              <w:t>BUMP </w:t>
            </w:r>
            <w:r>
              <w:rPr>
                <w:sz w:val="20"/>
              </w:rPr>
              <w:t>menu.</w:t>
            </w:r>
          </w:p>
          <w:p>
            <w:pPr>
              <w:pStyle w:val="TableParagraph"/>
              <w:numPr>
                <w:ilvl w:val="0"/>
                <w:numId w:val="114"/>
              </w:numPr>
              <w:tabs>
                <w:tab w:pos="408" w:val="left" w:leader="none"/>
              </w:tabs>
              <w:spacing w:line="208" w:lineRule="auto" w:before="0" w:after="0"/>
              <w:ind w:left="407" w:right="221" w:hanging="288"/>
              <w:jc w:val="left"/>
              <w:rPr>
                <w:sz w:val="20"/>
              </w:rPr>
            </w:pPr>
            <w:r>
              <w:rPr>
                <w:sz w:val="20"/>
              </w:rPr>
              <w:t>Use AIR to scroll to </w:t>
            </w:r>
            <w:r>
              <w:rPr>
                <w:b/>
                <w:spacing w:val="-5"/>
                <w:sz w:val="20"/>
              </w:rPr>
              <w:t>START </w:t>
            </w:r>
            <w:r>
              <w:rPr>
                <w:sz w:val="20"/>
              </w:rPr>
              <w:t>and</w:t>
            </w:r>
            <w:r>
              <w:rPr>
                <w:spacing w:val="-17"/>
                <w:sz w:val="20"/>
              </w:rPr>
              <w:t> </w:t>
            </w:r>
            <w:r>
              <w:rPr>
                <w:sz w:val="20"/>
              </w:rPr>
              <w:t>press and release POWER MODE to enter Measuring Mode.</w:t>
            </w:r>
          </w:p>
        </w:tc>
        <w:tc>
          <w:tcPr>
            <w:tcW w:w="3744" w:type="dxa"/>
          </w:tcPr>
          <w:p>
            <w:pPr>
              <w:pStyle w:val="TableParagraph"/>
              <w:numPr>
                <w:ilvl w:val="0"/>
                <w:numId w:val="115"/>
              </w:numPr>
              <w:tabs>
                <w:tab w:pos="408" w:val="left" w:leader="none"/>
              </w:tabs>
              <w:spacing w:line="208" w:lineRule="auto" w:before="70" w:after="0"/>
              <w:ind w:left="407" w:right="220" w:hanging="288"/>
              <w:jc w:val="left"/>
              <w:rPr>
                <w:sz w:val="20"/>
              </w:rPr>
            </w:pPr>
            <w:r>
              <w:rPr>
                <w:sz w:val="20"/>
              </w:rPr>
              <w:t>A calibration immediately and automatically starts. Continue to apply the calibration</w:t>
            </w:r>
            <w:r>
              <w:rPr>
                <w:spacing w:val="-2"/>
                <w:sz w:val="20"/>
              </w:rPr>
              <w:t> </w:t>
            </w:r>
            <w:r>
              <w:rPr>
                <w:sz w:val="20"/>
              </w:rPr>
              <w:t>gas.</w:t>
            </w:r>
          </w:p>
          <w:p>
            <w:pPr>
              <w:pStyle w:val="TableParagraph"/>
              <w:numPr>
                <w:ilvl w:val="0"/>
                <w:numId w:val="115"/>
              </w:numPr>
              <w:tabs>
                <w:tab w:pos="407" w:val="left" w:leader="none"/>
              </w:tabs>
              <w:spacing w:line="218" w:lineRule="auto" w:before="0" w:after="93"/>
              <w:ind w:left="407" w:right="210" w:hanging="288"/>
              <w:jc w:val="left"/>
              <w:rPr>
                <w:sz w:val="20"/>
              </w:rPr>
            </w:pPr>
            <w:r>
              <w:rPr>
                <w:sz w:val="20"/>
              </w:rPr>
              <w:t>The calibration time is the difference between the </w:t>
            </w:r>
            <w:r>
              <w:rPr>
                <w:b/>
                <w:sz w:val="20"/>
              </w:rPr>
              <w:t>GAS TIME </w:t>
            </w:r>
            <w:r>
              <w:rPr>
                <w:sz w:val="20"/>
              </w:rPr>
              <w:t>and the</w:t>
            </w:r>
            <w:r>
              <w:rPr>
                <w:spacing w:val="-18"/>
                <w:sz w:val="20"/>
              </w:rPr>
              <w:t> </w:t>
            </w:r>
            <w:r>
              <w:rPr>
                <w:b/>
                <w:sz w:val="20"/>
              </w:rPr>
              <w:t>CAL TIME </w:t>
            </w:r>
            <w:r>
              <w:rPr>
                <w:sz w:val="20"/>
              </w:rPr>
              <w:t>values defined in the </w:t>
            </w:r>
            <w:r>
              <w:rPr>
                <w:b/>
                <w:sz w:val="20"/>
              </w:rPr>
              <w:t>BUMP SET\SETTINGS </w:t>
            </w:r>
            <w:r>
              <w:rPr>
                <w:sz w:val="20"/>
              </w:rPr>
              <w:t>item in User</w:t>
            </w:r>
            <w:r>
              <w:rPr>
                <w:spacing w:val="-8"/>
                <w:sz w:val="20"/>
              </w:rPr>
              <w:t> </w:t>
            </w:r>
            <w:r>
              <w:rPr>
                <w:sz w:val="20"/>
              </w:rPr>
              <w:t>Mode.</w:t>
            </w:r>
          </w:p>
          <w:p>
            <w:pPr>
              <w:pStyle w:val="TableParagraph"/>
              <w:tabs>
                <w:tab w:pos="2397" w:val="left" w:leader="none"/>
              </w:tabs>
              <w:spacing w:line="177" w:lineRule="exact"/>
              <w:ind w:left="746"/>
              <w:rPr>
                <w:sz w:val="17"/>
              </w:rPr>
            </w:pPr>
            <w:r>
              <w:rPr>
                <w:position w:val="-1"/>
                <w:sz w:val="12"/>
              </w:rPr>
              <w:drawing>
                <wp:inline distT="0" distB="0" distL="0" distR="0">
                  <wp:extent cx="192023" cy="82296"/>
                  <wp:effectExtent l="0" t="0" r="0" b="0"/>
                  <wp:docPr id="143" name="image319.png"/>
                  <wp:cNvGraphicFramePr>
                    <a:graphicFrameLocks noChangeAspect="1"/>
                  </wp:cNvGraphicFramePr>
                  <a:graphic>
                    <a:graphicData uri="http://schemas.openxmlformats.org/drawingml/2006/picture">
                      <pic:pic>
                        <pic:nvPicPr>
                          <pic:cNvPr id="144" name="image319.png"/>
                          <pic:cNvPicPr/>
                        </pic:nvPicPr>
                        <pic:blipFill>
                          <a:blip r:embed="rId339" cstate="print"/>
                          <a:stretch>
                            <a:fillRect/>
                          </a:stretch>
                        </pic:blipFill>
                        <pic:spPr>
                          <a:xfrm>
                            <a:off x="0" y="0"/>
                            <a:ext cx="192023" cy="82296"/>
                          </a:xfrm>
                          <a:prstGeom prst="rect">
                            <a:avLst/>
                          </a:prstGeom>
                        </pic:spPr>
                      </pic:pic>
                    </a:graphicData>
                  </a:graphic>
                </wp:inline>
              </w:drawing>
            </w:r>
            <w:r>
              <w:rPr>
                <w:position w:val="-1"/>
                <w:sz w:val="12"/>
              </w:rPr>
            </w:r>
            <w:r>
              <w:rPr>
                <w:position w:val="-1"/>
                <w:sz w:val="12"/>
              </w:rPr>
              <w:tab/>
            </w:r>
            <w:r>
              <w:rPr>
                <w:position w:val="-3"/>
                <w:sz w:val="17"/>
              </w:rPr>
              <w:pict>
                <v:group style="width:19.45pt;height:8.9pt;mso-position-horizontal-relative:char;mso-position-vertical-relative:line" coordorigin="0,0" coordsize="389,178">
                  <v:shape style="position:absolute;left:0;top:0;width:149;height:178" type="#_x0000_t75" stroked="false">
                    <v:imagedata r:id="rId340" o:title=""/>
                  </v:shape>
                  <v:shape style="position:absolute;left:350;top:4;width:39;height:113" coordorigin="350,5" coordsize="39,113" path="m389,55l389,5,379,5,379,55,360,55,350,55,350,58,350,118,355,118,360,118,389,118,389,108,360,108,360,65,389,65,389,55xe" filled="true" fillcolor="#000000" stroked="false">
                    <v:path arrowok="t"/>
                    <v:fill type="solid"/>
                  </v:shape>
                  <v:shape style="position:absolute;left:189;top:2;width:118;height:173" type="#_x0000_t75" stroked="false">
                    <v:imagedata r:id="rId341"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9"/>
              <w:rPr>
                <w:b/>
                <w:sz w:val="28"/>
              </w:rPr>
            </w:pPr>
          </w:p>
          <w:p>
            <w:pPr>
              <w:pStyle w:val="TableParagraph"/>
              <w:numPr>
                <w:ilvl w:val="0"/>
                <w:numId w:val="115"/>
              </w:numPr>
              <w:tabs>
                <w:tab w:pos="408" w:val="left" w:leader="none"/>
              </w:tabs>
              <w:spacing w:line="218" w:lineRule="auto" w:before="0" w:after="80"/>
              <w:ind w:left="407" w:right="249" w:hanging="288"/>
              <w:jc w:val="left"/>
              <w:rPr>
                <w:sz w:val="20"/>
              </w:rPr>
            </w:pPr>
            <w:r>
              <w:rPr>
                <w:sz w:val="20"/>
              </w:rPr>
              <w:t>The instrument shows which channels passed or failed the bump test/ calibration. Use AIR to scroll</w:t>
            </w:r>
            <w:r>
              <w:rPr>
                <w:spacing w:val="-22"/>
                <w:sz w:val="20"/>
              </w:rPr>
              <w:t> </w:t>
            </w:r>
            <w:r>
              <w:rPr>
                <w:sz w:val="20"/>
              </w:rPr>
              <w:t>between the results and the</w:t>
            </w:r>
            <w:r>
              <w:rPr>
                <w:spacing w:val="-7"/>
                <w:sz w:val="20"/>
              </w:rPr>
              <w:t> </w:t>
            </w:r>
            <w:r>
              <w:rPr>
                <w:sz w:val="20"/>
              </w:rPr>
              <w:t>readings.</w:t>
            </w:r>
          </w:p>
          <w:p>
            <w:pPr>
              <w:pStyle w:val="TableParagraph"/>
              <w:tabs>
                <w:tab w:pos="2394" w:val="left" w:leader="none"/>
              </w:tabs>
              <w:spacing w:line="180" w:lineRule="exact"/>
              <w:ind w:left="743"/>
              <w:rPr>
                <w:sz w:val="18"/>
              </w:rPr>
            </w:pPr>
            <w:r>
              <w:rPr>
                <w:position w:val="-1"/>
                <w:sz w:val="13"/>
              </w:rPr>
              <w:drawing>
                <wp:inline distT="0" distB="0" distL="0" distR="0">
                  <wp:extent cx="191161" cy="82581"/>
                  <wp:effectExtent l="0" t="0" r="0" b="0"/>
                  <wp:docPr id="145" name="image322.png"/>
                  <wp:cNvGraphicFramePr>
                    <a:graphicFrameLocks noChangeAspect="1"/>
                  </wp:cNvGraphicFramePr>
                  <a:graphic>
                    <a:graphicData uri="http://schemas.openxmlformats.org/drawingml/2006/picture">
                      <pic:pic>
                        <pic:nvPicPr>
                          <pic:cNvPr id="146" name="image322.png"/>
                          <pic:cNvPicPr/>
                        </pic:nvPicPr>
                        <pic:blipFill>
                          <a:blip r:embed="rId342"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43" o:title=""/>
                  </v:shape>
                  <v:shape style="position:absolute;left:350;top:57;width:39;height:63" coordorigin="350,58" coordsize="39,63" path="m389,58l360,58,350,58,350,120,355,120,360,120,389,120,389,110,360,110,360,67,389,67,389,58xe" filled="true" fillcolor="#000000" stroked="false">
                    <v:path arrowok="t"/>
                    <v:fill type="solid"/>
                  </v:shape>
                  <v:shape style="position:absolute;left:189;top:4;width:118;height:173" type="#_x0000_t75" stroked="false">
                    <v:imagedata r:id="rId344"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2"/>
              <w:rPr>
                <w:b/>
                <w:sz w:val="30"/>
              </w:rPr>
            </w:pPr>
          </w:p>
          <w:p>
            <w:pPr>
              <w:pStyle w:val="TableParagraph"/>
              <w:spacing w:after="27"/>
              <w:ind w:left="1728" w:right="1180"/>
              <w:jc w:val="center"/>
              <w:rPr>
                <w:sz w:val="14"/>
              </w:rPr>
            </w:pPr>
            <w:r>
              <w:rPr>
                <w:position w:val="-17"/>
              </w:rPr>
              <w:drawing>
                <wp:inline distT="0" distB="0" distL="0" distR="0">
                  <wp:extent cx="71271" cy="304800"/>
                  <wp:effectExtent l="0" t="0" r="0" b="0"/>
                  <wp:docPr id="147" name="image325.png"/>
                  <wp:cNvGraphicFramePr>
                    <a:graphicFrameLocks noChangeAspect="1"/>
                  </wp:cNvGraphicFramePr>
                  <a:graphic>
                    <a:graphicData uri="http://schemas.openxmlformats.org/drawingml/2006/picture">
                      <pic:pic>
                        <pic:nvPicPr>
                          <pic:cNvPr id="148" name="image325.png"/>
                          <pic:cNvPicPr/>
                        </pic:nvPicPr>
                        <pic:blipFill>
                          <a:blip r:embed="rId345" cstate="print"/>
                          <a:stretch>
                            <a:fillRect/>
                          </a:stretch>
                        </pic:blipFill>
                        <pic:spPr>
                          <a:xfrm>
                            <a:off x="0" y="0"/>
                            <a:ext cx="71271" cy="304800"/>
                          </a:xfrm>
                          <a:prstGeom prst="rect">
                            <a:avLst/>
                          </a:prstGeom>
                        </pic:spPr>
                      </pic:pic>
                    </a:graphicData>
                  </a:graphic>
                </wp:inline>
              </w:drawing>
            </w:r>
            <w:r>
              <w:rPr>
                <w:position w:val="-17"/>
              </w:rPr>
            </w:r>
            <w:r>
              <w:rPr>
                <w:sz w:val="20"/>
              </w:rPr>
              <w:t>    </w:t>
            </w:r>
            <w:r>
              <w:rPr>
                <w:spacing w:val="12"/>
                <w:sz w:val="20"/>
              </w:rPr>
              <w:t> </w:t>
            </w:r>
            <w:r>
              <w:rPr>
                <w:spacing w:val="-3"/>
                <w:w w:val="105"/>
                <w:sz w:val="14"/>
              </w:rPr>
              <w:t>AIR</w:t>
            </w:r>
          </w:p>
          <w:p>
            <w:pPr>
              <w:pStyle w:val="TableParagraph"/>
              <w:tabs>
                <w:tab w:pos="2394" w:val="left" w:leader="none"/>
              </w:tabs>
              <w:spacing w:line="177" w:lineRule="exact"/>
              <w:ind w:left="743"/>
              <w:rPr>
                <w:sz w:val="17"/>
              </w:rPr>
            </w:pPr>
            <w:r>
              <w:rPr>
                <w:position w:val="-1"/>
                <w:sz w:val="12"/>
              </w:rPr>
              <w:drawing>
                <wp:inline distT="0" distB="0" distL="0" distR="0">
                  <wp:extent cx="190500" cy="82296"/>
                  <wp:effectExtent l="0" t="0" r="0" b="0"/>
                  <wp:docPr id="149" name="image326.png"/>
                  <wp:cNvGraphicFramePr>
                    <a:graphicFrameLocks noChangeAspect="1"/>
                  </wp:cNvGraphicFramePr>
                  <a:graphic>
                    <a:graphicData uri="http://schemas.openxmlformats.org/drawingml/2006/picture">
                      <pic:pic>
                        <pic:nvPicPr>
                          <pic:cNvPr id="150" name="image326.png"/>
                          <pic:cNvPicPr/>
                        </pic:nvPicPr>
                        <pic:blipFill>
                          <a:blip r:embed="rId346" cstate="print"/>
                          <a:stretch>
                            <a:fillRect/>
                          </a:stretch>
                        </pic:blipFill>
                        <pic:spPr>
                          <a:xfrm>
                            <a:off x="0" y="0"/>
                            <a:ext cx="190500" cy="82296"/>
                          </a:xfrm>
                          <a:prstGeom prst="rect">
                            <a:avLst/>
                          </a:prstGeom>
                        </pic:spPr>
                      </pic:pic>
                    </a:graphicData>
                  </a:graphic>
                </wp:inline>
              </w:drawing>
            </w:r>
            <w:r>
              <w:rPr>
                <w:position w:val="-1"/>
                <w:sz w:val="12"/>
              </w:rPr>
            </w:r>
            <w:r>
              <w:rPr>
                <w:position w:val="-1"/>
                <w:sz w:val="12"/>
              </w:rPr>
              <w:tab/>
            </w:r>
            <w:r>
              <w:rPr>
                <w:position w:val="-3"/>
                <w:sz w:val="17"/>
              </w:rPr>
              <w:pict>
                <v:group style="width:19.45pt;height:8.9pt;mso-position-horizontal-relative:char;mso-position-vertical-relative:line" coordorigin="0,0" coordsize="389,178">
                  <v:shape style="position:absolute;left:0;top:0;width:149;height:178" type="#_x0000_t75" stroked="false">
                    <v:imagedata r:id="rId347" o:title=""/>
                  </v:shape>
                  <v:shape style="position:absolute;left:350;top:55;width:39;height:63" coordorigin="350,55" coordsize="39,63" path="m389,55l360,55,355,55,350,55,350,118,355,118,360,118,389,118,389,108,360,108,360,65,389,65,389,55xe" filled="true" fillcolor="#000000" stroked="false">
                    <v:path arrowok="t"/>
                    <v:fill type="solid"/>
                  </v:shape>
                  <v:shape style="position:absolute;left:189;top:2;width:118;height:173" type="#_x0000_t75" stroked="false">
                    <v:imagedata r:id="rId331" o:title=""/>
                  </v:shape>
                </v:group>
              </w:pict>
            </w:r>
            <w:r>
              <w:rPr>
                <w:position w:val="-3"/>
                <w:sz w:val="17"/>
              </w:rPr>
            </w:r>
          </w:p>
          <w:p>
            <w:pPr>
              <w:pStyle w:val="TableParagraph"/>
              <w:rPr>
                <w:b/>
                <w:sz w:val="48"/>
              </w:rPr>
            </w:pPr>
          </w:p>
          <w:p>
            <w:pPr>
              <w:pStyle w:val="TableParagraph"/>
              <w:spacing w:before="3"/>
              <w:rPr>
                <w:b/>
                <w:sz w:val="60"/>
              </w:rPr>
            </w:pPr>
          </w:p>
          <w:p>
            <w:pPr>
              <w:pStyle w:val="TableParagraph"/>
              <w:ind w:left="1728" w:right="830"/>
              <w:jc w:val="center"/>
              <w:rPr>
                <w:sz w:val="14"/>
              </w:rPr>
            </w:pPr>
            <w:r>
              <w:rPr>
                <w:spacing w:val="-3"/>
                <w:w w:val="105"/>
                <w:sz w:val="14"/>
              </w:rPr>
              <w:t>AIR</w:t>
            </w:r>
          </w:p>
          <w:p>
            <w:pPr>
              <w:pStyle w:val="TableParagraph"/>
              <w:spacing w:before="10"/>
              <w:rPr>
                <w:b/>
                <w:sz w:val="18"/>
              </w:rPr>
            </w:pPr>
          </w:p>
          <w:p>
            <w:pPr>
              <w:pStyle w:val="TableParagraph"/>
              <w:tabs>
                <w:tab w:pos="2394" w:val="left" w:leader="none"/>
              </w:tabs>
              <w:spacing w:line="177" w:lineRule="exact"/>
              <w:ind w:left="743"/>
              <w:rPr>
                <w:sz w:val="17"/>
              </w:rPr>
            </w:pPr>
            <w:r>
              <w:rPr>
                <w:position w:val="-1"/>
                <w:sz w:val="12"/>
              </w:rPr>
              <w:drawing>
                <wp:inline distT="0" distB="0" distL="0" distR="0">
                  <wp:extent cx="190500" cy="82296"/>
                  <wp:effectExtent l="0" t="0" r="0" b="0"/>
                  <wp:docPr id="151" name="image326.png"/>
                  <wp:cNvGraphicFramePr>
                    <a:graphicFrameLocks noChangeAspect="1"/>
                  </wp:cNvGraphicFramePr>
                  <a:graphic>
                    <a:graphicData uri="http://schemas.openxmlformats.org/drawingml/2006/picture">
                      <pic:pic>
                        <pic:nvPicPr>
                          <pic:cNvPr id="152" name="image326.png"/>
                          <pic:cNvPicPr/>
                        </pic:nvPicPr>
                        <pic:blipFill>
                          <a:blip r:embed="rId346" cstate="print"/>
                          <a:stretch>
                            <a:fillRect/>
                          </a:stretch>
                        </pic:blipFill>
                        <pic:spPr>
                          <a:xfrm>
                            <a:off x="0" y="0"/>
                            <a:ext cx="190500" cy="82296"/>
                          </a:xfrm>
                          <a:prstGeom prst="rect">
                            <a:avLst/>
                          </a:prstGeom>
                        </pic:spPr>
                      </pic:pic>
                    </a:graphicData>
                  </a:graphic>
                </wp:inline>
              </w:drawing>
            </w:r>
            <w:r>
              <w:rPr>
                <w:position w:val="-1"/>
                <w:sz w:val="12"/>
              </w:rPr>
            </w:r>
            <w:r>
              <w:rPr>
                <w:position w:val="-1"/>
                <w:sz w:val="12"/>
              </w:rPr>
              <w:tab/>
            </w:r>
            <w:r>
              <w:rPr>
                <w:position w:val="-3"/>
                <w:sz w:val="17"/>
              </w:rPr>
              <w:pict>
                <v:group style="width:19.45pt;height:8.9pt;mso-position-horizontal-relative:char;mso-position-vertical-relative:line" coordorigin="0,0" coordsize="389,178">
                  <v:shape style="position:absolute;left:0;top:0;width:149;height:178" type="#_x0000_t75" stroked="false">
                    <v:imagedata r:id="rId348" o:title=""/>
                  </v:shape>
                  <v:shape style="position:absolute;left:350;top:4;width:39;height:164" coordorigin="350,5" coordsize="39,164" path="m389,55l389,5,379,5,379,55,360,55,355,55,350,55,350,118,355,118,360,118,379,118,379,168,389,168,389,118,389,108,360,108,360,65,389,65,389,55xe" filled="true" fillcolor="#000000" stroked="false">
                    <v:path arrowok="t"/>
                    <v:fill type="solid"/>
                  </v:shape>
                  <v:shape style="position:absolute;left:189;top:2;width:118;height:173" type="#_x0000_t75" stroked="false">
                    <v:imagedata r:id="rId349" o:title=""/>
                  </v:shape>
                </v:group>
              </w:pict>
            </w:r>
            <w:r>
              <w:rPr>
                <w:position w:val="-3"/>
                <w:sz w:val="17"/>
              </w:rPr>
            </w: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numPr>
                <w:ilvl w:val="0"/>
                <w:numId w:val="115"/>
              </w:numPr>
              <w:tabs>
                <w:tab w:pos="407" w:val="left" w:leader="none"/>
              </w:tabs>
              <w:spacing w:line="215" w:lineRule="exact" w:before="125" w:after="0"/>
              <w:ind w:left="406" w:right="0" w:hanging="288"/>
              <w:jc w:val="left"/>
              <w:rPr>
                <w:sz w:val="20"/>
              </w:rPr>
            </w:pPr>
            <w:r>
              <w:rPr>
                <w:sz w:val="20"/>
              </w:rPr>
              <w:t>Close the</w:t>
            </w:r>
            <w:r>
              <w:rPr>
                <w:spacing w:val="-2"/>
                <w:sz w:val="20"/>
              </w:rPr>
              <w:t> </w:t>
            </w:r>
            <w:r>
              <w:rPr>
                <w:sz w:val="20"/>
              </w:rPr>
              <w:t>regulator.</w:t>
            </w:r>
          </w:p>
          <w:p>
            <w:pPr>
              <w:pStyle w:val="TableParagraph"/>
              <w:numPr>
                <w:ilvl w:val="0"/>
                <w:numId w:val="115"/>
              </w:numPr>
              <w:tabs>
                <w:tab w:pos="407" w:val="left" w:leader="none"/>
              </w:tabs>
              <w:spacing w:line="208" w:lineRule="auto" w:before="9" w:after="0"/>
              <w:ind w:left="407" w:right="246" w:hanging="288"/>
              <w:jc w:val="left"/>
              <w:rPr>
                <w:sz w:val="20"/>
              </w:rPr>
            </w:pPr>
            <w:r>
              <w:rPr>
                <w:sz w:val="20"/>
              </w:rPr>
              <w:t>Press and release POWER MODE to move to the </w:t>
            </w:r>
            <w:r>
              <w:rPr>
                <w:b/>
                <w:sz w:val="20"/>
              </w:rPr>
              <w:t>BUMP CYL</w:t>
            </w:r>
            <w:r>
              <w:rPr>
                <w:b/>
                <w:spacing w:val="-38"/>
                <w:sz w:val="20"/>
              </w:rPr>
              <w:t> </w:t>
            </w:r>
            <w:r>
              <w:rPr>
                <w:b/>
                <w:sz w:val="20"/>
              </w:rPr>
              <w:t>X </w:t>
            </w:r>
            <w:r>
              <w:rPr>
                <w:sz w:val="20"/>
              </w:rPr>
              <w:t>screen for the next</w:t>
            </w:r>
            <w:r>
              <w:rPr>
                <w:spacing w:val="-4"/>
                <w:sz w:val="20"/>
              </w:rPr>
              <w:t> </w:t>
            </w:r>
            <w:r>
              <w:rPr>
                <w:sz w:val="20"/>
              </w:rPr>
              <w:t>cylinder.</w:t>
            </w:r>
          </w:p>
          <w:p>
            <w:pPr>
              <w:pStyle w:val="TableParagraph"/>
              <w:numPr>
                <w:ilvl w:val="0"/>
                <w:numId w:val="115"/>
              </w:numPr>
              <w:tabs>
                <w:tab w:pos="407" w:val="left" w:leader="none"/>
              </w:tabs>
              <w:spacing w:line="208" w:lineRule="auto" w:before="0" w:after="0"/>
              <w:ind w:left="407" w:right="434" w:hanging="288"/>
              <w:jc w:val="left"/>
              <w:rPr>
                <w:sz w:val="20"/>
              </w:rPr>
            </w:pPr>
            <w:r>
              <w:rPr>
                <w:sz w:val="20"/>
              </w:rPr>
              <w:t>Unscrew the regulator from the</w:t>
            </w:r>
            <w:r>
              <w:rPr>
                <w:spacing w:val="-19"/>
                <w:sz w:val="20"/>
              </w:rPr>
              <w:t> </w:t>
            </w:r>
            <w:r>
              <w:rPr>
                <w:sz w:val="20"/>
              </w:rPr>
              <w:t>first cylinder and screw it into the next cylinder.</w:t>
            </w:r>
          </w:p>
          <w:p>
            <w:pPr>
              <w:pStyle w:val="TableParagraph"/>
              <w:numPr>
                <w:ilvl w:val="0"/>
                <w:numId w:val="115"/>
              </w:numPr>
              <w:tabs>
                <w:tab w:pos="408" w:val="left" w:leader="none"/>
              </w:tabs>
              <w:spacing w:line="190" w:lineRule="exact" w:before="0" w:after="0"/>
              <w:ind w:left="407" w:right="0" w:hanging="289"/>
              <w:jc w:val="left"/>
              <w:rPr>
                <w:sz w:val="20"/>
              </w:rPr>
            </w:pPr>
            <w:r>
              <w:rPr>
                <w:sz w:val="20"/>
              </w:rPr>
              <w:t>Repeat </w:t>
            </w:r>
            <w:hyperlink w:history="true" w:anchor="_bookmark78">
              <w:r>
                <w:rPr>
                  <w:sz w:val="20"/>
                </w:rPr>
                <w:t>Step 9 </w:t>
              </w:r>
            </w:hyperlink>
            <w:r>
              <w:rPr>
                <w:sz w:val="20"/>
              </w:rPr>
              <w:t>through </w:t>
            </w:r>
            <w:hyperlink w:history="true" w:anchor="_bookmark79">
              <w:r>
                <w:rPr>
                  <w:sz w:val="20"/>
                </w:rPr>
                <w:t>Step</w:t>
              </w:r>
              <w:r>
                <w:rPr>
                  <w:spacing w:val="-7"/>
                  <w:sz w:val="20"/>
                </w:rPr>
                <w:t> </w:t>
              </w:r>
              <w:r>
                <w:rPr>
                  <w:sz w:val="20"/>
                </w:rPr>
                <w:t>12.</w:t>
              </w:r>
            </w:hyperlink>
          </w:p>
          <w:p>
            <w:pPr>
              <w:pStyle w:val="TableParagraph"/>
              <w:numPr>
                <w:ilvl w:val="0"/>
                <w:numId w:val="115"/>
              </w:numPr>
              <w:tabs>
                <w:tab w:pos="408" w:val="left" w:leader="none"/>
              </w:tabs>
              <w:spacing w:line="208" w:lineRule="auto" w:before="8" w:after="0"/>
              <w:ind w:left="407" w:right="98" w:hanging="288"/>
              <w:jc w:val="left"/>
              <w:rPr>
                <w:sz w:val="20"/>
              </w:rPr>
            </w:pPr>
            <w:r>
              <w:rPr>
                <w:sz w:val="20"/>
              </w:rPr>
              <w:t>After the last cylinder is bump tested, press and release POWER MODE to go to the </w:t>
            </w:r>
            <w:r>
              <w:rPr>
                <w:b/>
                <w:spacing w:val="-5"/>
                <w:sz w:val="20"/>
              </w:rPr>
              <w:t>START </w:t>
            </w:r>
            <w:r>
              <w:rPr>
                <w:sz w:val="20"/>
              </w:rPr>
              <w:t>item in the </w:t>
            </w:r>
            <w:r>
              <w:rPr>
                <w:b/>
                <w:sz w:val="20"/>
              </w:rPr>
              <w:t>BUMP</w:t>
            </w:r>
            <w:r>
              <w:rPr>
                <w:b/>
                <w:spacing w:val="-22"/>
                <w:sz w:val="20"/>
              </w:rPr>
              <w:t> </w:t>
            </w:r>
            <w:r>
              <w:rPr>
                <w:sz w:val="20"/>
              </w:rPr>
              <w:t>menu.</w:t>
            </w:r>
          </w:p>
          <w:p>
            <w:pPr>
              <w:pStyle w:val="TableParagraph"/>
              <w:numPr>
                <w:ilvl w:val="0"/>
                <w:numId w:val="115"/>
              </w:numPr>
              <w:tabs>
                <w:tab w:pos="407" w:val="left" w:leader="none"/>
              </w:tabs>
              <w:spacing w:line="211" w:lineRule="auto" w:before="0" w:after="0"/>
              <w:ind w:left="407" w:right="354" w:hanging="288"/>
              <w:jc w:val="left"/>
              <w:rPr>
                <w:sz w:val="20"/>
              </w:rPr>
            </w:pPr>
            <w:r>
              <w:rPr>
                <w:sz w:val="20"/>
              </w:rPr>
              <w:t>Press and release POWER MODE to enter Measuring</w:t>
            </w:r>
            <w:r>
              <w:rPr>
                <w:spacing w:val="-4"/>
                <w:sz w:val="20"/>
              </w:rPr>
              <w:t> </w:t>
            </w:r>
            <w:r>
              <w:rPr>
                <w:sz w:val="20"/>
              </w:rPr>
              <w:t>Mode.</w:t>
            </w:r>
          </w:p>
        </w:tc>
      </w:tr>
    </w:tbl>
    <w:p>
      <w:pPr>
        <w:rPr>
          <w:sz w:val="2"/>
          <w:szCs w:val="2"/>
        </w:rPr>
      </w:pPr>
      <w:r>
        <w:rPr/>
        <w:drawing>
          <wp:anchor distT="0" distB="0" distL="0" distR="0" allowOverlap="1" layoutInCell="1" locked="0" behindDoc="1" simplePos="0" relativeHeight="472864256">
            <wp:simplePos x="0" y="0"/>
            <wp:positionH relativeFrom="page">
              <wp:posOffset>1467599</wp:posOffset>
            </wp:positionH>
            <wp:positionV relativeFrom="page">
              <wp:posOffset>3296399</wp:posOffset>
            </wp:positionV>
            <wp:extent cx="81132" cy="342900"/>
            <wp:effectExtent l="0" t="0" r="0" b="0"/>
            <wp:wrapNone/>
            <wp:docPr id="153" name="image330.png"/>
            <wp:cNvGraphicFramePr>
              <a:graphicFrameLocks noChangeAspect="1"/>
            </wp:cNvGraphicFramePr>
            <a:graphic>
              <a:graphicData uri="http://schemas.openxmlformats.org/drawingml/2006/picture">
                <pic:pic>
                  <pic:nvPicPr>
                    <pic:cNvPr id="154" name="image330.png"/>
                    <pic:cNvPicPr/>
                  </pic:nvPicPr>
                  <pic:blipFill>
                    <a:blip r:embed="rId350" cstate="print"/>
                    <a:stretch>
                      <a:fillRect/>
                    </a:stretch>
                  </pic:blipFill>
                  <pic:spPr>
                    <a:xfrm>
                      <a:off x="0" y="0"/>
                      <a:ext cx="81132" cy="342900"/>
                    </a:xfrm>
                    <a:prstGeom prst="rect">
                      <a:avLst/>
                    </a:prstGeom>
                  </pic:spPr>
                </pic:pic>
              </a:graphicData>
            </a:graphic>
          </wp:anchor>
        </w:drawing>
      </w:r>
      <w:r>
        <w:rPr/>
        <w:pict>
          <v:shape style="position:absolute;margin-left:131.161011pt;margin-top:263.926971pt;width:20.05pt;height:19.150pt;mso-position-horizontal-relative:page;mso-position-vertical-relative:page;z-index:-30451712" coordorigin="2623,5279" coordsize="401,383" path="m3024,5470l3019,5431,3019,5429,3012,5402,3010,5395,3010,5393,3005,5385,3005,5470,3005,5472,3005,5471,3000,5506,3000,5503,2990,5537,2953,5591,2892,5630,2894,5628,2858,5638,2861,5638,2824,5642,2786,5638,2759,5630,2750,5628,2753,5630,2722,5614,2724,5614,2698,5592,2695,5590,2695,5592,2674,5566,2676,5566,2658,5537,2657,5534,2657,5537,2648,5506,2647,5503,2647,5506,2643,5472,2643,5471,2642,5472,2642,5470,2643,5471,2643,5470,2647,5434,2657,5400,2657,5402,2658,5400,2675,5374,2676,5371,2674,5374,2695,5347,2724,5326,2722,5328,2726,5326,2753,5311,2789,5299,2784,5299,2822,5297,2861,5299,2858,5299,2894,5311,2892,5311,2926,5328,2926,5326,2954,5347,2952,5347,2974,5374,2974,5371,2993,5402,2990,5400,3000,5434,3005,5471,3005,5470,3005,5385,2996,5371,2990,5362,2988,5362,2966,5335,2966,5333,2957,5326,2938,5311,2935,5311,2906,5297,2902,5294,2902,5292,2866,5280,2798,5279,2739,5295,2654,5368,2623,5473,2633,5528,2662,5581,2712,5628,2712,5630,2743,5647,2746,5647,2787,5658,2822,5662,2857,5658,2899,5647,2902,5647,2911,5642,2935,5630,2938,5628,2966,5604,2976,5592,2978,5590,2988,5578,2990,5575,3010,5544,3010,5542,3012,5534,3019,5508,3020,5506,3024,5472,3024,5470xe" filled="true" fillcolor="#000000" stroked="false">
            <v:path arrowok="t"/>
            <v:fill type="solid"/>
            <w10:wrap type="none"/>
          </v:shape>
        </w:pict>
      </w:r>
      <w:r>
        <w:rPr/>
        <w:pict>
          <v:shape style="position:absolute;margin-left:315.83902pt;margin-top:402.478973pt;width:18.150pt;height:17.3pt;mso-position-horizontal-relative:page;mso-position-vertical-relative:page;z-index:-30451200" coordorigin="6317,8050" coordsize="363,346" path="m6679,8222l6674,8189,6674,8186,6667,8162,6665,8155,6665,8153,6654,8136,6648,8126,6646,8126,6626,8102,6626,8100,6618,8093,6607,8084,6583,8070,6581,8069,6557,8059,6533,8052,6499,8050,6497,8050,6420,8065,6370,8102,6331,8153,6329,8155,6319,8186,6319,8191,6317,8222,6317,8225,6319,8258,6329,8290,6331,8292,6348,8318,6348,8321,6370,8345,6372,8345,6396,8366,6396,8369,6425,8383,6427,8383,6459,8392,6497,8395,6535,8392,6566,8383,6569,8383,6583,8376,6598,8369,6600,8366,6626,8345,6636,8333,6638,8330,6646,8321,6648,8318,6665,8292,6665,8290,6667,8282,6674,8258,6675,8256,6679,8225,6660,8225,6660,8225,6655,8256,6655,8254,6646,8285,6588,8352,6559,8366,6562,8364,6528,8374,6530,8374,6498,8376,6466,8374,6440,8366,6432,8364,6434,8366,6406,8352,6408,8352,6387,8333,6384,8330,6384,8333,6362,8309,6365,8309,6350,8285,6348,8282,6348,8285,6339,8256,6338,8254,6338,8256,6336,8225,6336,8224,6336,8222,6338,8191,6348,8160,6348,8162,6350,8160,6363,8138,6365,8136,6362,8138,6384,8114,6408,8093,6406,8095,6410,8093,6434,8081,6432,8081,6466,8071,6498,8069,6530,8071,6528,8071,6562,8081,6559,8081,6588,8095,6588,8093,6614,8114,6612,8114,6631,8138,6631,8136,6648,8162,6646,8160,6655,8191,6660,8224,6660,8222,6660,8224,6670,8224,6679,8225,6679,8222xe" filled="true" fillcolor="#000000" stroked="false">
            <v:path arrowok="t"/>
            <v:fill type="solid"/>
            <w10:wrap type="none"/>
          </v:shape>
        </w:pict>
      </w:r>
      <w:r>
        <w:rPr/>
        <w:pict>
          <v:group style="position:absolute;margin-left:245.399002pt;margin-top:488.759003pt;width:116.65pt;height:89.55pt;mso-position-horizontal-relative:page;mso-position-vertical-relative:page;z-index:-30450688" coordorigin="4908,9775" coordsize="2333,1791">
            <v:shape style="position:absolute;left:5983;top:9775;width:113;height:480" type="#_x0000_t75" stroked="false">
              <v:imagedata r:id="rId351" o:title=""/>
            </v:shape>
            <v:shape style="position:absolute;left:4907;top:10281;width:2333;height:1284" coordorigin="4908,10282" coordsize="2333,1284" path="m7241,10282l7231,10282,7231,10291,7231,11556,4918,11556,4918,10291,7231,10291,7231,10282,4918,10282,4908,10282,4908,11556,4908,11561,4908,11566,7231,11566,7236,11566,7241,11566,7241,10291,7241,10286,7241,10282xe" filled="true" fillcolor="#000000" stroked="false">
              <v:path arrowok="t"/>
              <v:fill type="solid"/>
            </v:shape>
            <v:shape style="position:absolute;left:4939;top:10341;width:300;height:130" type="#_x0000_t75" stroked="false">
              <v:imagedata r:id="rId352" o:title=""/>
            </v:shape>
            <v:shape style="position:absolute;left:4907;top:10495;width:2328;height:814" coordorigin="4908,10495" coordsize="2328,814" path="m7236,10874l6470,10874,6470,10495,6461,10495,6461,10874,5710,10874,5710,10498,5700,10498,5700,10874,4910,10874,4910,10884,5700,10884,5700,11299,4908,11299,4908,11309,7236,11309,7236,11299,5710,11299,5710,10884,6461,10884,6470,10884,7236,10884,7236,10874xe" filled="true" fillcolor="#000000" stroked="false">
              <v:path arrowok="t"/>
              <v:fill type="solid"/>
            </v:shape>
            <v:shape style="position:absolute;left:6590;top:10303;width:147;height:183" type="#_x0000_t75" stroked="false">
              <v:imagedata r:id="rId353" o:title=""/>
            </v:shape>
            <v:shape style="position:absolute;left:6940;top:10310;width:262;height:164" coordorigin="6941,10310" coordsize="262,164" path="m7114,10327l7068,10327,7063,10327,7058,10327,7058,10445,7058,10450,7058,10454,7104,10454,7109,10454,7114,10454,7114,10337,7114,10332,7114,10327xm7178,10327l7133,10327,7128,10327,7123,10327,7123,10445,7123,10450,7123,10454,7169,10454,7174,10454,7178,10454,7178,10337,7178,10332,7178,10327xm7202,10310l7193,10310,7193,10310,7193,10320,7193,10464,6979,10464,6979,10423,6979,10418,6979,10414,6950,10414,6950,10370,6979,10370,6979,10366,6979,10361,6979,10320,7193,10320,7193,10310,6979,10310,6979,10310,6970,10310,6970,10361,6950,10361,6946,10361,6941,10361,6941,10423,6946,10423,6950,10423,6970,10423,6970,10474,6974,10474,6979,10474,7200,10474,7200,10471,7202,10471,7202,10310xe" filled="true" fillcolor="#000000" stroked="false">
              <v:path arrowok="t"/>
              <v:fill type="solid"/>
            </v:shape>
            <v:shape style="position:absolute;left:6779;top:10307;width:118;height:173" type="#_x0000_t75" stroked="false">
              <v:imagedata r:id="rId354" o:title=""/>
            </v:shape>
            <w10:wrap type="none"/>
          </v:group>
        </w:pict>
      </w:r>
      <w:r>
        <w:rPr/>
        <w:pict>
          <v:shape style="position:absolute;margin-left:315.359009pt;margin-top:492.000977pt;width:18.150pt;height:17.4pt;mso-position-horizontal-relative:page;mso-position-vertical-relative:page;z-index:-30450176" coordorigin="6307,9840" coordsize="363,348" path="m6670,10013l6665,9982,6665,9979,6657,9955,6655,9948,6655,9946,6644,9926,6638,9917,6636,9917,6617,9893,6617,9890,6610,9886,6590,9871,6588,9871,6563,9859,6532,9845,6470,9840,6410,9856,6360,9893,6322,9946,6319,9948,6310,9979,6309,9984,6307,10013,6307,10015,6310,10049,6319,10080,6322,10082,6338,10109,6338,10111,6360,10138,6362,10138,6386,10157,6386,10159,6415,10174,6418,10174,6455,10184,6486,10188,6518,10185,6557,10174,6559,10174,6569,10169,6588,10159,6590,10157,6617,10138,6626,10126,6627,10123,6636,10111,6638,10109,6655,10082,6655,10080,6657,10073,6665,10049,6665,10046,6670,10015,6650,10015,6650,10015,6646,10046,6646,10044,6636,10075,6638,10073,6622,10099,6603,10124,6578,10142,6550,10157,6552,10154,6521,10164,6523,10164,6488,10169,6456,10164,6431,10157,6422,10154,6425,10157,6396,10142,6398,10142,6377,10126,6374,10123,6374,10126,6353,10099,6355,10099,6340,10075,6338,10073,6338,10075,6330,10046,6329,10044,6329,10046,6327,10015,6326,10014,6327,10013,6329,9984,6338,9953,6338,9955,6340,9953,6354,9929,6355,9926,6353,9929,6374,9905,6398,9886,6396,9888,6400,9886,6425,9871,6422,9871,6456,9862,6488,9859,6523,9862,6521,9862,6552,9871,6550,9871,6578,9888,6578,9886,6605,9905,6602,9905,6622,9929,6622,9926,6638,9955,6636,9953,6646,9984,6650,10014,6650,10013,6650,10014,6660,10014,6660,10014,6670,10015,6670,10013xe" filled="true" fillcolor="#000000" stroked="false">
            <v:path arrowok="t"/>
            <v:fill type="solid"/>
            <w10:wrap type="none"/>
          </v:shape>
        </w:pict>
      </w:r>
      <w:r>
        <w:rPr/>
        <w:pict>
          <v:shape style="position:absolute;margin-left:506.922028pt;margin-top:389.398987pt;width:18.1pt;height:17.4pt;mso-position-horizontal-relative:page;mso-position-vertical-relative:page;z-index:-30449664" coordorigin="10138,7788" coordsize="362,348" path="m10500,7963l10498,7932,10498,7927,10490,7903,10488,7896,10488,7894,10481,7882,10481,7963,10481,7966,10481,7964,10481,7966,10478,7994,10478,7992,10469,8023,10471,8021,10454,8050,10434,8072,10411,8090,10380,8107,10382,8105,10351,8114,10354,8114,10321,8117,10286,8114,10263,8107,10255,8105,10258,8107,10229,8090,10231,8090,10208,8074,10205,8071,10205,8074,10183,8050,10186,8050,10172,8023,10171,8021,10171,8023,10162,7994,10162,7992,10162,7994,10157,7966,10157,7964,10157,7966,10157,7963,10157,7964,10157,7963,10162,7932,10171,7901,10171,7903,10172,7901,10184,7879,10186,7877,10183,7879,10205,7853,10231,7834,10229,7836,10234,7834,10258,7822,10255,7822,10286,7812,10321,7807,10354,7812,10351,7812,10382,7822,10414,7836,10411,7834,10435,7853,10433,7853,10454,7879,10454,7877,10471,7903,10469,7901,10478,7932,10481,7964,10481,7963,10481,7882,10477,7877,10471,7867,10469,7867,10447,7841,10447,7838,10441,7834,10380,7801,10322,7788,10320,7788,10284,7793,10282,7793,10250,7802,10248,7805,10219,7819,10193,7838,10190,7841,10151,7899,10138,7963,10139,7964,10152,8028,10190,8086,10193,8086,10219,8105,10219,8107,10248,8124,10250,8124,10282,8134,10284,8134,10320,8136,10322,8136,10356,8134,10387,8124,10390,8124,10403,8117,10421,8107,10423,8105,10447,8086,10458,8074,10460,8071,10469,8062,10471,8059,10488,8030,10488,8028,10490,8021,10498,7997,10498,7994,10500,7966,10500,7963xe" filled="true" fillcolor="#000000" stroked="false">
            <v:path arrowok="t"/>
            <v:fill type="solid"/>
            <w10:wrap type="none"/>
          </v:shape>
        </w:pict>
      </w:r>
      <w:r>
        <w:rPr/>
        <w:drawing>
          <wp:anchor distT="0" distB="0" distL="0" distR="0" allowOverlap="1" layoutInCell="1" locked="0" behindDoc="0" simplePos="0" relativeHeight="15933440">
            <wp:simplePos x="0" y="0"/>
            <wp:positionH relativeFrom="page">
              <wp:posOffset>6233147</wp:posOffset>
            </wp:positionH>
            <wp:positionV relativeFrom="page">
              <wp:posOffset>6024359</wp:posOffset>
            </wp:positionV>
            <wp:extent cx="71627" cy="307847"/>
            <wp:effectExtent l="0" t="0" r="0" b="0"/>
            <wp:wrapNone/>
            <wp:docPr id="155" name="image335.png"/>
            <wp:cNvGraphicFramePr>
              <a:graphicFrameLocks noChangeAspect="1"/>
            </wp:cNvGraphicFramePr>
            <a:graphic>
              <a:graphicData uri="http://schemas.openxmlformats.org/drawingml/2006/picture">
                <pic:pic>
                  <pic:nvPicPr>
                    <pic:cNvPr id="156" name="image335.png"/>
                    <pic:cNvPicPr/>
                  </pic:nvPicPr>
                  <pic:blipFill>
                    <a:blip r:embed="rId355" cstate="print"/>
                    <a:stretch>
                      <a:fillRect/>
                    </a:stretch>
                  </pic:blipFill>
                  <pic:spPr>
                    <a:xfrm>
                      <a:off x="0" y="0"/>
                      <a:ext cx="71627" cy="307847"/>
                    </a:xfrm>
                    <a:prstGeom prst="rect">
                      <a:avLst/>
                    </a:prstGeom>
                  </pic:spPr>
                </pic:pic>
              </a:graphicData>
            </a:graphic>
          </wp:anchor>
        </w:drawing>
      </w:r>
      <w:r>
        <w:rPr/>
        <w:pict>
          <v:shape style="position:absolute;margin-left:506.456024pt;margin-top:477.718994pt;width:18.1pt;height:17.3pt;mso-position-horizontal-relative:page;mso-position-vertical-relative:page;z-index:-30448640" coordorigin="10129,9554" coordsize="362,346" path="m10490,9727l10488,9696,10488,9691,10481,9667,10478,9660,10478,9658,10471,9646,10471,9727,10471,9730,10471,9728,10471,9730,10469,9761,10469,9758,10459,9787,10402,9854,10373,9871,10375,9869,10342,9878,10344,9878,10312,9881,10277,9878,10253,9871,10246,9869,10248,9871,10219,9854,10222,9854,10198,9838,10195,9835,10195,9838,10174,9814,10176,9814,10163,9787,10162,9785,10162,9787,10153,9761,10152,9758,10152,9761,10148,9730,10147,9728,10147,9730,10147,9727,10147,9728,10148,9727,10152,9696,10162,9665,10162,9667,10163,9665,10175,9643,10176,9641,10174,9643,10195,9619,10222,9598,10219,9600,10224,9598,10248,9586,10246,9586,10277,9576,10312,9574,10344,9576,10342,9576,10375,9586,10373,9586,10402,9600,10402,9598,10426,9619,10423,9619,10445,9643,10445,9641,10462,9667,10459,9665,10469,9696,10471,9728,10471,9727,10471,9646,10468,9641,10462,9631,10459,9631,10438,9607,10438,9605,10430,9598,10414,9583,10411,9583,10392,9574,10382,9569,10380,9566,10346,9557,10313,9554,10310,9554,10274,9557,10272,9557,10241,9566,10238,9569,10210,9583,10170,9618,10143,9662,10129,9711,10133,9761,10133,9766,10142,9794,10145,9794,10159,9823,10159,9826,10181,9850,10183,9850,10210,9869,10210,9871,10238,9888,10241,9888,10272,9898,10274,9898,10310,9900,10313,9900,10346,9898,10380,9888,10382,9888,10395,9881,10411,9871,10437,9849,10448,9838,10451,9835,10460,9825,10477,9798,10481,9785,10488,9766,10488,9761,10490,9730,10490,9727xe" filled="true" fillcolor="#000000" stroked="false">
            <v:path arrowok="t"/>
            <v:fill type="solid"/>
            <w10:wrap type="none"/>
          </v:shape>
        </w:pict>
      </w:r>
      <w:r>
        <w:rPr/>
        <w:pict>
          <v:shape style="position:absolute;margin-left:60.359001pt;margin-top:194.999008pt;width:117pt;height:64.1pt;mso-position-horizontal-relative:page;mso-position-vertical-relative:page;z-index:1593446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6"/>
                          </w:rPr>
                        </w:pPr>
                      </w:p>
                    </w:tc>
                    <w:tc>
                      <w:tcPr>
                        <w:tcW w:w="141" w:type="dxa"/>
                        <w:tcBorders>
                          <w:top w:val="nil"/>
                          <w:left w:val="nil"/>
                          <w:bottom w:val="nil"/>
                          <w:right w:val="nil"/>
                        </w:tcBorders>
                        <w:shd w:val="clear" w:color="auto" w:fill="000000"/>
                      </w:tcPr>
                      <w:p>
                        <w:pPr>
                          <w:pStyle w:val="TableParagraph"/>
                          <w:rPr>
                            <w:sz w:val="6"/>
                          </w:rPr>
                        </w:pPr>
                      </w:p>
                    </w:tc>
                  </w:tr>
                  <w:tr>
                    <w:trPr>
                      <w:trHeight w:val="341" w:hRule="atLeast"/>
                    </w:trPr>
                    <w:tc>
                      <w:tcPr>
                        <w:tcW w:w="792" w:type="dxa"/>
                        <w:tcBorders>
                          <w:top w:val="nil"/>
                        </w:tcBorders>
                      </w:tcPr>
                      <w:p>
                        <w:pPr>
                          <w:pStyle w:val="TableParagraph"/>
                          <w:tabs>
                            <w:tab w:pos="443" w:val="left" w:leader="none"/>
                          </w:tabs>
                          <w:spacing w:line="70" w:lineRule="exact"/>
                          <w:ind w:left="35"/>
                          <w:jc w:val="center"/>
                          <w:rPr>
                            <w:rFonts w:ascii="Arial"/>
                            <w:sz w:val="9"/>
                          </w:rPr>
                        </w:pPr>
                        <w:r>
                          <w:rPr>
                            <w:rFonts w:ascii="Arial"/>
                            <w:spacing w:val="-4"/>
                            <w:w w:val="115"/>
                            <w:sz w:val="9"/>
                          </w:rPr>
                          <w:t>CH4</w:t>
                          <w:tab/>
                          <w:t>%LEL</w:t>
                        </w:r>
                      </w:p>
                      <w:p>
                        <w:pPr>
                          <w:pStyle w:val="TableParagraph"/>
                          <w:spacing w:line="252" w:lineRule="exact"/>
                          <w:ind w:left="61"/>
                          <w:jc w:val="center"/>
                          <w:rPr>
                            <w:rFonts w:ascii="Arial"/>
                            <w:sz w:val="24"/>
                          </w:rPr>
                        </w:pPr>
                        <w:r>
                          <w:rPr>
                            <w:rFonts w:ascii="Arial"/>
                            <w:w w:val="104"/>
                            <w:sz w:val="24"/>
                          </w:rPr>
                          <w:t>P</w:t>
                        </w:r>
                      </w:p>
                    </w:tc>
                    <w:tc>
                      <w:tcPr>
                        <w:tcW w:w="761" w:type="dxa"/>
                        <w:tcBorders>
                          <w:top w:val="nil"/>
                        </w:tcBorders>
                      </w:tcPr>
                      <w:p>
                        <w:pPr>
                          <w:pStyle w:val="TableParagraph"/>
                          <w:tabs>
                            <w:tab w:pos="484" w:val="left" w:leader="none"/>
                          </w:tabs>
                          <w:spacing w:line="70" w:lineRule="exact"/>
                          <w:ind w:left="43"/>
                          <w:jc w:val="center"/>
                          <w:rPr>
                            <w:rFonts w:ascii="Arial"/>
                            <w:sz w:val="9"/>
                          </w:rPr>
                        </w:pPr>
                        <w:r>
                          <w:rPr>
                            <w:rFonts w:ascii="Arial"/>
                            <w:spacing w:val="-3"/>
                            <w:w w:val="115"/>
                            <w:sz w:val="9"/>
                          </w:rPr>
                          <w:t>CO</w:t>
                          <w:tab/>
                          <w:t>ppm</w:t>
                        </w:r>
                      </w:p>
                      <w:p>
                        <w:pPr>
                          <w:pStyle w:val="TableParagraph"/>
                          <w:spacing w:line="252" w:lineRule="exact"/>
                          <w:ind w:left="78"/>
                          <w:jc w:val="center"/>
                          <w:rPr>
                            <w:rFonts w:ascii="Arial"/>
                            <w:sz w:val="24"/>
                          </w:rPr>
                        </w:pPr>
                        <w:r>
                          <w:rPr>
                            <w:rFonts w:ascii="Arial"/>
                            <w:w w:val="104"/>
                            <w:sz w:val="24"/>
                          </w:rPr>
                          <w:t>P</w:t>
                        </w:r>
                      </w:p>
                    </w:tc>
                    <w:tc>
                      <w:tcPr>
                        <w:tcW w:w="774" w:type="dxa"/>
                        <w:gridSpan w:val="3"/>
                        <w:tcBorders>
                          <w:top w:val="nil"/>
                        </w:tcBorders>
                      </w:tcPr>
                      <w:p>
                        <w:pPr>
                          <w:pStyle w:val="TableParagraph"/>
                          <w:tabs>
                            <w:tab w:pos="454" w:val="left" w:leader="none"/>
                          </w:tabs>
                          <w:spacing w:line="70" w:lineRule="exact"/>
                          <w:ind w:left="22"/>
                          <w:jc w:val="center"/>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99"/>
                          <w:jc w:val="center"/>
                          <w:rPr>
                            <w:rFonts w:ascii="Arial"/>
                            <w:sz w:val="24"/>
                          </w:rPr>
                        </w:pPr>
                        <w:r>
                          <w:rPr>
                            <w:rFonts w:ascii="Arial"/>
                            <w:w w:val="104"/>
                            <w:sz w:val="24"/>
                          </w:rPr>
                          <w:t>F</w:t>
                        </w:r>
                      </w:p>
                    </w:tc>
                  </w:tr>
                  <w:tr>
                    <w:trPr>
                      <w:trHeight w:val="417" w:hRule="atLeast"/>
                    </w:trPr>
                    <w:tc>
                      <w:tcPr>
                        <w:tcW w:w="792" w:type="dxa"/>
                      </w:tcPr>
                      <w:p>
                        <w:pPr>
                          <w:pStyle w:val="TableParagraph"/>
                          <w:tabs>
                            <w:tab w:pos="559" w:val="left" w:leader="none"/>
                          </w:tabs>
                          <w:spacing w:before="23"/>
                          <w:ind w:right="4"/>
                          <w:jc w:val="center"/>
                          <w:rPr>
                            <w:rFonts w:ascii="Arial"/>
                            <w:sz w:val="9"/>
                          </w:rPr>
                        </w:pPr>
                        <w:r>
                          <w:rPr>
                            <w:rFonts w:ascii="Arial"/>
                            <w:w w:val="115"/>
                            <w:sz w:val="9"/>
                          </w:rPr>
                          <w:t>O2</w:t>
                          <w:tab/>
                          <w:t>%</w:t>
                        </w:r>
                      </w:p>
                      <w:p>
                        <w:pPr>
                          <w:pStyle w:val="TableParagraph"/>
                          <w:spacing w:line="265" w:lineRule="exact" w:before="5"/>
                          <w:ind w:left="75"/>
                          <w:jc w:val="center"/>
                          <w:rPr>
                            <w:rFonts w:ascii="Arial"/>
                            <w:sz w:val="24"/>
                          </w:rPr>
                        </w:pPr>
                        <w:r>
                          <w:rPr>
                            <w:rFonts w:ascii="Arial"/>
                            <w:w w:val="104"/>
                            <w:sz w:val="24"/>
                          </w:rPr>
                          <w:t>P</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RESULT</w:t>
                        </w:r>
                      </w:p>
                    </w:tc>
                  </w:tr>
                </w:tbl>
                <w:p>
                  <w:pPr>
                    <w:pStyle w:val="BodyText"/>
                  </w:pPr>
                </w:p>
              </w:txbxContent>
            </v:textbox>
            <w10:wrap type="none"/>
          </v:shape>
        </w:pict>
      </w:r>
      <w:r>
        <w:rPr/>
        <w:pict>
          <v:shape style="position:absolute;margin-left:248.158997pt;margin-top:212.159012pt;width:117pt;height:64.1pt;mso-position-horizontal-relative:page;mso-position-vertical-relative:page;z-index:1593497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15" w:hRule="atLeast"/>
                    </w:trPr>
                    <w:tc>
                      <w:tcPr>
                        <w:tcW w:w="2062" w:type="dxa"/>
                        <w:gridSpan w:val="3"/>
                        <w:tcBorders>
                          <w:bottom w:val="nil"/>
                          <w:right w:val="nil"/>
                        </w:tcBorders>
                      </w:tcPr>
                      <w:p>
                        <w:pPr>
                          <w:pStyle w:val="TableParagraph"/>
                          <w:spacing w:line="64" w:lineRule="exact" w:before="31"/>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60</w:t>
                        </w:r>
                      </w:p>
                    </w:tc>
                    <w:tc>
                      <w:tcPr>
                        <w:tcW w:w="123" w:type="dxa"/>
                        <w:tcBorders>
                          <w:top w:val="nil"/>
                          <w:left w:val="nil"/>
                          <w:bottom w:val="nil"/>
                          <w:right w:val="nil"/>
                        </w:tcBorders>
                        <w:shd w:val="clear" w:color="auto" w:fill="000000"/>
                      </w:tcPr>
                      <w:p>
                        <w:pPr>
                          <w:pStyle w:val="TableParagraph"/>
                          <w:rPr>
                            <w:sz w:val="6"/>
                          </w:rPr>
                        </w:pPr>
                      </w:p>
                    </w:tc>
                    <w:tc>
                      <w:tcPr>
                        <w:tcW w:w="142" w:type="dxa"/>
                        <w:tcBorders>
                          <w:top w:val="nil"/>
                          <w:left w:val="nil"/>
                          <w:bottom w:val="nil"/>
                          <w:right w:val="nil"/>
                        </w:tcBorders>
                        <w:shd w:val="clear" w:color="auto" w:fill="000000"/>
                      </w:tcPr>
                      <w:p>
                        <w:pPr>
                          <w:pStyle w:val="TableParagraph"/>
                          <w:rPr>
                            <w:sz w:val="6"/>
                          </w:rPr>
                        </w:pPr>
                      </w:p>
                    </w:tc>
                  </w:tr>
                  <w:tr>
                    <w:trPr>
                      <w:trHeight w:val="345" w:hRule="atLeast"/>
                    </w:trPr>
                    <w:tc>
                      <w:tcPr>
                        <w:tcW w:w="792" w:type="dxa"/>
                        <w:tcBorders>
                          <w:top w:val="nil"/>
                        </w:tcBorders>
                      </w:tcPr>
                      <w:p>
                        <w:pPr>
                          <w:pStyle w:val="TableParagraph"/>
                          <w:tabs>
                            <w:tab w:pos="482" w:val="left" w:leader="none"/>
                          </w:tabs>
                          <w:spacing w:line="73" w:lineRule="exact"/>
                          <w:ind w:left="74"/>
                          <w:rPr>
                            <w:rFonts w:ascii="Arial"/>
                            <w:sz w:val="9"/>
                          </w:rPr>
                        </w:pPr>
                        <w:r>
                          <w:rPr>
                            <w:rFonts w:ascii="Arial"/>
                            <w:spacing w:val="-4"/>
                            <w:w w:val="115"/>
                            <w:sz w:val="9"/>
                          </w:rPr>
                          <w:t>CH4</w:t>
                          <w:tab/>
                          <w:t>%LEL</w:t>
                        </w:r>
                      </w:p>
                      <w:p>
                        <w:pPr>
                          <w:pStyle w:val="TableParagraph"/>
                          <w:spacing w:line="252" w:lineRule="exact"/>
                          <w:ind w:left="477"/>
                          <w:rPr>
                            <w:rFonts w:ascii="Arial"/>
                            <w:sz w:val="24"/>
                          </w:rPr>
                        </w:pPr>
                        <w:r>
                          <w:rPr>
                            <w:rFonts w:ascii="Arial"/>
                            <w:w w:val="105"/>
                            <w:sz w:val="24"/>
                          </w:rPr>
                          <w:t>30</w:t>
                        </w:r>
                      </w:p>
                    </w:tc>
                    <w:tc>
                      <w:tcPr>
                        <w:tcW w:w="761" w:type="dxa"/>
                        <w:tcBorders>
                          <w:top w:val="nil"/>
                        </w:tcBorders>
                      </w:tcPr>
                      <w:p>
                        <w:pPr>
                          <w:pStyle w:val="TableParagraph"/>
                          <w:rPr>
                            <w:sz w:val="18"/>
                          </w:rPr>
                        </w:pPr>
                      </w:p>
                    </w:tc>
                    <w:tc>
                      <w:tcPr>
                        <w:tcW w:w="774" w:type="dxa"/>
                        <w:gridSpan w:val="3"/>
                        <w:tcBorders>
                          <w:top w:val="nil"/>
                        </w:tcBorders>
                      </w:tcPr>
                      <w:p>
                        <w:pPr>
                          <w:pStyle w:val="TableParagraph"/>
                          <w:tabs>
                            <w:tab w:pos="530" w:val="left" w:leader="none"/>
                          </w:tabs>
                          <w:spacing w:line="73" w:lineRule="exact"/>
                          <w:ind w:left="98"/>
                          <w:rPr>
                            <w:rFonts w:ascii="Arial"/>
                            <w:sz w:val="9"/>
                          </w:rPr>
                        </w:pPr>
                        <w:r>
                          <w:rPr>
                            <w:rFonts w:ascii="Arial"/>
                            <w:spacing w:val="-3"/>
                            <w:w w:val="115"/>
                            <w:sz w:val="9"/>
                          </w:rPr>
                          <w:t>H2S</w:t>
                          <w:tab/>
                          <w:t>ppm</w:t>
                        </w:r>
                      </w:p>
                      <w:p>
                        <w:pPr>
                          <w:pStyle w:val="TableParagraph"/>
                          <w:spacing w:line="252" w:lineRule="exact"/>
                          <w:ind w:left="377"/>
                          <w:rPr>
                            <w:rFonts w:ascii="Arial"/>
                            <w:sz w:val="24"/>
                          </w:rPr>
                        </w:pPr>
                        <w:r>
                          <w:rPr>
                            <w:rFonts w:ascii="Arial"/>
                            <w:w w:val="105"/>
                            <w:sz w:val="24"/>
                          </w:rPr>
                          <w:t>2.0</w:t>
                        </w:r>
                      </w:p>
                    </w:tc>
                  </w:tr>
                  <w:tr>
                    <w:trPr>
                      <w:trHeight w:val="417" w:hRule="atLeast"/>
                    </w:trPr>
                    <w:tc>
                      <w:tcPr>
                        <w:tcW w:w="792" w:type="dxa"/>
                      </w:tcPr>
                      <w:p>
                        <w:pPr>
                          <w:pStyle w:val="TableParagraph"/>
                          <w:rPr>
                            <w:sz w:val="18"/>
                          </w:rPr>
                        </w:pPr>
                      </w:p>
                    </w:tc>
                    <w:tc>
                      <w:tcPr>
                        <w:tcW w:w="1535" w:type="dxa"/>
                        <w:gridSpan w:val="4"/>
                      </w:tcPr>
                      <w:p>
                        <w:pPr>
                          <w:pStyle w:val="TableParagraph"/>
                          <w:rPr>
                            <w:sz w:val="18"/>
                          </w:rPr>
                        </w:pPr>
                      </w:p>
                    </w:tc>
                  </w:tr>
                  <w:tr>
                    <w:trPr>
                      <w:trHeight w:val="244" w:hRule="atLeast"/>
                    </w:trPr>
                    <w:tc>
                      <w:tcPr>
                        <w:tcW w:w="2327" w:type="dxa"/>
                        <w:gridSpan w:val="5"/>
                      </w:tcPr>
                      <w:p>
                        <w:pPr>
                          <w:pStyle w:val="TableParagraph"/>
                          <w:tabs>
                            <w:tab w:pos="1265" w:val="left" w:leader="none"/>
                          </w:tabs>
                          <w:spacing w:before="37"/>
                          <w:ind w:left="40"/>
                          <w:rPr>
                            <w:rFonts w:ascii="Arial"/>
                            <w:sz w:val="16"/>
                          </w:rPr>
                        </w:pPr>
                        <w:r>
                          <w:rPr>
                            <w:rFonts w:ascii="Arial"/>
                            <w:spacing w:val="-3"/>
                            <w:w w:val="105"/>
                            <w:sz w:val="16"/>
                          </w:rPr>
                          <w:t>AUTO</w:t>
                        </w:r>
                        <w:r>
                          <w:rPr>
                            <w:rFonts w:ascii="Arial"/>
                            <w:spacing w:val="-4"/>
                            <w:w w:val="105"/>
                            <w:sz w:val="16"/>
                          </w:rPr>
                          <w:t> </w:t>
                        </w:r>
                        <w:r>
                          <w:rPr>
                            <w:rFonts w:ascii="Arial"/>
                            <w:w w:val="105"/>
                            <w:sz w:val="16"/>
                          </w:rPr>
                          <w:t>CAL</w:t>
                          <w:tab/>
                        </w:r>
                        <w:r>
                          <w:rPr>
                            <w:rFonts w:ascii="Arial"/>
                            <w:spacing w:val="-4"/>
                            <w:w w:val="105"/>
                            <w:sz w:val="16"/>
                          </w:rPr>
                          <w:t>APPLY</w:t>
                        </w:r>
                        <w:r>
                          <w:rPr>
                            <w:rFonts w:ascii="Arial"/>
                            <w:spacing w:val="-6"/>
                            <w:w w:val="105"/>
                            <w:sz w:val="16"/>
                          </w:rPr>
                          <w:t> </w:t>
                        </w:r>
                        <w:r>
                          <w:rPr>
                            <w:rFonts w:ascii="Arial"/>
                            <w:w w:val="105"/>
                            <w:sz w:val="16"/>
                          </w:rPr>
                          <w:t>GAS</w:t>
                        </w:r>
                      </w:p>
                    </w:tc>
                  </w:tr>
                </w:tbl>
                <w:p>
                  <w:pPr>
                    <w:pStyle w:val="BodyText"/>
                  </w:pPr>
                </w:p>
              </w:txbxContent>
            </v:textbox>
            <w10:wrap type="none"/>
          </v:shape>
        </w:pict>
      </w:r>
      <w:r>
        <w:rPr/>
        <w:pict>
          <v:shape style="position:absolute;margin-left:435.359009pt;margin-top:210.959pt;width:117pt;height:64.1pt;mso-position-horizontal-relative:page;mso-position-vertical-relative:page;z-index:1593548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4"/>
                    <w:gridCol w:w="127"/>
                    <w:gridCol w:w="141"/>
                  </w:tblGrid>
                  <w:tr>
                    <w:trPr>
                      <w:trHeight w:val="175" w:hRule="atLeast"/>
                    </w:trPr>
                    <w:tc>
                      <w:tcPr>
                        <w:tcW w:w="2057" w:type="dxa"/>
                        <w:gridSpan w:val="3"/>
                        <w:tcBorders>
                          <w:bottom w:val="nil"/>
                          <w:right w:val="nil"/>
                        </w:tcBorders>
                      </w:tcPr>
                      <w:p>
                        <w:pPr>
                          <w:pStyle w:val="TableParagraph"/>
                          <w:spacing w:line="124" w:lineRule="exact" w:before="31"/>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60</w:t>
                        </w:r>
                      </w:p>
                    </w:tc>
                    <w:tc>
                      <w:tcPr>
                        <w:tcW w:w="127"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5" w:hRule="atLeast"/>
                    </w:trPr>
                    <w:tc>
                      <w:tcPr>
                        <w:tcW w:w="792" w:type="dxa"/>
                        <w:tcBorders>
                          <w:top w:val="nil"/>
                        </w:tcBorders>
                      </w:tcPr>
                      <w:p>
                        <w:pPr>
                          <w:pStyle w:val="TableParagraph"/>
                          <w:tabs>
                            <w:tab w:pos="482" w:val="left" w:leader="none"/>
                          </w:tabs>
                          <w:spacing w:line="98" w:lineRule="exact" w:before="35"/>
                          <w:ind w:left="74"/>
                          <w:rPr>
                            <w:rFonts w:ascii="Arial"/>
                            <w:sz w:val="9"/>
                          </w:rPr>
                        </w:pPr>
                        <w:r>
                          <w:rPr>
                            <w:rFonts w:ascii="Arial"/>
                            <w:spacing w:val="-4"/>
                            <w:w w:val="115"/>
                            <w:sz w:val="9"/>
                          </w:rPr>
                          <w:t>CH4</w:t>
                          <w:tab/>
                          <w:t>%LEL</w:t>
                        </w:r>
                      </w:p>
                      <w:p>
                        <w:pPr>
                          <w:pStyle w:val="TableParagraph"/>
                          <w:spacing w:line="252" w:lineRule="exact"/>
                          <w:ind w:left="477"/>
                          <w:rPr>
                            <w:rFonts w:ascii="Arial"/>
                            <w:sz w:val="24"/>
                          </w:rPr>
                        </w:pPr>
                        <w:r>
                          <w:rPr>
                            <w:rFonts w:ascii="Arial"/>
                            <w:w w:val="105"/>
                            <w:sz w:val="24"/>
                          </w:rPr>
                          <w:t>30</w:t>
                        </w:r>
                      </w:p>
                    </w:tc>
                    <w:tc>
                      <w:tcPr>
                        <w:tcW w:w="761" w:type="dxa"/>
                        <w:tcBorders>
                          <w:top w:val="nil"/>
                        </w:tcBorders>
                      </w:tcPr>
                      <w:p>
                        <w:pPr>
                          <w:pStyle w:val="TableParagraph"/>
                          <w:rPr>
                            <w:sz w:val="18"/>
                          </w:rPr>
                        </w:pPr>
                      </w:p>
                    </w:tc>
                    <w:tc>
                      <w:tcPr>
                        <w:tcW w:w="772" w:type="dxa"/>
                        <w:gridSpan w:val="3"/>
                        <w:tcBorders>
                          <w:top w:val="nil"/>
                        </w:tcBorders>
                      </w:tcPr>
                      <w:p>
                        <w:pPr>
                          <w:pStyle w:val="TableParagraph"/>
                          <w:tabs>
                            <w:tab w:pos="530" w:val="left" w:leader="none"/>
                          </w:tabs>
                          <w:spacing w:line="98" w:lineRule="exact" w:before="35"/>
                          <w:ind w:left="98"/>
                          <w:rPr>
                            <w:rFonts w:ascii="Arial"/>
                            <w:sz w:val="9"/>
                          </w:rPr>
                        </w:pPr>
                        <w:r>
                          <w:rPr>
                            <w:rFonts w:ascii="Arial"/>
                            <w:spacing w:val="-3"/>
                            <w:w w:val="115"/>
                            <w:sz w:val="9"/>
                          </w:rPr>
                          <w:t>H2S</w:t>
                          <w:tab/>
                          <w:t>ppm</w:t>
                        </w:r>
                      </w:p>
                      <w:p>
                        <w:pPr>
                          <w:pStyle w:val="TableParagraph"/>
                          <w:spacing w:line="252" w:lineRule="exact"/>
                          <w:ind w:left="377"/>
                          <w:rPr>
                            <w:rFonts w:ascii="Arial"/>
                            <w:sz w:val="24"/>
                          </w:rPr>
                        </w:pPr>
                        <w:r>
                          <w:rPr>
                            <w:rFonts w:ascii="Arial"/>
                            <w:w w:val="105"/>
                            <w:sz w:val="24"/>
                          </w:rPr>
                          <w:t>2.0</w:t>
                        </w:r>
                      </w:p>
                    </w:tc>
                  </w:tr>
                  <w:tr>
                    <w:trPr>
                      <w:trHeight w:val="417" w:hRule="atLeast"/>
                    </w:trPr>
                    <w:tc>
                      <w:tcPr>
                        <w:tcW w:w="792" w:type="dxa"/>
                      </w:tcPr>
                      <w:p>
                        <w:pPr>
                          <w:pStyle w:val="TableParagraph"/>
                          <w:rPr>
                            <w:sz w:val="18"/>
                          </w:rPr>
                        </w:pPr>
                      </w:p>
                    </w:tc>
                    <w:tc>
                      <w:tcPr>
                        <w:tcW w:w="1533" w:type="dxa"/>
                        <w:gridSpan w:val="4"/>
                      </w:tcPr>
                      <w:p>
                        <w:pPr>
                          <w:pStyle w:val="TableParagraph"/>
                          <w:rPr>
                            <w:sz w:val="18"/>
                          </w:rPr>
                        </w:pPr>
                      </w:p>
                    </w:tc>
                  </w:tr>
                  <w:tr>
                    <w:trPr>
                      <w:trHeight w:val="244" w:hRule="atLeast"/>
                    </w:trPr>
                    <w:tc>
                      <w:tcPr>
                        <w:tcW w:w="2325" w:type="dxa"/>
                        <w:gridSpan w:val="5"/>
                      </w:tcPr>
                      <w:p>
                        <w:pPr>
                          <w:pStyle w:val="TableParagraph"/>
                          <w:tabs>
                            <w:tab w:pos="1265" w:val="left" w:leader="none"/>
                          </w:tabs>
                          <w:spacing w:before="37"/>
                          <w:ind w:left="40"/>
                          <w:rPr>
                            <w:rFonts w:ascii="Arial"/>
                            <w:sz w:val="16"/>
                          </w:rPr>
                        </w:pPr>
                        <w:r>
                          <w:rPr>
                            <w:rFonts w:ascii="Arial"/>
                            <w:spacing w:val="-3"/>
                            <w:w w:val="105"/>
                            <w:sz w:val="16"/>
                          </w:rPr>
                          <w:t>AUTO</w:t>
                        </w:r>
                        <w:r>
                          <w:rPr>
                            <w:rFonts w:ascii="Arial"/>
                            <w:spacing w:val="-4"/>
                            <w:w w:val="105"/>
                            <w:sz w:val="16"/>
                          </w:rPr>
                          <w:t> </w:t>
                        </w:r>
                        <w:r>
                          <w:rPr>
                            <w:rFonts w:ascii="Arial"/>
                            <w:w w:val="105"/>
                            <w:sz w:val="16"/>
                          </w:rPr>
                          <w:t>CAL</w:t>
                          <w:tab/>
                        </w:r>
                        <w:r>
                          <w:rPr>
                            <w:rFonts w:ascii="Arial"/>
                            <w:spacing w:val="-4"/>
                            <w:w w:val="105"/>
                            <w:sz w:val="16"/>
                          </w:rPr>
                          <w:t>APPLY</w:t>
                        </w:r>
                        <w:r>
                          <w:rPr>
                            <w:rFonts w:ascii="Arial"/>
                            <w:spacing w:val="-6"/>
                            <w:w w:val="105"/>
                            <w:sz w:val="16"/>
                          </w:rPr>
                          <w:t> </w:t>
                        </w:r>
                        <w:r>
                          <w:rPr>
                            <w:rFonts w:ascii="Arial"/>
                            <w:w w:val="105"/>
                            <w:sz w:val="16"/>
                          </w:rPr>
                          <w:t>GAS</w:t>
                        </w:r>
                      </w:p>
                    </w:tc>
                  </w:tr>
                </w:tbl>
                <w:p>
                  <w:pPr>
                    <w:pStyle w:val="BodyText"/>
                  </w:pPr>
                </w:p>
              </w:txbxContent>
            </v:textbox>
            <w10:wrap type="none"/>
          </v:shape>
        </w:pict>
      </w:r>
      <w:r>
        <w:rPr/>
        <w:pict>
          <v:shape style="position:absolute;margin-left:60.359001pt;margin-top:287.759003pt;width:117pt;height:64.1pt;mso-position-horizontal-relative:page;mso-position-vertical-relative:page;z-index:1593600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6"/>
                          </w:rPr>
                        </w:pPr>
                      </w:p>
                    </w:tc>
                    <w:tc>
                      <w:tcPr>
                        <w:tcW w:w="141" w:type="dxa"/>
                        <w:tcBorders>
                          <w:top w:val="nil"/>
                          <w:left w:val="nil"/>
                          <w:bottom w:val="nil"/>
                          <w:right w:val="nil"/>
                        </w:tcBorders>
                        <w:shd w:val="clear" w:color="auto" w:fill="000000"/>
                      </w:tcPr>
                      <w:p>
                        <w:pPr>
                          <w:pStyle w:val="TableParagraph"/>
                          <w:rPr>
                            <w:sz w:val="6"/>
                          </w:rPr>
                        </w:pPr>
                      </w:p>
                    </w:tc>
                  </w:tr>
                  <w:tr>
                    <w:trPr>
                      <w:trHeight w:val="341" w:hRule="atLeast"/>
                    </w:trPr>
                    <w:tc>
                      <w:tcPr>
                        <w:tcW w:w="792" w:type="dxa"/>
                        <w:tcBorders>
                          <w:top w:val="nil"/>
                        </w:tcBorders>
                      </w:tcPr>
                      <w:p>
                        <w:pPr>
                          <w:pStyle w:val="TableParagraph"/>
                          <w:tabs>
                            <w:tab w:pos="482" w:val="left" w:leader="none"/>
                          </w:tabs>
                          <w:spacing w:line="70" w:lineRule="exact"/>
                          <w:ind w:left="74"/>
                          <w:rPr>
                            <w:rFonts w:ascii="Arial"/>
                            <w:sz w:val="9"/>
                          </w:rPr>
                        </w:pPr>
                        <w:r>
                          <w:rPr>
                            <w:rFonts w:ascii="Arial"/>
                            <w:spacing w:val="-4"/>
                            <w:w w:val="115"/>
                            <w:sz w:val="9"/>
                          </w:rPr>
                          <w:t>CH4</w:t>
                          <w:tab/>
                          <w:t>%LEL</w:t>
                        </w:r>
                      </w:p>
                      <w:p>
                        <w:pPr>
                          <w:pStyle w:val="TableParagraph"/>
                          <w:spacing w:line="252" w:lineRule="exact"/>
                          <w:ind w:left="477"/>
                          <w:rPr>
                            <w:rFonts w:ascii="Arial"/>
                            <w:sz w:val="24"/>
                          </w:rPr>
                        </w:pPr>
                        <w:r>
                          <w:rPr>
                            <w:rFonts w:ascii="Arial"/>
                            <w:w w:val="105"/>
                            <w:sz w:val="24"/>
                          </w:rPr>
                          <w:t>47</w:t>
                        </w:r>
                      </w:p>
                    </w:tc>
                    <w:tc>
                      <w:tcPr>
                        <w:tcW w:w="761" w:type="dxa"/>
                        <w:tcBorders>
                          <w:top w:val="nil"/>
                        </w:tcBorders>
                      </w:tcPr>
                      <w:p>
                        <w:pPr>
                          <w:pStyle w:val="TableParagraph"/>
                          <w:tabs>
                            <w:tab w:pos="520" w:val="left" w:leader="none"/>
                          </w:tabs>
                          <w:spacing w:line="70" w:lineRule="exact"/>
                          <w:ind w:left="79"/>
                          <w:rPr>
                            <w:rFonts w:ascii="Arial"/>
                            <w:sz w:val="9"/>
                          </w:rPr>
                        </w:pPr>
                        <w:r>
                          <w:rPr>
                            <w:rFonts w:ascii="Arial"/>
                            <w:spacing w:val="-3"/>
                            <w:w w:val="115"/>
                            <w:sz w:val="9"/>
                          </w:rPr>
                          <w:t>CO</w:t>
                          <w:tab/>
                          <w:t>ppm</w:t>
                        </w:r>
                      </w:p>
                      <w:p>
                        <w:pPr>
                          <w:pStyle w:val="TableParagraph"/>
                          <w:spacing w:line="252"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70" w:lineRule="exact"/>
                          <w:ind w:left="81"/>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376"/>
                          <w:rPr>
                            <w:rFonts w:ascii="Arial"/>
                            <w:sz w:val="24"/>
                          </w:rPr>
                        </w:pPr>
                        <w:r>
                          <w:rPr>
                            <w:rFonts w:ascii="Arial"/>
                            <w:w w:val="105"/>
                            <w:sz w:val="24"/>
                          </w:rPr>
                          <w:t>2.0</w:t>
                        </w:r>
                      </w:p>
                    </w:tc>
                  </w:tr>
                  <w:tr>
                    <w:trPr>
                      <w:trHeight w:val="417"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5" w:lineRule="exact" w:before="5"/>
                          <w:ind w:left="275"/>
                          <w:rPr>
                            <w:rFonts w:ascii="Arial"/>
                            <w:sz w:val="24"/>
                          </w:rPr>
                        </w:pPr>
                        <w:r>
                          <w:rPr>
                            <w:rFonts w:ascii="Arial"/>
                            <w:spacing w:val="-7"/>
                            <w:w w:val="105"/>
                            <w:sz w:val="24"/>
                          </w:rPr>
                          <w:t>11.9</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BUMP TEST</w:t>
                        </w:r>
                      </w:p>
                    </w:tc>
                  </w:tr>
                </w:tbl>
                <w:p>
                  <w:pPr>
                    <w:pStyle w:val="BodyText"/>
                  </w:pPr>
                </w:p>
              </w:txbxContent>
            </v:textbox>
            <w10:wrap type="none"/>
          </v:shape>
        </w:pict>
      </w:r>
      <w:r>
        <w:rPr/>
        <w:pict>
          <v:shape style="position:absolute;margin-left:435.239014pt;margin-top:320.158997pt;width:117pt;height:64.2pt;mso-position-horizontal-relative:page;mso-position-vertical-relative:page;z-index:1593651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2"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4" w:val="left" w:leader="none"/>
                          </w:tabs>
                          <w:spacing w:line="70" w:lineRule="exact"/>
                          <w:ind w:left="74"/>
                          <w:rPr>
                            <w:rFonts w:ascii="Arial"/>
                            <w:sz w:val="9"/>
                          </w:rPr>
                        </w:pPr>
                        <w:r>
                          <w:rPr>
                            <w:rFonts w:ascii="Arial"/>
                            <w:spacing w:val="-3"/>
                            <w:w w:val="115"/>
                            <w:sz w:val="9"/>
                          </w:rPr>
                          <w:t>CH4</w:t>
                          <w:tab/>
                        </w:r>
                        <w:r>
                          <w:rPr>
                            <w:rFonts w:ascii="Arial"/>
                            <w:spacing w:val="-4"/>
                            <w:w w:val="115"/>
                            <w:sz w:val="9"/>
                          </w:rPr>
                          <w:t>%LEL</w:t>
                        </w:r>
                      </w:p>
                      <w:p>
                        <w:pPr>
                          <w:pStyle w:val="TableParagraph"/>
                          <w:spacing w:line="254" w:lineRule="exact"/>
                          <w:ind w:left="268"/>
                          <w:rPr>
                            <w:rFonts w:ascii="Arial"/>
                            <w:sz w:val="24"/>
                          </w:rPr>
                        </w:pPr>
                        <w:r>
                          <w:rPr>
                            <w:rFonts w:ascii="Arial"/>
                            <w:w w:val="105"/>
                            <w:sz w:val="24"/>
                          </w:rPr>
                          <w:t>F</w:t>
                        </w:r>
                        <w:r>
                          <w:rPr>
                            <w:rFonts w:ascii="Arial"/>
                            <w:spacing w:val="64"/>
                            <w:w w:val="105"/>
                            <w:sz w:val="24"/>
                          </w:rPr>
                          <w:t> </w:t>
                        </w:r>
                        <w:r>
                          <w:rPr>
                            <w:rFonts w:ascii="Arial"/>
                            <w:w w:val="105"/>
                            <w:sz w:val="24"/>
                          </w:rPr>
                          <w:t>P</w:t>
                        </w:r>
                      </w:p>
                    </w:tc>
                    <w:tc>
                      <w:tcPr>
                        <w:tcW w:w="761" w:type="dxa"/>
                        <w:tcBorders>
                          <w:top w:val="nil"/>
                        </w:tcBorders>
                      </w:tcPr>
                      <w:p>
                        <w:pPr>
                          <w:pStyle w:val="TableParagraph"/>
                          <w:tabs>
                            <w:tab w:pos="484" w:val="left" w:leader="none"/>
                          </w:tabs>
                          <w:spacing w:line="70" w:lineRule="exact"/>
                          <w:ind w:left="45"/>
                          <w:jc w:val="center"/>
                          <w:rPr>
                            <w:rFonts w:ascii="Arial"/>
                            <w:sz w:val="9"/>
                          </w:rPr>
                        </w:pPr>
                        <w:r>
                          <w:rPr>
                            <w:rFonts w:ascii="Arial"/>
                            <w:spacing w:val="-3"/>
                            <w:w w:val="115"/>
                            <w:sz w:val="9"/>
                          </w:rPr>
                          <w:t>CO</w:t>
                          <w:tab/>
                          <w:t>ppm</w:t>
                        </w:r>
                      </w:p>
                      <w:p>
                        <w:pPr>
                          <w:pStyle w:val="TableParagraph"/>
                          <w:spacing w:line="254" w:lineRule="exact"/>
                          <w:ind w:left="102"/>
                          <w:jc w:val="center"/>
                          <w:rPr>
                            <w:rFonts w:ascii="Arial"/>
                            <w:sz w:val="24"/>
                          </w:rPr>
                        </w:pPr>
                        <w:r>
                          <w:rPr>
                            <w:rFonts w:ascii="Arial"/>
                            <w:w w:val="104"/>
                            <w:sz w:val="24"/>
                          </w:rPr>
                          <w:t>P</w:t>
                        </w:r>
                      </w:p>
                    </w:tc>
                    <w:tc>
                      <w:tcPr>
                        <w:tcW w:w="774" w:type="dxa"/>
                        <w:gridSpan w:val="3"/>
                        <w:tcBorders>
                          <w:top w:val="nil"/>
                        </w:tcBorders>
                      </w:tcPr>
                      <w:p>
                        <w:pPr>
                          <w:pStyle w:val="TableParagraph"/>
                          <w:tabs>
                            <w:tab w:pos="513" w:val="left" w:leader="none"/>
                          </w:tabs>
                          <w:spacing w:line="70" w:lineRule="exact"/>
                          <w:ind w:left="83"/>
                          <w:rPr>
                            <w:rFonts w:ascii="Arial"/>
                            <w:sz w:val="9"/>
                          </w:rPr>
                        </w:pPr>
                        <w:r>
                          <w:rPr>
                            <w:rFonts w:ascii="Arial"/>
                            <w:spacing w:val="-4"/>
                            <w:w w:val="115"/>
                            <w:sz w:val="9"/>
                          </w:rPr>
                          <w:t>H2S</w:t>
                          <w:tab/>
                        </w:r>
                        <w:r>
                          <w:rPr>
                            <w:rFonts w:ascii="Arial"/>
                            <w:spacing w:val="-3"/>
                            <w:w w:val="115"/>
                            <w:sz w:val="9"/>
                          </w:rPr>
                          <w:t>ppm</w:t>
                        </w:r>
                      </w:p>
                      <w:p>
                        <w:pPr>
                          <w:pStyle w:val="TableParagraph"/>
                          <w:spacing w:line="254" w:lineRule="exact"/>
                          <w:ind w:left="297"/>
                          <w:rPr>
                            <w:rFonts w:ascii="Arial"/>
                            <w:sz w:val="24"/>
                          </w:rPr>
                        </w:pPr>
                        <w:r>
                          <w:rPr>
                            <w:rFonts w:ascii="Arial"/>
                            <w:w w:val="105"/>
                            <w:sz w:val="24"/>
                          </w:rPr>
                          <w:t>F</w:t>
                        </w:r>
                        <w:r>
                          <w:rPr>
                            <w:rFonts w:ascii="Arial"/>
                            <w:spacing w:val="65"/>
                            <w:w w:val="105"/>
                            <w:sz w:val="24"/>
                          </w:rPr>
                          <w:t> </w:t>
                        </w:r>
                        <w:r>
                          <w:rPr>
                            <w:rFonts w:ascii="Arial"/>
                            <w:w w:val="105"/>
                            <w:sz w:val="24"/>
                          </w:rPr>
                          <w:t>P</w:t>
                        </w:r>
                      </w:p>
                    </w:tc>
                  </w:tr>
                  <w:tr>
                    <w:trPr>
                      <w:trHeight w:val="414" w:hRule="atLeast"/>
                    </w:trPr>
                    <w:tc>
                      <w:tcPr>
                        <w:tcW w:w="792" w:type="dxa"/>
                      </w:tcPr>
                      <w:p>
                        <w:pPr>
                          <w:pStyle w:val="TableParagraph"/>
                          <w:tabs>
                            <w:tab w:pos="559" w:val="left" w:leader="none"/>
                          </w:tabs>
                          <w:spacing w:before="23"/>
                          <w:ind w:right="4"/>
                          <w:jc w:val="center"/>
                          <w:rPr>
                            <w:rFonts w:ascii="Arial"/>
                            <w:sz w:val="9"/>
                          </w:rPr>
                        </w:pPr>
                        <w:r>
                          <w:rPr>
                            <w:rFonts w:ascii="Arial"/>
                            <w:spacing w:val="-3"/>
                            <w:w w:val="115"/>
                            <w:sz w:val="9"/>
                          </w:rPr>
                          <w:t>O2</w:t>
                          <w:tab/>
                        </w:r>
                        <w:r>
                          <w:rPr>
                            <w:rFonts w:ascii="Arial"/>
                            <w:w w:val="115"/>
                            <w:sz w:val="9"/>
                          </w:rPr>
                          <w:t>%</w:t>
                        </w:r>
                      </w:p>
                      <w:p>
                        <w:pPr>
                          <w:pStyle w:val="TableParagraph"/>
                          <w:spacing w:line="265" w:lineRule="exact" w:before="3"/>
                          <w:ind w:right="66"/>
                          <w:jc w:val="center"/>
                          <w:rPr>
                            <w:rFonts w:ascii="Arial"/>
                            <w:sz w:val="24"/>
                          </w:rPr>
                        </w:pPr>
                        <w:r>
                          <w:rPr>
                            <w:rFonts w:ascii="Arial"/>
                            <w:w w:val="104"/>
                            <w:sz w:val="24"/>
                          </w:rPr>
                          <w:t>P</w:t>
                        </w: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7"/>
                          <w:ind w:left="40"/>
                          <w:rPr>
                            <w:rFonts w:ascii="Arial"/>
                            <w:sz w:val="16"/>
                          </w:rPr>
                        </w:pPr>
                        <w:r>
                          <w:rPr>
                            <w:rFonts w:ascii="Arial"/>
                            <w:w w:val="105"/>
                            <w:sz w:val="16"/>
                          </w:rPr>
                          <w:t>RESULT</w:t>
                        </w:r>
                      </w:p>
                    </w:tc>
                  </w:tr>
                </w:tbl>
                <w:p>
                  <w:pPr>
                    <w:pStyle w:val="BodyText"/>
                  </w:pPr>
                </w:p>
              </w:txbxContent>
            </v:textbox>
            <w10:wrap type="none"/>
          </v:shape>
        </w:pict>
      </w:r>
      <w:r>
        <w:rPr/>
        <w:pict>
          <v:shape style="position:absolute;margin-left:245.279007pt;margin-top:333.838989pt;width:117pt;height:64.1pt;mso-position-horizontal-relative:page;mso-position-vertical-relative:page;z-index:1593702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2"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2" w:val="left" w:leader="none"/>
                          </w:tabs>
                          <w:spacing w:line="70" w:lineRule="exact"/>
                          <w:ind w:left="74"/>
                          <w:rPr>
                            <w:rFonts w:ascii="Arial"/>
                            <w:sz w:val="9"/>
                          </w:rPr>
                        </w:pPr>
                        <w:r>
                          <w:rPr>
                            <w:rFonts w:ascii="Arial"/>
                            <w:spacing w:val="-4"/>
                            <w:w w:val="115"/>
                            <w:sz w:val="9"/>
                          </w:rPr>
                          <w:t>CH4</w:t>
                          <w:tab/>
                          <w:t>%LEL</w:t>
                        </w:r>
                      </w:p>
                      <w:p>
                        <w:pPr>
                          <w:pStyle w:val="TableParagraph"/>
                          <w:spacing w:line="254" w:lineRule="exact"/>
                          <w:ind w:left="271"/>
                          <w:rPr>
                            <w:rFonts w:ascii="Arial"/>
                            <w:sz w:val="24"/>
                          </w:rPr>
                        </w:pPr>
                        <w:r>
                          <w:rPr>
                            <w:rFonts w:ascii="Arial"/>
                            <w:w w:val="105"/>
                            <w:sz w:val="24"/>
                          </w:rPr>
                          <w:t>F</w:t>
                        </w:r>
                        <w:r>
                          <w:rPr>
                            <w:rFonts w:ascii="Arial"/>
                            <w:spacing w:val="64"/>
                            <w:w w:val="105"/>
                            <w:sz w:val="24"/>
                          </w:rPr>
                          <w:t> </w:t>
                        </w:r>
                        <w:r>
                          <w:rPr>
                            <w:rFonts w:ascii="Arial"/>
                            <w:w w:val="105"/>
                            <w:sz w:val="24"/>
                          </w:rPr>
                          <w:t>P</w:t>
                        </w:r>
                      </w:p>
                    </w:tc>
                    <w:tc>
                      <w:tcPr>
                        <w:tcW w:w="761" w:type="dxa"/>
                        <w:tcBorders>
                          <w:top w:val="nil"/>
                        </w:tcBorders>
                      </w:tcPr>
                      <w:p>
                        <w:pPr>
                          <w:pStyle w:val="TableParagraph"/>
                          <w:tabs>
                            <w:tab w:pos="484" w:val="left" w:leader="none"/>
                          </w:tabs>
                          <w:spacing w:line="70" w:lineRule="exact"/>
                          <w:ind w:left="43"/>
                          <w:jc w:val="center"/>
                          <w:rPr>
                            <w:rFonts w:ascii="Arial"/>
                            <w:sz w:val="9"/>
                          </w:rPr>
                        </w:pPr>
                        <w:r>
                          <w:rPr>
                            <w:rFonts w:ascii="Arial"/>
                            <w:spacing w:val="-3"/>
                            <w:w w:val="115"/>
                            <w:sz w:val="9"/>
                          </w:rPr>
                          <w:t>CO</w:t>
                          <w:tab/>
                          <w:t>ppm</w:t>
                        </w:r>
                      </w:p>
                      <w:p>
                        <w:pPr>
                          <w:pStyle w:val="TableParagraph"/>
                          <w:spacing w:line="254" w:lineRule="exact"/>
                          <w:ind w:left="107"/>
                          <w:jc w:val="center"/>
                          <w:rPr>
                            <w:rFonts w:ascii="Arial"/>
                            <w:sz w:val="24"/>
                          </w:rPr>
                        </w:pPr>
                        <w:r>
                          <w:rPr>
                            <w:rFonts w:ascii="Arial"/>
                            <w:w w:val="104"/>
                            <w:sz w:val="24"/>
                          </w:rPr>
                          <w:t>P</w:t>
                        </w:r>
                      </w:p>
                    </w:tc>
                    <w:tc>
                      <w:tcPr>
                        <w:tcW w:w="774" w:type="dxa"/>
                        <w:gridSpan w:val="3"/>
                        <w:tcBorders>
                          <w:top w:val="nil"/>
                        </w:tcBorders>
                      </w:tcPr>
                      <w:p>
                        <w:pPr>
                          <w:pStyle w:val="TableParagraph"/>
                          <w:tabs>
                            <w:tab w:pos="513" w:val="left" w:leader="none"/>
                          </w:tabs>
                          <w:spacing w:line="70" w:lineRule="exact"/>
                          <w:ind w:left="83"/>
                          <w:rPr>
                            <w:rFonts w:ascii="Arial"/>
                            <w:sz w:val="9"/>
                          </w:rPr>
                        </w:pPr>
                        <w:r>
                          <w:rPr>
                            <w:rFonts w:ascii="Arial"/>
                            <w:spacing w:val="-4"/>
                            <w:w w:val="115"/>
                            <w:sz w:val="9"/>
                          </w:rPr>
                          <w:t>H2S</w:t>
                          <w:tab/>
                        </w:r>
                        <w:r>
                          <w:rPr>
                            <w:rFonts w:ascii="Arial"/>
                            <w:spacing w:val="-3"/>
                            <w:w w:val="115"/>
                            <w:sz w:val="9"/>
                          </w:rPr>
                          <w:t>ppm</w:t>
                        </w:r>
                      </w:p>
                      <w:p>
                        <w:pPr>
                          <w:pStyle w:val="TableParagraph"/>
                          <w:spacing w:line="254" w:lineRule="exact"/>
                          <w:ind w:left="300"/>
                          <w:rPr>
                            <w:rFonts w:ascii="Arial"/>
                            <w:sz w:val="24"/>
                          </w:rPr>
                        </w:pPr>
                        <w:r>
                          <w:rPr>
                            <w:rFonts w:ascii="Arial"/>
                            <w:w w:val="105"/>
                            <w:sz w:val="24"/>
                          </w:rPr>
                          <w:t>F</w:t>
                        </w:r>
                        <w:r>
                          <w:rPr>
                            <w:rFonts w:ascii="Arial"/>
                            <w:spacing w:val="65"/>
                            <w:w w:val="105"/>
                            <w:sz w:val="24"/>
                          </w:rPr>
                          <w:t> </w:t>
                        </w:r>
                        <w:r>
                          <w:rPr>
                            <w:rFonts w:ascii="Arial"/>
                            <w:w w:val="105"/>
                            <w:sz w:val="24"/>
                          </w:rPr>
                          <w:t>F</w:t>
                        </w:r>
                      </w:p>
                    </w:tc>
                  </w:tr>
                  <w:tr>
                    <w:trPr>
                      <w:trHeight w:val="414" w:hRule="atLeast"/>
                    </w:trPr>
                    <w:tc>
                      <w:tcPr>
                        <w:tcW w:w="792" w:type="dxa"/>
                      </w:tcPr>
                      <w:p>
                        <w:pPr>
                          <w:pStyle w:val="TableParagraph"/>
                          <w:tabs>
                            <w:tab w:pos="559" w:val="left" w:leader="none"/>
                          </w:tabs>
                          <w:spacing w:before="23"/>
                          <w:ind w:right="4"/>
                          <w:jc w:val="center"/>
                          <w:rPr>
                            <w:rFonts w:ascii="Arial"/>
                            <w:sz w:val="9"/>
                          </w:rPr>
                        </w:pPr>
                        <w:r>
                          <w:rPr>
                            <w:rFonts w:ascii="Arial"/>
                            <w:w w:val="115"/>
                            <w:sz w:val="9"/>
                          </w:rPr>
                          <w:t>O2</w:t>
                          <w:tab/>
                          <w:t>%</w:t>
                        </w:r>
                      </w:p>
                      <w:p>
                        <w:pPr>
                          <w:pStyle w:val="TableParagraph"/>
                          <w:spacing w:line="265" w:lineRule="exact" w:before="3"/>
                          <w:ind w:right="61"/>
                          <w:jc w:val="center"/>
                          <w:rPr>
                            <w:rFonts w:ascii="Arial"/>
                            <w:sz w:val="24"/>
                          </w:rPr>
                        </w:pPr>
                        <w:r>
                          <w:rPr>
                            <w:rFonts w:ascii="Arial"/>
                            <w:w w:val="104"/>
                            <w:sz w:val="24"/>
                          </w:rPr>
                          <w:t>P</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RESULT</w:t>
                        </w:r>
                      </w:p>
                    </w:tc>
                  </w:tr>
                </w:tbl>
                <w:p>
                  <w:pPr>
                    <w:pStyle w:val="BodyText"/>
                  </w:pPr>
                </w:p>
              </w:txbxContent>
            </v:textbox>
            <w10:wrap type="none"/>
          </v:shape>
        </w:pict>
      </w:r>
      <w:r>
        <w:rPr/>
        <w:pict>
          <v:shape style="position:absolute;margin-left:435.239014pt;margin-top:409.799011pt;width:117pt;height:64.1pt;mso-position-horizontal-relative:page;mso-position-vertical-relative:page;z-index:1593753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13" w:hRule="atLeast"/>
                    </w:trPr>
                    <w:tc>
                      <w:tcPr>
                        <w:tcW w:w="2062" w:type="dxa"/>
                        <w:gridSpan w:val="3"/>
                        <w:tcBorders>
                          <w:bottom w:val="nil"/>
                        </w:tcBorders>
                      </w:tcPr>
                      <w:p>
                        <w:pPr>
                          <w:pStyle w:val="TableParagraph"/>
                          <w:spacing w:line="62" w:lineRule="exact" w:before="31"/>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2"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4" w:val="left" w:leader="none"/>
                          </w:tabs>
                          <w:spacing w:line="72" w:lineRule="exact"/>
                          <w:ind w:left="74"/>
                          <w:rPr>
                            <w:rFonts w:ascii="Arial"/>
                            <w:sz w:val="9"/>
                          </w:rPr>
                        </w:pPr>
                        <w:r>
                          <w:rPr>
                            <w:rFonts w:ascii="Arial"/>
                            <w:spacing w:val="-3"/>
                            <w:w w:val="115"/>
                            <w:sz w:val="9"/>
                          </w:rPr>
                          <w:t>CH4</w:t>
                          <w:tab/>
                        </w:r>
                        <w:r>
                          <w:rPr>
                            <w:rFonts w:ascii="Arial"/>
                            <w:spacing w:val="-4"/>
                            <w:w w:val="115"/>
                            <w:sz w:val="9"/>
                          </w:rPr>
                          <w:t>%LEL</w:t>
                        </w:r>
                      </w:p>
                      <w:p>
                        <w:pPr>
                          <w:pStyle w:val="TableParagraph"/>
                          <w:spacing w:line="252" w:lineRule="exact"/>
                          <w:ind w:left="477"/>
                          <w:rPr>
                            <w:rFonts w:ascii="Arial"/>
                            <w:sz w:val="24"/>
                          </w:rPr>
                        </w:pPr>
                        <w:r>
                          <w:rPr>
                            <w:rFonts w:ascii="Arial"/>
                            <w:w w:val="105"/>
                            <w:sz w:val="24"/>
                          </w:rPr>
                          <w:t>30</w:t>
                        </w:r>
                      </w:p>
                    </w:tc>
                    <w:tc>
                      <w:tcPr>
                        <w:tcW w:w="761" w:type="dxa"/>
                        <w:tcBorders>
                          <w:top w:val="nil"/>
                        </w:tcBorders>
                      </w:tcPr>
                      <w:p>
                        <w:pPr>
                          <w:pStyle w:val="TableParagraph"/>
                          <w:tabs>
                            <w:tab w:pos="520" w:val="left" w:leader="none"/>
                          </w:tabs>
                          <w:spacing w:line="72" w:lineRule="exact"/>
                          <w:ind w:left="81"/>
                          <w:rPr>
                            <w:rFonts w:ascii="Arial"/>
                            <w:sz w:val="9"/>
                          </w:rPr>
                        </w:pPr>
                        <w:r>
                          <w:rPr>
                            <w:rFonts w:ascii="Arial"/>
                            <w:spacing w:val="-3"/>
                            <w:w w:val="115"/>
                            <w:sz w:val="9"/>
                          </w:rPr>
                          <w:t>CO</w:t>
                          <w:tab/>
                          <w:t>ppm</w:t>
                        </w:r>
                      </w:p>
                      <w:p>
                        <w:pPr>
                          <w:pStyle w:val="TableParagraph"/>
                          <w:spacing w:line="252"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72" w:lineRule="exact"/>
                          <w:ind w:left="83"/>
                          <w:rPr>
                            <w:rFonts w:ascii="Arial"/>
                            <w:sz w:val="9"/>
                          </w:rPr>
                        </w:pPr>
                        <w:r>
                          <w:rPr>
                            <w:rFonts w:ascii="Arial"/>
                            <w:spacing w:val="-4"/>
                            <w:w w:val="115"/>
                            <w:sz w:val="9"/>
                          </w:rPr>
                          <w:t>H2S</w:t>
                          <w:tab/>
                        </w:r>
                        <w:r>
                          <w:rPr>
                            <w:rFonts w:ascii="Arial"/>
                            <w:spacing w:val="-3"/>
                            <w:w w:val="115"/>
                            <w:sz w:val="9"/>
                          </w:rPr>
                          <w:t>ppm</w:t>
                        </w:r>
                      </w:p>
                      <w:p>
                        <w:pPr>
                          <w:pStyle w:val="TableParagraph"/>
                          <w:spacing w:line="252" w:lineRule="exact"/>
                          <w:ind w:left="237"/>
                          <w:rPr>
                            <w:rFonts w:ascii="Arial"/>
                            <w:sz w:val="24"/>
                          </w:rPr>
                        </w:pPr>
                        <w:r>
                          <w:rPr>
                            <w:rFonts w:ascii="Arial"/>
                            <w:w w:val="105"/>
                            <w:sz w:val="24"/>
                          </w:rPr>
                          <w:t>12.0</w:t>
                        </w:r>
                      </w:p>
                    </w:tc>
                  </w:tr>
                  <w:tr>
                    <w:trPr>
                      <w:trHeight w:val="414" w:hRule="atLeast"/>
                    </w:trPr>
                    <w:tc>
                      <w:tcPr>
                        <w:tcW w:w="792" w:type="dxa"/>
                      </w:tcPr>
                      <w:p>
                        <w:pPr>
                          <w:pStyle w:val="TableParagraph"/>
                          <w:tabs>
                            <w:tab w:pos="621" w:val="left" w:leader="none"/>
                          </w:tabs>
                          <w:spacing w:before="23"/>
                          <w:ind w:left="62"/>
                          <w:rPr>
                            <w:rFonts w:ascii="Arial"/>
                            <w:sz w:val="9"/>
                          </w:rPr>
                        </w:pPr>
                        <w:r>
                          <w:rPr>
                            <w:rFonts w:ascii="Arial"/>
                            <w:spacing w:val="-3"/>
                            <w:w w:val="115"/>
                            <w:sz w:val="9"/>
                          </w:rPr>
                          <w:t>O2</w:t>
                          <w:tab/>
                        </w:r>
                        <w:r>
                          <w:rPr>
                            <w:rFonts w:ascii="Arial"/>
                            <w:w w:val="115"/>
                            <w:sz w:val="9"/>
                          </w:rPr>
                          <w:t>%</w:t>
                        </w:r>
                      </w:p>
                      <w:p>
                        <w:pPr>
                          <w:pStyle w:val="TableParagraph"/>
                          <w:spacing w:line="263" w:lineRule="exact" w:before="5"/>
                          <w:ind w:left="273"/>
                          <w:rPr>
                            <w:rFonts w:ascii="Arial"/>
                            <w:sz w:val="24"/>
                          </w:rPr>
                        </w:pPr>
                        <w:r>
                          <w:rPr>
                            <w:rFonts w:ascii="Arial"/>
                            <w:spacing w:val="-5"/>
                            <w:w w:val="105"/>
                            <w:sz w:val="24"/>
                          </w:rPr>
                          <w:t>11.9</w:t>
                        </w: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7"/>
                          <w:ind w:left="40"/>
                          <w:rPr>
                            <w:rFonts w:ascii="Arial"/>
                            <w:sz w:val="16"/>
                          </w:rPr>
                        </w:pPr>
                        <w:r>
                          <w:rPr>
                            <w:rFonts w:ascii="Arial"/>
                            <w:w w:val="105"/>
                            <w:sz w:val="16"/>
                          </w:rPr>
                          <w:t>BUMP TEST</w:t>
                        </w:r>
                      </w:p>
                    </w:tc>
                  </w:tr>
                </w:tbl>
                <w:p>
                  <w:pPr>
                    <w:pStyle w:val="BodyText"/>
                  </w:pPr>
                </w:p>
              </w:txbxContent>
            </v:textbox>
            <w10:wrap type="none"/>
          </v:shape>
        </w:pict>
      </w:r>
      <w:r>
        <w:rPr/>
        <w:pict>
          <v:shape style="position:absolute;margin-left:245.279007pt;margin-top:423.359009pt;width:117pt;height:64.2pt;mso-position-horizontal-relative:page;mso-position-vertical-relative:page;z-index:1593804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2"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2" w:val="left" w:leader="none"/>
                          </w:tabs>
                          <w:spacing w:line="71" w:lineRule="exact"/>
                          <w:ind w:left="74"/>
                          <w:rPr>
                            <w:rFonts w:ascii="Arial"/>
                            <w:sz w:val="9"/>
                          </w:rPr>
                        </w:pPr>
                        <w:r>
                          <w:rPr>
                            <w:rFonts w:ascii="Arial"/>
                            <w:spacing w:val="-4"/>
                            <w:w w:val="115"/>
                            <w:sz w:val="9"/>
                          </w:rPr>
                          <w:t>CH4</w:t>
                          <w:tab/>
                          <w:t>%LEL</w:t>
                        </w:r>
                      </w:p>
                      <w:p>
                        <w:pPr>
                          <w:pStyle w:val="TableParagraph"/>
                          <w:spacing w:line="253" w:lineRule="exact"/>
                          <w:ind w:left="477"/>
                          <w:rPr>
                            <w:rFonts w:ascii="Arial"/>
                            <w:sz w:val="24"/>
                          </w:rPr>
                        </w:pPr>
                        <w:r>
                          <w:rPr>
                            <w:rFonts w:ascii="Arial"/>
                            <w:w w:val="105"/>
                            <w:sz w:val="24"/>
                          </w:rPr>
                          <w:t>30</w:t>
                        </w:r>
                      </w:p>
                    </w:tc>
                    <w:tc>
                      <w:tcPr>
                        <w:tcW w:w="761" w:type="dxa"/>
                        <w:tcBorders>
                          <w:top w:val="nil"/>
                        </w:tcBorders>
                      </w:tcPr>
                      <w:p>
                        <w:pPr>
                          <w:pStyle w:val="TableParagraph"/>
                          <w:tabs>
                            <w:tab w:pos="520" w:val="left" w:leader="none"/>
                          </w:tabs>
                          <w:spacing w:line="71" w:lineRule="exact"/>
                          <w:ind w:left="79"/>
                          <w:rPr>
                            <w:rFonts w:ascii="Arial"/>
                            <w:sz w:val="9"/>
                          </w:rPr>
                        </w:pPr>
                        <w:r>
                          <w:rPr>
                            <w:rFonts w:ascii="Arial"/>
                            <w:spacing w:val="-3"/>
                            <w:w w:val="115"/>
                            <w:sz w:val="9"/>
                          </w:rPr>
                          <w:t>CO</w:t>
                          <w:tab/>
                          <w:t>ppm</w:t>
                        </w:r>
                      </w:p>
                      <w:p>
                        <w:pPr>
                          <w:pStyle w:val="TableParagraph"/>
                          <w:spacing w:line="253"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71" w:lineRule="exact"/>
                          <w:ind w:left="83"/>
                          <w:rPr>
                            <w:rFonts w:ascii="Arial"/>
                            <w:sz w:val="9"/>
                          </w:rPr>
                        </w:pPr>
                        <w:r>
                          <w:rPr>
                            <w:rFonts w:ascii="Arial"/>
                            <w:spacing w:val="-4"/>
                            <w:w w:val="115"/>
                            <w:sz w:val="9"/>
                          </w:rPr>
                          <w:t>H2S</w:t>
                          <w:tab/>
                        </w:r>
                        <w:r>
                          <w:rPr>
                            <w:rFonts w:ascii="Arial"/>
                            <w:spacing w:val="-3"/>
                            <w:w w:val="115"/>
                            <w:sz w:val="9"/>
                          </w:rPr>
                          <w:t>ppm</w:t>
                        </w:r>
                      </w:p>
                      <w:p>
                        <w:pPr>
                          <w:pStyle w:val="TableParagraph"/>
                          <w:spacing w:line="253" w:lineRule="exact"/>
                          <w:ind w:left="376"/>
                          <w:rPr>
                            <w:rFonts w:ascii="Arial"/>
                            <w:sz w:val="24"/>
                          </w:rPr>
                        </w:pPr>
                        <w:r>
                          <w:rPr>
                            <w:rFonts w:ascii="Arial"/>
                            <w:w w:val="105"/>
                            <w:sz w:val="24"/>
                          </w:rPr>
                          <w:t>2.0</w:t>
                        </w:r>
                      </w:p>
                    </w:tc>
                  </w:tr>
                  <w:tr>
                    <w:trPr>
                      <w:trHeight w:val="414"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3" w:lineRule="exact" w:before="5"/>
                          <w:ind w:left="275"/>
                          <w:rPr>
                            <w:rFonts w:ascii="Arial"/>
                            <w:sz w:val="24"/>
                          </w:rPr>
                        </w:pPr>
                        <w:r>
                          <w:rPr>
                            <w:rFonts w:ascii="Arial"/>
                            <w:spacing w:val="-7"/>
                            <w:w w:val="105"/>
                            <w:sz w:val="24"/>
                          </w:rPr>
                          <w:t>11.9</w:t>
                        </w: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7"/>
                          <w:ind w:left="40"/>
                          <w:rPr>
                            <w:rFonts w:ascii="Arial"/>
                            <w:sz w:val="16"/>
                          </w:rPr>
                        </w:pPr>
                        <w:r>
                          <w:rPr>
                            <w:rFonts w:ascii="Arial"/>
                            <w:w w:val="105"/>
                            <w:sz w:val="16"/>
                          </w:rPr>
                          <w:t>BUMP TEST</w:t>
                        </w:r>
                      </w:p>
                    </w:tc>
                  </w:tr>
                </w:tbl>
                <w:p>
                  <w:pPr>
                    <w:pStyle w:val="BodyText"/>
                  </w:pPr>
                </w:p>
              </w:txbxContent>
            </v:textbox>
            <w10:wrap type="none"/>
          </v:shape>
        </w:pict>
      </w:r>
      <w:r>
        <w:rPr/>
        <w:pict>
          <v:shape style="position:absolute;margin-left:435.239014pt;margin-top:499.799011pt;width:117pt;height:64.1pt;mso-position-horizontal-relative:page;mso-position-vertical-relative:page;z-index:1593856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13" w:hRule="atLeast"/>
                    </w:trPr>
                    <w:tc>
                      <w:tcPr>
                        <w:tcW w:w="2062" w:type="dxa"/>
                        <w:gridSpan w:val="3"/>
                        <w:tcBorders>
                          <w:bottom w:val="nil"/>
                          <w:right w:val="nil"/>
                        </w:tcBorders>
                      </w:tcPr>
                      <w:p>
                        <w:pPr>
                          <w:pStyle w:val="TableParagraph"/>
                          <w:spacing w:line="62" w:lineRule="exact" w:before="31"/>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2"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4" w:val="left" w:leader="none"/>
                          </w:tabs>
                          <w:spacing w:line="72" w:lineRule="exact"/>
                          <w:ind w:left="74"/>
                          <w:rPr>
                            <w:rFonts w:ascii="Arial"/>
                            <w:sz w:val="9"/>
                          </w:rPr>
                        </w:pPr>
                        <w:r>
                          <w:rPr>
                            <w:rFonts w:ascii="Arial"/>
                            <w:spacing w:val="-3"/>
                            <w:w w:val="115"/>
                            <w:sz w:val="9"/>
                          </w:rPr>
                          <w:t>CH4</w:t>
                          <w:tab/>
                        </w:r>
                        <w:r>
                          <w:rPr>
                            <w:rFonts w:ascii="Arial"/>
                            <w:spacing w:val="-4"/>
                            <w:w w:val="115"/>
                            <w:sz w:val="9"/>
                          </w:rPr>
                          <w:t>%LEL</w:t>
                        </w:r>
                      </w:p>
                      <w:p>
                        <w:pPr>
                          <w:pStyle w:val="TableParagraph"/>
                          <w:spacing w:line="252" w:lineRule="exact"/>
                          <w:ind w:left="477"/>
                          <w:rPr>
                            <w:rFonts w:ascii="Arial"/>
                            <w:sz w:val="24"/>
                          </w:rPr>
                        </w:pPr>
                        <w:r>
                          <w:rPr>
                            <w:rFonts w:ascii="Arial"/>
                            <w:w w:val="105"/>
                            <w:sz w:val="24"/>
                          </w:rPr>
                          <w:t>47</w:t>
                        </w:r>
                      </w:p>
                    </w:tc>
                    <w:tc>
                      <w:tcPr>
                        <w:tcW w:w="761" w:type="dxa"/>
                        <w:tcBorders>
                          <w:top w:val="nil"/>
                        </w:tcBorders>
                      </w:tcPr>
                      <w:p>
                        <w:pPr>
                          <w:pStyle w:val="TableParagraph"/>
                          <w:rPr>
                            <w:sz w:val="18"/>
                          </w:rPr>
                        </w:pPr>
                      </w:p>
                    </w:tc>
                    <w:tc>
                      <w:tcPr>
                        <w:tcW w:w="774" w:type="dxa"/>
                        <w:gridSpan w:val="3"/>
                        <w:tcBorders>
                          <w:top w:val="nil"/>
                        </w:tcBorders>
                      </w:tcPr>
                      <w:p>
                        <w:pPr>
                          <w:pStyle w:val="TableParagraph"/>
                          <w:tabs>
                            <w:tab w:pos="504" w:val="left" w:leader="none"/>
                          </w:tabs>
                          <w:spacing w:line="72" w:lineRule="exact"/>
                          <w:ind w:left="72"/>
                          <w:rPr>
                            <w:rFonts w:ascii="Arial"/>
                            <w:sz w:val="9"/>
                          </w:rPr>
                        </w:pPr>
                        <w:r>
                          <w:rPr>
                            <w:rFonts w:ascii="Arial"/>
                            <w:spacing w:val="-3"/>
                            <w:w w:val="115"/>
                            <w:sz w:val="9"/>
                          </w:rPr>
                          <w:t>H2S</w:t>
                          <w:tab/>
                          <w:t>ppm</w:t>
                        </w:r>
                      </w:p>
                      <w:p>
                        <w:pPr>
                          <w:pStyle w:val="TableParagraph"/>
                          <w:spacing w:line="252" w:lineRule="exact"/>
                          <w:ind w:left="237"/>
                          <w:rPr>
                            <w:rFonts w:ascii="Arial"/>
                            <w:sz w:val="24"/>
                          </w:rPr>
                        </w:pPr>
                        <w:r>
                          <w:rPr>
                            <w:rFonts w:ascii="Arial"/>
                            <w:w w:val="105"/>
                            <w:sz w:val="24"/>
                          </w:rPr>
                          <w:t>20.5</w:t>
                        </w:r>
                      </w:p>
                    </w:tc>
                  </w:tr>
                  <w:tr>
                    <w:trPr>
                      <w:trHeight w:val="414" w:hRule="atLeast"/>
                    </w:trPr>
                    <w:tc>
                      <w:tcPr>
                        <w:tcW w:w="792" w:type="dxa"/>
                      </w:tcPr>
                      <w:p>
                        <w:pPr>
                          <w:pStyle w:val="TableParagraph"/>
                          <w:rPr>
                            <w:sz w:val="18"/>
                          </w:rPr>
                        </w:pP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9"/>
                          <w:ind w:left="40"/>
                          <w:rPr>
                            <w:rFonts w:ascii="Arial"/>
                            <w:sz w:val="16"/>
                          </w:rPr>
                        </w:pPr>
                        <w:r>
                          <w:rPr>
                            <w:rFonts w:ascii="Arial"/>
                            <w:w w:val="105"/>
                            <w:sz w:val="16"/>
                          </w:rPr>
                          <w:t>AUTO CAL</w:t>
                        </w:r>
                      </w:p>
                    </w:tc>
                  </w:tr>
                </w:tbl>
                <w:p>
                  <w:pPr>
                    <w:pStyle w:val="BodyText"/>
                  </w:pPr>
                </w:p>
              </w:txbxContent>
            </v:textbox>
            <w10:wrap type="none"/>
          </v:shape>
        </w:pict>
      </w:r>
    </w:p>
    <w:p>
      <w:pPr>
        <w:spacing w:after="0"/>
        <w:rPr>
          <w:sz w:val="2"/>
          <w:szCs w:val="2"/>
        </w:rPr>
        <w:sectPr>
          <w:pgSz w:w="12240" w:h="15840"/>
          <w:pgMar w:header="0" w:footer="703" w:top="960" w:bottom="820" w:left="300" w:right="280"/>
        </w:sectPr>
      </w:pPr>
    </w:p>
    <w:tbl>
      <w:tblPr>
        <w:tblW w:w="0" w:type="auto"/>
        <w:jc w:val="left"/>
        <w:tblInd w:w="208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744"/>
        <w:gridCol w:w="3744"/>
      </w:tblGrid>
      <w:tr>
        <w:trPr>
          <w:trHeight w:val="453" w:hRule="atLeast"/>
        </w:trPr>
        <w:tc>
          <w:tcPr>
            <w:tcW w:w="3744" w:type="dxa"/>
            <w:tcBorders>
              <w:bottom w:val="double" w:sz="1" w:space="0" w:color="000000"/>
            </w:tcBorders>
          </w:tcPr>
          <w:p>
            <w:pPr>
              <w:pStyle w:val="TableParagraph"/>
              <w:spacing w:before="86"/>
              <w:ind w:left="719"/>
              <w:rPr>
                <w:b/>
                <w:sz w:val="20"/>
              </w:rPr>
            </w:pPr>
            <w:r>
              <w:rPr>
                <w:b/>
                <w:sz w:val="20"/>
              </w:rPr>
              <w:t>Option G from Flow Chart</w:t>
            </w:r>
          </w:p>
        </w:tc>
        <w:tc>
          <w:tcPr>
            <w:tcW w:w="3744" w:type="dxa"/>
            <w:tcBorders>
              <w:bottom w:val="double" w:sz="1" w:space="0" w:color="000000"/>
            </w:tcBorders>
          </w:tcPr>
          <w:p>
            <w:pPr>
              <w:pStyle w:val="TableParagraph"/>
              <w:spacing w:before="86"/>
              <w:ind w:left="719"/>
              <w:rPr>
                <w:b/>
                <w:sz w:val="20"/>
              </w:rPr>
            </w:pPr>
            <w:r>
              <w:rPr>
                <w:b/>
                <w:sz w:val="20"/>
              </w:rPr>
              <w:t>Option H from Flow Chart</w:t>
            </w:r>
          </w:p>
        </w:tc>
      </w:tr>
      <w:tr>
        <w:trPr>
          <w:trHeight w:val="1615" w:hRule="atLeast"/>
        </w:trPr>
        <w:tc>
          <w:tcPr>
            <w:tcW w:w="3744" w:type="dxa"/>
            <w:tcBorders>
              <w:top w:val="double" w:sz="1" w:space="0" w:color="000000"/>
            </w:tcBorders>
          </w:tcPr>
          <w:p>
            <w:pPr>
              <w:pStyle w:val="TableParagraph"/>
              <w:numPr>
                <w:ilvl w:val="0"/>
                <w:numId w:val="116"/>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failed</w:t>
            </w:r>
          </w:p>
          <w:p>
            <w:pPr>
              <w:pStyle w:val="TableParagraph"/>
              <w:numPr>
                <w:ilvl w:val="0"/>
                <w:numId w:val="116"/>
              </w:numPr>
              <w:tabs>
                <w:tab w:pos="336" w:val="left" w:leader="none"/>
              </w:tabs>
              <w:spacing w:line="240" w:lineRule="auto" w:before="31" w:after="0"/>
              <w:ind w:left="335" w:right="0" w:hanging="217"/>
              <w:jc w:val="left"/>
              <w:rPr>
                <w:sz w:val="20"/>
              </w:rPr>
            </w:pPr>
            <w:r>
              <w:rPr>
                <w:sz w:val="20"/>
              </w:rPr>
              <w:t>A-CAL set to ON (factory</w:t>
            </w:r>
            <w:r>
              <w:rPr>
                <w:spacing w:val="-10"/>
                <w:sz w:val="20"/>
              </w:rPr>
              <w:t> </w:t>
            </w:r>
            <w:r>
              <w:rPr>
                <w:sz w:val="20"/>
              </w:rPr>
              <w:t>setting)</w:t>
            </w:r>
          </w:p>
          <w:p>
            <w:pPr>
              <w:pStyle w:val="TableParagraph"/>
              <w:numPr>
                <w:ilvl w:val="0"/>
                <w:numId w:val="116"/>
              </w:numPr>
              <w:tabs>
                <w:tab w:pos="336" w:val="left" w:leader="none"/>
              </w:tabs>
              <w:spacing w:line="240" w:lineRule="auto" w:before="29" w:after="0"/>
              <w:ind w:left="335" w:right="0" w:hanging="217"/>
              <w:jc w:val="left"/>
              <w:rPr>
                <w:sz w:val="20"/>
              </w:rPr>
            </w:pPr>
            <w:r>
              <w:rPr>
                <w:sz w:val="20"/>
              </w:rPr>
              <w:t>Calibration</w:t>
            </w:r>
            <w:r>
              <w:rPr>
                <w:spacing w:val="-3"/>
                <w:sz w:val="20"/>
              </w:rPr>
              <w:t> </w:t>
            </w:r>
            <w:r>
              <w:rPr>
                <w:sz w:val="20"/>
              </w:rPr>
              <w:t>passed</w:t>
            </w:r>
          </w:p>
          <w:p>
            <w:pPr>
              <w:pStyle w:val="TableParagraph"/>
              <w:numPr>
                <w:ilvl w:val="0"/>
                <w:numId w:val="116"/>
              </w:numPr>
              <w:tabs>
                <w:tab w:pos="336" w:val="left" w:leader="none"/>
              </w:tabs>
              <w:spacing w:line="240" w:lineRule="auto" w:before="30" w:after="0"/>
              <w:ind w:left="335" w:right="0" w:hanging="217"/>
              <w:jc w:val="left"/>
              <w:rPr>
                <w:sz w:val="20"/>
              </w:rPr>
            </w:pPr>
            <w:r>
              <w:rPr>
                <w:sz w:val="20"/>
              </w:rPr>
              <w:t>One cylinder</w:t>
            </w:r>
            <w:r>
              <w:rPr>
                <w:spacing w:val="-17"/>
                <w:sz w:val="20"/>
              </w:rPr>
              <w:t> </w:t>
            </w:r>
            <w:r>
              <w:rPr>
                <w:sz w:val="20"/>
              </w:rPr>
              <w:t>assigned</w:t>
            </w:r>
          </w:p>
          <w:p>
            <w:pPr>
              <w:pStyle w:val="TableParagraph"/>
              <w:numPr>
                <w:ilvl w:val="0"/>
                <w:numId w:val="116"/>
              </w:numPr>
              <w:tabs>
                <w:tab w:pos="336" w:val="left" w:leader="none"/>
              </w:tabs>
              <w:spacing w:line="208" w:lineRule="auto" w:before="55" w:after="0"/>
              <w:ind w:left="335" w:right="389" w:hanging="216"/>
              <w:jc w:val="left"/>
              <w:rPr>
                <w:sz w:val="20"/>
              </w:rPr>
            </w:pPr>
            <w:r>
              <w:rPr>
                <w:sz w:val="20"/>
              </w:rPr>
              <w:t>Auto Start After Successful Cal set</w:t>
            </w:r>
            <w:r>
              <w:rPr>
                <w:spacing w:val="-28"/>
                <w:sz w:val="20"/>
              </w:rPr>
              <w:t> </w:t>
            </w:r>
            <w:r>
              <w:rPr>
                <w:sz w:val="20"/>
              </w:rPr>
              <w:t>to ON (factory</w:t>
            </w:r>
            <w:r>
              <w:rPr>
                <w:spacing w:val="-2"/>
                <w:sz w:val="20"/>
              </w:rPr>
              <w:t> </w:t>
            </w:r>
            <w:r>
              <w:rPr>
                <w:sz w:val="20"/>
              </w:rPr>
              <w:t>setting)</w:t>
            </w:r>
          </w:p>
        </w:tc>
        <w:tc>
          <w:tcPr>
            <w:tcW w:w="3744" w:type="dxa"/>
            <w:tcBorders>
              <w:top w:val="double" w:sz="1" w:space="0" w:color="000000"/>
            </w:tcBorders>
          </w:tcPr>
          <w:p>
            <w:pPr>
              <w:pStyle w:val="TableParagraph"/>
              <w:numPr>
                <w:ilvl w:val="0"/>
                <w:numId w:val="117"/>
              </w:numPr>
              <w:tabs>
                <w:tab w:pos="336" w:val="left" w:leader="none"/>
              </w:tabs>
              <w:spacing w:line="240" w:lineRule="auto" w:before="42" w:after="0"/>
              <w:ind w:left="335" w:right="0" w:hanging="217"/>
              <w:jc w:val="left"/>
              <w:rPr>
                <w:sz w:val="20"/>
              </w:rPr>
            </w:pPr>
            <w:r>
              <w:rPr>
                <w:sz w:val="20"/>
              </w:rPr>
              <w:t>Bump test</w:t>
            </w:r>
            <w:r>
              <w:rPr>
                <w:spacing w:val="-2"/>
                <w:sz w:val="20"/>
              </w:rPr>
              <w:t> </w:t>
            </w:r>
            <w:r>
              <w:rPr>
                <w:sz w:val="20"/>
              </w:rPr>
              <w:t>failed</w:t>
            </w:r>
          </w:p>
          <w:p>
            <w:pPr>
              <w:pStyle w:val="TableParagraph"/>
              <w:numPr>
                <w:ilvl w:val="0"/>
                <w:numId w:val="117"/>
              </w:numPr>
              <w:tabs>
                <w:tab w:pos="336" w:val="left" w:leader="none"/>
              </w:tabs>
              <w:spacing w:line="240" w:lineRule="auto" w:before="31" w:after="0"/>
              <w:ind w:left="335" w:right="0" w:hanging="217"/>
              <w:jc w:val="left"/>
              <w:rPr>
                <w:sz w:val="20"/>
              </w:rPr>
            </w:pPr>
            <w:r>
              <w:rPr>
                <w:sz w:val="20"/>
              </w:rPr>
              <w:t>A-CAL set to ON (factory</w:t>
            </w:r>
            <w:r>
              <w:rPr>
                <w:spacing w:val="-10"/>
                <w:sz w:val="20"/>
              </w:rPr>
              <w:t> </w:t>
            </w:r>
            <w:r>
              <w:rPr>
                <w:sz w:val="20"/>
              </w:rPr>
              <w:t>setting)</w:t>
            </w:r>
          </w:p>
          <w:p>
            <w:pPr>
              <w:pStyle w:val="TableParagraph"/>
              <w:numPr>
                <w:ilvl w:val="0"/>
                <w:numId w:val="117"/>
              </w:numPr>
              <w:tabs>
                <w:tab w:pos="336" w:val="left" w:leader="none"/>
              </w:tabs>
              <w:spacing w:line="240" w:lineRule="auto" w:before="29" w:after="0"/>
              <w:ind w:left="335" w:right="0" w:hanging="217"/>
              <w:jc w:val="left"/>
              <w:rPr>
                <w:sz w:val="20"/>
              </w:rPr>
            </w:pPr>
            <w:r>
              <w:rPr>
                <w:sz w:val="20"/>
              </w:rPr>
              <w:t>Calibration</w:t>
            </w:r>
            <w:r>
              <w:rPr>
                <w:spacing w:val="-3"/>
                <w:sz w:val="20"/>
              </w:rPr>
              <w:t> </w:t>
            </w:r>
            <w:r>
              <w:rPr>
                <w:sz w:val="20"/>
              </w:rPr>
              <w:t>passed</w:t>
            </w:r>
          </w:p>
          <w:p>
            <w:pPr>
              <w:pStyle w:val="TableParagraph"/>
              <w:numPr>
                <w:ilvl w:val="0"/>
                <w:numId w:val="117"/>
              </w:numPr>
              <w:tabs>
                <w:tab w:pos="336" w:val="left" w:leader="none"/>
              </w:tabs>
              <w:spacing w:line="240" w:lineRule="auto" w:before="30" w:after="0"/>
              <w:ind w:left="335" w:right="0" w:hanging="217"/>
              <w:jc w:val="left"/>
              <w:rPr>
                <w:sz w:val="20"/>
              </w:rPr>
            </w:pPr>
            <w:r>
              <w:rPr>
                <w:sz w:val="20"/>
              </w:rPr>
              <w:t>One cylinder</w:t>
            </w:r>
            <w:r>
              <w:rPr>
                <w:spacing w:val="-5"/>
                <w:sz w:val="20"/>
              </w:rPr>
              <w:t> </w:t>
            </w:r>
            <w:r>
              <w:rPr>
                <w:sz w:val="20"/>
              </w:rPr>
              <w:t>assigned</w:t>
            </w:r>
          </w:p>
          <w:p>
            <w:pPr>
              <w:pStyle w:val="TableParagraph"/>
              <w:numPr>
                <w:ilvl w:val="0"/>
                <w:numId w:val="117"/>
              </w:numPr>
              <w:tabs>
                <w:tab w:pos="336" w:val="left" w:leader="none"/>
              </w:tabs>
              <w:spacing w:line="208" w:lineRule="auto" w:before="55" w:after="0"/>
              <w:ind w:left="335" w:right="388" w:hanging="216"/>
              <w:jc w:val="left"/>
              <w:rPr>
                <w:sz w:val="20"/>
              </w:rPr>
            </w:pPr>
            <w:r>
              <w:rPr>
                <w:sz w:val="20"/>
              </w:rPr>
              <w:t>Auto Start After Successful Cal set</w:t>
            </w:r>
            <w:r>
              <w:rPr>
                <w:spacing w:val="-28"/>
                <w:sz w:val="20"/>
              </w:rPr>
              <w:t> </w:t>
            </w:r>
            <w:r>
              <w:rPr>
                <w:sz w:val="20"/>
              </w:rPr>
              <w:t>to OFF (factory setting is</w:t>
            </w:r>
            <w:r>
              <w:rPr>
                <w:spacing w:val="-3"/>
                <w:sz w:val="20"/>
              </w:rPr>
              <w:t> </w:t>
            </w:r>
            <w:r>
              <w:rPr>
                <w:sz w:val="20"/>
              </w:rPr>
              <w:t>ON)</w:t>
            </w:r>
          </w:p>
        </w:tc>
      </w:tr>
      <w:tr>
        <w:trPr>
          <w:trHeight w:val="10453" w:hRule="atLeast"/>
        </w:trPr>
        <w:tc>
          <w:tcPr>
            <w:tcW w:w="3744" w:type="dxa"/>
          </w:tcPr>
          <w:p>
            <w:pPr>
              <w:pStyle w:val="TableParagraph"/>
              <w:numPr>
                <w:ilvl w:val="0"/>
                <w:numId w:val="118"/>
              </w:numPr>
              <w:tabs>
                <w:tab w:pos="408" w:val="left" w:leader="none"/>
              </w:tabs>
              <w:spacing w:line="208" w:lineRule="auto" w:before="72" w:after="0"/>
              <w:ind w:left="407" w:right="221" w:hanging="288"/>
              <w:jc w:val="left"/>
              <w:rPr>
                <w:sz w:val="20"/>
              </w:rPr>
            </w:pPr>
            <w:r>
              <w:rPr>
                <w:sz w:val="20"/>
              </w:rPr>
              <w:t>A calibration immediately and automatically starts. Continue to apply the calibration</w:t>
            </w:r>
            <w:r>
              <w:rPr>
                <w:spacing w:val="-4"/>
                <w:sz w:val="20"/>
              </w:rPr>
              <w:t> </w:t>
            </w:r>
            <w:r>
              <w:rPr>
                <w:sz w:val="20"/>
              </w:rPr>
              <w:t>gas.</w:t>
            </w:r>
          </w:p>
          <w:p>
            <w:pPr>
              <w:pStyle w:val="TableParagraph"/>
              <w:numPr>
                <w:ilvl w:val="0"/>
                <w:numId w:val="118"/>
              </w:numPr>
              <w:tabs>
                <w:tab w:pos="408" w:val="left" w:leader="none"/>
              </w:tabs>
              <w:spacing w:line="218" w:lineRule="auto" w:before="0" w:after="0"/>
              <w:ind w:left="407" w:right="210" w:hanging="288"/>
              <w:jc w:val="left"/>
              <w:rPr>
                <w:sz w:val="20"/>
              </w:rPr>
            </w:pPr>
            <w:r>
              <w:rPr>
                <w:sz w:val="20"/>
              </w:rPr>
              <w:t>The calibration time is the difference between the </w:t>
            </w:r>
            <w:r>
              <w:rPr>
                <w:b/>
                <w:sz w:val="20"/>
              </w:rPr>
              <w:t>GAS TIME </w:t>
            </w:r>
            <w:r>
              <w:rPr>
                <w:sz w:val="20"/>
              </w:rPr>
              <w:t>and the</w:t>
            </w:r>
            <w:r>
              <w:rPr>
                <w:spacing w:val="-17"/>
                <w:sz w:val="20"/>
              </w:rPr>
              <w:t> </w:t>
            </w:r>
            <w:r>
              <w:rPr>
                <w:b/>
                <w:sz w:val="20"/>
              </w:rPr>
              <w:t>CAL TIME </w:t>
            </w:r>
            <w:r>
              <w:rPr>
                <w:sz w:val="20"/>
              </w:rPr>
              <w:t>values defined in the </w:t>
            </w:r>
            <w:r>
              <w:rPr>
                <w:b/>
                <w:sz w:val="20"/>
              </w:rPr>
              <w:t>BUMP SET\SETTINGS </w:t>
            </w:r>
            <w:r>
              <w:rPr>
                <w:sz w:val="20"/>
              </w:rPr>
              <w:t>item in User</w:t>
            </w:r>
            <w:r>
              <w:rPr>
                <w:spacing w:val="-8"/>
                <w:sz w:val="20"/>
              </w:rPr>
              <w:t> </w:t>
            </w:r>
            <w:r>
              <w:rPr>
                <w:sz w:val="20"/>
              </w:rPr>
              <w:t>Mode.</w:t>
            </w:r>
          </w:p>
          <w:p>
            <w:pPr>
              <w:pStyle w:val="TableParagraph"/>
              <w:rPr>
                <w:b/>
                <w:sz w:val="10"/>
              </w:rPr>
            </w:pPr>
          </w:p>
          <w:p>
            <w:pPr>
              <w:pStyle w:val="TableParagraph"/>
              <w:tabs>
                <w:tab w:pos="2397" w:val="left" w:leader="none"/>
              </w:tabs>
              <w:spacing w:line="180" w:lineRule="exact"/>
              <w:ind w:left="746"/>
              <w:rPr>
                <w:sz w:val="18"/>
              </w:rPr>
            </w:pPr>
            <w:r>
              <w:rPr>
                <w:position w:val="-1"/>
                <w:sz w:val="13"/>
              </w:rPr>
              <w:drawing>
                <wp:inline distT="0" distB="0" distL="0" distR="0">
                  <wp:extent cx="191161" cy="82581"/>
                  <wp:effectExtent l="0" t="0" r="0" b="0"/>
                  <wp:docPr id="157" name="image322.png"/>
                  <wp:cNvGraphicFramePr>
                    <a:graphicFrameLocks noChangeAspect="1"/>
                  </wp:cNvGraphicFramePr>
                  <a:graphic>
                    <a:graphicData uri="http://schemas.openxmlformats.org/drawingml/2006/picture">
                      <pic:pic>
                        <pic:nvPicPr>
                          <pic:cNvPr id="158" name="image322.png"/>
                          <pic:cNvPicPr/>
                        </pic:nvPicPr>
                        <pic:blipFill>
                          <a:blip r:embed="rId342"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56" o:title=""/>
                  </v:shape>
                  <v:shape style="position:absolute;left:350;top:57;width:39;height:63" coordorigin="350,58" coordsize="39,63" path="m389,58l360,58,350,58,350,120,355,120,360,120,389,120,389,110,360,110,360,67,389,67,389,58xe" filled="true" fillcolor="#000000" stroked="false">
                    <v:path arrowok="t"/>
                    <v:fill type="solid"/>
                  </v:shape>
                  <v:shape style="position:absolute;left:189;top:4;width:118;height:173" type="#_x0000_t75" stroked="false">
                    <v:imagedata r:id="rId357"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9"/>
              <w:rPr>
                <w:b/>
                <w:sz w:val="29"/>
              </w:rPr>
            </w:pPr>
          </w:p>
          <w:p>
            <w:pPr>
              <w:pStyle w:val="TableParagraph"/>
              <w:numPr>
                <w:ilvl w:val="0"/>
                <w:numId w:val="118"/>
              </w:numPr>
              <w:tabs>
                <w:tab w:pos="408" w:val="left" w:leader="none"/>
              </w:tabs>
              <w:spacing w:line="218" w:lineRule="auto" w:before="0" w:after="80"/>
              <w:ind w:left="407" w:right="249" w:hanging="288"/>
              <w:jc w:val="left"/>
              <w:rPr>
                <w:sz w:val="20"/>
              </w:rPr>
            </w:pPr>
            <w:r>
              <w:rPr>
                <w:sz w:val="20"/>
              </w:rPr>
              <w:t>The instrument shows which channels passed or failed the bump test/ calibration. Use AIR to scroll</w:t>
            </w:r>
            <w:r>
              <w:rPr>
                <w:spacing w:val="-23"/>
                <w:sz w:val="20"/>
              </w:rPr>
              <w:t> </w:t>
            </w:r>
            <w:r>
              <w:rPr>
                <w:sz w:val="20"/>
              </w:rPr>
              <w:t>between the results and the</w:t>
            </w:r>
            <w:r>
              <w:rPr>
                <w:spacing w:val="-5"/>
                <w:sz w:val="20"/>
              </w:rPr>
              <w:t> </w:t>
            </w:r>
            <w:r>
              <w:rPr>
                <w:sz w:val="20"/>
              </w:rPr>
              <w:t>readings.</w:t>
            </w:r>
          </w:p>
          <w:p>
            <w:pPr>
              <w:pStyle w:val="TableParagraph"/>
              <w:tabs>
                <w:tab w:pos="2394" w:val="left" w:leader="none"/>
              </w:tabs>
              <w:spacing w:line="180" w:lineRule="exact"/>
              <w:ind w:left="743"/>
              <w:rPr>
                <w:sz w:val="18"/>
              </w:rPr>
            </w:pPr>
            <w:r>
              <w:rPr>
                <w:position w:val="-1"/>
                <w:sz w:val="13"/>
              </w:rPr>
              <w:drawing>
                <wp:inline distT="0" distB="0" distL="0" distR="0">
                  <wp:extent cx="191365" cy="84200"/>
                  <wp:effectExtent l="0" t="0" r="0" b="0"/>
                  <wp:docPr id="159" name="image338.png"/>
                  <wp:cNvGraphicFramePr>
                    <a:graphicFrameLocks noChangeAspect="1"/>
                  </wp:cNvGraphicFramePr>
                  <a:graphic>
                    <a:graphicData uri="http://schemas.openxmlformats.org/drawingml/2006/picture">
                      <pic:pic>
                        <pic:nvPicPr>
                          <pic:cNvPr id="160" name="image338.png"/>
                          <pic:cNvPicPr/>
                        </pic:nvPicPr>
                        <pic:blipFill>
                          <a:blip r:embed="rId358" cstate="print"/>
                          <a:stretch>
                            <a:fillRect/>
                          </a:stretch>
                        </pic:blipFill>
                        <pic:spPr>
                          <a:xfrm>
                            <a:off x="0" y="0"/>
                            <a:ext cx="191365" cy="84200"/>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59" o:title=""/>
                  </v:shape>
                  <v:shape style="position:absolute;left:350;top:57;width:39;height:63" coordorigin="350,58" coordsize="39,63" path="m389,58l360,58,355,58,350,58,350,118,350,120,355,120,360,120,389,120,389,110,360,110,360,67,389,67,389,58xe" filled="true" fillcolor="#000000" stroked="false">
                    <v:path arrowok="t"/>
                    <v:fill type="solid"/>
                  </v:shape>
                  <v:shape style="position:absolute;left:189;top:4;width:118;height:173" type="#_x0000_t75" stroked="false">
                    <v:imagedata r:id="rId360"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rPr>
                <w:b/>
                <w:sz w:val="22"/>
              </w:rPr>
            </w:pPr>
          </w:p>
          <w:p>
            <w:pPr>
              <w:pStyle w:val="TableParagraph"/>
              <w:spacing w:before="3"/>
              <w:rPr>
                <w:b/>
                <w:sz w:val="22"/>
              </w:rPr>
            </w:pPr>
          </w:p>
          <w:p>
            <w:pPr>
              <w:pStyle w:val="TableParagraph"/>
              <w:ind w:left="1728" w:right="806"/>
              <w:jc w:val="center"/>
              <w:rPr>
                <w:sz w:val="14"/>
              </w:rPr>
            </w:pPr>
            <w:r>
              <w:rPr>
                <w:spacing w:val="-3"/>
                <w:w w:val="105"/>
                <w:sz w:val="14"/>
              </w:rPr>
              <w:t>AIR</w:t>
            </w:r>
          </w:p>
          <w:p>
            <w:pPr>
              <w:pStyle w:val="TableParagraph"/>
              <w:spacing w:before="9"/>
              <w:rPr>
                <w:b/>
                <w:sz w:val="15"/>
              </w:rPr>
            </w:pPr>
          </w:p>
          <w:p>
            <w:pPr>
              <w:pStyle w:val="TableParagraph"/>
              <w:tabs>
                <w:tab w:pos="2394" w:val="left" w:leader="none"/>
              </w:tabs>
              <w:spacing w:line="180" w:lineRule="exact"/>
              <w:ind w:left="743"/>
              <w:rPr>
                <w:sz w:val="18"/>
              </w:rPr>
            </w:pPr>
            <w:r>
              <w:rPr>
                <w:position w:val="-1"/>
                <w:sz w:val="13"/>
              </w:rPr>
              <w:drawing>
                <wp:inline distT="0" distB="0" distL="0" distR="0">
                  <wp:extent cx="191161" cy="82581"/>
                  <wp:effectExtent l="0" t="0" r="0" b="0"/>
                  <wp:docPr id="161" name="image341.png"/>
                  <wp:cNvGraphicFramePr>
                    <a:graphicFrameLocks noChangeAspect="1"/>
                  </wp:cNvGraphicFramePr>
                  <a:graphic>
                    <a:graphicData uri="http://schemas.openxmlformats.org/drawingml/2006/picture">
                      <pic:pic>
                        <pic:nvPicPr>
                          <pic:cNvPr id="162" name="image341.png"/>
                          <pic:cNvPicPr/>
                        </pic:nvPicPr>
                        <pic:blipFill>
                          <a:blip r:embed="rId361"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62" o:title=""/>
                  </v:shape>
                  <v:shape style="position:absolute;left:350;top:57;width:39;height:63" coordorigin="350,58" coordsize="39,63" path="m389,58l360,58,355,58,350,58,350,120,355,120,360,120,389,120,389,110,360,110,360,67,389,67,389,58xe" filled="true" fillcolor="#000000" stroked="false">
                    <v:path arrowok="t"/>
                    <v:fill type="solid"/>
                  </v:shape>
                  <v:shape style="position:absolute;left:189;top:4;width:118;height:173" type="#_x0000_t75" stroked="false">
                    <v:imagedata r:id="rId344" o:title=""/>
                  </v:shape>
                </v:group>
              </w:pict>
            </w:r>
            <w:r>
              <w:rPr>
                <w:position w:val="-3"/>
                <w:sz w:val="18"/>
              </w:rPr>
            </w: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spacing w:before="138"/>
              <w:ind w:left="1728" w:right="830"/>
              <w:jc w:val="center"/>
              <w:rPr>
                <w:sz w:val="14"/>
              </w:rPr>
            </w:pPr>
            <w:r>
              <w:rPr>
                <w:spacing w:val="-3"/>
                <w:w w:val="105"/>
                <w:sz w:val="14"/>
              </w:rPr>
              <w:t>AIR</w:t>
            </w:r>
          </w:p>
          <w:p>
            <w:pPr>
              <w:pStyle w:val="TableParagraph"/>
              <w:spacing w:before="10"/>
              <w:rPr>
                <w:b/>
                <w:sz w:val="18"/>
              </w:rPr>
            </w:pPr>
          </w:p>
          <w:p>
            <w:pPr>
              <w:pStyle w:val="TableParagraph"/>
              <w:tabs>
                <w:tab w:pos="2394" w:val="left" w:leader="none"/>
              </w:tabs>
              <w:spacing w:line="180" w:lineRule="exact"/>
              <w:ind w:left="743"/>
              <w:rPr>
                <w:sz w:val="18"/>
              </w:rPr>
            </w:pPr>
            <w:r>
              <w:rPr>
                <w:position w:val="-1"/>
                <w:sz w:val="13"/>
              </w:rPr>
              <w:drawing>
                <wp:inline distT="0" distB="0" distL="0" distR="0">
                  <wp:extent cx="191161" cy="82581"/>
                  <wp:effectExtent l="0" t="0" r="0" b="0"/>
                  <wp:docPr id="163" name="image341.png"/>
                  <wp:cNvGraphicFramePr>
                    <a:graphicFrameLocks noChangeAspect="1"/>
                  </wp:cNvGraphicFramePr>
                  <a:graphic>
                    <a:graphicData uri="http://schemas.openxmlformats.org/drawingml/2006/picture">
                      <pic:pic>
                        <pic:nvPicPr>
                          <pic:cNvPr id="164" name="image341.png"/>
                          <pic:cNvPicPr/>
                        </pic:nvPicPr>
                        <pic:blipFill>
                          <a:blip r:embed="rId361"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63" o:title=""/>
                  </v:shape>
                  <v:shape style="position:absolute;left:350;top:7;width:39;height:164" coordorigin="350,7" coordsize="39,164" path="m389,58l389,7,379,7,379,58,360,58,355,58,350,58,350,120,355,120,360,120,379,120,379,170,389,170,389,120,389,110,360,110,360,67,389,67,389,58xe" filled="true" fillcolor="#000000" stroked="false">
                    <v:path arrowok="t"/>
                    <v:fill type="solid"/>
                  </v:shape>
                  <v:shape style="position:absolute;left:189;top:4;width:118;height:173" type="#_x0000_t75" stroked="false">
                    <v:imagedata r:id="rId364" o:title=""/>
                  </v:shape>
                </v:group>
              </w:pict>
            </w:r>
            <w:r>
              <w:rPr>
                <w:position w:val="-3"/>
                <w:sz w:val="18"/>
              </w:rPr>
            </w: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spacing w:before="11"/>
              <w:rPr>
                <w:b/>
                <w:sz w:val="18"/>
              </w:rPr>
            </w:pPr>
          </w:p>
          <w:p>
            <w:pPr>
              <w:pStyle w:val="TableParagraph"/>
              <w:numPr>
                <w:ilvl w:val="0"/>
                <w:numId w:val="118"/>
              </w:numPr>
              <w:tabs>
                <w:tab w:pos="408" w:val="left" w:leader="none"/>
              </w:tabs>
              <w:spacing w:line="216" w:lineRule="exact" w:before="0" w:after="0"/>
              <w:ind w:left="407" w:right="0" w:hanging="289"/>
              <w:jc w:val="left"/>
              <w:rPr>
                <w:sz w:val="20"/>
              </w:rPr>
            </w:pPr>
            <w:r>
              <w:rPr>
                <w:sz w:val="20"/>
              </w:rPr>
              <w:t>Close the</w:t>
            </w:r>
            <w:r>
              <w:rPr>
                <w:spacing w:val="-4"/>
                <w:sz w:val="20"/>
              </w:rPr>
              <w:t> </w:t>
            </w:r>
            <w:r>
              <w:rPr>
                <w:sz w:val="20"/>
              </w:rPr>
              <w:t>regulator.</w:t>
            </w:r>
          </w:p>
          <w:p>
            <w:pPr>
              <w:pStyle w:val="TableParagraph"/>
              <w:numPr>
                <w:ilvl w:val="0"/>
                <w:numId w:val="118"/>
              </w:numPr>
              <w:tabs>
                <w:tab w:pos="408" w:val="left" w:leader="none"/>
              </w:tabs>
              <w:spacing w:line="200" w:lineRule="exact" w:before="0" w:after="0"/>
              <w:ind w:left="407" w:right="0" w:hanging="289"/>
              <w:jc w:val="left"/>
              <w:rPr>
                <w:sz w:val="20"/>
              </w:rPr>
            </w:pPr>
            <w:r>
              <w:rPr>
                <w:sz w:val="20"/>
              </w:rPr>
              <w:t>Unscrew the</w:t>
            </w:r>
            <w:r>
              <w:rPr>
                <w:spacing w:val="-2"/>
                <w:sz w:val="20"/>
              </w:rPr>
              <w:t> </w:t>
            </w:r>
            <w:r>
              <w:rPr>
                <w:sz w:val="20"/>
              </w:rPr>
              <w:t>regulator.</w:t>
            </w:r>
          </w:p>
          <w:p>
            <w:pPr>
              <w:pStyle w:val="TableParagraph"/>
              <w:numPr>
                <w:ilvl w:val="0"/>
                <w:numId w:val="118"/>
              </w:numPr>
              <w:tabs>
                <w:tab w:pos="408" w:val="left" w:leader="none"/>
              </w:tabs>
              <w:spacing w:line="199" w:lineRule="exact" w:before="0" w:after="0"/>
              <w:ind w:left="407" w:right="0" w:hanging="289"/>
              <w:jc w:val="left"/>
              <w:rPr>
                <w:sz w:val="20"/>
              </w:rPr>
            </w:pPr>
            <w:r>
              <w:rPr>
                <w:sz w:val="20"/>
              </w:rPr>
              <w:t>Remove the calibration</w:t>
            </w:r>
            <w:r>
              <w:rPr>
                <w:spacing w:val="-2"/>
                <w:sz w:val="20"/>
              </w:rPr>
              <w:t> </w:t>
            </w:r>
            <w:r>
              <w:rPr>
                <w:sz w:val="20"/>
              </w:rPr>
              <w:t>cup.</w:t>
            </w:r>
          </w:p>
          <w:p>
            <w:pPr>
              <w:pStyle w:val="TableParagraph"/>
              <w:numPr>
                <w:ilvl w:val="0"/>
                <w:numId w:val="118"/>
              </w:numPr>
              <w:tabs>
                <w:tab w:pos="408" w:val="left" w:leader="none"/>
              </w:tabs>
              <w:spacing w:line="211" w:lineRule="auto" w:before="7" w:after="0"/>
              <w:ind w:left="407" w:right="354" w:hanging="288"/>
              <w:jc w:val="left"/>
              <w:rPr>
                <w:sz w:val="20"/>
              </w:rPr>
            </w:pPr>
            <w:r>
              <w:rPr>
                <w:sz w:val="20"/>
              </w:rPr>
              <w:t>Press and release POWER MODE to enter Measuring</w:t>
            </w:r>
            <w:r>
              <w:rPr>
                <w:spacing w:val="-4"/>
                <w:sz w:val="20"/>
              </w:rPr>
              <w:t> </w:t>
            </w:r>
            <w:r>
              <w:rPr>
                <w:sz w:val="20"/>
              </w:rPr>
              <w:t>Mode.</w:t>
            </w:r>
          </w:p>
        </w:tc>
        <w:tc>
          <w:tcPr>
            <w:tcW w:w="3744" w:type="dxa"/>
          </w:tcPr>
          <w:p>
            <w:pPr>
              <w:pStyle w:val="TableParagraph"/>
              <w:numPr>
                <w:ilvl w:val="0"/>
                <w:numId w:val="119"/>
              </w:numPr>
              <w:tabs>
                <w:tab w:pos="407" w:val="left" w:leader="none"/>
              </w:tabs>
              <w:spacing w:line="208" w:lineRule="auto" w:before="72" w:after="0"/>
              <w:ind w:left="407" w:right="219" w:hanging="288"/>
              <w:jc w:val="left"/>
              <w:rPr>
                <w:sz w:val="20"/>
              </w:rPr>
            </w:pPr>
            <w:r>
              <w:rPr>
                <w:sz w:val="20"/>
              </w:rPr>
              <w:t>A calibration immediately and automatically starts. Continue to apply the calibration</w:t>
            </w:r>
            <w:r>
              <w:rPr>
                <w:spacing w:val="-2"/>
                <w:sz w:val="20"/>
              </w:rPr>
              <w:t> </w:t>
            </w:r>
            <w:r>
              <w:rPr>
                <w:sz w:val="20"/>
              </w:rPr>
              <w:t>gas.</w:t>
            </w:r>
          </w:p>
          <w:p>
            <w:pPr>
              <w:pStyle w:val="TableParagraph"/>
              <w:numPr>
                <w:ilvl w:val="0"/>
                <w:numId w:val="119"/>
              </w:numPr>
              <w:tabs>
                <w:tab w:pos="407" w:val="left" w:leader="none"/>
              </w:tabs>
              <w:spacing w:line="218" w:lineRule="auto" w:before="0" w:after="0"/>
              <w:ind w:left="407" w:right="210" w:hanging="288"/>
              <w:jc w:val="left"/>
              <w:rPr>
                <w:sz w:val="20"/>
              </w:rPr>
            </w:pPr>
            <w:r>
              <w:rPr>
                <w:sz w:val="20"/>
              </w:rPr>
              <w:t>The calibration time is the difference between the </w:t>
            </w:r>
            <w:r>
              <w:rPr>
                <w:b/>
                <w:sz w:val="20"/>
              </w:rPr>
              <w:t>GAS TIME </w:t>
            </w:r>
            <w:r>
              <w:rPr>
                <w:sz w:val="20"/>
              </w:rPr>
              <w:t>and the</w:t>
            </w:r>
            <w:r>
              <w:rPr>
                <w:spacing w:val="-19"/>
                <w:sz w:val="20"/>
              </w:rPr>
              <w:t> </w:t>
            </w:r>
            <w:r>
              <w:rPr>
                <w:b/>
                <w:sz w:val="20"/>
              </w:rPr>
              <w:t>CAL TIME </w:t>
            </w:r>
            <w:r>
              <w:rPr>
                <w:sz w:val="20"/>
              </w:rPr>
              <w:t>values defined in the </w:t>
            </w:r>
            <w:r>
              <w:rPr>
                <w:b/>
                <w:sz w:val="20"/>
              </w:rPr>
              <w:t>BUMP SET\SETTINGS </w:t>
            </w:r>
            <w:r>
              <w:rPr>
                <w:sz w:val="20"/>
              </w:rPr>
              <w:t>item in User</w:t>
            </w:r>
            <w:r>
              <w:rPr>
                <w:spacing w:val="-9"/>
                <w:sz w:val="20"/>
              </w:rPr>
              <w:t> </w:t>
            </w:r>
            <w:r>
              <w:rPr>
                <w:sz w:val="20"/>
              </w:rPr>
              <w:t>Mode.</w:t>
            </w:r>
          </w:p>
          <w:p>
            <w:pPr>
              <w:pStyle w:val="TableParagraph"/>
              <w:rPr>
                <w:b/>
                <w:sz w:val="10"/>
              </w:rPr>
            </w:pPr>
          </w:p>
          <w:p>
            <w:pPr>
              <w:pStyle w:val="TableParagraph"/>
              <w:tabs>
                <w:tab w:pos="2397" w:val="left" w:leader="none"/>
              </w:tabs>
              <w:spacing w:line="180" w:lineRule="exact"/>
              <w:ind w:left="746"/>
              <w:rPr>
                <w:sz w:val="18"/>
              </w:rPr>
            </w:pPr>
            <w:r>
              <w:rPr>
                <w:position w:val="-1"/>
                <w:sz w:val="13"/>
              </w:rPr>
              <w:drawing>
                <wp:inline distT="0" distB="0" distL="0" distR="0">
                  <wp:extent cx="192690" cy="82581"/>
                  <wp:effectExtent l="0" t="0" r="0" b="0"/>
                  <wp:docPr id="165" name="image345.png"/>
                  <wp:cNvGraphicFramePr>
                    <a:graphicFrameLocks noChangeAspect="1"/>
                  </wp:cNvGraphicFramePr>
                  <a:graphic>
                    <a:graphicData uri="http://schemas.openxmlformats.org/drawingml/2006/picture">
                      <pic:pic>
                        <pic:nvPicPr>
                          <pic:cNvPr id="166" name="image345.png"/>
                          <pic:cNvPicPr/>
                        </pic:nvPicPr>
                        <pic:blipFill>
                          <a:blip r:embed="rId365" cstate="print"/>
                          <a:stretch>
                            <a:fillRect/>
                          </a:stretch>
                        </pic:blipFill>
                        <pic:spPr>
                          <a:xfrm>
                            <a:off x="0" y="0"/>
                            <a:ext cx="192690"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63" o:title=""/>
                  </v:shape>
                  <v:shape style="position:absolute;left:350;top:57;width:39;height:63" coordorigin="350,58" coordsize="39,63" path="m389,58l360,58,350,58,350,120,355,120,360,120,389,120,389,110,360,110,360,67,389,67,389,58xe" filled="true" fillcolor="#000000" stroked="false">
                    <v:path arrowok="t"/>
                    <v:fill type="solid"/>
                  </v:shape>
                  <v:shape style="position:absolute;left:189;top:4;width:118;height:173" type="#_x0000_t75" stroked="false">
                    <v:imagedata r:id="rId366"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9"/>
              <w:rPr>
                <w:b/>
                <w:sz w:val="29"/>
              </w:rPr>
            </w:pPr>
          </w:p>
          <w:p>
            <w:pPr>
              <w:pStyle w:val="TableParagraph"/>
              <w:numPr>
                <w:ilvl w:val="0"/>
                <w:numId w:val="119"/>
              </w:numPr>
              <w:tabs>
                <w:tab w:pos="408" w:val="left" w:leader="none"/>
              </w:tabs>
              <w:spacing w:line="218" w:lineRule="auto" w:before="0" w:after="80"/>
              <w:ind w:left="407" w:right="249" w:hanging="288"/>
              <w:jc w:val="left"/>
              <w:rPr>
                <w:sz w:val="20"/>
              </w:rPr>
            </w:pPr>
            <w:r>
              <w:rPr>
                <w:sz w:val="20"/>
              </w:rPr>
              <w:t>The instrument shows which channels passed or failed the bump test/ calibration. Use AIR to scroll</w:t>
            </w:r>
            <w:r>
              <w:rPr>
                <w:spacing w:val="-24"/>
                <w:sz w:val="20"/>
              </w:rPr>
              <w:t> </w:t>
            </w:r>
            <w:r>
              <w:rPr>
                <w:sz w:val="20"/>
              </w:rPr>
              <w:t>between the results and the</w:t>
            </w:r>
            <w:r>
              <w:rPr>
                <w:spacing w:val="-7"/>
                <w:sz w:val="20"/>
              </w:rPr>
              <w:t> </w:t>
            </w:r>
            <w:r>
              <w:rPr>
                <w:sz w:val="20"/>
              </w:rPr>
              <w:t>readings.</w:t>
            </w:r>
          </w:p>
          <w:p>
            <w:pPr>
              <w:pStyle w:val="TableParagraph"/>
              <w:tabs>
                <w:tab w:pos="2394" w:val="left" w:leader="none"/>
              </w:tabs>
              <w:spacing w:line="180" w:lineRule="exact"/>
              <w:ind w:left="743"/>
              <w:rPr>
                <w:sz w:val="18"/>
              </w:rPr>
            </w:pPr>
            <w:r>
              <w:rPr>
                <w:position w:val="-1"/>
                <w:sz w:val="13"/>
              </w:rPr>
              <w:drawing>
                <wp:inline distT="0" distB="0" distL="0" distR="0">
                  <wp:extent cx="191365" cy="84200"/>
                  <wp:effectExtent l="0" t="0" r="0" b="0"/>
                  <wp:docPr id="167" name="image347.png"/>
                  <wp:cNvGraphicFramePr>
                    <a:graphicFrameLocks noChangeAspect="1"/>
                  </wp:cNvGraphicFramePr>
                  <a:graphic>
                    <a:graphicData uri="http://schemas.openxmlformats.org/drawingml/2006/picture">
                      <pic:pic>
                        <pic:nvPicPr>
                          <pic:cNvPr id="168" name="image347.png"/>
                          <pic:cNvPicPr/>
                        </pic:nvPicPr>
                        <pic:blipFill>
                          <a:blip r:embed="rId367" cstate="print"/>
                          <a:stretch>
                            <a:fillRect/>
                          </a:stretch>
                        </pic:blipFill>
                        <pic:spPr>
                          <a:xfrm>
                            <a:off x="0" y="0"/>
                            <a:ext cx="191365" cy="84200"/>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59" o:title=""/>
                  </v:shape>
                  <v:shape style="position:absolute;left:350;top:57;width:39;height:63" coordorigin="350,58" coordsize="39,63" path="m389,58l360,58,355,58,350,58,350,118,350,120,355,120,360,120,389,120,389,110,360,110,360,67,389,67,389,58xe" filled="true" fillcolor="#000000" stroked="false">
                    <v:path arrowok="t"/>
                    <v:fill type="solid"/>
                  </v:shape>
                  <v:shape style="position:absolute;left:189;top:4;width:118;height:173" type="#_x0000_t75" stroked="false">
                    <v:imagedata r:id="rId334"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rPr>
                <w:b/>
                <w:sz w:val="22"/>
              </w:rPr>
            </w:pPr>
          </w:p>
          <w:p>
            <w:pPr>
              <w:pStyle w:val="TableParagraph"/>
              <w:spacing w:before="3"/>
              <w:rPr>
                <w:b/>
                <w:sz w:val="22"/>
              </w:rPr>
            </w:pPr>
          </w:p>
          <w:p>
            <w:pPr>
              <w:pStyle w:val="TableParagraph"/>
              <w:ind w:left="1728" w:right="806"/>
              <w:jc w:val="center"/>
              <w:rPr>
                <w:sz w:val="14"/>
              </w:rPr>
            </w:pPr>
            <w:r>
              <w:rPr>
                <w:spacing w:val="-3"/>
                <w:w w:val="105"/>
                <w:sz w:val="14"/>
              </w:rPr>
              <w:t>AIR</w:t>
            </w:r>
          </w:p>
          <w:p>
            <w:pPr>
              <w:pStyle w:val="TableParagraph"/>
              <w:spacing w:before="9"/>
              <w:rPr>
                <w:b/>
                <w:sz w:val="15"/>
              </w:rPr>
            </w:pPr>
          </w:p>
          <w:p>
            <w:pPr>
              <w:pStyle w:val="TableParagraph"/>
              <w:tabs>
                <w:tab w:pos="2394" w:val="left" w:leader="none"/>
              </w:tabs>
              <w:spacing w:line="180" w:lineRule="exact"/>
              <w:ind w:left="743"/>
              <w:rPr>
                <w:sz w:val="18"/>
              </w:rPr>
            </w:pPr>
            <w:r>
              <w:rPr>
                <w:position w:val="-1"/>
                <w:sz w:val="13"/>
              </w:rPr>
              <w:drawing>
                <wp:inline distT="0" distB="0" distL="0" distR="0">
                  <wp:extent cx="191161" cy="82581"/>
                  <wp:effectExtent l="0" t="0" r="0" b="0"/>
                  <wp:docPr id="169" name="image322.png"/>
                  <wp:cNvGraphicFramePr>
                    <a:graphicFrameLocks noChangeAspect="1"/>
                  </wp:cNvGraphicFramePr>
                  <a:graphic>
                    <a:graphicData uri="http://schemas.openxmlformats.org/drawingml/2006/picture">
                      <pic:pic>
                        <pic:nvPicPr>
                          <pic:cNvPr id="170" name="image322.png"/>
                          <pic:cNvPicPr/>
                        </pic:nvPicPr>
                        <pic:blipFill>
                          <a:blip r:embed="rId342"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68" o:title=""/>
                  </v:shape>
                  <v:shape style="position:absolute;left:350;top:57;width:39;height:63" coordorigin="350,58" coordsize="39,63" path="m389,58l360,58,355,58,350,58,350,120,355,120,360,120,389,120,389,110,360,110,360,67,389,67,389,58xe" filled="true" fillcolor="#000000" stroked="false">
                    <v:path arrowok="t"/>
                    <v:fill type="solid"/>
                  </v:shape>
                  <v:shape style="position:absolute;left:189;top:4;width:118;height:173" type="#_x0000_t75" stroked="false">
                    <v:imagedata r:id="rId369" o:title=""/>
                  </v:shape>
                </v:group>
              </w:pict>
            </w:r>
            <w:r>
              <w:rPr>
                <w:position w:val="-3"/>
                <w:sz w:val="18"/>
              </w:rPr>
            </w: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spacing w:before="138"/>
              <w:ind w:left="1728" w:right="830"/>
              <w:jc w:val="center"/>
              <w:rPr>
                <w:sz w:val="14"/>
              </w:rPr>
            </w:pPr>
            <w:r>
              <w:rPr>
                <w:spacing w:val="-3"/>
                <w:w w:val="105"/>
                <w:sz w:val="14"/>
              </w:rPr>
              <w:t>AIR</w:t>
            </w:r>
          </w:p>
          <w:p>
            <w:pPr>
              <w:pStyle w:val="TableParagraph"/>
              <w:spacing w:before="10"/>
              <w:rPr>
                <w:b/>
                <w:sz w:val="18"/>
              </w:rPr>
            </w:pPr>
          </w:p>
          <w:p>
            <w:pPr>
              <w:pStyle w:val="TableParagraph"/>
              <w:tabs>
                <w:tab w:pos="2394" w:val="left" w:leader="none"/>
              </w:tabs>
              <w:spacing w:line="180" w:lineRule="exact"/>
              <w:ind w:left="743"/>
              <w:rPr>
                <w:sz w:val="18"/>
              </w:rPr>
            </w:pPr>
            <w:r>
              <w:rPr>
                <w:position w:val="-1"/>
                <w:sz w:val="13"/>
              </w:rPr>
              <w:drawing>
                <wp:inline distT="0" distB="0" distL="0" distR="0">
                  <wp:extent cx="191161" cy="82581"/>
                  <wp:effectExtent l="0" t="0" r="0" b="0"/>
                  <wp:docPr id="171" name="image322.png"/>
                  <wp:cNvGraphicFramePr>
                    <a:graphicFrameLocks noChangeAspect="1"/>
                  </wp:cNvGraphicFramePr>
                  <a:graphic>
                    <a:graphicData uri="http://schemas.openxmlformats.org/drawingml/2006/picture">
                      <pic:pic>
                        <pic:nvPicPr>
                          <pic:cNvPr id="172" name="image322.png"/>
                          <pic:cNvPicPr/>
                        </pic:nvPicPr>
                        <pic:blipFill>
                          <a:blip r:embed="rId342"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45pt;height:9pt;mso-position-horizontal-relative:char;mso-position-vertical-relative:line" coordorigin="0,0" coordsize="389,180">
                  <v:shape style="position:absolute;left:0;top:0;width:149;height:180" type="#_x0000_t75" stroked="false">
                    <v:imagedata r:id="rId370" o:title=""/>
                  </v:shape>
                  <v:shape style="position:absolute;left:350;top:7;width:39;height:113" coordorigin="350,7" coordsize="39,113" path="m389,58l389,7,379,7,379,58,360,58,355,58,350,58,350,120,355,120,360,120,389,120,389,110,360,110,360,67,389,67,389,58xe" filled="true" fillcolor="#000000" stroked="false">
                    <v:path arrowok="t"/>
                    <v:fill type="solid"/>
                  </v:shape>
                  <v:shape style="position:absolute;left:189;top:4;width:118;height:173" type="#_x0000_t75" stroked="false">
                    <v:imagedata r:id="rId371" o:title=""/>
                  </v:shape>
                </v:group>
              </w:pict>
            </w:r>
            <w:r>
              <w:rPr>
                <w:position w:val="-3"/>
                <w:sz w:val="18"/>
              </w:rPr>
            </w: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rPr>
                <w:b/>
                <w:sz w:val="16"/>
              </w:rPr>
            </w:pPr>
          </w:p>
          <w:p>
            <w:pPr>
              <w:pStyle w:val="TableParagraph"/>
              <w:spacing w:before="10"/>
              <w:rPr>
                <w:b/>
                <w:sz w:val="17"/>
              </w:rPr>
            </w:pPr>
          </w:p>
          <w:p>
            <w:pPr>
              <w:pStyle w:val="TableParagraph"/>
              <w:numPr>
                <w:ilvl w:val="0"/>
                <w:numId w:val="119"/>
              </w:numPr>
              <w:tabs>
                <w:tab w:pos="407" w:val="left" w:leader="none"/>
              </w:tabs>
              <w:spacing w:line="216" w:lineRule="exact" w:before="0" w:after="0"/>
              <w:ind w:left="406" w:right="0" w:hanging="288"/>
              <w:jc w:val="left"/>
              <w:rPr>
                <w:sz w:val="20"/>
              </w:rPr>
            </w:pPr>
            <w:r>
              <w:rPr>
                <w:sz w:val="20"/>
              </w:rPr>
              <w:t>Close the</w:t>
            </w:r>
            <w:r>
              <w:rPr>
                <w:spacing w:val="-2"/>
                <w:sz w:val="20"/>
              </w:rPr>
              <w:t> </w:t>
            </w:r>
            <w:r>
              <w:rPr>
                <w:sz w:val="20"/>
              </w:rPr>
              <w:t>regulator.</w:t>
            </w:r>
          </w:p>
          <w:p>
            <w:pPr>
              <w:pStyle w:val="TableParagraph"/>
              <w:numPr>
                <w:ilvl w:val="0"/>
                <w:numId w:val="119"/>
              </w:numPr>
              <w:tabs>
                <w:tab w:pos="408" w:val="left" w:leader="none"/>
              </w:tabs>
              <w:spacing w:line="200" w:lineRule="exact" w:before="0" w:after="0"/>
              <w:ind w:left="407" w:right="0" w:hanging="289"/>
              <w:jc w:val="left"/>
              <w:rPr>
                <w:sz w:val="20"/>
              </w:rPr>
            </w:pPr>
            <w:r>
              <w:rPr>
                <w:sz w:val="20"/>
              </w:rPr>
              <w:t>Unscrew the</w:t>
            </w:r>
            <w:r>
              <w:rPr>
                <w:spacing w:val="-2"/>
                <w:sz w:val="20"/>
              </w:rPr>
              <w:t> </w:t>
            </w:r>
            <w:r>
              <w:rPr>
                <w:sz w:val="20"/>
              </w:rPr>
              <w:t>regulator.</w:t>
            </w:r>
          </w:p>
          <w:p>
            <w:pPr>
              <w:pStyle w:val="TableParagraph"/>
              <w:numPr>
                <w:ilvl w:val="0"/>
                <w:numId w:val="119"/>
              </w:numPr>
              <w:tabs>
                <w:tab w:pos="408" w:val="left" w:leader="none"/>
              </w:tabs>
              <w:spacing w:line="199" w:lineRule="exact" w:before="0" w:after="0"/>
              <w:ind w:left="407" w:right="0" w:hanging="289"/>
              <w:jc w:val="left"/>
              <w:rPr>
                <w:sz w:val="20"/>
              </w:rPr>
            </w:pPr>
            <w:r>
              <w:rPr>
                <w:sz w:val="20"/>
              </w:rPr>
              <w:t>Remove the calibration</w:t>
            </w:r>
            <w:r>
              <w:rPr>
                <w:spacing w:val="-1"/>
                <w:sz w:val="20"/>
              </w:rPr>
              <w:t> </w:t>
            </w:r>
            <w:r>
              <w:rPr>
                <w:sz w:val="20"/>
              </w:rPr>
              <w:t>cup.</w:t>
            </w:r>
          </w:p>
          <w:p>
            <w:pPr>
              <w:pStyle w:val="TableParagraph"/>
              <w:numPr>
                <w:ilvl w:val="0"/>
                <w:numId w:val="119"/>
              </w:numPr>
              <w:tabs>
                <w:tab w:pos="407" w:val="left" w:leader="none"/>
              </w:tabs>
              <w:spacing w:line="208" w:lineRule="auto" w:before="9" w:after="0"/>
              <w:ind w:left="407" w:right="138" w:hanging="288"/>
              <w:jc w:val="left"/>
              <w:rPr>
                <w:sz w:val="20"/>
              </w:rPr>
            </w:pPr>
            <w:r>
              <w:rPr>
                <w:sz w:val="20"/>
              </w:rPr>
              <w:t>Press and release POWER MODE to return</w:t>
            </w:r>
            <w:r>
              <w:rPr>
                <w:spacing w:val="-8"/>
                <w:sz w:val="20"/>
              </w:rPr>
              <w:t> </w:t>
            </w:r>
            <w:r>
              <w:rPr>
                <w:sz w:val="20"/>
              </w:rPr>
              <w:t>to</w:t>
            </w:r>
            <w:r>
              <w:rPr>
                <w:spacing w:val="-7"/>
                <w:sz w:val="20"/>
              </w:rPr>
              <w:t> </w:t>
            </w:r>
            <w:r>
              <w:rPr>
                <w:sz w:val="20"/>
              </w:rPr>
              <w:t>the</w:t>
            </w:r>
            <w:r>
              <w:rPr>
                <w:spacing w:val="-8"/>
                <w:sz w:val="20"/>
              </w:rPr>
              <w:t> </w:t>
            </w:r>
            <w:r>
              <w:rPr>
                <w:b/>
                <w:spacing w:val="-5"/>
                <w:sz w:val="20"/>
              </w:rPr>
              <w:t>START</w:t>
            </w:r>
            <w:r>
              <w:rPr>
                <w:b/>
                <w:spacing w:val="-7"/>
                <w:sz w:val="20"/>
              </w:rPr>
              <w:t> </w:t>
            </w:r>
            <w:r>
              <w:rPr>
                <w:sz w:val="20"/>
              </w:rPr>
              <w:t>item</w:t>
            </w:r>
            <w:r>
              <w:rPr>
                <w:spacing w:val="-7"/>
                <w:sz w:val="20"/>
              </w:rPr>
              <w:t> </w:t>
            </w:r>
            <w:r>
              <w:rPr>
                <w:sz w:val="20"/>
              </w:rPr>
              <w:t>in</w:t>
            </w:r>
            <w:r>
              <w:rPr>
                <w:spacing w:val="-7"/>
                <w:sz w:val="20"/>
              </w:rPr>
              <w:t> </w:t>
            </w:r>
            <w:r>
              <w:rPr>
                <w:sz w:val="20"/>
              </w:rPr>
              <w:t>the</w:t>
            </w:r>
            <w:r>
              <w:rPr>
                <w:spacing w:val="-6"/>
                <w:sz w:val="20"/>
              </w:rPr>
              <w:t> </w:t>
            </w:r>
            <w:r>
              <w:rPr>
                <w:b/>
                <w:sz w:val="20"/>
              </w:rPr>
              <w:t>BUMP </w:t>
            </w:r>
            <w:r>
              <w:rPr>
                <w:sz w:val="20"/>
              </w:rPr>
              <w:t>menu.</w:t>
            </w:r>
          </w:p>
          <w:p>
            <w:pPr>
              <w:pStyle w:val="TableParagraph"/>
              <w:numPr>
                <w:ilvl w:val="0"/>
                <w:numId w:val="119"/>
              </w:numPr>
              <w:tabs>
                <w:tab w:pos="407" w:val="left" w:leader="none"/>
              </w:tabs>
              <w:spacing w:line="211" w:lineRule="auto" w:before="0" w:after="0"/>
              <w:ind w:left="407" w:right="354" w:hanging="288"/>
              <w:jc w:val="left"/>
              <w:rPr>
                <w:sz w:val="20"/>
              </w:rPr>
            </w:pPr>
            <w:r>
              <w:rPr>
                <w:sz w:val="20"/>
              </w:rPr>
              <w:t>Press and release POWER MODE to enter Measuring</w:t>
            </w:r>
            <w:r>
              <w:rPr>
                <w:spacing w:val="-4"/>
                <w:sz w:val="20"/>
              </w:rPr>
              <w:t> </w:t>
            </w:r>
            <w:r>
              <w:rPr>
                <w:sz w:val="20"/>
              </w:rPr>
              <w:t>Mode.</w:t>
            </w:r>
          </w:p>
        </w:tc>
      </w:tr>
    </w:tbl>
    <w:p>
      <w:pPr>
        <w:rPr>
          <w:sz w:val="2"/>
          <w:szCs w:val="2"/>
        </w:rPr>
      </w:pPr>
      <w:r>
        <w:rPr/>
        <w:drawing>
          <wp:anchor distT="0" distB="0" distL="0" distR="0" allowOverlap="1" layoutInCell="1" locked="0" behindDoc="1" simplePos="0" relativeHeight="472877056">
            <wp:simplePos x="0" y="0"/>
            <wp:positionH relativeFrom="page">
              <wp:posOffset>2666987</wp:posOffset>
            </wp:positionH>
            <wp:positionV relativeFrom="page">
              <wp:posOffset>5365991</wp:posOffset>
            </wp:positionV>
            <wp:extent cx="71627" cy="304800"/>
            <wp:effectExtent l="0" t="0" r="0" b="0"/>
            <wp:wrapNone/>
            <wp:docPr id="173" name="image352.png"/>
            <wp:cNvGraphicFramePr>
              <a:graphicFrameLocks noChangeAspect="1"/>
            </wp:cNvGraphicFramePr>
            <a:graphic>
              <a:graphicData uri="http://schemas.openxmlformats.org/drawingml/2006/picture">
                <pic:pic>
                  <pic:nvPicPr>
                    <pic:cNvPr id="174" name="image352.png"/>
                    <pic:cNvPicPr/>
                  </pic:nvPicPr>
                  <pic:blipFill>
                    <a:blip r:embed="rId372" cstate="print"/>
                    <a:stretch>
                      <a:fillRect/>
                    </a:stretch>
                  </pic:blipFill>
                  <pic:spPr>
                    <a:xfrm>
                      <a:off x="0" y="0"/>
                      <a:ext cx="71627" cy="304800"/>
                    </a:xfrm>
                    <a:prstGeom prst="rect">
                      <a:avLst/>
                    </a:prstGeom>
                  </pic:spPr>
                </pic:pic>
              </a:graphicData>
            </a:graphic>
          </wp:anchor>
        </w:drawing>
      </w:r>
      <w:r>
        <w:rPr/>
        <w:pict>
          <v:shape style="position:absolute;margin-left:226.07901pt;margin-top:426.238983pt;width:18.150pt;height:17.4pt;mso-position-horizontal-relative:page;mso-position-vertical-relative:page;z-index:-30438912" coordorigin="4522,8525" coordsize="363,348" path="m4884,8698l4882,8671,4865,8671,4863,8671,4865,8699,4865,8698,4865,8700,4865,8699,4865,8700,4862,8731,4865,8729,4853,8760,4853,8758,4838,8786,4818,8809,4795,8827,4798,8827,4766,8842,4766,8839,4735,8849,4738,8849,4705,8853,4670,8849,4647,8842,4639,8839,4642,8842,4613,8827,4615,8827,4592,8810,4589,8808,4589,8810,4567,8786,4570,8786,4556,8760,4555,8758,4555,8760,4544,8731,4543,8729,4543,8731,4541,8700,4541,8699,4541,8698,4543,8669,4543,8671,4544,8669,4555,8640,4568,8614,4570,8611,4567,8614,4589,8590,4615,8570,4613,8573,4618,8570,4642,8558,4639,8558,4670,8549,4705,8544,4738,8549,4735,8549,4766,8558,4798,8573,4795,8570,4819,8590,4817,8590,4838,8614,4838,8611,4853,8640,4864,8669,4882,8669,4882,8664,4870,8633,4870,8630,4860,8611,4855,8602,4853,8602,4831,8578,4831,8575,4825,8570,4764,8538,4706,8525,4704,8525,4668,8530,4666,8530,4634,8539,4632,8542,4603,8556,4577,8575,4574,8578,4553,8602,4538,8630,4538,8633,4526,8664,4524,8666,4522,8698,4522,8700,4524,8734,4526,8736,4538,8767,4553,8796,4553,8798,4574,8822,4577,8822,4603,8842,4603,8844,4632,8858,4634,8858,4671,8869,4702,8873,4734,8869,4771,8858,4774,8858,4784,8854,4805,8844,4808,8842,4835,8819,4842,8810,4844,8808,4854,8797,4867,8772,4872,8760,4882,8736,4882,8731,4882,8729,4884,8700,4884,8698xe" filled="true" fillcolor="#000000" stroked="false">
            <v:path arrowok="t"/>
            <v:fill type="solid"/>
            <w10:wrap type="none"/>
          </v:shape>
        </w:pict>
      </w:r>
      <w:r>
        <w:rPr/>
        <w:drawing>
          <wp:anchor distT="0" distB="0" distL="0" distR="0" allowOverlap="1" layoutInCell="1" locked="0" behindDoc="1" simplePos="0" relativeHeight="472878080">
            <wp:simplePos x="0" y="0"/>
            <wp:positionH relativeFrom="page">
              <wp:posOffset>2666987</wp:posOffset>
            </wp:positionH>
            <wp:positionV relativeFrom="page">
              <wp:posOffset>6492227</wp:posOffset>
            </wp:positionV>
            <wp:extent cx="72026" cy="309562"/>
            <wp:effectExtent l="0" t="0" r="0" b="0"/>
            <wp:wrapNone/>
            <wp:docPr id="175" name="image335.png"/>
            <wp:cNvGraphicFramePr>
              <a:graphicFrameLocks noChangeAspect="1"/>
            </wp:cNvGraphicFramePr>
            <a:graphic>
              <a:graphicData uri="http://schemas.openxmlformats.org/drawingml/2006/picture">
                <pic:pic>
                  <pic:nvPicPr>
                    <pic:cNvPr id="176" name="image335.png"/>
                    <pic:cNvPicPr/>
                  </pic:nvPicPr>
                  <pic:blipFill>
                    <a:blip r:embed="rId355" cstate="print"/>
                    <a:stretch>
                      <a:fillRect/>
                    </a:stretch>
                  </pic:blipFill>
                  <pic:spPr>
                    <a:xfrm>
                      <a:off x="0" y="0"/>
                      <a:ext cx="72026" cy="309562"/>
                    </a:xfrm>
                    <a:prstGeom prst="rect">
                      <a:avLst/>
                    </a:prstGeom>
                  </pic:spPr>
                </pic:pic>
              </a:graphicData>
            </a:graphic>
          </wp:anchor>
        </w:drawing>
      </w:r>
      <w:r>
        <w:rPr/>
        <w:pict>
          <v:shape style="position:absolute;margin-left:225.643005pt;margin-top:514.438965pt;width:18.1pt;height:17.4pt;mso-position-horizontal-relative:page;mso-position-vertical-relative:page;z-index:-30437888" coordorigin="4513,10289" coordsize="362,348" path="m4874,10464l4872,10433,4872,10428,4865,10404,4862,10397,4862,10394,4855,10382,4855,10464,4855,10466,4855,10465,4855,10466,4853,10495,4853,10493,4843,10524,4846,10522,4829,10550,4809,10573,4786,10591,4788,10591,4757,10606,4757,10603,4726,10613,4728,10613,4696,10617,4661,10613,4637,10606,4630,10603,4632,10606,4603,10591,4606,10591,4582,10574,4579,10572,4579,10574,4558,10550,4560,10550,4547,10524,4546,10522,4546,10524,4537,10495,4536,10493,4536,10495,4532,10466,4531,10465,4531,10466,4531,10464,4531,10465,4532,10464,4536,10433,4546,10402,4546,10404,4547,10402,4559,10378,4560,10375,4558,10378,4579,10354,4606,10334,4603,10337,4608,10334,4632,10322,4630,10322,4661,10313,4696,10308,4728,10313,4726,10313,4757,10322,4788,10337,4786,10334,4810,10354,4807,10354,4829,10378,4829,10375,4846,10404,4843,10402,4853,10433,4855,10465,4855,10464,4855,10382,4851,10375,4846,10366,4843,10366,4822,10342,4822,10339,4816,10334,4801,10323,4730,10294,4697,10289,4694,10289,4658,10294,4656,10294,4625,10303,4622,10306,4594,10320,4567,10339,4565,10342,4526,10399,4513,10464,4526,10529,4565,10586,4567,10586,4594,10606,4594,10608,4622,10622,4625,10622,4661,10633,4693,10637,4724,10633,4762,10622,4764,10622,4774,10618,4795,10608,4798,10606,4822,10586,4832,10574,4835,10572,4843,10562,4846,10560,4862,10531,4862,10529,4865,10522,4872,10498,4872,10495,4874,10466,4874,10464xe" filled="true" fillcolor="#000000" stroked="false">
            <v:path arrowok="t"/>
            <v:fill type="solid"/>
            <w10:wrap type="none"/>
          </v:shape>
        </w:pict>
      </w:r>
      <w:r>
        <w:rPr/>
        <w:drawing>
          <wp:anchor distT="0" distB="0" distL="0" distR="0" allowOverlap="1" layoutInCell="1" locked="0" behindDoc="1" simplePos="0" relativeHeight="472879104">
            <wp:simplePos x="0" y="0"/>
            <wp:positionH relativeFrom="page">
              <wp:posOffset>5044427</wp:posOffset>
            </wp:positionH>
            <wp:positionV relativeFrom="page">
              <wp:posOffset>5365991</wp:posOffset>
            </wp:positionV>
            <wp:extent cx="71627" cy="304800"/>
            <wp:effectExtent l="0" t="0" r="0" b="0"/>
            <wp:wrapNone/>
            <wp:docPr id="177" name="image352.png"/>
            <wp:cNvGraphicFramePr>
              <a:graphicFrameLocks noChangeAspect="1"/>
            </wp:cNvGraphicFramePr>
            <a:graphic>
              <a:graphicData uri="http://schemas.openxmlformats.org/drawingml/2006/picture">
                <pic:pic>
                  <pic:nvPicPr>
                    <pic:cNvPr id="178" name="image352.png"/>
                    <pic:cNvPicPr/>
                  </pic:nvPicPr>
                  <pic:blipFill>
                    <a:blip r:embed="rId372" cstate="print"/>
                    <a:stretch>
                      <a:fillRect/>
                    </a:stretch>
                  </pic:blipFill>
                  <pic:spPr>
                    <a:xfrm>
                      <a:off x="0" y="0"/>
                      <a:ext cx="71627" cy="304800"/>
                    </a:xfrm>
                    <a:prstGeom prst="rect">
                      <a:avLst/>
                    </a:prstGeom>
                  </pic:spPr>
                </pic:pic>
              </a:graphicData>
            </a:graphic>
          </wp:anchor>
        </w:drawing>
      </w:r>
      <w:r>
        <w:rPr/>
        <w:pict>
          <v:shape style="position:absolute;margin-left:413.323029pt;margin-top:426.238983pt;width:18.1pt;height:17.4pt;mso-position-horizontal-relative:page;mso-position-vertical-relative:page;z-index:-30436864" coordorigin="8266,8525" coordsize="362,348" path="m8628,8698l8626,8669,8626,8664,8618,8640,8616,8633,8616,8630,8609,8618,8609,8698,8609,8700,8609,8699,8609,8700,8606,8731,8606,8729,8597,8760,8599,8758,8582,8786,8562,8809,8539,8827,8542,8827,8510,8842,8510,8839,8479,8849,8482,8849,8449,8853,8414,8849,8391,8842,8383,8839,8386,8842,8357,8827,8359,8827,8336,8810,8333,8808,8333,8810,8311,8786,8314,8786,8300,8760,8299,8758,8299,8760,8290,8731,8290,8729,8290,8731,8285,8700,8285,8699,8285,8700,8285,8698,8285,8699,8285,8698,8290,8669,8299,8638,8299,8640,8300,8638,8312,8614,8314,8611,8311,8614,8333,8590,8359,8570,8357,8573,8362,8570,8386,8558,8383,8558,8414,8549,8449,8544,8482,8549,8479,8549,8510,8558,8542,8573,8539,8570,8563,8590,8561,8590,8582,8614,8582,8611,8599,8640,8597,8638,8606,8669,8609,8699,8609,8698,8609,8618,8605,8611,8599,8602,8597,8602,8575,8578,8575,8575,8569,8570,8555,8559,8484,8530,8450,8525,8448,8525,8412,8530,8410,8530,8378,8539,8376,8542,8347,8556,8321,8575,8318,8578,8279,8635,8266,8700,8280,8765,8318,8822,8321,8822,8347,8842,8347,8844,8376,8858,8378,8858,8415,8869,8446,8873,8478,8869,8515,8858,8518,8858,8528,8854,8549,8844,8551,8842,8575,8822,8586,8810,8588,8808,8597,8798,8599,8796,8616,8767,8616,8765,8618,8758,8626,8734,8626,8731,8628,8700,8628,8698xe" filled="true" fillcolor="#000000" stroked="false">
            <v:path arrowok="t"/>
            <v:fill type="solid"/>
            <w10:wrap type="none"/>
          </v:shape>
        </w:pict>
      </w:r>
      <w:r>
        <w:rPr/>
        <w:drawing>
          <wp:anchor distT="0" distB="0" distL="0" distR="0" allowOverlap="1" layoutInCell="1" locked="0" behindDoc="1" simplePos="0" relativeHeight="472880128">
            <wp:simplePos x="0" y="0"/>
            <wp:positionH relativeFrom="page">
              <wp:posOffset>5044427</wp:posOffset>
            </wp:positionH>
            <wp:positionV relativeFrom="page">
              <wp:posOffset>6492227</wp:posOffset>
            </wp:positionV>
            <wp:extent cx="72026" cy="309562"/>
            <wp:effectExtent l="0" t="0" r="0" b="0"/>
            <wp:wrapNone/>
            <wp:docPr id="179" name="image335.png"/>
            <wp:cNvGraphicFramePr>
              <a:graphicFrameLocks noChangeAspect="1"/>
            </wp:cNvGraphicFramePr>
            <a:graphic>
              <a:graphicData uri="http://schemas.openxmlformats.org/drawingml/2006/picture">
                <pic:pic>
                  <pic:nvPicPr>
                    <pic:cNvPr id="180" name="image335.png"/>
                    <pic:cNvPicPr/>
                  </pic:nvPicPr>
                  <pic:blipFill>
                    <a:blip r:embed="rId355" cstate="print"/>
                    <a:stretch>
                      <a:fillRect/>
                    </a:stretch>
                  </pic:blipFill>
                  <pic:spPr>
                    <a:xfrm>
                      <a:off x="0" y="0"/>
                      <a:ext cx="72026" cy="309562"/>
                    </a:xfrm>
                    <a:prstGeom prst="rect">
                      <a:avLst/>
                    </a:prstGeom>
                  </pic:spPr>
                </pic:pic>
              </a:graphicData>
            </a:graphic>
          </wp:anchor>
        </w:drawing>
      </w:r>
      <w:r>
        <w:rPr/>
        <w:pict>
          <v:shape style="position:absolute;margin-left:412.843018pt;margin-top:514.438965pt;width:18.1pt;height:17.4pt;mso-position-horizontal-relative:page;mso-position-vertical-relative:page;z-index:-30435840" coordorigin="8257,10289" coordsize="362,348" path="m8618,10464l8616,10433,8616,10428,8609,10404,8606,10397,8606,10394,8599,10382,8599,10464,8599,10466,8599,10465,8599,10466,8597,10495,8597,10493,8587,10524,8590,10522,8573,10550,8553,10573,8530,10591,8501,10606,8503,10603,8470,10613,8472,10613,8440,10617,8405,10613,8381,10606,8374,10603,8376,10606,8347,10591,8350,10591,8326,10574,8323,10572,8323,10574,8302,10550,8304,10550,8291,10524,8290,10522,8290,10524,8281,10495,8280,10493,8280,10495,8276,10466,8275,10465,8275,10466,8275,10464,8275,10465,8276,10464,8280,10433,8290,10402,8290,10404,8291,10402,8303,10378,8304,10375,8302,10378,8323,10354,8350,10334,8347,10337,8352,10334,8376,10322,8374,10322,8405,10313,8440,10308,8472,10313,8470,10313,8503,10322,8501,10322,8530,10337,8530,10334,8554,10354,8551,10354,8573,10378,8573,10375,8590,10404,8587,10402,8597,10433,8599,10465,8599,10464,8599,10382,8595,10375,8590,10366,8587,10366,8566,10342,8566,10339,8560,10334,8546,10324,8474,10294,8441,10289,8438,10289,8402,10294,8400,10294,8369,10303,8366,10306,8338,10320,8311,10339,8309,10342,8270,10399,8257,10464,8270,10529,8309,10586,8311,10586,8338,10606,8338,10608,8366,10622,8369,10622,8406,10633,8438,10637,8469,10633,8508,10622,8510,10622,8520,10618,8539,10608,8542,10606,8566,10586,8576,10574,8579,10572,8587,10562,8590,10560,8606,10531,8606,10529,8609,10522,8616,10498,8616,10495,8618,10466,8618,10464xe" filled="true" fillcolor="#000000" stroked="false">
            <v:path arrowok="t"/>
            <v:fill type="solid"/>
            <w10:wrap type="none"/>
          </v:shape>
        </w:pict>
      </w:r>
      <w:r>
        <w:rPr/>
        <w:pict>
          <v:shape style="position:absolute;margin-left:154.559006pt;margin-top:247.07901pt;width:117pt;height:64.2pt;mso-position-horizontal-relative:page;mso-position-vertical-relative:page;z-index:1594726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60</w:t>
                        </w:r>
                      </w:p>
                    </w:tc>
                    <w:tc>
                      <w:tcPr>
                        <w:tcW w:w="123" w:type="dxa"/>
                        <w:tcBorders>
                          <w:top w:val="nil"/>
                          <w:left w:val="nil"/>
                          <w:bottom w:val="nil"/>
                          <w:right w:val="nil"/>
                        </w:tcBorders>
                        <w:shd w:val="clear" w:color="auto" w:fill="000000"/>
                      </w:tcPr>
                      <w:p>
                        <w:pPr>
                          <w:pStyle w:val="TableParagraph"/>
                          <w:rPr>
                            <w:sz w:val="6"/>
                          </w:rPr>
                        </w:pPr>
                      </w:p>
                    </w:tc>
                    <w:tc>
                      <w:tcPr>
                        <w:tcW w:w="142"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2" w:val="left" w:leader="none"/>
                          </w:tabs>
                          <w:spacing w:line="71" w:lineRule="exact"/>
                          <w:ind w:left="74"/>
                          <w:rPr>
                            <w:rFonts w:ascii="Arial"/>
                            <w:sz w:val="9"/>
                          </w:rPr>
                        </w:pPr>
                        <w:r>
                          <w:rPr>
                            <w:rFonts w:ascii="Arial"/>
                            <w:spacing w:val="-4"/>
                            <w:w w:val="115"/>
                            <w:sz w:val="9"/>
                          </w:rPr>
                          <w:t>CH4</w:t>
                          <w:tab/>
                          <w:t>%LEL</w:t>
                        </w:r>
                      </w:p>
                      <w:p>
                        <w:pPr>
                          <w:pStyle w:val="TableParagraph"/>
                          <w:spacing w:line="253" w:lineRule="exact"/>
                          <w:ind w:left="477"/>
                          <w:rPr>
                            <w:rFonts w:ascii="Arial"/>
                            <w:sz w:val="24"/>
                          </w:rPr>
                        </w:pPr>
                        <w:r>
                          <w:rPr>
                            <w:rFonts w:ascii="Arial"/>
                            <w:w w:val="105"/>
                            <w:sz w:val="24"/>
                          </w:rPr>
                          <w:t>30</w:t>
                        </w:r>
                      </w:p>
                    </w:tc>
                    <w:tc>
                      <w:tcPr>
                        <w:tcW w:w="761" w:type="dxa"/>
                        <w:tcBorders>
                          <w:top w:val="nil"/>
                        </w:tcBorders>
                      </w:tcPr>
                      <w:p>
                        <w:pPr>
                          <w:pStyle w:val="TableParagraph"/>
                          <w:rPr>
                            <w:sz w:val="18"/>
                          </w:rPr>
                        </w:pPr>
                      </w:p>
                    </w:tc>
                    <w:tc>
                      <w:tcPr>
                        <w:tcW w:w="774" w:type="dxa"/>
                        <w:gridSpan w:val="3"/>
                        <w:tcBorders>
                          <w:top w:val="nil"/>
                        </w:tcBorders>
                      </w:tcPr>
                      <w:p>
                        <w:pPr>
                          <w:pStyle w:val="TableParagraph"/>
                          <w:tabs>
                            <w:tab w:pos="530" w:val="left" w:leader="none"/>
                          </w:tabs>
                          <w:spacing w:line="71" w:lineRule="exact"/>
                          <w:ind w:left="98"/>
                          <w:rPr>
                            <w:rFonts w:ascii="Arial"/>
                            <w:sz w:val="9"/>
                          </w:rPr>
                        </w:pPr>
                        <w:r>
                          <w:rPr>
                            <w:rFonts w:ascii="Arial"/>
                            <w:spacing w:val="-3"/>
                            <w:w w:val="115"/>
                            <w:sz w:val="9"/>
                          </w:rPr>
                          <w:t>H2S</w:t>
                          <w:tab/>
                          <w:t>ppm</w:t>
                        </w:r>
                      </w:p>
                      <w:p>
                        <w:pPr>
                          <w:pStyle w:val="TableParagraph"/>
                          <w:spacing w:line="253" w:lineRule="exact"/>
                          <w:ind w:left="377"/>
                          <w:rPr>
                            <w:rFonts w:ascii="Arial"/>
                            <w:sz w:val="24"/>
                          </w:rPr>
                        </w:pPr>
                        <w:r>
                          <w:rPr>
                            <w:rFonts w:ascii="Arial"/>
                            <w:w w:val="105"/>
                            <w:sz w:val="24"/>
                          </w:rPr>
                          <w:t>2.0</w:t>
                        </w:r>
                      </w:p>
                    </w:tc>
                  </w:tr>
                  <w:tr>
                    <w:trPr>
                      <w:trHeight w:val="414" w:hRule="atLeast"/>
                    </w:trPr>
                    <w:tc>
                      <w:tcPr>
                        <w:tcW w:w="792" w:type="dxa"/>
                      </w:tcPr>
                      <w:p>
                        <w:pPr>
                          <w:pStyle w:val="TableParagraph"/>
                          <w:rPr>
                            <w:sz w:val="18"/>
                          </w:rPr>
                        </w:pPr>
                      </w:p>
                    </w:tc>
                    <w:tc>
                      <w:tcPr>
                        <w:tcW w:w="1535" w:type="dxa"/>
                        <w:gridSpan w:val="4"/>
                      </w:tcPr>
                      <w:p>
                        <w:pPr>
                          <w:pStyle w:val="TableParagraph"/>
                          <w:rPr>
                            <w:sz w:val="18"/>
                          </w:rPr>
                        </w:pPr>
                      </w:p>
                    </w:tc>
                  </w:tr>
                  <w:tr>
                    <w:trPr>
                      <w:trHeight w:val="246" w:hRule="atLeast"/>
                    </w:trPr>
                    <w:tc>
                      <w:tcPr>
                        <w:tcW w:w="2327" w:type="dxa"/>
                        <w:gridSpan w:val="5"/>
                      </w:tcPr>
                      <w:p>
                        <w:pPr>
                          <w:pStyle w:val="TableParagraph"/>
                          <w:tabs>
                            <w:tab w:pos="1265" w:val="left" w:leader="none"/>
                          </w:tabs>
                          <w:spacing w:before="37"/>
                          <w:ind w:left="40"/>
                          <w:rPr>
                            <w:rFonts w:ascii="Arial"/>
                            <w:sz w:val="16"/>
                          </w:rPr>
                        </w:pPr>
                        <w:r>
                          <w:rPr>
                            <w:rFonts w:ascii="Arial"/>
                            <w:spacing w:val="-3"/>
                            <w:w w:val="105"/>
                            <w:sz w:val="16"/>
                          </w:rPr>
                          <w:t>AUTO</w:t>
                        </w:r>
                        <w:r>
                          <w:rPr>
                            <w:rFonts w:ascii="Arial"/>
                            <w:spacing w:val="-4"/>
                            <w:w w:val="105"/>
                            <w:sz w:val="16"/>
                          </w:rPr>
                          <w:t> </w:t>
                        </w:r>
                        <w:r>
                          <w:rPr>
                            <w:rFonts w:ascii="Arial"/>
                            <w:w w:val="105"/>
                            <w:sz w:val="16"/>
                          </w:rPr>
                          <w:t>CAL</w:t>
                          <w:tab/>
                        </w:r>
                        <w:r>
                          <w:rPr>
                            <w:rFonts w:ascii="Arial"/>
                            <w:spacing w:val="-4"/>
                            <w:w w:val="105"/>
                            <w:sz w:val="16"/>
                          </w:rPr>
                          <w:t>APPLY</w:t>
                        </w:r>
                        <w:r>
                          <w:rPr>
                            <w:rFonts w:ascii="Arial"/>
                            <w:spacing w:val="-6"/>
                            <w:w w:val="105"/>
                            <w:sz w:val="16"/>
                          </w:rPr>
                          <w:t> </w:t>
                        </w:r>
                        <w:r>
                          <w:rPr>
                            <w:rFonts w:ascii="Arial"/>
                            <w:w w:val="105"/>
                            <w:sz w:val="16"/>
                          </w:rPr>
                          <w:t>GAS</w:t>
                        </w:r>
                      </w:p>
                    </w:tc>
                  </w:tr>
                </w:tbl>
                <w:p>
                  <w:pPr>
                    <w:pStyle w:val="BodyText"/>
                  </w:pPr>
                </w:p>
              </w:txbxContent>
            </v:textbox>
            <w10:wrap type="none"/>
          </v:shape>
        </w:pict>
      </w:r>
      <w:r>
        <w:rPr/>
        <w:pict>
          <v:shape style="position:absolute;margin-left:341.759003pt;margin-top:247.07901pt;width:117pt;height:64.2pt;mso-position-horizontal-relative:page;mso-position-vertical-relative:page;z-index:1594777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77" w:hRule="atLeast"/>
                    </w:trPr>
                    <w:tc>
                      <w:tcPr>
                        <w:tcW w:w="2062" w:type="dxa"/>
                        <w:gridSpan w:val="3"/>
                        <w:tcBorders>
                          <w:bottom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60</w:t>
                        </w:r>
                      </w:p>
                    </w:tc>
                    <w:tc>
                      <w:tcPr>
                        <w:tcW w:w="123" w:type="dxa"/>
                        <w:tcBorders>
                          <w:top w:val="nil"/>
                          <w:left w:val="nil"/>
                          <w:bottom w:val="nil"/>
                          <w:right w:val="nil"/>
                        </w:tcBorders>
                        <w:shd w:val="clear" w:color="auto" w:fill="000000"/>
                      </w:tcPr>
                      <w:p>
                        <w:pPr>
                          <w:pStyle w:val="TableParagraph"/>
                          <w:rPr>
                            <w:sz w:val="10"/>
                          </w:rPr>
                        </w:pPr>
                      </w:p>
                    </w:tc>
                    <w:tc>
                      <w:tcPr>
                        <w:tcW w:w="142" w:type="dxa"/>
                        <w:tcBorders>
                          <w:top w:val="nil"/>
                          <w:left w:val="nil"/>
                          <w:bottom w:val="nil"/>
                          <w:right w:val="nil"/>
                        </w:tcBorders>
                        <w:shd w:val="clear" w:color="auto" w:fill="000000"/>
                      </w:tcPr>
                      <w:p>
                        <w:pPr>
                          <w:pStyle w:val="TableParagraph"/>
                          <w:rPr>
                            <w:sz w:val="10"/>
                          </w:rPr>
                        </w:pPr>
                      </w:p>
                    </w:tc>
                  </w:tr>
                  <w:tr>
                    <w:trPr>
                      <w:trHeight w:val="405" w:hRule="atLeast"/>
                    </w:trPr>
                    <w:tc>
                      <w:tcPr>
                        <w:tcW w:w="792" w:type="dxa"/>
                        <w:tcBorders>
                          <w:top w:val="nil"/>
                        </w:tcBorders>
                      </w:tcPr>
                      <w:p>
                        <w:pPr>
                          <w:pStyle w:val="TableParagraph"/>
                          <w:tabs>
                            <w:tab w:pos="482" w:val="left" w:leader="none"/>
                          </w:tabs>
                          <w:spacing w:line="97" w:lineRule="exact" w:before="35"/>
                          <w:ind w:left="74"/>
                          <w:rPr>
                            <w:rFonts w:ascii="Arial"/>
                            <w:sz w:val="9"/>
                          </w:rPr>
                        </w:pPr>
                        <w:r>
                          <w:rPr>
                            <w:rFonts w:ascii="Arial"/>
                            <w:spacing w:val="-4"/>
                            <w:w w:val="115"/>
                            <w:sz w:val="9"/>
                          </w:rPr>
                          <w:t>CH4</w:t>
                          <w:tab/>
                          <w:t>%LEL</w:t>
                        </w:r>
                      </w:p>
                      <w:p>
                        <w:pPr>
                          <w:pStyle w:val="TableParagraph"/>
                          <w:spacing w:line="253" w:lineRule="exact"/>
                          <w:ind w:left="477"/>
                          <w:rPr>
                            <w:rFonts w:ascii="Arial"/>
                            <w:sz w:val="24"/>
                          </w:rPr>
                        </w:pPr>
                        <w:r>
                          <w:rPr>
                            <w:rFonts w:ascii="Arial"/>
                            <w:w w:val="105"/>
                            <w:sz w:val="24"/>
                          </w:rPr>
                          <w:t>30</w:t>
                        </w:r>
                      </w:p>
                    </w:tc>
                    <w:tc>
                      <w:tcPr>
                        <w:tcW w:w="761" w:type="dxa"/>
                        <w:tcBorders>
                          <w:top w:val="nil"/>
                        </w:tcBorders>
                      </w:tcPr>
                      <w:p>
                        <w:pPr>
                          <w:pStyle w:val="TableParagraph"/>
                          <w:rPr>
                            <w:sz w:val="18"/>
                          </w:rPr>
                        </w:pPr>
                      </w:p>
                    </w:tc>
                    <w:tc>
                      <w:tcPr>
                        <w:tcW w:w="774" w:type="dxa"/>
                        <w:gridSpan w:val="3"/>
                        <w:tcBorders>
                          <w:top w:val="nil"/>
                        </w:tcBorders>
                      </w:tcPr>
                      <w:p>
                        <w:pPr>
                          <w:pStyle w:val="TableParagraph"/>
                          <w:tabs>
                            <w:tab w:pos="530" w:val="left" w:leader="none"/>
                          </w:tabs>
                          <w:spacing w:line="97" w:lineRule="exact" w:before="35"/>
                          <w:ind w:left="98"/>
                          <w:rPr>
                            <w:rFonts w:ascii="Arial"/>
                            <w:sz w:val="9"/>
                          </w:rPr>
                        </w:pPr>
                        <w:r>
                          <w:rPr>
                            <w:rFonts w:ascii="Arial"/>
                            <w:spacing w:val="-3"/>
                            <w:w w:val="115"/>
                            <w:sz w:val="9"/>
                          </w:rPr>
                          <w:t>H2S</w:t>
                          <w:tab/>
                          <w:t>ppm</w:t>
                        </w:r>
                      </w:p>
                      <w:p>
                        <w:pPr>
                          <w:pStyle w:val="TableParagraph"/>
                          <w:spacing w:line="253" w:lineRule="exact"/>
                          <w:ind w:left="377"/>
                          <w:rPr>
                            <w:rFonts w:ascii="Arial"/>
                            <w:sz w:val="24"/>
                          </w:rPr>
                        </w:pPr>
                        <w:r>
                          <w:rPr>
                            <w:rFonts w:ascii="Arial"/>
                            <w:w w:val="105"/>
                            <w:sz w:val="24"/>
                          </w:rPr>
                          <w:t>2.0</w:t>
                        </w:r>
                      </w:p>
                    </w:tc>
                  </w:tr>
                  <w:tr>
                    <w:trPr>
                      <w:trHeight w:val="414" w:hRule="atLeast"/>
                    </w:trPr>
                    <w:tc>
                      <w:tcPr>
                        <w:tcW w:w="792" w:type="dxa"/>
                      </w:tcPr>
                      <w:p>
                        <w:pPr>
                          <w:pStyle w:val="TableParagraph"/>
                          <w:rPr>
                            <w:sz w:val="18"/>
                          </w:rPr>
                        </w:pPr>
                      </w:p>
                    </w:tc>
                    <w:tc>
                      <w:tcPr>
                        <w:tcW w:w="1535" w:type="dxa"/>
                        <w:gridSpan w:val="4"/>
                      </w:tcPr>
                      <w:p>
                        <w:pPr>
                          <w:pStyle w:val="TableParagraph"/>
                          <w:rPr>
                            <w:sz w:val="18"/>
                          </w:rPr>
                        </w:pPr>
                      </w:p>
                    </w:tc>
                  </w:tr>
                  <w:tr>
                    <w:trPr>
                      <w:trHeight w:val="246" w:hRule="atLeast"/>
                    </w:trPr>
                    <w:tc>
                      <w:tcPr>
                        <w:tcW w:w="2327" w:type="dxa"/>
                        <w:gridSpan w:val="5"/>
                      </w:tcPr>
                      <w:p>
                        <w:pPr>
                          <w:pStyle w:val="TableParagraph"/>
                          <w:tabs>
                            <w:tab w:pos="1265" w:val="left" w:leader="none"/>
                          </w:tabs>
                          <w:spacing w:before="37"/>
                          <w:ind w:left="40"/>
                          <w:rPr>
                            <w:rFonts w:ascii="Arial"/>
                            <w:sz w:val="16"/>
                          </w:rPr>
                        </w:pPr>
                        <w:r>
                          <w:rPr>
                            <w:rFonts w:ascii="Arial"/>
                            <w:spacing w:val="-3"/>
                            <w:w w:val="105"/>
                            <w:sz w:val="16"/>
                          </w:rPr>
                          <w:t>AUTO</w:t>
                        </w:r>
                        <w:r>
                          <w:rPr>
                            <w:rFonts w:ascii="Arial"/>
                            <w:spacing w:val="-4"/>
                            <w:w w:val="105"/>
                            <w:sz w:val="16"/>
                          </w:rPr>
                          <w:t> </w:t>
                        </w:r>
                        <w:r>
                          <w:rPr>
                            <w:rFonts w:ascii="Arial"/>
                            <w:w w:val="105"/>
                            <w:sz w:val="16"/>
                          </w:rPr>
                          <w:t>CAL</w:t>
                          <w:tab/>
                        </w:r>
                        <w:r>
                          <w:rPr>
                            <w:rFonts w:ascii="Arial"/>
                            <w:spacing w:val="-4"/>
                            <w:w w:val="105"/>
                            <w:sz w:val="16"/>
                          </w:rPr>
                          <w:t>APPLY</w:t>
                        </w:r>
                        <w:r>
                          <w:rPr>
                            <w:rFonts w:ascii="Arial"/>
                            <w:spacing w:val="-6"/>
                            <w:w w:val="105"/>
                            <w:sz w:val="16"/>
                          </w:rPr>
                          <w:t> </w:t>
                        </w:r>
                        <w:r>
                          <w:rPr>
                            <w:rFonts w:ascii="Arial"/>
                            <w:w w:val="105"/>
                            <w:sz w:val="16"/>
                          </w:rPr>
                          <w:t>GAS</w:t>
                        </w:r>
                      </w:p>
                    </w:tc>
                  </w:tr>
                </w:tbl>
                <w:p>
                  <w:pPr>
                    <w:pStyle w:val="BodyText"/>
                  </w:pPr>
                </w:p>
              </w:txbxContent>
            </v:textbox>
            <w10:wrap type="none"/>
          </v:shape>
        </w:pict>
      </w:r>
      <w:r>
        <w:rPr/>
        <w:pict>
          <v:shape style="position:absolute;margin-left:154.438995pt;margin-top:356.998993pt;width:116.9pt;height:64.1pt;mso-position-horizontal-relative:page;mso-position-vertical-relative:page;z-index:1594828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0"/>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0" w:type="dxa"/>
                        <w:tcBorders>
                          <w:top w:val="nil"/>
                          <w:left w:val="nil"/>
                          <w:bottom w:val="nil"/>
                          <w:right w:val="nil"/>
                        </w:tcBorders>
                        <w:shd w:val="clear" w:color="auto" w:fill="000000"/>
                      </w:tcPr>
                      <w:p>
                        <w:pPr>
                          <w:pStyle w:val="TableParagraph"/>
                          <w:rPr>
                            <w:sz w:val="6"/>
                          </w:rPr>
                        </w:pPr>
                      </w:p>
                    </w:tc>
                  </w:tr>
                  <w:tr>
                    <w:trPr>
                      <w:trHeight w:val="341" w:hRule="atLeast"/>
                    </w:trPr>
                    <w:tc>
                      <w:tcPr>
                        <w:tcW w:w="792" w:type="dxa"/>
                        <w:tcBorders>
                          <w:top w:val="nil"/>
                        </w:tcBorders>
                      </w:tcPr>
                      <w:p>
                        <w:pPr>
                          <w:pStyle w:val="TableParagraph"/>
                          <w:tabs>
                            <w:tab w:pos="484" w:val="left" w:leader="none"/>
                          </w:tabs>
                          <w:spacing w:line="70" w:lineRule="exact"/>
                          <w:ind w:left="74"/>
                          <w:rPr>
                            <w:rFonts w:ascii="Arial"/>
                            <w:sz w:val="9"/>
                          </w:rPr>
                        </w:pPr>
                        <w:r>
                          <w:rPr>
                            <w:rFonts w:ascii="Arial"/>
                            <w:spacing w:val="-3"/>
                            <w:w w:val="115"/>
                            <w:sz w:val="9"/>
                          </w:rPr>
                          <w:t>CH4</w:t>
                          <w:tab/>
                        </w:r>
                        <w:r>
                          <w:rPr>
                            <w:rFonts w:ascii="Arial"/>
                            <w:spacing w:val="-4"/>
                            <w:w w:val="115"/>
                            <w:sz w:val="9"/>
                          </w:rPr>
                          <w:t>%LEL</w:t>
                        </w:r>
                      </w:p>
                      <w:p>
                        <w:pPr>
                          <w:pStyle w:val="TableParagraph"/>
                          <w:spacing w:line="252" w:lineRule="exact"/>
                          <w:ind w:left="268"/>
                          <w:rPr>
                            <w:rFonts w:ascii="Arial"/>
                            <w:sz w:val="24"/>
                          </w:rPr>
                        </w:pPr>
                        <w:r>
                          <w:rPr>
                            <w:rFonts w:ascii="Arial"/>
                            <w:w w:val="105"/>
                            <w:sz w:val="24"/>
                          </w:rPr>
                          <w:t>F</w:t>
                        </w:r>
                        <w:r>
                          <w:rPr>
                            <w:rFonts w:ascii="Arial"/>
                            <w:spacing w:val="64"/>
                            <w:w w:val="105"/>
                            <w:sz w:val="24"/>
                          </w:rPr>
                          <w:t> </w:t>
                        </w:r>
                        <w:r>
                          <w:rPr>
                            <w:rFonts w:ascii="Arial"/>
                            <w:w w:val="105"/>
                            <w:sz w:val="24"/>
                          </w:rPr>
                          <w:t>P</w:t>
                        </w:r>
                      </w:p>
                    </w:tc>
                    <w:tc>
                      <w:tcPr>
                        <w:tcW w:w="761" w:type="dxa"/>
                        <w:tcBorders>
                          <w:top w:val="nil"/>
                        </w:tcBorders>
                      </w:tcPr>
                      <w:p>
                        <w:pPr>
                          <w:pStyle w:val="TableParagraph"/>
                          <w:tabs>
                            <w:tab w:pos="484" w:val="left" w:leader="none"/>
                          </w:tabs>
                          <w:spacing w:line="70" w:lineRule="exact"/>
                          <w:ind w:left="45"/>
                          <w:jc w:val="center"/>
                          <w:rPr>
                            <w:rFonts w:ascii="Arial"/>
                            <w:sz w:val="9"/>
                          </w:rPr>
                        </w:pPr>
                        <w:r>
                          <w:rPr>
                            <w:rFonts w:ascii="Arial"/>
                            <w:spacing w:val="-3"/>
                            <w:w w:val="115"/>
                            <w:sz w:val="9"/>
                          </w:rPr>
                          <w:t>CO</w:t>
                          <w:tab/>
                          <w:t>ppm</w:t>
                        </w:r>
                      </w:p>
                      <w:p>
                        <w:pPr>
                          <w:pStyle w:val="TableParagraph"/>
                          <w:spacing w:line="252" w:lineRule="exact"/>
                          <w:ind w:left="102"/>
                          <w:jc w:val="center"/>
                          <w:rPr>
                            <w:rFonts w:ascii="Arial"/>
                            <w:sz w:val="24"/>
                          </w:rPr>
                        </w:pPr>
                        <w:r>
                          <w:rPr>
                            <w:rFonts w:ascii="Arial"/>
                            <w:w w:val="104"/>
                            <w:sz w:val="24"/>
                          </w:rPr>
                          <w:t>P</w:t>
                        </w:r>
                      </w:p>
                    </w:tc>
                    <w:tc>
                      <w:tcPr>
                        <w:tcW w:w="772" w:type="dxa"/>
                        <w:gridSpan w:val="3"/>
                        <w:tcBorders>
                          <w:top w:val="nil"/>
                        </w:tcBorders>
                      </w:tcPr>
                      <w:p>
                        <w:pPr>
                          <w:pStyle w:val="TableParagraph"/>
                          <w:tabs>
                            <w:tab w:pos="513" w:val="left" w:leader="none"/>
                          </w:tabs>
                          <w:spacing w:line="70" w:lineRule="exact"/>
                          <w:ind w:left="83"/>
                          <w:rPr>
                            <w:rFonts w:ascii="Arial"/>
                            <w:sz w:val="9"/>
                          </w:rPr>
                        </w:pPr>
                        <w:r>
                          <w:rPr>
                            <w:rFonts w:ascii="Arial"/>
                            <w:spacing w:val="-4"/>
                            <w:w w:val="115"/>
                            <w:sz w:val="9"/>
                          </w:rPr>
                          <w:t>H2S</w:t>
                          <w:tab/>
                        </w:r>
                        <w:r>
                          <w:rPr>
                            <w:rFonts w:ascii="Arial"/>
                            <w:spacing w:val="-3"/>
                            <w:w w:val="115"/>
                            <w:sz w:val="9"/>
                          </w:rPr>
                          <w:t>ppm</w:t>
                        </w:r>
                      </w:p>
                      <w:p>
                        <w:pPr>
                          <w:pStyle w:val="TableParagraph"/>
                          <w:spacing w:line="252" w:lineRule="exact"/>
                          <w:ind w:left="297"/>
                          <w:rPr>
                            <w:rFonts w:ascii="Arial"/>
                            <w:sz w:val="24"/>
                          </w:rPr>
                        </w:pPr>
                        <w:r>
                          <w:rPr>
                            <w:rFonts w:ascii="Arial"/>
                            <w:w w:val="105"/>
                            <w:sz w:val="24"/>
                          </w:rPr>
                          <w:t>F</w:t>
                        </w:r>
                        <w:r>
                          <w:rPr>
                            <w:rFonts w:ascii="Arial"/>
                            <w:spacing w:val="64"/>
                            <w:w w:val="105"/>
                            <w:sz w:val="24"/>
                          </w:rPr>
                          <w:t> </w:t>
                        </w:r>
                        <w:r>
                          <w:rPr>
                            <w:rFonts w:ascii="Arial"/>
                            <w:spacing w:val="-12"/>
                            <w:w w:val="105"/>
                            <w:sz w:val="24"/>
                          </w:rPr>
                          <w:t>P</w:t>
                        </w:r>
                      </w:p>
                    </w:tc>
                  </w:tr>
                  <w:tr>
                    <w:trPr>
                      <w:trHeight w:val="417" w:hRule="atLeast"/>
                    </w:trPr>
                    <w:tc>
                      <w:tcPr>
                        <w:tcW w:w="792" w:type="dxa"/>
                      </w:tcPr>
                      <w:p>
                        <w:pPr>
                          <w:pStyle w:val="TableParagraph"/>
                          <w:tabs>
                            <w:tab w:pos="559" w:val="left" w:leader="none"/>
                          </w:tabs>
                          <w:spacing w:before="23"/>
                          <w:ind w:right="4"/>
                          <w:jc w:val="center"/>
                          <w:rPr>
                            <w:rFonts w:ascii="Arial"/>
                            <w:sz w:val="9"/>
                          </w:rPr>
                        </w:pPr>
                        <w:r>
                          <w:rPr>
                            <w:rFonts w:ascii="Arial"/>
                            <w:spacing w:val="-3"/>
                            <w:w w:val="115"/>
                            <w:sz w:val="9"/>
                          </w:rPr>
                          <w:t>O2</w:t>
                          <w:tab/>
                        </w:r>
                        <w:r>
                          <w:rPr>
                            <w:rFonts w:ascii="Arial"/>
                            <w:w w:val="115"/>
                            <w:sz w:val="9"/>
                          </w:rPr>
                          <w:t>%</w:t>
                        </w:r>
                      </w:p>
                      <w:p>
                        <w:pPr>
                          <w:pStyle w:val="TableParagraph"/>
                          <w:spacing w:line="265" w:lineRule="exact" w:before="5"/>
                          <w:ind w:right="66"/>
                          <w:jc w:val="center"/>
                          <w:rPr>
                            <w:rFonts w:ascii="Arial"/>
                            <w:sz w:val="24"/>
                          </w:rPr>
                        </w:pPr>
                        <w:r>
                          <w:rPr>
                            <w:rFonts w:ascii="Arial"/>
                            <w:w w:val="104"/>
                            <w:sz w:val="24"/>
                          </w:rPr>
                          <w:t>P</w:t>
                        </w:r>
                      </w:p>
                    </w:tc>
                    <w:tc>
                      <w:tcPr>
                        <w:tcW w:w="1533" w:type="dxa"/>
                        <w:gridSpan w:val="4"/>
                      </w:tcPr>
                      <w:p>
                        <w:pPr>
                          <w:pStyle w:val="TableParagraph"/>
                          <w:rPr>
                            <w:sz w:val="18"/>
                          </w:rPr>
                        </w:pPr>
                      </w:p>
                    </w:tc>
                  </w:tr>
                  <w:tr>
                    <w:trPr>
                      <w:trHeight w:val="244" w:hRule="atLeast"/>
                    </w:trPr>
                    <w:tc>
                      <w:tcPr>
                        <w:tcW w:w="2325" w:type="dxa"/>
                        <w:gridSpan w:val="5"/>
                      </w:tcPr>
                      <w:p>
                        <w:pPr>
                          <w:pStyle w:val="TableParagraph"/>
                          <w:spacing w:before="37"/>
                          <w:ind w:left="38"/>
                          <w:rPr>
                            <w:rFonts w:ascii="Arial"/>
                            <w:sz w:val="16"/>
                          </w:rPr>
                        </w:pPr>
                        <w:r>
                          <w:rPr>
                            <w:rFonts w:ascii="Arial"/>
                            <w:w w:val="105"/>
                            <w:sz w:val="16"/>
                          </w:rPr>
                          <w:t>RESULT</w:t>
                        </w:r>
                      </w:p>
                    </w:tc>
                  </w:tr>
                </w:tbl>
                <w:p>
                  <w:pPr>
                    <w:pStyle w:val="BodyText"/>
                  </w:pPr>
                </w:p>
              </w:txbxContent>
            </v:textbox>
            <w10:wrap type="none"/>
          </v:shape>
        </w:pict>
      </w:r>
      <w:r>
        <w:rPr/>
        <w:pict>
          <v:shape style="position:absolute;margin-left:341.639008pt;margin-top:356.998993pt;width:117pt;height:64.1pt;mso-position-horizontal-relative:page;mso-position-vertical-relative:page;z-index:1594880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77" w:hRule="atLeast"/>
                    </w:trPr>
                    <w:tc>
                      <w:tcPr>
                        <w:tcW w:w="2062" w:type="dxa"/>
                        <w:gridSpan w:val="3"/>
                        <w:tcBorders>
                          <w:bottom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10"/>
                          </w:rPr>
                        </w:pPr>
                      </w:p>
                    </w:tc>
                    <w:tc>
                      <w:tcPr>
                        <w:tcW w:w="142" w:type="dxa"/>
                        <w:tcBorders>
                          <w:top w:val="nil"/>
                          <w:left w:val="nil"/>
                          <w:bottom w:val="nil"/>
                          <w:right w:val="nil"/>
                        </w:tcBorders>
                        <w:shd w:val="clear" w:color="auto" w:fill="000000"/>
                      </w:tcPr>
                      <w:p>
                        <w:pPr>
                          <w:pStyle w:val="TableParagraph"/>
                          <w:rPr>
                            <w:sz w:val="10"/>
                          </w:rPr>
                        </w:pPr>
                      </w:p>
                    </w:tc>
                  </w:tr>
                  <w:tr>
                    <w:trPr>
                      <w:trHeight w:val="403" w:hRule="atLeast"/>
                    </w:trPr>
                    <w:tc>
                      <w:tcPr>
                        <w:tcW w:w="792" w:type="dxa"/>
                        <w:tcBorders>
                          <w:top w:val="nil"/>
                        </w:tcBorders>
                      </w:tcPr>
                      <w:p>
                        <w:pPr>
                          <w:pStyle w:val="TableParagraph"/>
                          <w:tabs>
                            <w:tab w:pos="484" w:val="left" w:leader="none"/>
                          </w:tabs>
                          <w:spacing w:line="98" w:lineRule="exact" w:before="33"/>
                          <w:ind w:left="74"/>
                          <w:rPr>
                            <w:rFonts w:ascii="Arial"/>
                            <w:sz w:val="9"/>
                          </w:rPr>
                        </w:pPr>
                        <w:r>
                          <w:rPr>
                            <w:rFonts w:ascii="Arial"/>
                            <w:spacing w:val="-3"/>
                            <w:w w:val="115"/>
                            <w:sz w:val="9"/>
                          </w:rPr>
                          <w:t>CH4</w:t>
                          <w:tab/>
                        </w:r>
                        <w:r>
                          <w:rPr>
                            <w:rFonts w:ascii="Arial"/>
                            <w:spacing w:val="-4"/>
                            <w:w w:val="115"/>
                            <w:sz w:val="9"/>
                          </w:rPr>
                          <w:t>%LEL</w:t>
                        </w:r>
                      </w:p>
                      <w:p>
                        <w:pPr>
                          <w:pStyle w:val="TableParagraph"/>
                          <w:spacing w:line="252" w:lineRule="exact"/>
                          <w:ind w:left="268"/>
                          <w:rPr>
                            <w:rFonts w:ascii="Arial"/>
                            <w:sz w:val="24"/>
                          </w:rPr>
                        </w:pPr>
                        <w:r>
                          <w:rPr>
                            <w:rFonts w:ascii="Arial"/>
                            <w:w w:val="105"/>
                            <w:sz w:val="24"/>
                          </w:rPr>
                          <w:t>F</w:t>
                        </w:r>
                        <w:r>
                          <w:rPr>
                            <w:rFonts w:ascii="Arial"/>
                            <w:spacing w:val="64"/>
                            <w:w w:val="105"/>
                            <w:sz w:val="24"/>
                          </w:rPr>
                          <w:t> </w:t>
                        </w:r>
                        <w:r>
                          <w:rPr>
                            <w:rFonts w:ascii="Arial"/>
                            <w:w w:val="105"/>
                            <w:sz w:val="24"/>
                          </w:rPr>
                          <w:t>P</w:t>
                        </w:r>
                      </w:p>
                    </w:tc>
                    <w:tc>
                      <w:tcPr>
                        <w:tcW w:w="761" w:type="dxa"/>
                        <w:tcBorders>
                          <w:top w:val="nil"/>
                        </w:tcBorders>
                      </w:tcPr>
                      <w:p>
                        <w:pPr>
                          <w:pStyle w:val="TableParagraph"/>
                          <w:tabs>
                            <w:tab w:pos="484" w:val="left" w:leader="none"/>
                          </w:tabs>
                          <w:spacing w:line="98" w:lineRule="exact" w:before="33"/>
                          <w:ind w:left="45"/>
                          <w:jc w:val="center"/>
                          <w:rPr>
                            <w:rFonts w:ascii="Arial"/>
                            <w:sz w:val="9"/>
                          </w:rPr>
                        </w:pPr>
                        <w:r>
                          <w:rPr>
                            <w:rFonts w:ascii="Arial"/>
                            <w:spacing w:val="-3"/>
                            <w:w w:val="115"/>
                            <w:sz w:val="9"/>
                          </w:rPr>
                          <w:t>CO</w:t>
                          <w:tab/>
                          <w:t>ppm</w:t>
                        </w:r>
                      </w:p>
                      <w:p>
                        <w:pPr>
                          <w:pStyle w:val="TableParagraph"/>
                          <w:spacing w:line="252" w:lineRule="exact"/>
                          <w:ind w:left="102"/>
                          <w:jc w:val="center"/>
                          <w:rPr>
                            <w:rFonts w:ascii="Arial"/>
                            <w:sz w:val="24"/>
                          </w:rPr>
                        </w:pPr>
                        <w:r>
                          <w:rPr>
                            <w:rFonts w:ascii="Arial"/>
                            <w:w w:val="104"/>
                            <w:sz w:val="24"/>
                          </w:rPr>
                          <w:t>P</w:t>
                        </w:r>
                      </w:p>
                    </w:tc>
                    <w:tc>
                      <w:tcPr>
                        <w:tcW w:w="774" w:type="dxa"/>
                        <w:gridSpan w:val="3"/>
                        <w:tcBorders>
                          <w:top w:val="nil"/>
                        </w:tcBorders>
                      </w:tcPr>
                      <w:p>
                        <w:pPr>
                          <w:pStyle w:val="TableParagraph"/>
                          <w:tabs>
                            <w:tab w:pos="513" w:val="left" w:leader="none"/>
                          </w:tabs>
                          <w:spacing w:line="98" w:lineRule="exact" w:before="33"/>
                          <w:ind w:left="83"/>
                          <w:rPr>
                            <w:rFonts w:ascii="Arial"/>
                            <w:sz w:val="9"/>
                          </w:rPr>
                        </w:pPr>
                        <w:r>
                          <w:rPr>
                            <w:rFonts w:ascii="Arial"/>
                            <w:spacing w:val="-4"/>
                            <w:w w:val="115"/>
                            <w:sz w:val="9"/>
                          </w:rPr>
                          <w:t>H2S</w:t>
                          <w:tab/>
                        </w:r>
                        <w:r>
                          <w:rPr>
                            <w:rFonts w:ascii="Arial"/>
                            <w:spacing w:val="-3"/>
                            <w:w w:val="115"/>
                            <w:sz w:val="9"/>
                          </w:rPr>
                          <w:t>ppm</w:t>
                        </w:r>
                      </w:p>
                      <w:p>
                        <w:pPr>
                          <w:pStyle w:val="TableParagraph"/>
                          <w:spacing w:line="252" w:lineRule="exact"/>
                          <w:ind w:left="297"/>
                          <w:rPr>
                            <w:rFonts w:ascii="Arial"/>
                            <w:sz w:val="24"/>
                          </w:rPr>
                        </w:pPr>
                        <w:r>
                          <w:rPr>
                            <w:rFonts w:ascii="Arial"/>
                            <w:w w:val="105"/>
                            <w:sz w:val="24"/>
                          </w:rPr>
                          <w:t>F</w:t>
                        </w:r>
                        <w:r>
                          <w:rPr>
                            <w:rFonts w:ascii="Arial"/>
                            <w:spacing w:val="65"/>
                            <w:w w:val="105"/>
                            <w:sz w:val="24"/>
                          </w:rPr>
                          <w:t> </w:t>
                        </w:r>
                        <w:r>
                          <w:rPr>
                            <w:rFonts w:ascii="Arial"/>
                            <w:w w:val="105"/>
                            <w:sz w:val="24"/>
                          </w:rPr>
                          <w:t>P</w:t>
                        </w:r>
                      </w:p>
                    </w:tc>
                  </w:tr>
                  <w:tr>
                    <w:trPr>
                      <w:trHeight w:val="417" w:hRule="atLeast"/>
                    </w:trPr>
                    <w:tc>
                      <w:tcPr>
                        <w:tcW w:w="792" w:type="dxa"/>
                      </w:tcPr>
                      <w:p>
                        <w:pPr>
                          <w:pStyle w:val="TableParagraph"/>
                          <w:tabs>
                            <w:tab w:pos="559" w:val="left" w:leader="none"/>
                          </w:tabs>
                          <w:spacing w:before="23"/>
                          <w:ind w:right="4"/>
                          <w:jc w:val="center"/>
                          <w:rPr>
                            <w:rFonts w:ascii="Arial"/>
                            <w:sz w:val="9"/>
                          </w:rPr>
                        </w:pPr>
                        <w:r>
                          <w:rPr>
                            <w:rFonts w:ascii="Arial"/>
                            <w:spacing w:val="-3"/>
                            <w:w w:val="115"/>
                            <w:sz w:val="9"/>
                          </w:rPr>
                          <w:t>O2</w:t>
                          <w:tab/>
                        </w:r>
                        <w:r>
                          <w:rPr>
                            <w:rFonts w:ascii="Arial"/>
                            <w:w w:val="115"/>
                            <w:sz w:val="9"/>
                          </w:rPr>
                          <w:t>%</w:t>
                        </w:r>
                      </w:p>
                      <w:p>
                        <w:pPr>
                          <w:pStyle w:val="TableParagraph"/>
                          <w:spacing w:line="265" w:lineRule="exact" w:before="5"/>
                          <w:ind w:right="66"/>
                          <w:jc w:val="center"/>
                          <w:rPr>
                            <w:rFonts w:ascii="Arial"/>
                            <w:sz w:val="24"/>
                          </w:rPr>
                        </w:pPr>
                        <w:r>
                          <w:rPr>
                            <w:rFonts w:ascii="Arial"/>
                            <w:w w:val="104"/>
                            <w:sz w:val="24"/>
                          </w:rPr>
                          <w:t>P</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38"/>
                          <w:rPr>
                            <w:rFonts w:ascii="Arial"/>
                            <w:sz w:val="16"/>
                          </w:rPr>
                        </w:pPr>
                        <w:r>
                          <w:rPr>
                            <w:rFonts w:ascii="Arial"/>
                            <w:w w:val="105"/>
                            <w:sz w:val="16"/>
                          </w:rPr>
                          <w:t>RESULT</w:t>
                        </w:r>
                      </w:p>
                    </w:tc>
                  </w:tr>
                </w:tbl>
                <w:p>
                  <w:pPr>
                    <w:pStyle w:val="BodyText"/>
                  </w:pPr>
                </w:p>
              </w:txbxContent>
            </v:textbox>
            <w10:wrap type="none"/>
          </v:shape>
        </w:pict>
      </w:r>
      <w:r>
        <w:rPr/>
        <w:pict>
          <v:shape style="position:absolute;margin-left:154.438995pt;margin-top:446.519012pt;width:116.9pt;height:64.2pt;mso-position-horizontal-relative:page;mso-position-vertical-relative:page;z-index:1594931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0"/>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0"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4" w:val="left" w:leader="none"/>
                          </w:tabs>
                          <w:spacing w:line="70" w:lineRule="exact"/>
                          <w:ind w:left="74"/>
                          <w:rPr>
                            <w:rFonts w:ascii="Arial"/>
                            <w:sz w:val="9"/>
                          </w:rPr>
                        </w:pPr>
                        <w:r>
                          <w:rPr>
                            <w:rFonts w:ascii="Arial"/>
                            <w:spacing w:val="-3"/>
                            <w:w w:val="115"/>
                            <w:sz w:val="9"/>
                          </w:rPr>
                          <w:t>CH4</w:t>
                          <w:tab/>
                        </w:r>
                        <w:r>
                          <w:rPr>
                            <w:rFonts w:ascii="Arial"/>
                            <w:spacing w:val="-4"/>
                            <w:w w:val="115"/>
                            <w:sz w:val="9"/>
                          </w:rPr>
                          <w:t>%LEL</w:t>
                        </w:r>
                      </w:p>
                      <w:p>
                        <w:pPr>
                          <w:pStyle w:val="TableParagraph"/>
                          <w:spacing w:line="254" w:lineRule="exact"/>
                          <w:ind w:left="477"/>
                          <w:rPr>
                            <w:rFonts w:ascii="Arial"/>
                            <w:sz w:val="24"/>
                          </w:rPr>
                        </w:pPr>
                        <w:r>
                          <w:rPr>
                            <w:rFonts w:ascii="Arial"/>
                            <w:w w:val="105"/>
                            <w:sz w:val="24"/>
                          </w:rPr>
                          <w:t>30</w:t>
                        </w:r>
                      </w:p>
                    </w:tc>
                    <w:tc>
                      <w:tcPr>
                        <w:tcW w:w="761" w:type="dxa"/>
                        <w:tcBorders>
                          <w:top w:val="nil"/>
                        </w:tcBorders>
                      </w:tcPr>
                      <w:p>
                        <w:pPr>
                          <w:pStyle w:val="TableParagraph"/>
                          <w:tabs>
                            <w:tab w:pos="520" w:val="left" w:leader="none"/>
                          </w:tabs>
                          <w:spacing w:line="70" w:lineRule="exact"/>
                          <w:ind w:left="81"/>
                          <w:rPr>
                            <w:rFonts w:ascii="Arial"/>
                            <w:sz w:val="9"/>
                          </w:rPr>
                        </w:pPr>
                        <w:r>
                          <w:rPr>
                            <w:rFonts w:ascii="Arial"/>
                            <w:spacing w:val="-3"/>
                            <w:w w:val="115"/>
                            <w:sz w:val="9"/>
                          </w:rPr>
                          <w:t>CO</w:t>
                          <w:tab/>
                          <w:t>ppm</w:t>
                        </w:r>
                      </w:p>
                      <w:p>
                        <w:pPr>
                          <w:pStyle w:val="TableParagraph"/>
                          <w:spacing w:line="254" w:lineRule="exact"/>
                          <w:ind w:left="446"/>
                          <w:rPr>
                            <w:rFonts w:ascii="Arial"/>
                            <w:sz w:val="24"/>
                          </w:rPr>
                        </w:pPr>
                        <w:r>
                          <w:rPr>
                            <w:rFonts w:ascii="Arial"/>
                            <w:w w:val="105"/>
                            <w:sz w:val="24"/>
                          </w:rPr>
                          <w:t>47</w:t>
                        </w:r>
                      </w:p>
                    </w:tc>
                    <w:tc>
                      <w:tcPr>
                        <w:tcW w:w="772" w:type="dxa"/>
                        <w:gridSpan w:val="3"/>
                        <w:tcBorders>
                          <w:top w:val="nil"/>
                        </w:tcBorders>
                      </w:tcPr>
                      <w:p>
                        <w:pPr>
                          <w:pStyle w:val="TableParagraph"/>
                          <w:tabs>
                            <w:tab w:pos="513" w:val="left" w:leader="none"/>
                          </w:tabs>
                          <w:spacing w:line="70" w:lineRule="exact"/>
                          <w:ind w:left="83"/>
                          <w:rPr>
                            <w:rFonts w:ascii="Arial"/>
                            <w:sz w:val="9"/>
                          </w:rPr>
                        </w:pPr>
                        <w:r>
                          <w:rPr>
                            <w:rFonts w:ascii="Arial"/>
                            <w:spacing w:val="-4"/>
                            <w:w w:val="115"/>
                            <w:sz w:val="9"/>
                          </w:rPr>
                          <w:t>H2S</w:t>
                          <w:tab/>
                        </w:r>
                        <w:r>
                          <w:rPr>
                            <w:rFonts w:ascii="Arial"/>
                            <w:spacing w:val="-3"/>
                            <w:w w:val="115"/>
                            <w:sz w:val="9"/>
                          </w:rPr>
                          <w:t>ppm</w:t>
                        </w:r>
                      </w:p>
                      <w:p>
                        <w:pPr>
                          <w:pStyle w:val="TableParagraph"/>
                          <w:spacing w:line="254" w:lineRule="exact"/>
                          <w:ind w:left="237"/>
                          <w:rPr>
                            <w:rFonts w:ascii="Arial"/>
                            <w:sz w:val="24"/>
                          </w:rPr>
                        </w:pPr>
                        <w:r>
                          <w:rPr>
                            <w:rFonts w:ascii="Arial"/>
                            <w:w w:val="105"/>
                            <w:sz w:val="24"/>
                          </w:rPr>
                          <w:t>12.0</w:t>
                        </w:r>
                      </w:p>
                    </w:tc>
                  </w:tr>
                  <w:tr>
                    <w:trPr>
                      <w:trHeight w:val="414" w:hRule="atLeast"/>
                    </w:trPr>
                    <w:tc>
                      <w:tcPr>
                        <w:tcW w:w="792" w:type="dxa"/>
                      </w:tcPr>
                      <w:p>
                        <w:pPr>
                          <w:pStyle w:val="TableParagraph"/>
                          <w:tabs>
                            <w:tab w:pos="621" w:val="left" w:leader="none"/>
                          </w:tabs>
                          <w:spacing w:before="23"/>
                          <w:ind w:left="62"/>
                          <w:rPr>
                            <w:rFonts w:ascii="Arial"/>
                            <w:sz w:val="9"/>
                          </w:rPr>
                        </w:pPr>
                        <w:r>
                          <w:rPr>
                            <w:rFonts w:ascii="Arial"/>
                            <w:spacing w:val="-3"/>
                            <w:w w:val="115"/>
                            <w:sz w:val="9"/>
                          </w:rPr>
                          <w:t>O2</w:t>
                          <w:tab/>
                        </w:r>
                        <w:r>
                          <w:rPr>
                            <w:rFonts w:ascii="Arial"/>
                            <w:w w:val="115"/>
                            <w:sz w:val="9"/>
                          </w:rPr>
                          <w:t>%</w:t>
                        </w:r>
                      </w:p>
                      <w:p>
                        <w:pPr>
                          <w:pStyle w:val="TableParagraph"/>
                          <w:spacing w:line="265" w:lineRule="exact" w:before="3"/>
                          <w:ind w:left="273"/>
                          <w:rPr>
                            <w:rFonts w:ascii="Arial"/>
                            <w:sz w:val="24"/>
                          </w:rPr>
                        </w:pPr>
                        <w:r>
                          <w:rPr>
                            <w:rFonts w:ascii="Arial"/>
                            <w:spacing w:val="-5"/>
                            <w:w w:val="105"/>
                            <w:sz w:val="24"/>
                          </w:rPr>
                          <w:t>11.9</w:t>
                        </w:r>
                      </w:p>
                    </w:tc>
                    <w:tc>
                      <w:tcPr>
                        <w:tcW w:w="1533" w:type="dxa"/>
                        <w:gridSpan w:val="4"/>
                      </w:tcPr>
                      <w:p>
                        <w:pPr>
                          <w:pStyle w:val="TableParagraph"/>
                          <w:rPr>
                            <w:sz w:val="18"/>
                          </w:rPr>
                        </w:pPr>
                      </w:p>
                    </w:tc>
                  </w:tr>
                  <w:tr>
                    <w:trPr>
                      <w:trHeight w:val="246" w:hRule="atLeast"/>
                    </w:trPr>
                    <w:tc>
                      <w:tcPr>
                        <w:tcW w:w="2325" w:type="dxa"/>
                        <w:gridSpan w:val="5"/>
                      </w:tcPr>
                      <w:p>
                        <w:pPr>
                          <w:pStyle w:val="TableParagraph"/>
                          <w:spacing w:before="37"/>
                          <w:ind w:left="38"/>
                          <w:rPr>
                            <w:rFonts w:ascii="Arial"/>
                            <w:sz w:val="16"/>
                          </w:rPr>
                        </w:pPr>
                        <w:r>
                          <w:rPr>
                            <w:rFonts w:ascii="Arial"/>
                            <w:w w:val="105"/>
                            <w:sz w:val="16"/>
                          </w:rPr>
                          <w:t>BUMP TEST</w:t>
                        </w:r>
                      </w:p>
                    </w:tc>
                  </w:tr>
                </w:tbl>
                <w:p>
                  <w:pPr>
                    <w:pStyle w:val="BodyText"/>
                  </w:pPr>
                </w:p>
              </w:txbxContent>
            </v:textbox>
            <w10:wrap type="none"/>
          </v:shape>
        </w:pict>
      </w:r>
      <w:r>
        <w:rPr/>
        <w:pict>
          <v:shape style="position:absolute;margin-left:341.639008pt;margin-top:446.519012pt;width:117pt;height:64.2pt;mso-position-horizontal-relative:page;mso-position-vertical-relative:page;z-index:1594982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2"/>
                  </w:tblGrid>
                  <w:tr>
                    <w:trPr>
                      <w:trHeight w:val="177" w:hRule="atLeast"/>
                    </w:trPr>
                    <w:tc>
                      <w:tcPr>
                        <w:tcW w:w="2062" w:type="dxa"/>
                        <w:gridSpan w:val="3"/>
                        <w:tcBorders>
                          <w:bottom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10"/>
                          </w:rPr>
                        </w:pPr>
                      </w:p>
                    </w:tc>
                    <w:tc>
                      <w:tcPr>
                        <w:tcW w:w="142" w:type="dxa"/>
                        <w:tcBorders>
                          <w:top w:val="nil"/>
                          <w:left w:val="nil"/>
                          <w:bottom w:val="nil"/>
                          <w:right w:val="nil"/>
                        </w:tcBorders>
                        <w:shd w:val="clear" w:color="auto" w:fill="000000"/>
                      </w:tcPr>
                      <w:p>
                        <w:pPr>
                          <w:pStyle w:val="TableParagraph"/>
                          <w:rPr>
                            <w:sz w:val="10"/>
                          </w:rPr>
                        </w:pPr>
                      </w:p>
                    </w:tc>
                  </w:tr>
                  <w:tr>
                    <w:trPr>
                      <w:trHeight w:val="405" w:hRule="atLeast"/>
                    </w:trPr>
                    <w:tc>
                      <w:tcPr>
                        <w:tcW w:w="792" w:type="dxa"/>
                        <w:tcBorders>
                          <w:top w:val="nil"/>
                        </w:tcBorders>
                      </w:tcPr>
                      <w:p>
                        <w:pPr>
                          <w:pStyle w:val="TableParagraph"/>
                          <w:tabs>
                            <w:tab w:pos="484" w:val="left" w:leader="none"/>
                          </w:tabs>
                          <w:spacing w:line="98" w:lineRule="exact" w:before="33"/>
                          <w:ind w:left="74"/>
                          <w:rPr>
                            <w:rFonts w:ascii="Arial"/>
                            <w:sz w:val="9"/>
                          </w:rPr>
                        </w:pPr>
                        <w:r>
                          <w:rPr>
                            <w:rFonts w:ascii="Arial"/>
                            <w:spacing w:val="-3"/>
                            <w:w w:val="115"/>
                            <w:sz w:val="9"/>
                          </w:rPr>
                          <w:t>CH4</w:t>
                          <w:tab/>
                        </w:r>
                        <w:r>
                          <w:rPr>
                            <w:rFonts w:ascii="Arial"/>
                            <w:spacing w:val="-4"/>
                            <w:w w:val="115"/>
                            <w:sz w:val="9"/>
                          </w:rPr>
                          <w:t>%LEL</w:t>
                        </w:r>
                      </w:p>
                      <w:p>
                        <w:pPr>
                          <w:pStyle w:val="TableParagraph"/>
                          <w:spacing w:line="254" w:lineRule="exact"/>
                          <w:ind w:left="477"/>
                          <w:rPr>
                            <w:rFonts w:ascii="Arial"/>
                            <w:sz w:val="24"/>
                          </w:rPr>
                        </w:pPr>
                        <w:r>
                          <w:rPr>
                            <w:rFonts w:ascii="Arial"/>
                            <w:w w:val="105"/>
                            <w:sz w:val="24"/>
                          </w:rPr>
                          <w:t>30</w:t>
                        </w:r>
                      </w:p>
                    </w:tc>
                    <w:tc>
                      <w:tcPr>
                        <w:tcW w:w="761" w:type="dxa"/>
                        <w:tcBorders>
                          <w:top w:val="nil"/>
                        </w:tcBorders>
                      </w:tcPr>
                      <w:p>
                        <w:pPr>
                          <w:pStyle w:val="TableParagraph"/>
                          <w:tabs>
                            <w:tab w:pos="520" w:val="left" w:leader="none"/>
                          </w:tabs>
                          <w:spacing w:line="98" w:lineRule="exact" w:before="33"/>
                          <w:ind w:left="81"/>
                          <w:rPr>
                            <w:rFonts w:ascii="Arial"/>
                            <w:sz w:val="9"/>
                          </w:rPr>
                        </w:pPr>
                        <w:r>
                          <w:rPr>
                            <w:rFonts w:ascii="Arial"/>
                            <w:spacing w:val="-3"/>
                            <w:w w:val="115"/>
                            <w:sz w:val="9"/>
                          </w:rPr>
                          <w:t>CO</w:t>
                          <w:tab/>
                          <w:t>ppm</w:t>
                        </w:r>
                      </w:p>
                      <w:p>
                        <w:pPr>
                          <w:pStyle w:val="TableParagraph"/>
                          <w:spacing w:line="254"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98" w:lineRule="exact" w:before="33"/>
                          <w:ind w:left="83"/>
                          <w:rPr>
                            <w:rFonts w:ascii="Arial"/>
                            <w:sz w:val="9"/>
                          </w:rPr>
                        </w:pPr>
                        <w:r>
                          <w:rPr>
                            <w:rFonts w:ascii="Arial"/>
                            <w:spacing w:val="-4"/>
                            <w:w w:val="115"/>
                            <w:sz w:val="9"/>
                          </w:rPr>
                          <w:t>H2S</w:t>
                          <w:tab/>
                        </w:r>
                        <w:r>
                          <w:rPr>
                            <w:rFonts w:ascii="Arial"/>
                            <w:spacing w:val="-3"/>
                            <w:w w:val="115"/>
                            <w:sz w:val="9"/>
                          </w:rPr>
                          <w:t>ppm</w:t>
                        </w:r>
                      </w:p>
                      <w:p>
                        <w:pPr>
                          <w:pStyle w:val="TableParagraph"/>
                          <w:spacing w:line="254" w:lineRule="exact"/>
                          <w:ind w:left="237"/>
                          <w:rPr>
                            <w:rFonts w:ascii="Arial"/>
                            <w:sz w:val="24"/>
                          </w:rPr>
                        </w:pPr>
                        <w:r>
                          <w:rPr>
                            <w:rFonts w:ascii="Arial"/>
                            <w:w w:val="105"/>
                            <w:sz w:val="24"/>
                          </w:rPr>
                          <w:t>12.0</w:t>
                        </w:r>
                      </w:p>
                    </w:tc>
                  </w:tr>
                  <w:tr>
                    <w:trPr>
                      <w:trHeight w:val="414" w:hRule="atLeast"/>
                    </w:trPr>
                    <w:tc>
                      <w:tcPr>
                        <w:tcW w:w="792" w:type="dxa"/>
                      </w:tcPr>
                      <w:p>
                        <w:pPr>
                          <w:pStyle w:val="TableParagraph"/>
                          <w:tabs>
                            <w:tab w:pos="621" w:val="left" w:leader="none"/>
                          </w:tabs>
                          <w:spacing w:before="23"/>
                          <w:ind w:left="62"/>
                          <w:rPr>
                            <w:rFonts w:ascii="Arial"/>
                            <w:sz w:val="9"/>
                          </w:rPr>
                        </w:pPr>
                        <w:r>
                          <w:rPr>
                            <w:rFonts w:ascii="Arial"/>
                            <w:spacing w:val="-3"/>
                            <w:w w:val="115"/>
                            <w:sz w:val="9"/>
                          </w:rPr>
                          <w:t>O2</w:t>
                          <w:tab/>
                        </w:r>
                        <w:r>
                          <w:rPr>
                            <w:rFonts w:ascii="Arial"/>
                            <w:w w:val="115"/>
                            <w:sz w:val="9"/>
                          </w:rPr>
                          <w:t>%</w:t>
                        </w:r>
                      </w:p>
                      <w:p>
                        <w:pPr>
                          <w:pStyle w:val="TableParagraph"/>
                          <w:spacing w:line="265" w:lineRule="exact" w:before="3"/>
                          <w:ind w:left="273"/>
                          <w:rPr>
                            <w:rFonts w:ascii="Arial"/>
                            <w:sz w:val="24"/>
                          </w:rPr>
                        </w:pPr>
                        <w:r>
                          <w:rPr>
                            <w:rFonts w:ascii="Arial"/>
                            <w:spacing w:val="-5"/>
                            <w:w w:val="105"/>
                            <w:sz w:val="24"/>
                          </w:rPr>
                          <w:t>11.9</w:t>
                        </w: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7"/>
                          <w:ind w:left="38"/>
                          <w:rPr>
                            <w:rFonts w:ascii="Arial"/>
                            <w:sz w:val="16"/>
                          </w:rPr>
                        </w:pPr>
                        <w:r>
                          <w:rPr>
                            <w:rFonts w:ascii="Arial"/>
                            <w:w w:val="105"/>
                            <w:sz w:val="16"/>
                          </w:rPr>
                          <w:t>BUMP TEST</w:t>
                        </w:r>
                      </w:p>
                    </w:tc>
                  </w:tr>
                </w:tbl>
                <w:p>
                  <w:pPr>
                    <w:pStyle w:val="BodyText"/>
                  </w:pPr>
                </w:p>
              </w:txbxContent>
            </v:textbox>
            <w10:wrap type="none"/>
          </v:shape>
        </w:pict>
      </w:r>
      <w:r>
        <w:rPr/>
        <w:pict>
          <v:shape style="position:absolute;margin-left:154.438995pt;margin-top:536.518982pt;width:116.9pt;height:64.2pt;mso-position-horizontal-relative:page;mso-position-vertical-relative:page;z-index:1595033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3"/>
                    <w:gridCol w:w="140"/>
                  </w:tblGrid>
                  <w:tr>
                    <w:trPr>
                      <w:trHeight w:val="116" w:hRule="atLeast"/>
                    </w:trPr>
                    <w:tc>
                      <w:tcPr>
                        <w:tcW w:w="2062" w:type="dxa"/>
                        <w:gridSpan w:val="3"/>
                        <w:tcBorders>
                          <w:bottom w:val="nil"/>
                          <w:right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6"/>
                          </w:rPr>
                        </w:pPr>
                      </w:p>
                    </w:tc>
                    <w:tc>
                      <w:tcPr>
                        <w:tcW w:w="140"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4" w:val="left" w:leader="none"/>
                          </w:tabs>
                          <w:spacing w:line="71" w:lineRule="exact"/>
                          <w:ind w:left="74"/>
                          <w:rPr>
                            <w:rFonts w:ascii="Arial"/>
                            <w:sz w:val="9"/>
                          </w:rPr>
                        </w:pPr>
                        <w:r>
                          <w:rPr>
                            <w:rFonts w:ascii="Arial"/>
                            <w:spacing w:val="-3"/>
                            <w:w w:val="115"/>
                            <w:sz w:val="9"/>
                          </w:rPr>
                          <w:t>CH4</w:t>
                          <w:tab/>
                        </w:r>
                        <w:r>
                          <w:rPr>
                            <w:rFonts w:ascii="Arial"/>
                            <w:spacing w:val="-4"/>
                            <w:w w:val="115"/>
                            <w:sz w:val="9"/>
                          </w:rPr>
                          <w:t>%LEL</w:t>
                        </w:r>
                      </w:p>
                      <w:p>
                        <w:pPr>
                          <w:pStyle w:val="TableParagraph"/>
                          <w:spacing w:line="253" w:lineRule="exact"/>
                          <w:ind w:left="477"/>
                          <w:rPr>
                            <w:rFonts w:ascii="Arial"/>
                            <w:sz w:val="24"/>
                          </w:rPr>
                        </w:pPr>
                        <w:r>
                          <w:rPr>
                            <w:rFonts w:ascii="Arial"/>
                            <w:w w:val="105"/>
                            <w:sz w:val="24"/>
                          </w:rPr>
                          <w:t>47</w:t>
                        </w:r>
                      </w:p>
                    </w:tc>
                    <w:tc>
                      <w:tcPr>
                        <w:tcW w:w="761" w:type="dxa"/>
                        <w:tcBorders>
                          <w:top w:val="nil"/>
                        </w:tcBorders>
                      </w:tcPr>
                      <w:p>
                        <w:pPr>
                          <w:pStyle w:val="TableParagraph"/>
                          <w:rPr>
                            <w:sz w:val="18"/>
                          </w:rPr>
                        </w:pPr>
                      </w:p>
                    </w:tc>
                    <w:tc>
                      <w:tcPr>
                        <w:tcW w:w="772" w:type="dxa"/>
                        <w:gridSpan w:val="3"/>
                        <w:tcBorders>
                          <w:top w:val="nil"/>
                        </w:tcBorders>
                      </w:tcPr>
                      <w:p>
                        <w:pPr>
                          <w:pStyle w:val="TableParagraph"/>
                          <w:tabs>
                            <w:tab w:pos="504" w:val="left" w:leader="none"/>
                          </w:tabs>
                          <w:spacing w:line="71" w:lineRule="exact"/>
                          <w:ind w:left="72"/>
                          <w:rPr>
                            <w:rFonts w:ascii="Arial"/>
                            <w:sz w:val="9"/>
                          </w:rPr>
                        </w:pPr>
                        <w:r>
                          <w:rPr>
                            <w:rFonts w:ascii="Arial"/>
                            <w:spacing w:val="-3"/>
                            <w:w w:val="115"/>
                            <w:sz w:val="9"/>
                          </w:rPr>
                          <w:t>H2S</w:t>
                          <w:tab/>
                          <w:t>ppm</w:t>
                        </w:r>
                      </w:p>
                      <w:p>
                        <w:pPr>
                          <w:pStyle w:val="TableParagraph"/>
                          <w:spacing w:line="253" w:lineRule="exact"/>
                          <w:ind w:left="237"/>
                          <w:rPr>
                            <w:rFonts w:ascii="Arial"/>
                            <w:sz w:val="24"/>
                          </w:rPr>
                        </w:pPr>
                        <w:r>
                          <w:rPr>
                            <w:rFonts w:ascii="Arial"/>
                            <w:w w:val="105"/>
                            <w:sz w:val="24"/>
                          </w:rPr>
                          <w:t>20.5</w:t>
                        </w:r>
                      </w:p>
                    </w:tc>
                  </w:tr>
                  <w:tr>
                    <w:trPr>
                      <w:trHeight w:val="414" w:hRule="atLeast"/>
                    </w:trPr>
                    <w:tc>
                      <w:tcPr>
                        <w:tcW w:w="792" w:type="dxa"/>
                      </w:tcPr>
                      <w:p>
                        <w:pPr>
                          <w:pStyle w:val="TableParagraph"/>
                          <w:rPr>
                            <w:sz w:val="18"/>
                          </w:rPr>
                        </w:pPr>
                      </w:p>
                    </w:tc>
                    <w:tc>
                      <w:tcPr>
                        <w:tcW w:w="1533" w:type="dxa"/>
                        <w:gridSpan w:val="4"/>
                      </w:tcPr>
                      <w:p>
                        <w:pPr>
                          <w:pStyle w:val="TableParagraph"/>
                          <w:rPr>
                            <w:sz w:val="18"/>
                          </w:rPr>
                        </w:pPr>
                      </w:p>
                    </w:tc>
                  </w:tr>
                  <w:tr>
                    <w:trPr>
                      <w:trHeight w:val="246" w:hRule="atLeast"/>
                    </w:trPr>
                    <w:tc>
                      <w:tcPr>
                        <w:tcW w:w="2325" w:type="dxa"/>
                        <w:gridSpan w:val="5"/>
                      </w:tcPr>
                      <w:p>
                        <w:pPr>
                          <w:pStyle w:val="TableParagraph"/>
                          <w:spacing w:before="37"/>
                          <w:ind w:left="38"/>
                          <w:rPr>
                            <w:rFonts w:ascii="Arial"/>
                            <w:sz w:val="16"/>
                          </w:rPr>
                        </w:pPr>
                        <w:r>
                          <w:rPr>
                            <w:rFonts w:ascii="Arial"/>
                            <w:w w:val="105"/>
                            <w:sz w:val="16"/>
                          </w:rPr>
                          <w:t>AUTO CAL</w:t>
                        </w:r>
                      </w:p>
                    </w:tc>
                  </w:tr>
                </w:tbl>
                <w:p>
                  <w:pPr>
                    <w:pStyle w:val="BodyText"/>
                  </w:pPr>
                </w:p>
              </w:txbxContent>
            </v:textbox>
            <w10:wrap type="none"/>
          </v:shape>
        </w:pict>
      </w:r>
      <w:r>
        <w:rPr/>
        <w:pict>
          <v:shape style="position:absolute;margin-left:341.639008pt;margin-top:536.518982pt;width:117pt;height:64.2pt;mso-position-horizontal-relative:page;mso-position-vertical-relative:page;z-index:1595084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4"/>
                    <w:gridCol w:w="127"/>
                    <w:gridCol w:w="141"/>
                  </w:tblGrid>
                  <w:tr>
                    <w:trPr>
                      <w:trHeight w:val="177" w:hRule="atLeast"/>
                    </w:trPr>
                    <w:tc>
                      <w:tcPr>
                        <w:tcW w:w="2057" w:type="dxa"/>
                        <w:gridSpan w:val="3"/>
                        <w:tcBorders>
                          <w:bottom w:val="nil"/>
                          <w:right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7"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5" w:hRule="atLeast"/>
                    </w:trPr>
                    <w:tc>
                      <w:tcPr>
                        <w:tcW w:w="792" w:type="dxa"/>
                        <w:tcBorders>
                          <w:top w:val="nil"/>
                        </w:tcBorders>
                      </w:tcPr>
                      <w:p>
                        <w:pPr>
                          <w:pStyle w:val="TableParagraph"/>
                          <w:tabs>
                            <w:tab w:pos="484" w:val="left" w:leader="none"/>
                          </w:tabs>
                          <w:spacing w:line="97" w:lineRule="exact" w:before="35"/>
                          <w:ind w:left="74"/>
                          <w:rPr>
                            <w:rFonts w:ascii="Arial"/>
                            <w:sz w:val="9"/>
                          </w:rPr>
                        </w:pPr>
                        <w:r>
                          <w:rPr>
                            <w:rFonts w:ascii="Arial"/>
                            <w:spacing w:val="-3"/>
                            <w:w w:val="115"/>
                            <w:sz w:val="9"/>
                          </w:rPr>
                          <w:t>CH4</w:t>
                          <w:tab/>
                        </w:r>
                        <w:r>
                          <w:rPr>
                            <w:rFonts w:ascii="Arial"/>
                            <w:spacing w:val="-4"/>
                            <w:w w:val="115"/>
                            <w:sz w:val="9"/>
                          </w:rPr>
                          <w:t>%LEL</w:t>
                        </w:r>
                      </w:p>
                      <w:p>
                        <w:pPr>
                          <w:pStyle w:val="TableParagraph"/>
                          <w:spacing w:line="253" w:lineRule="exact"/>
                          <w:ind w:left="477"/>
                          <w:rPr>
                            <w:rFonts w:ascii="Arial"/>
                            <w:sz w:val="24"/>
                          </w:rPr>
                        </w:pPr>
                        <w:r>
                          <w:rPr>
                            <w:rFonts w:ascii="Arial"/>
                            <w:w w:val="105"/>
                            <w:sz w:val="24"/>
                          </w:rPr>
                          <w:t>47</w:t>
                        </w:r>
                      </w:p>
                    </w:tc>
                    <w:tc>
                      <w:tcPr>
                        <w:tcW w:w="761" w:type="dxa"/>
                        <w:tcBorders>
                          <w:top w:val="nil"/>
                        </w:tcBorders>
                      </w:tcPr>
                      <w:p>
                        <w:pPr>
                          <w:pStyle w:val="TableParagraph"/>
                          <w:rPr>
                            <w:sz w:val="18"/>
                          </w:rPr>
                        </w:pPr>
                      </w:p>
                    </w:tc>
                    <w:tc>
                      <w:tcPr>
                        <w:tcW w:w="772" w:type="dxa"/>
                        <w:gridSpan w:val="3"/>
                        <w:tcBorders>
                          <w:top w:val="nil"/>
                        </w:tcBorders>
                      </w:tcPr>
                      <w:p>
                        <w:pPr>
                          <w:pStyle w:val="TableParagraph"/>
                          <w:tabs>
                            <w:tab w:pos="504" w:val="left" w:leader="none"/>
                          </w:tabs>
                          <w:spacing w:line="97" w:lineRule="exact" w:before="35"/>
                          <w:ind w:left="72"/>
                          <w:rPr>
                            <w:rFonts w:ascii="Arial"/>
                            <w:sz w:val="9"/>
                          </w:rPr>
                        </w:pPr>
                        <w:r>
                          <w:rPr>
                            <w:rFonts w:ascii="Arial"/>
                            <w:spacing w:val="-3"/>
                            <w:w w:val="115"/>
                            <w:sz w:val="9"/>
                          </w:rPr>
                          <w:t>H2S</w:t>
                          <w:tab/>
                          <w:t>ppm</w:t>
                        </w:r>
                      </w:p>
                      <w:p>
                        <w:pPr>
                          <w:pStyle w:val="TableParagraph"/>
                          <w:spacing w:line="253" w:lineRule="exact"/>
                          <w:ind w:left="237"/>
                          <w:rPr>
                            <w:rFonts w:ascii="Arial"/>
                            <w:sz w:val="24"/>
                          </w:rPr>
                        </w:pPr>
                        <w:r>
                          <w:rPr>
                            <w:rFonts w:ascii="Arial"/>
                            <w:w w:val="105"/>
                            <w:sz w:val="24"/>
                          </w:rPr>
                          <w:t>20.5</w:t>
                        </w:r>
                      </w:p>
                    </w:tc>
                  </w:tr>
                  <w:tr>
                    <w:trPr>
                      <w:trHeight w:val="414" w:hRule="atLeast"/>
                    </w:trPr>
                    <w:tc>
                      <w:tcPr>
                        <w:tcW w:w="792" w:type="dxa"/>
                      </w:tcPr>
                      <w:p>
                        <w:pPr>
                          <w:pStyle w:val="TableParagraph"/>
                          <w:rPr>
                            <w:sz w:val="18"/>
                          </w:rPr>
                        </w:pPr>
                      </w:p>
                    </w:tc>
                    <w:tc>
                      <w:tcPr>
                        <w:tcW w:w="1533" w:type="dxa"/>
                        <w:gridSpan w:val="4"/>
                      </w:tcPr>
                      <w:p>
                        <w:pPr>
                          <w:pStyle w:val="TableParagraph"/>
                          <w:rPr>
                            <w:sz w:val="18"/>
                          </w:rPr>
                        </w:pPr>
                      </w:p>
                    </w:tc>
                  </w:tr>
                  <w:tr>
                    <w:trPr>
                      <w:trHeight w:val="246" w:hRule="atLeast"/>
                    </w:trPr>
                    <w:tc>
                      <w:tcPr>
                        <w:tcW w:w="2325" w:type="dxa"/>
                        <w:gridSpan w:val="5"/>
                      </w:tcPr>
                      <w:p>
                        <w:pPr>
                          <w:pStyle w:val="TableParagraph"/>
                          <w:spacing w:before="37"/>
                          <w:ind w:left="38"/>
                          <w:rPr>
                            <w:rFonts w:ascii="Arial"/>
                            <w:sz w:val="16"/>
                          </w:rPr>
                        </w:pPr>
                        <w:r>
                          <w:rPr>
                            <w:rFonts w:ascii="Arial"/>
                            <w:w w:val="105"/>
                            <w:sz w:val="16"/>
                          </w:rPr>
                          <w:t>AUTO CAL</w:t>
                        </w:r>
                      </w:p>
                    </w:tc>
                  </w:tr>
                </w:tbl>
                <w:p>
                  <w:pPr>
                    <w:pStyle w:val="BodyText"/>
                  </w:pPr>
                </w:p>
              </w:txbxContent>
            </v:textbox>
            <w10:wrap type="none"/>
          </v:shape>
        </w:pict>
      </w:r>
    </w:p>
    <w:p>
      <w:pPr>
        <w:spacing w:after="0"/>
        <w:rPr>
          <w:sz w:val="2"/>
          <w:szCs w:val="2"/>
        </w:rPr>
        <w:sectPr>
          <w:pgSz w:w="12240" w:h="15840"/>
          <w:pgMar w:header="0" w:footer="730" w:top="1200" w:bottom="84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Performing a Calibration (GAS CAL)" w:id="157"/>
      <w:bookmarkEnd w:id="157"/>
      <w:r>
        <w:rPr>
          <w:b w:val="0"/>
        </w:rPr>
      </w:r>
      <w:bookmarkStart w:name="_bookmark80" w:id="158"/>
      <w:bookmarkEnd w:id="158"/>
      <w:r>
        <w:rPr>
          <w:b w:val="0"/>
        </w:rPr>
      </w:r>
      <w:r>
        <w:rPr/>
        <w:t>Performing a Calibration (GAS CAL)</w:t>
      </w:r>
    </w:p>
    <w:p>
      <w:pPr>
        <w:spacing w:before="224"/>
        <w:ind w:left="1859" w:right="0" w:firstLine="0"/>
        <w:jc w:val="left"/>
        <w:rPr>
          <w:rFonts w:ascii="Arial"/>
          <w:b/>
          <w:sz w:val="28"/>
        </w:rPr>
      </w:pPr>
      <w:bookmarkStart w:name="Calibration Notes" w:id="159"/>
      <w:bookmarkEnd w:id="159"/>
      <w:r>
        <w:rPr/>
      </w:r>
      <w:r>
        <w:rPr>
          <w:rFonts w:ascii="Arial"/>
          <w:b/>
          <w:sz w:val="28"/>
        </w:rPr>
        <w:t>Calibration Notes</w:t>
      </w:r>
    </w:p>
    <w:p>
      <w:pPr>
        <w:pStyle w:val="ListParagraph"/>
        <w:numPr>
          <w:ilvl w:val="0"/>
          <w:numId w:val="1"/>
        </w:numPr>
        <w:tabs>
          <w:tab w:pos="2219" w:val="left" w:leader="none"/>
          <w:tab w:pos="2220" w:val="left" w:leader="none"/>
        </w:tabs>
        <w:spacing w:line="208" w:lineRule="auto" w:before="92" w:after="0"/>
        <w:ind w:left="2219" w:right="897" w:hanging="360"/>
        <w:jc w:val="left"/>
        <w:rPr>
          <w:sz w:val="24"/>
        </w:rPr>
      </w:pPr>
      <w:r>
        <w:rPr>
          <w:spacing w:val="-9"/>
          <w:sz w:val="24"/>
        </w:rPr>
        <w:t>To </w:t>
      </w:r>
      <w:r>
        <w:rPr>
          <w:sz w:val="24"/>
        </w:rPr>
        <w:t>fully calibrate the standard 4 (combustible gas, O</w:t>
      </w:r>
      <w:r>
        <w:rPr>
          <w:position w:val="-5"/>
          <w:sz w:val="19"/>
        </w:rPr>
        <w:t>2</w:t>
      </w:r>
      <w:r>
        <w:rPr>
          <w:sz w:val="24"/>
        </w:rPr>
        <w:t>, CO, H</w:t>
      </w:r>
      <w:r>
        <w:rPr>
          <w:position w:val="-5"/>
          <w:sz w:val="19"/>
        </w:rPr>
        <w:t>2</w:t>
      </w:r>
      <w:r>
        <w:rPr>
          <w:sz w:val="24"/>
        </w:rPr>
        <w:t>S) and super toxic sensors, you must do a fresh air adjustment (</w:t>
      </w:r>
      <w:r>
        <w:rPr>
          <w:b/>
          <w:sz w:val="24"/>
        </w:rPr>
        <w:t>AIR CAL</w:t>
      </w:r>
      <w:r>
        <w:rPr>
          <w:sz w:val="24"/>
        </w:rPr>
        <w:t>) </w:t>
      </w:r>
      <w:r>
        <w:rPr>
          <w:sz w:val="24"/>
          <w:u w:val="single"/>
        </w:rPr>
        <w:t>and</w:t>
      </w:r>
      <w:r>
        <w:rPr>
          <w:sz w:val="24"/>
        </w:rPr>
        <w:t> a span adjustment (</w:t>
      </w:r>
      <w:r>
        <w:rPr>
          <w:b/>
          <w:sz w:val="24"/>
        </w:rPr>
        <w:t>AUTO</w:t>
      </w:r>
      <w:r>
        <w:rPr>
          <w:b/>
          <w:spacing w:val="-29"/>
          <w:sz w:val="24"/>
        </w:rPr>
        <w:t> </w:t>
      </w:r>
      <w:r>
        <w:rPr>
          <w:b/>
          <w:sz w:val="24"/>
        </w:rPr>
        <w:t>CAL</w:t>
      </w:r>
      <w:r>
        <w:rPr>
          <w:sz w:val="24"/>
        </w:rPr>
        <w:t>).</w:t>
      </w:r>
    </w:p>
    <w:p>
      <w:pPr>
        <w:pStyle w:val="ListParagraph"/>
        <w:numPr>
          <w:ilvl w:val="0"/>
          <w:numId w:val="1"/>
        </w:numPr>
        <w:tabs>
          <w:tab w:pos="2219" w:val="left" w:leader="none"/>
          <w:tab w:pos="2220" w:val="left" w:leader="none"/>
        </w:tabs>
        <w:spacing w:line="208" w:lineRule="auto" w:before="76" w:after="0"/>
        <w:ind w:left="2219" w:right="914" w:hanging="360"/>
        <w:jc w:val="left"/>
        <w:rPr>
          <w:sz w:val="24"/>
        </w:rPr>
      </w:pPr>
      <w:r>
        <w:rPr>
          <w:spacing w:val="-9"/>
          <w:sz w:val="24"/>
        </w:rPr>
        <w:t>To </w:t>
      </w:r>
      <w:r>
        <w:rPr>
          <w:sz w:val="24"/>
        </w:rPr>
        <w:t>fully calibrate the IR CO</w:t>
      </w:r>
      <w:r>
        <w:rPr>
          <w:position w:val="-5"/>
          <w:sz w:val="19"/>
        </w:rPr>
        <w:t>2 </w:t>
      </w:r>
      <w:r>
        <w:rPr>
          <w:spacing w:val="-3"/>
          <w:sz w:val="24"/>
        </w:rPr>
        <w:t>sensor, </w:t>
      </w:r>
      <w:r>
        <w:rPr>
          <w:sz w:val="24"/>
        </w:rPr>
        <w:t>you must do either a) a fresh air adjustment (</w:t>
      </w:r>
      <w:r>
        <w:rPr>
          <w:b/>
          <w:sz w:val="24"/>
        </w:rPr>
        <w:t>AIR CAL</w:t>
      </w:r>
      <w:r>
        <w:rPr>
          <w:sz w:val="24"/>
        </w:rPr>
        <w:t>) </w:t>
      </w:r>
      <w:r>
        <w:rPr>
          <w:sz w:val="24"/>
          <w:u w:val="single"/>
        </w:rPr>
        <w:t>and</w:t>
      </w:r>
      <w:r>
        <w:rPr>
          <w:sz w:val="24"/>
        </w:rPr>
        <w:t> a span adjustment </w:t>
      </w:r>
      <w:r>
        <w:rPr>
          <w:spacing w:val="-3"/>
          <w:sz w:val="24"/>
        </w:rPr>
        <w:t>(</w:t>
      </w:r>
      <w:r>
        <w:rPr>
          <w:b/>
          <w:spacing w:val="-3"/>
          <w:sz w:val="24"/>
        </w:rPr>
        <w:t>AUTO </w:t>
      </w:r>
      <w:r>
        <w:rPr>
          <w:b/>
          <w:sz w:val="24"/>
        </w:rPr>
        <w:t>CAL</w:t>
      </w:r>
      <w:r>
        <w:rPr>
          <w:sz w:val="24"/>
        </w:rPr>
        <w:t>) or b) a zero adjustment (</w:t>
      </w:r>
      <w:r>
        <w:rPr>
          <w:b/>
          <w:sz w:val="24"/>
        </w:rPr>
        <w:t>CO2 ZERO CAL</w:t>
      </w:r>
      <w:r>
        <w:rPr>
          <w:sz w:val="24"/>
        </w:rPr>
        <w:t>)</w:t>
      </w:r>
      <w:r>
        <w:rPr>
          <w:sz w:val="24"/>
          <w:u w:val="single"/>
        </w:rPr>
        <w:t> and</w:t>
      </w:r>
      <w:r>
        <w:rPr>
          <w:sz w:val="24"/>
        </w:rPr>
        <w:t> a span adjustment (</w:t>
      </w:r>
      <w:r>
        <w:rPr>
          <w:b/>
          <w:sz w:val="24"/>
        </w:rPr>
        <w:t>AUTO</w:t>
      </w:r>
      <w:r>
        <w:rPr>
          <w:b/>
          <w:spacing w:val="-4"/>
          <w:sz w:val="24"/>
        </w:rPr>
        <w:t> </w:t>
      </w:r>
      <w:r>
        <w:rPr>
          <w:b/>
          <w:sz w:val="24"/>
        </w:rPr>
        <w:t>CAL</w:t>
      </w:r>
      <w:r>
        <w:rPr>
          <w:sz w:val="24"/>
        </w:rPr>
        <w:t>).</w:t>
      </w:r>
    </w:p>
    <w:p>
      <w:pPr>
        <w:pStyle w:val="ListParagraph"/>
        <w:numPr>
          <w:ilvl w:val="0"/>
          <w:numId w:val="1"/>
        </w:numPr>
        <w:tabs>
          <w:tab w:pos="2219" w:val="left" w:leader="none"/>
          <w:tab w:pos="2220" w:val="left" w:leader="none"/>
        </w:tabs>
        <w:spacing w:line="208" w:lineRule="auto" w:before="79" w:after="0"/>
        <w:ind w:left="2219" w:right="850" w:hanging="360"/>
        <w:jc w:val="left"/>
        <w:rPr>
          <w:sz w:val="24"/>
        </w:rPr>
      </w:pPr>
      <w:r>
        <w:rPr>
          <w:sz w:val="24"/>
        </w:rPr>
        <w:t>Bump</w:t>
      </w:r>
      <w:r>
        <w:rPr>
          <w:spacing w:val="-9"/>
          <w:sz w:val="24"/>
        </w:rPr>
        <w:t> </w:t>
      </w:r>
      <w:r>
        <w:rPr>
          <w:sz w:val="24"/>
        </w:rPr>
        <w:t>test</w:t>
      </w:r>
      <w:r>
        <w:rPr>
          <w:spacing w:val="-5"/>
          <w:sz w:val="24"/>
        </w:rPr>
        <w:t> </w:t>
      </w:r>
      <w:r>
        <w:rPr>
          <w:sz w:val="24"/>
        </w:rPr>
        <w:t>the</w:t>
      </w:r>
      <w:r>
        <w:rPr>
          <w:spacing w:val="-7"/>
          <w:sz w:val="24"/>
        </w:rPr>
        <w:t> </w:t>
      </w:r>
      <w:r>
        <w:rPr>
          <w:sz w:val="24"/>
        </w:rPr>
        <w:t>instrument</w:t>
      </w:r>
      <w:r>
        <w:rPr>
          <w:spacing w:val="-9"/>
          <w:sz w:val="24"/>
        </w:rPr>
        <w:t> </w:t>
      </w:r>
      <w:r>
        <w:rPr>
          <w:sz w:val="24"/>
        </w:rPr>
        <w:t>before</w:t>
      </w:r>
      <w:r>
        <w:rPr>
          <w:spacing w:val="-9"/>
          <w:sz w:val="24"/>
        </w:rPr>
        <w:t> </w:t>
      </w:r>
      <w:r>
        <w:rPr>
          <w:sz w:val="24"/>
        </w:rPr>
        <w:t>each</w:t>
      </w:r>
      <w:r>
        <w:rPr>
          <w:spacing w:val="-6"/>
          <w:sz w:val="24"/>
        </w:rPr>
        <w:t> </w:t>
      </w:r>
      <w:r>
        <w:rPr>
          <w:sz w:val="24"/>
        </w:rPr>
        <w:t>day’s</w:t>
      </w:r>
      <w:r>
        <w:rPr>
          <w:spacing w:val="-10"/>
          <w:sz w:val="24"/>
        </w:rPr>
        <w:t> </w:t>
      </w:r>
      <w:r>
        <w:rPr>
          <w:sz w:val="24"/>
        </w:rPr>
        <w:t>use</w:t>
      </w:r>
      <w:r>
        <w:rPr>
          <w:spacing w:val="-8"/>
          <w:sz w:val="24"/>
        </w:rPr>
        <w:t> </w:t>
      </w:r>
      <w:r>
        <w:rPr>
          <w:sz w:val="24"/>
        </w:rPr>
        <w:t>with</w:t>
      </w:r>
      <w:r>
        <w:rPr>
          <w:spacing w:val="-9"/>
          <w:sz w:val="24"/>
        </w:rPr>
        <w:t> </w:t>
      </w:r>
      <w:r>
        <w:rPr>
          <w:sz w:val="24"/>
        </w:rPr>
        <w:t>a</w:t>
      </w:r>
      <w:r>
        <w:rPr>
          <w:spacing w:val="-8"/>
          <w:sz w:val="24"/>
        </w:rPr>
        <w:t> </w:t>
      </w:r>
      <w:r>
        <w:rPr>
          <w:sz w:val="24"/>
        </w:rPr>
        <w:t>known</w:t>
      </w:r>
      <w:r>
        <w:rPr>
          <w:spacing w:val="-8"/>
          <w:sz w:val="24"/>
        </w:rPr>
        <w:t> </w:t>
      </w:r>
      <w:r>
        <w:rPr>
          <w:sz w:val="24"/>
        </w:rPr>
        <w:t>concentration</w:t>
      </w:r>
      <w:r>
        <w:rPr>
          <w:spacing w:val="-9"/>
          <w:sz w:val="24"/>
        </w:rPr>
        <w:t> </w:t>
      </w:r>
      <w:r>
        <w:rPr>
          <w:sz w:val="24"/>
        </w:rPr>
        <w:t>of</w:t>
      </w:r>
      <w:r>
        <w:rPr>
          <w:spacing w:val="-6"/>
          <w:sz w:val="24"/>
        </w:rPr>
        <w:t> </w:t>
      </w:r>
      <w:r>
        <w:rPr>
          <w:sz w:val="24"/>
        </w:rPr>
        <w:t>each</w:t>
      </w:r>
      <w:r>
        <w:rPr>
          <w:spacing w:val="-9"/>
          <w:sz w:val="24"/>
        </w:rPr>
        <w:t> </w:t>
      </w:r>
      <w:r>
        <w:rPr>
          <w:sz w:val="24"/>
        </w:rPr>
        <w:t>target gas. A bump test can be done in User Mode’s </w:t>
      </w:r>
      <w:r>
        <w:rPr>
          <w:b/>
          <w:sz w:val="24"/>
        </w:rPr>
        <w:t>BUMP TEST </w:t>
      </w:r>
      <w:r>
        <w:rPr>
          <w:sz w:val="24"/>
        </w:rPr>
        <w:t>item or by applying gas in Measuring</w:t>
      </w:r>
      <w:r>
        <w:rPr>
          <w:spacing w:val="-7"/>
          <w:sz w:val="24"/>
        </w:rPr>
        <w:t> </w:t>
      </w:r>
      <w:r>
        <w:rPr>
          <w:sz w:val="24"/>
        </w:rPr>
        <w:t>Mode.</w:t>
      </w:r>
      <w:r>
        <w:rPr>
          <w:spacing w:val="-14"/>
          <w:sz w:val="24"/>
        </w:rPr>
        <w:t> </w:t>
      </w:r>
      <w:r>
        <w:rPr>
          <w:sz w:val="24"/>
        </w:rPr>
        <w:t>The</w:t>
      </w:r>
      <w:r>
        <w:rPr>
          <w:spacing w:val="-8"/>
          <w:sz w:val="24"/>
        </w:rPr>
        <w:t> </w:t>
      </w:r>
      <w:r>
        <w:rPr>
          <w:sz w:val="24"/>
        </w:rPr>
        <w:t>instrument</w:t>
      </w:r>
      <w:r>
        <w:rPr>
          <w:spacing w:val="-10"/>
          <w:sz w:val="24"/>
        </w:rPr>
        <w:t> </w:t>
      </w:r>
      <w:r>
        <w:rPr>
          <w:sz w:val="24"/>
        </w:rPr>
        <w:t>does</w:t>
      </w:r>
      <w:r>
        <w:rPr>
          <w:spacing w:val="-9"/>
          <w:sz w:val="24"/>
        </w:rPr>
        <w:t> </w:t>
      </w:r>
      <w:r>
        <w:rPr>
          <w:sz w:val="24"/>
        </w:rPr>
        <w:t>not</w:t>
      </w:r>
      <w:r>
        <w:rPr>
          <w:spacing w:val="-7"/>
          <w:sz w:val="24"/>
        </w:rPr>
        <w:t> </w:t>
      </w:r>
      <w:r>
        <w:rPr>
          <w:sz w:val="24"/>
        </w:rPr>
        <w:t>need</w:t>
      </w:r>
      <w:r>
        <w:rPr>
          <w:spacing w:val="-10"/>
          <w:sz w:val="24"/>
        </w:rPr>
        <w:t> </w:t>
      </w:r>
      <w:r>
        <w:rPr>
          <w:sz w:val="24"/>
        </w:rPr>
        <w:t>to</w:t>
      </w:r>
      <w:r>
        <w:rPr>
          <w:spacing w:val="-7"/>
          <w:sz w:val="24"/>
        </w:rPr>
        <w:t> </w:t>
      </w:r>
      <w:r>
        <w:rPr>
          <w:sz w:val="24"/>
        </w:rPr>
        <w:t>be</w:t>
      </w:r>
      <w:r>
        <w:rPr>
          <w:spacing w:val="-9"/>
          <w:sz w:val="24"/>
        </w:rPr>
        <w:t> </w:t>
      </w:r>
      <w:r>
        <w:rPr>
          <w:sz w:val="24"/>
        </w:rPr>
        <w:t>calibrated</w:t>
      </w:r>
      <w:r>
        <w:rPr>
          <w:spacing w:val="-7"/>
          <w:sz w:val="24"/>
        </w:rPr>
        <w:t> </w:t>
      </w:r>
      <w:r>
        <w:rPr>
          <w:sz w:val="24"/>
        </w:rPr>
        <w:t>unless</w:t>
      </w:r>
      <w:r>
        <w:rPr>
          <w:spacing w:val="-9"/>
          <w:sz w:val="24"/>
        </w:rPr>
        <w:t> </w:t>
      </w:r>
      <w:r>
        <w:rPr>
          <w:sz w:val="24"/>
        </w:rPr>
        <w:t>it</w:t>
      </w:r>
      <w:r>
        <w:rPr>
          <w:spacing w:val="-9"/>
          <w:sz w:val="24"/>
        </w:rPr>
        <w:t> </w:t>
      </w:r>
      <w:r>
        <w:rPr>
          <w:sz w:val="24"/>
        </w:rPr>
        <w:t>does</w:t>
      </w:r>
      <w:r>
        <w:rPr>
          <w:spacing w:val="-9"/>
          <w:sz w:val="24"/>
        </w:rPr>
        <w:t> </w:t>
      </w:r>
      <w:r>
        <w:rPr>
          <w:sz w:val="24"/>
        </w:rPr>
        <w:t>not</w:t>
      </w:r>
      <w:r>
        <w:rPr>
          <w:spacing w:val="-10"/>
          <w:sz w:val="24"/>
        </w:rPr>
        <w:t> </w:t>
      </w:r>
      <w:r>
        <w:rPr>
          <w:sz w:val="24"/>
        </w:rPr>
        <w:t>pass</w:t>
      </w:r>
      <w:r>
        <w:rPr>
          <w:spacing w:val="-7"/>
          <w:sz w:val="24"/>
        </w:rPr>
        <w:t> </w:t>
      </w:r>
      <w:r>
        <w:rPr>
          <w:sz w:val="24"/>
        </w:rPr>
        <w:t>the User Mode bump test or does not respond appropriately, as defined by the </w:t>
      </w:r>
      <w:r>
        <w:rPr>
          <w:spacing w:val="-3"/>
          <w:sz w:val="24"/>
        </w:rPr>
        <w:t>user, </w:t>
      </w:r>
      <w:r>
        <w:rPr>
          <w:sz w:val="24"/>
        </w:rPr>
        <w:t>in Measuring</w:t>
      </w:r>
      <w:r>
        <w:rPr>
          <w:spacing w:val="-2"/>
          <w:sz w:val="24"/>
        </w:rPr>
        <w:t> </w:t>
      </w:r>
      <w:r>
        <w:rPr>
          <w:sz w:val="24"/>
        </w:rPr>
        <w:t>Mode.</w:t>
      </w:r>
    </w:p>
    <w:p>
      <w:pPr>
        <w:pStyle w:val="ListParagraph"/>
        <w:numPr>
          <w:ilvl w:val="0"/>
          <w:numId w:val="1"/>
        </w:numPr>
        <w:tabs>
          <w:tab w:pos="2219" w:val="left" w:leader="none"/>
          <w:tab w:pos="2220" w:val="left" w:leader="none"/>
        </w:tabs>
        <w:spacing w:line="208" w:lineRule="auto" w:before="75" w:after="0"/>
        <w:ind w:left="2219" w:right="895" w:hanging="360"/>
        <w:jc w:val="left"/>
        <w:rPr>
          <w:sz w:val="24"/>
        </w:rPr>
      </w:pPr>
      <w:r>
        <w:rPr>
          <w:sz w:val="24"/>
        </w:rPr>
        <w:t>The</w:t>
      </w:r>
      <w:r>
        <w:rPr>
          <w:spacing w:val="-5"/>
          <w:sz w:val="24"/>
        </w:rPr>
        <w:t> </w:t>
      </w:r>
      <w:r>
        <w:rPr>
          <w:sz w:val="24"/>
        </w:rPr>
        <w:t>hydrogen</w:t>
      </w:r>
      <w:r>
        <w:rPr>
          <w:spacing w:val="-4"/>
          <w:sz w:val="24"/>
        </w:rPr>
        <w:t> </w:t>
      </w:r>
      <w:r>
        <w:rPr>
          <w:sz w:val="24"/>
        </w:rPr>
        <w:t>response</w:t>
      </w:r>
      <w:r>
        <w:rPr>
          <w:spacing w:val="-4"/>
          <w:sz w:val="24"/>
        </w:rPr>
        <w:t> </w:t>
      </w:r>
      <w:r>
        <w:rPr>
          <w:sz w:val="24"/>
        </w:rPr>
        <w:t>for</w:t>
      </w:r>
      <w:r>
        <w:rPr>
          <w:spacing w:val="-4"/>
          <w:sz w:val="24"/>
        </w:rPr>
        <w:t> </w:t>
      </w:r>
      <w:r>
        <w:rPr>
          <w:sz w:val="24"/>
        </w:rPr>
        <w:t>the</w:t>
      </w:r>
      <w:r>
        <w:rPr>
          <w:spacing w:val="-4"/>
          <w:sz w:val="24"/>
        </w:rPr>
        <w:t> </w:t>
      </w:r>
      <w:r>
        <w:rPr>
          <w:sz w:val="24"/>
        </w:rPr>
        <w:t>H</w:t>
      </w:r>
      <w:r>
        <w:rPr>
          <w:position w:val="-5"/>
          <w:sz w:val="19"/>
        </w:rPr>
        <w:t>2</w:t>
      </w:r>
      <w:r>
        <w:rPr>
          <w:sz w:val="24"/>
        </w:rPr>
        <w:t>-compensated</w:t>
      </w:r>
      <w:r>
        <w:rPr>
          <w:spacing w:val="-4"/>
          <w:sz w:val="24"/>
        </w:rPr>
        <w:t> </w:t>
      </w:r>
      <w:r>
        <w:rPr>
          <w:sz w:val="24"/>
        </w:rPr>
        <w:t>CO</w:t>
      </w:r>
      <w:r>
        <w:rPr>
          <w:spacing w:val="-4"/>
          <w:sz w:val="24"/>
        </w:rPr>
        <w:t> </w:t>
      </w:r>
      <w:r>
        <w:rPr>
          <w:sz w:val="24"/>
        </w:rPr>
        <w:t>sensor</w:t>
      </w:r>
      <w:r>
        <w:rPr>
          <w:spacing w:val="-5"/>
          <w:sz w:val="24"/>
        </w:rPr>
        <w:t> </w:t>
      </w:r>
      <w:r>
        <w:rPr>
          <w:sz w:val="24"/>
        </w:rPr>
        <w:t>only</w:t>
      </w:r>
      <w:r>
        <w:rPr>
          <w:spacing w:val="-4"/>
          <w:sz w:val="24"/>
        </w:rPr>
        <w:t> </w:t>
      </w:r>
      <w:r>
        <w:rPr>
          <w:sz w:val="24"/>
        </w:rPr>
        <w:t>needs</w:t>
      </w:r>
      <w:r>
        <w:rPr>
          <w:spacing w:val="-4"/>
          <w:sz w:val="24"/>
        </w:rPr>
        <w:t> </w:t>
      </w:r>
      <w:r>
        <w:rPr>
          <w:sz w:val="24"/>
        </w:rPr>
        <w:t>to</w:t>
      </w:r>
      <w:r>
        <w:rPr>
          <w:spacing w:val="-4"/>
          <w:sz w:val="24"/>
        </w:rPr>
        <w:t> </w:t>
      </w:r>
      <w:r>
        <w:rPr>
          <w:sz w:val="24"/>
        </w:rPr>
        <w:t>be</w:t>
      </w:r>
      <w:r>
        <w:rPr>
          <w:spacing w:val="-2"/>
          <w:sz w:val="24"/>
        </w:rPr>
        <w:t> </w:t>
      </w:r>
      <w:r>
        <w:rPr>
          <w:sz w:val="24"/>
        </w:rPr>
        <w:t>set</w:t>
      </w:r>
      <w:r>
        <w:rPr>
          <w:spacing w:val="-4"/>
          <w:sz w:val="24"/>
        </w:rPr>
        <w:t> </w:t>
      </w:r>
      <w:r>
        <w:rPr>
          <w:sz w:val="24"/>
        </w:rPr>
        <w:t>when</w:t>
      </w:r>
      <w:r>
        <w:rPr>
          <w:spacing w:val="-4"/>
          <w:sz w:val="24"/>
        </w:rPr>
        <w:t> </w:t>
      </w:r>
      <w:r>
        <w:rPr>
          <w:sz w:val="24"/>
        </w:rPr>
        <w:t>the sensor is</w:t>
      </w:r>
      <w:r>
        <w:rPr>
          <w:spacing w:val="-3"/>
          <w:sz w:val="24"/>
        </w:rPr>
        <w:t> </w:t>
      </w:r>
      <w:r>
        <w:rPr>
          <w:sz w:val="24"/>
        </w:rPr>
        <w:t>replaced.</w:t>
      </w:r>
    </w:p>
    <w:p>
      <w:pPr>
        <w:spacing w:before="38"/>
        <w:ind w:left="1859" w:right="0" w:firstLine="0"/>
        <w:jc w:val="left"/>
        <w:rPr>
          <w:rFonts w:ascii="Arial"/>
          <w:b/>
          <w:sz w:val="28"/>
        </w:rPr>
      </w:pPr>
      <w:bookmarkStart w:name="Performing a Fresh Air Adjustment (AIR C" w:id="160"/>
      <w:bookmarkEnd w:id="160"/>
      <w:r>
        <w:rPr/>
      </w:r>
      <w:bookmarkStart w:name="_bookmark81" w:id="161"/>
      <w:bookmarkEnd w:id="161"/>
      <w:r>
        <w:rPr/>
      </w:r>
      <w:r>
        <w:rPr>
          <w:rFonts w:ascii="Arial"/>
          <w:b/>
          <w:sz w:val="28"/>
        </w:rPr>
        <w:t>Performing a Fresh Air Adjustment (AIR CAL)</w:t>
      </w:r>
    </w:p>
    <w:p>
      <w:pPr>
        <w:pStyle w:val="ListParagraph"/>
        <w:numPr>
          <w:ilvl w:val="0"/>
          <w:numId w:val="120"/>
        </w:numPr>
        <w:tabs>
          <w:tab w:pos="2040" w:val="left" w:leader="none"/>
          <w:tab w:pos="2363" w:val="left" w:leader="none"/>
        </w:tabs>
        <w:spacing w:line="208" w:lineRule="auto" w:before="101" w:after="0"/>
        <w:ind w:left="2363" w:right="929" w:hanging="504"/>
        <w:jc w:val="left"/>
        <w:rPr>
          <w:sz w:val="24"/>
        </w:rPr>
      </w:pPr>
      <w:r>
        <w:rPr>
          <w:sz w:val="24"/>
        </w:rPr>
        <w:t>.</w:t>
        <w:tab/>
        <w:t>Find a fresh air environment, an environment of normal oxygen content (20.9%) that is free of toxic and combustible</w:t>
      </w:r>
      <w:r>
        <w:rPr>
          <w:spacing w:val="-7"/>
          <w:sz w:val="24"/>
        </w:rPr>
        <w:t> </w:t>
      </w:r>
      <w:r>
        <w:rPr>
          <w:sz w:val="24"/>
        </w:rPr>
        <w:t>gases.</w:t>
      </w:r>
    </w:p>
    <w:p>
      <w:pPr>
        <w:pStyle w:val="ListParagraph"/>
        <w:numPr>
          <w:ilvl w:val="0"/>
          <w:numId w:val="120"/>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6.543034pt;width:19.350pt;height:8.4pt;mso-position-horizontal-relative:page;mso-position-vertical-relative:paragraph;z-index:-30430720" coordorigin="5004,531" coordsize="387,168">
            <v:shape style="position:absolute;left:5003;top:538;width:197;height:152" type="#_x0000_t75" stroked="false">
              <v:imagedata r:id="rId114" o:title=""/>
            </v:shape>
            <v:shape style="position:absolute;left:5231;top:530;width:159;height:168" type="#_x0000_t75" stroked="false">
              <v:imagedata r:id="rId153" o:title=""/>
            </v:shape>
            <w10:wrap type="none"/>
          </v:group>
        </w:pict>
      </w:r>
      <w:r>
        <w:rPr/>
        <w:pict>
          <v:group style="position:absolute;margin-left:357.718994pt;margin-top:24.263035pt;width:25.1pt;height:11.4pt;mso-position-horizontal-relative:page;mso-position-vertical-relative:paragraph;z-index:-30430208" coordorigin="7154,485" coordsize="502,228">
            <v:shape style="position:absolute;left:7154;top:485;width:188;height:228" type="#_x0000_t75" stroked="false">
              <v:imagedata r:id="rId184" o:title=""/>
            </v:shape>
            <v:shape style="position:absolute;left:7610;top:559;width:46;height:77" coordorigin="7610,560" coordsize="46,77" path="m7656,560l7620,560,7615,560,7610,560,7610,636,7615,636,7620,636,7656,636,7656,627,7620,627,7620,569,7656,569,7656,560xe" filled="true" fillcolor="#000000" stroked="false">
              <v:path arrowok="t"/>
              <v:fill type="solid"/>
            </v:shape>
            <v:shape style="position:absolute;left:7399;top:490;width:152;height:221" type="#_x0000_t75" stroked="false">
              <v:imagedata r:id="rId175" o:title=""/>
            </v:shape>
            <w10:wrap type="none"/>
          </v:group>
        </w:pict>
      </w:r>
      <w:r>
        <w:rPr>
          <w:sz w:val="24"/>
        </w:rPr>
        <w:t>.</w:t>
        <w:tab/>
        <w:t>While in User Mode, use AIR to place the cursor next to </w:t>
      </w:r>
      <w:r>
        <w:rPr>
          <w:b/>
          <w:sz w:val="24"/>
        </w:rPr>
        <w:t>GAS</w:t>
      </w:r>
      <w:r>
        <w:rPr>
          <w:b/>
          <w:spacing w:val="-34"/>
          <w:sz w:val="24"/>
        </w:rPr>
        <w:t> </w:t>
      </w:r>
      <w:r>
        <w:rPr>
          <w:b/>
          <w:sz w:val="24"/>
        </w:rPr>
        <w:t>CAL</w:t>
      </w:r>
      <w:r>
        <w:rPr>
          <w:sz w:val="24"/>
        </w:rPr>
        <w:t>.</w:t>
      </w:r>
    </w:p>
    <w:p>
      <w:pPr>
        <w:pStyle w:val="BodyText"/>
        <w:spacing w:before="4"/>
        <w:rPr>
          <w:sz w:val="11"/>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69" w:right="975" w:firstLine="216"/>
              <w:rPr>
                <w:rFonts w:ascii="Arial"/>
                <w:sz w:val="29"/>
              </w:rPr>
            </w:pPr>
            <w:r>
              <w:rPr>
                <w:rFonts w:ascii="Arial"/>
                <w:spacing w:val="-4"/>
                <w:sz w:val="29"/>
              </w:rPr>
              <w:t>BUMP</w:t>
            </w:r>
            <w:r>
              <w:rPr>
                <w:rFonts w:ascii="Arial"/>
                <w:spacing w:val="13"/>
                <w:sz w:val="29"/>
              </w:rPr>
              <w:t> </w:t>
            </w:r>
            <w:r>
              <w:rPr>
                <w:rFonts w:ascii="Arial"/>
                <w:spacing w:val="-8"/>
                <w:sz w:val="29"/>
              </w:rPr>
              <w:t>TEST</w:t>
            </w:r>
            <w:r>
              <w:rPr>
                <w:rFonts w:ascii="Arial"/>
                <w:spacing w:val="-4"/>
                <w:w w:val="101"/>
                <w:sz w:val="29"/>
              </w:rPr>
              <w:t> </w:t>
            </w:r>
            <w:r>
              <w:rPr>
                <w:rFonts w:ascii="Arial"/>
                <w:spacing w:val="-4"/>
                <w:w w:val="101"/>
                <w:position w:val="-1"/>
                <w:sz w:val="29"/>
              </w:rPr>
              <w:drawing>
                <wp:inline distT="0" distB="0" distL="0" distR="0">
                  <wp:extent cx="99060" cy="146303"/>
                  <wp:effectExtent l="0" t="0" r="0" b="0"/>
                  <wp:docPr id="181" name="image353.png"/>
                  <wp:cNvGraphicFramePr>
                    <a:graphicFrameLocks noChangeAspect="1"/>
                  </wp:cNvGraphicFramePr>
                  <a:graphic>
                    <a:graphicData uri="http://schemas.openxmlformats.org/drawingml/2006/picture">
                      <pic:pic>
                        <pic:nvPicPr>
                          <pic:cNvPr id="182" name="image353.png"/>
                          <pic:cNvPicPr/>
                        </pic:nvPicPr>
                        <pic:blipFill>
                          <a:blip r:embed="rId373" cstate="print"/>
                          <a:stretch>
                            <a:fillRect/>
                          </a:stretch>
                        </pic:blipFill>
                        <pic:spPr>
                          <a:xfrm>
                            <a:off x="0" y="0"/>
                            <a:ext cx="99060" cy="146303"/>
                          </a:xfrm>
                          <a:prstGeom prst="rect">
                            <a:avLst/>
                          </a:prstGeom>
                        </pic:spPr>
                      </pic:pic>
                    </a:graphicData>
                  </a:graphic>
                </wp:inline>
              </w:drawing>
            </w:r>
            <w:r>
              <w:rPr>
                <w:rFonts w:ascii="Arial"/>
                <w:spacing w:val="-4"/>
                <w:w w:val="101"/>
                <w:position w:val="-1"/>
                <w:sz w:val="29"/>
              </w:rPr>
            </w:r>
            <w:r>
              <w:rPr>
                <w:spacing w:val="-10"/>
                <w:w w:val="101"/>
                <w:sz w:val="29"/>
              </w:rPr>
              <w:t> </w:t>
            </w:r>
            <w:r>
              <w:rPr>
                <w:rFonts w:ascii="Arial"/>
                <w:spacing w:val="-3"/>
                <w:sz w:val="29"/>
              </w:rPr>
              <w:t>GAS</w:t>
            </w:r>
            <w:r>
              <w:rPr>
                <w:rFonts w:ascii="Arial"/>
                <w:spacing w:val="4"/>
                <w:sz w:val="29"/>
              </w:rPr>
              <w:t> </w:t>
            </w:r>
            <w:r>
              <w:rPr>
                <w:rFonts w:ascii="Arial"/>
                <w:spacing w:val="-4"/>
                <w:sz w:val="29"/>
              </w:rPr>
              <w:t>CAL</w:t>
            </w:r>
          </w:p>
          <w:p>
            <w:pPr>
              <w:pStyle w:val="TableParagraph"/>
              <w:spacing w:line="309" w:lineRule="exact"/>
              <w:ind w:left="285"/>
              <w:rPr>
                <w:rFonts w:ascii="Arial"/>
                <w:sz w:val="29"/>
              </w:rPr>
            </w:pPr>
            <w:r>
              <w:rPr>
                <w:rFonts w:ascii="Arial"/>
                <w:spacing w:val="-4"/>
                <w:sz w:val="29"/>
              </w:rPr>
              <w:t>CAL</w:t>
            </w:r>
            <w:r>
              <w:rPr>
                <w:rFonts w:ascii="Arial"/>
                <w:spacing w:val="70"/>
                <w:sz w:val="29"/>
              </w:rPr>
              <w:t> </w:t>
            </w:r>
            <w:r>
              <w:rPr>
                <w:rFonts w:ascii="Arial"/>
                <w:spacing w:val="-5"/>
                <w:sz w:val="29"/>
              </w:rPr>
              <w:t>SETTING</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20"/>
        </w:numPr>
        <w:tabs>
          <w:tab w:pos="2040" w:val="left" w:leader="none"/>
          <w:tab w:pos="2363" w:val="left" w:leader="none"/>
        </w:tabs>
        <w:spacing w:line="278" w:lineRule="auto" w:before="78" w:after="0"/>
        <w:ind w:left="1859" w:right="3228" w:firstLine="0"/>
        <w:jc w:val="left"/>
        <w:rPr>
          <w:sz w:val="24"/>
        </w:rPr>
      </w:pPr>
      <w:r>
        <w:rPr/>
        <w:pict>
          <v:shape style="position:absolute;margin-left:380.519012pt;margin-top:44.743004pt;width:2.3pt;height:7.2pt;mso-position-horizontal-relative:page;mso-position-vertical-relative:paragraph;z-index:-30429696" coordorigin="7610,895" coordsize="46,144" path="m7656,895l7620,895,7615,895,7610,895,7610,972,7610,974,7615,974,7620,974,7646,974,7646,1039,7656,1039,7656,974,7656,969,7656,964,7620,964,7620,904,7656,904,7656,895xe" filled="true" fillcolor="#000000" stroked="false">
            <v:path arrowok="t"/>
            <v:fill type="solid"/>
            <w10:wrap type="none"/>
          </v:shape>
        </w:pict>
      </w:r>
      <w:r>
        <w:rPr>
          <w:sz w:val="24"/>
        </w:rPr>
        <w:t>.</w:t>
        <w:tab/>
        <w:t>Press and release POWER MODE. The Gas Cal menu</w:t>
      </w:r>
      <w:r>
        <w:rPr>
          <w:spacing w:val="-36"/>
          <w:sz w:val="24"/>
        </w:rPr>
        <w:t> </w:t>
      </w:r>
      <w:r>
        <w:rPr>
          <w:sz w:val="24"/>
        </w:rPr>
        <w:t>appears. 4</w:t>
      </w:r>
      <w:r>
        <w:rPr>
          <w:spacing w:val="-1"/>
          <w:sz w:val="24"/>
        </w:rPr>
        <w:t> </w:t>
      </w:r>
      <w:r>
        <w:rPr>
          <w:sz w:val="24"/>
        </w:rPr>
        <w:t>.</w:t>
        <w:tab/>
        <w:t>Use AIR to place the cursor next to </w:t>
      </w:r>
      <w:r>
        <w:rPr>
          <w:b/>
          <w:sz w:val="24"/>
        </w:rPr>
        <w:t>AIR</w:t>
      </w:r>
      <w:r>
        <w:rPr>
          <w:b/>
          <w:spacing w:val="-27"/>
          <w:sz w:val="24"/>
        </w:rPr>
        <w:t> </w:t>
      </w:r>
      <w:r>
        <w:rPr>
          <w:b/>
          <w:sz w:val="24"/>
        </w:rPr>
        <w:t>CAL</w:t>
      </w:r>
      <w:r>
        <w:rPr>
          <w:sz w:val="24"/>
        </w:rPr>
        <w:t>.</w:t>
      </w:r>
    </w:p>
    <w:p>
      <w:pPr>
        <w:pStyle w:val="BodyText"/>
        <w:spacing w:before="4"/>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vMerge w:val="restart"/>
            <w:tcBorders>
              <w:bottom w:val="nil"/>
              <w:right w:val="nil"/>
            </w:tcBorders>
          </w:tcPr>
          <w:p>
            <w:pPr>
              <w:pStyle w:val="TableParagraph"/>
              <w:spacing w:before="11"/>
              <w:ind w:left="268"/>
              <w:rPr>
                <w:sz w:val="18"/>
              </w:rPr>
            </w:pPr>
            <w:r>
              <w:rPr>
                <w:position w:val="-2"/>
              </w:rPr>
              <w:drawing>
                <wp:inline distT="0" distB="0" distL="0" distR="0">
                  <wp:extent cx="99060" cy="105156"/>
                  <wp:effectExtent l="0" t="0" r="0" b="0"/>
                  <wp:docPr id="183" name="image109.png"/>
                  <wp:cNvGraphicFramePr>
                    <a:graphicFrameLocks noChangeAspect="1"/>
                  </wp:cNvGraphicFramePr>
                  <a:graphic>
                    <a:graphicData uri="http://schemas.openxmlformats.org/drawingml/2006/picture">
                      <pic:pic>
                        <pic:nvPicPr>
                          <pic:cNvPr id="184" name="image109.png"/>
                          <pic:cNvPicPr/>
                        </pic:nvPicPr>
                        <pic:blipFill>
                          <a:blip r:embed="rId124" cstate="print"/>
                          <a:stretch>
                            <a:fillRect/>
                          </a:stretch>
                        </pic:blipFill>
                        <pic:spPr>
                          <a:xfrm>
                            <a:off x="0" y="0"/>
                            <a:ext cx="99060"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5"/>
                  <wp:effectExtent l="0" t="0" r="0" b="0"/>
                  <wp:docPr id="185" name="image354.png"/>
                  <wp:cNvGraphicFramePr>
                    <a:graphicFrameLocks noChangeAspect="1"/>
                  </wp:cNvGraphicFramePr>
                  <a:graphic>
                    <a:graphicData uri="http://schemas.openxmlformats.org/drawingml/2006/picture">
                      <pic:pic>
                        <pic:nvPicPr>
                          <pic:cNvPr id="186" name="image354.png"/>
                          <pic:cNvPicPr/>
                        </pic:nvPicPr>
                        <pic:blipFill>
                          <a:blip r:embed="rId374" cstate="print"/>
                          <a:stretch>
                            <a:fillRect/>
                          </a:stretch>
                        </pic:blipFill>
                        <pic:spPr>
                          <a:xfrm>
                            <a:off x="0" y="0"/>
                            <a:ext cx="118872" cy="143255"/>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2"/>
                  <wp:effectExtent l="0" t="0" r="0" b="0"/>
                  <wp:docPr id="187" name="image355.png"/>
                  <wp:cNvGraphicFramePr>
                    <a:graphicFrameLocks noChangeAspect="1"/>
                  </wp:cNvGraphicFramePr>
                  <a:graphic>
                    <a:graphicData uri="http://schemas.openxmlformats.org/drawingml/2006/picture">
                      <pic:pic>
                        <pic:nvPicPr>
                          <pic:cNvPr id="188" name="image355.png"/>
                          <pic:cNvPicPr/>
                        </pic:nvPicPr>
                        <pic:blipFill>
                          <a:blip r:embed="rId375" cstate="print"/>
                          <a:stretch>
                            <a:fillRect/>
                          </a:stretch>
                        </pic:blipFill>
                        <pic:spPr>
                          <a:xfrm>
                            <a:off x="0" y="0"/>
                            <a:ext cx="96012" cy="141732"/>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6"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57"/>
              <w:rPr>
                <w:rFonts w:ascii="Arial"/>
                <w:sz w:val="29"/>
              </w:rPr>
            </w:pPr>
            <w:r>
              <w:rPr/>
              <w:drawing>
                <wp:inline distT="0" distB="0" distL="0" distR="0">
                  <wp:extent cx="100584" cy="146304"/>
                  <wp:effectExtent l="0" t="0" r="0" b="0"/>
                  <wp:docPr id="189" name="image356.png"/>
                  <wp:cNvGraphicFramePr>
                    <a:graphicFrameLocks noChangeAspect="1"/>
                  </wp:cNvGraphicFramePr>
                  <a:graphic>
                    <a:graphicData uri="http://schemas.openxmlformats.org/drawingml/2006/picture">
                      <pic:pic>
                        <pic:nvPicPr>
                          <pic:cNvPr id="190"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r>
            <w:r>
              <w:rPr>
                <w:spacing w:val="2"/>
                <w:position w:val="1"/>
                <w:sz w:val="20"/>
              </w:rPr>
              <w:t> </w:t>
            </w:r>
            <w:r>
              <w:rPr>
                <w:rFonts w:ascii="Arial"/>
                <w:position w:val="1"/>
                <w:sz w:val="29"/>
              </w:rPr>
              <w:t>AIR</w:t>
            </w:r>
            <w:r>
              <w:rPr>
                <w:rFonts w:ascii="Arial"/>
                <w:spacing w:val="77"/>
                <w:position w:val="1"/>
                <w:sz w:val="29"/>
              </w:rPr>
              <w:t> </w:t>
            </w:r>
            <w:r>
              <w:rPr>
                <w:rFonts w:ascii="Arial"/>
                <w:spacing w:val="-4"/>
                <w:position w:val="1"/>
                <w:sz w:val="29"/>
              </w:rPr>
              <w:t>CAL</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285"/>
              <w:rPr>
                <w:rFonts w:ascii="Arial"/>
                <w:sz w:val="29"/>
              </w:rPr>
            </w:pPr>
            <w:r>
              <w:rPr>
                <w:rFonts w:ascii="Arial"/>
                <w:sz w:val="29"/>
              </w:rPr>
              <w:t>CO2 ZERO 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68"/>
              <w:rPr>
                <w:rFonts w:ascii="Arial"/>
                <w:sz w:val="29"/>
              </w:rPr>
            </w:pPr>
            <w:r>
              <w:rPr>
                <w:rFonts w:ascii="Arial"/>
                <w:sz w:val="29"/>
              </w:rPr>
              <w:t>AUTO CAL</w:t>
            </w:r>
          </w:p>
        </w:tc>
        <w:tc>
          <w:tcPr>
            <w:tcW w:w="344" w:type="dxa"/>
            <w:gridSpan w:val="3"/>
            <w:vMerge/>
            <w:tcBorders>
              <w:top w:val="nil"/>
              <w:left w:val="nil"/>
            </w:tcBorders>
          </w:tcPr>
          <w:p>
            <w:pPr>
              <w:rPr>
                <w:sz w:val="2"/>
                <w:szCs w:val="2"/>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GAS CAL</w:t>
            </w:r>
          </w:p>
        </w:tc>
      </w:tr>
    </w:tbl>
    <w:p>
      <w:pPr>
        <w:pStyle w:val="ListParagraph"/>
        <w:numPr>
          <w:ilvl w:val="0"/>
          <w:numId w:val="121"/>
        </w:numPr>
        <w:tabs>
          <w:tab w:pos="2040" w:val="left" w:leader="none"/>
          <w:tab w:pos="2363" w:val="left" w:leader="none"/>
        </w:tabs>
        <w:spacing w:line="208" w:lineRule="auto" w:before="120" w:after="0"/>
        <w:ind w:left="2363" w:right="1151" w:hanging="504"/>
        <w:jc w:val="left"/>
        <w:rPr>
          <w:sz w:val="24"/>
        </w:rPr>
      </w:pPr>
      <w:r>
        <w:rPr/>
        <w:pict>
          <v:group style="position:absolute;margin-left:250.199005pt;margin-top:41.066624pt;width:19.350pt;height:8.3pt;mso-position-horizontal-relative:page;mso-position-vertical-relative:paragraph;z-index:-30429184" coordorigin="5004,821" coordsize="387,166">
            <v:shape style="position:absolute;left:5003;top:828;width:197;height:152" type="#_x0000_t75" stroked="false">
              <v:imagedata r:id="rId377" o:title=""/>
            </v:shape>
            <v:shape style="position:absolute;left:5231;top:821;width:159;height:166" type="#_x0000_t75" stroked="false">
              <v:imagedata r:id="rId299" o:title=""/>
            </v:shape>
            <w10:wrap type="none"/>
          </v:group>
        </w:pict>
      </w:r>
      <w:r>
        <w:rPr/>
        <w:pict>
          <v:group style="position:absolute;margin-left:357.718994pt;margin-top:38.786621pt;width:25.1pt;height:11.4pt;mso-position-horizontal-relative:page;mso-position-vertical-relative:paragraph;z-index:-30428672" coordorigin="7154,776" coordsize="502,228">
            <v:shape style="position:absolute;left:7154;top:775;width:188;height:228" type="#_x0000_t75" stroked="false">
              <v:imagedata r:id="rId378" o:title=""/>
            </v:shape>
            <v:shape style="position:absolute;left:7610;top:847;width:46;height:144" coordorigin="7610,848" coordsize="46,144" path="m7656,848l7620,848,7615,848,7610,848,7610,850,7610,927,7615,927,7620,927,7646,927,7646,992,7656,992,7656,927,7656,922,7656,917,7620,917,7620,857,7656,857,7656,848xe" filled="true" fillcolor="#000000" stroked="false">
              <v:path arrowok="t"/>
              <v:fill type="solid"/>
            </v:shape>
            <v:shape style="position:absolute;left:7399;top:780;width:152;height:221" type="#_x0000_t75" stroked="false">
              <v:imagedata r:id="rId155" o:title=""/>
            </v:shape>
            <w10:wrap type="none"/>
          </v:group>
        </w:pict>
      </w:r>
      <w:r>
        <w:rPr>
          <w:sz w:val="24"/>
        </w:rPr>
        <w:t>.</w:t>
        <w:tab/>
        <w:t>Press</w:t>
      </w:r>
      <w:r>
        <w:rPr>
          <w:spacing w:val="-5"/>
          <w:sz w:val="24"/>
        </w:rPr>
        <w:t> </w:t>
      </w:r>
      <w:r>
        <w:rPr>
          <w:sz w:val="24"/>
        </w:rPr>
        <w:t>and</w:t>
      </w:r>
      <w:r>
        <w:rPr>
          <w:spacing w:val="-4"/>
          <w:sz w:val="24"/>
        </w:rPr>
        <w:t> </w:t>
      </w:r>
      <w:r>
        <w:rPr>
          <w:sz w:val="24"/>
        </w:rPr>
        <w:t>release</w:t>
      </w:r>
      <w:r>
        <w:rPr>
          <w:spacing w:val="-2"/>
          <w:sz w:val="24"/>
        </w:rPr>
        <w:t> </w:t>
      </w:r>
      <w:r>
        <w:rPr>
          <w:sz w:val="24"/>
        </w:rPr>
        <w:t>POWER</w:t>
      </w:r>
      <w:r>
        <w:rPr>
          <w:spacing w:val="-6"/>
          <w:sz w:val="24"/>
        </w:rPr>
        <w:t> </w:t>
      </w:r>
      <w:r>
        <w:rPr>
          <w:sz w:val="24"/>
        </w:rPr>
        <w:t>MODE.</w:t>
      </w:r>
      <w:r>
        <w:rPr>
          <w:spacing w:val="-8"/>
          <w:sz w:val="24"/>
        </w:rPr>
        <w:t> </w:t>
      </w:r>
      <w:r>
        <w:rPr>
          <w:sz w:val="24"/>
        </w:rPr>
        <w:t>The</w:t>
      </w:r>
      <w:r>
        <w:rPr>
          <w:spacing w:val="-4"/>
          <w:sz w:val="24"/>
        </w:rPr>
        <w:t> </w:t>
      </w:r>
      <w:r>
        <w:rPr>
          <w:sz w:val="24"/>
        </w:rPr>
        <w:t>example</w:t>
      </w:r>
      <w:r>
        <w:rPr>
          <w:spacing w:val="-2"/>
          <w:sz w:val="24"/>
        </w:rPr>
        <w:t> </w:t>
      </w:r>
      <w:r>
        <w:rPr>
          <w:sz w:val="24"/>
        </w:rPr>
        <w:t>below</w:t>
      </w:r>
      <w:r>
        <w:rPr>
          <w:spacing w:val="-5"/>
          <w:sz w:val="24"/>
        </w:rPr>
        <w:t> </w:t>
      </w:r>
      <w:r>
        <w:rPr>
          <w:sz w:val="24"/>
        </w:rPr>
        <w:t>shows</w:t>
      </w:r>
      <w:r>
        <w:rPr>
          <w:spacing w:val="-4"/>
          <w:sz w:val="24"/>
        </w:rPr>
        <w:t> </w:t>
      </w:r>
      <w:r>
        <w:rPr>
          <w:sz w:val="24"/>
        </w:rPr>
        <w:t>the</w:t>
      </w:r>
      <w:r>
        <w:rPr>
          <w:spacing w:val="-4"/>
          <w:sz w:val="24"/>
        </w:rPr>
        <w:t> </w:t>
      </w:r>
      <w:r>
        <w:rPr>
          <w:sz w:val="24"/>
        </w:rPr>
        <w:t>standard</w:t>
      </w:r>
      <w:r>
        <w:rPr>
          <w:spacing w:val="-4"/>
          <w:sz w:val="24"/>
        </w:rPr>
        <w:t> </w:t>
      </w:r>
      <w:r>
        <w:rPr>
          <w:sz w:val="24"/>
        </w:rPr>
        <w:t>4</w:t>
      </w:r>
      <w:r>
        <w:rPr>
          <w:spacing w:val="-4"/>
          <w:sz w:val="24"/>
        </w:rPr>
        <w:t> </w:t>
      </w:r>
      <w:r>
        <w:rPr>
          <w:sz w:val="24"/>
        </w:rPr>
        <w:t>sensors (combustible gas, O</w:t>
      </w:r>
      <w:r>
        <w:rPr>
          <w:position w:val="-5"/>
          <w:sz w:val="19"/>
        </w:rPr>
        <w:t>2</w:t>
      </w:r>
      <w:r>
        <w:rPr>
          <w:sz w:val="24"/>
        </w:rPr>
        <w:t>, CO,</w:t>
      </w:r>
      <w:r>
        <w:rPr>
          <w:spacing w:val="-1"/>
          <w:sz w:val="24"/>
        </w:rPr>
        <w:t> </w:t>
      </w:r>
      <w:r>
        <w:rPr>
          <w:sz w:val="24"/>
        </w:rPr>
        <w:t>H</w:t>
      </w:r>
      <w:r>
        <w:rPr>
          <w:position w:val="-5"/>
          <w:sz w:val="19"/>
        </w:rPr>
        <w:t>2</w:t>
      </w:r>
      <w:r>
        <w:rPr>
          <w:sz w:val="24"/>
        </w:rPr>
        <w:t>S).</w:t>
      </w:r>
    </w:p>
    <w:p>
      <w:pPr>
        <w:pStyle w:val="BodyText"/>
        <w:spacing w:before="5"/>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5" w:hRule="atLeast"/>
        </w:trPr>
        <w:tc>
          <w:tcPr>
            <w:tcW w:w="2685" w:type="dxa"/>
            <w:gridSpan w:val="3"/>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5"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right="33"/>
              <w:jc w:val="right"/>
              <w:rPr>
                <w:rFonts w:ascii="Arial"/>
                <w:sz w:val="32"/>
              </w:rPr>
            </w:pPr>
            <w:r>
              <w:rPr>
                <w:rFonts w:ascii="Arial"/>
                <w:w w:val="103"/>
                <w:sz w:val="32"/>
              </w:rPr>
              <w:t>0</w:t>
            </w:r>
          </w:p>
        </w:tc>
        <w:tc>
          <w:tcPr>
            <w:tcW w:w="991" w:type="dxa"/>
            <w:tcBorders>
              <w:top w:val="nil"/>
            </w:tcBorders>
          </w:tcPr>
          <w:p>
            <w:pPr>
              <w:pStyle w:val="TableParagraph"/>
              <w:tabs>
                <w:tab w:pos="676" w:val="left" w:leader="none"/>
              </w:tabs>
              <w:spacing w:line="126" w:lineRule="exact" w:before="38"/>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right="32"/>
              <w:jc w:val="right"/>
              <w:rPr>
                <w:rFonts w:ascii="Arial"/>
                <w:sz w:val="32"/>
              </w:rPr>
            </w:pPr>
            <w:r>
              <w:rPr>
                <w:rFonts w:ascii="Arial"/>
                <w:w w:val="103"/>
                <w:sz w:val="32"/>
              </w:rPr>
              <w:t>0</w:t>
            </w:r>
          </w:p>
        </w:tc>
        <w:tc>
          <w:tcPr>
            <w:tcW w:w="1003" w:type="dxa"/>
            <w:gridSpan w:val="4"/>
            <w:tcBorders>
              <w:top w:val="nil"/>
            </w:tcBorders>
          </w:tcPr>
          <w:p>
            <w:pPr>
              <w:pStyle w:val="TableParagraph"/>
              <w:tabs>
                <w:tab w:pos="665" w:val="left" w:leader="none"/>
              </w:tabs>
              <w:spacing w:line="126" w:lineRule="exact" w:before="38"/>
              <w:ind w:left="105"/>
              <w:rPr>
                <w:rFonts w:ascii="Arial"/>
                <w:sz w:val="12"/>
              </w:rPr>
            </w:pPr>
            <w:r>
              <w:rPr>
                <w:rFonts w:ascii="Arial"/>
                <w:spacing w:val="-3"/>
                <w:w w:val="110"/>
                <w:sz w:val="12"/>
              </w:rPr>
              <w:t>H2S</w:t>
              <w:tab/>
              <w:t>ppm</w:t>
            </w:r>
          </w:p>
          <w:p>
            <w:pPr>
              <w:pStyle w:val="TableParagraph"/>
              <w:spacing w:line="340" w:lineRule="exact"/>
              <w:ind w:left="492"/>
              <w:rPr>
                <w:rFonts w:ascii="Arial"/>
                <w:sz w:val="32"/>
              </w:rPr>
            </w:pPr>
            <w:r>
              <w:rPr>
                <w:rFonts w:ascii="Arial"/>
                <w:spacing w:val="-4"/>
                <w:w w:val="105"/>
                <w:sz w:val="32"/>
              </w:rPr>
              <w:t>0.0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20.9</w:t>
            </w:r>
          </w:p>
        </w:tc>
        <w:tc>
          <w:tcPr>
            <w:tcW w:w="1994" w:type="dxa"/>
            <w:gridSpan w:val="5"/>
          </w:tcPr>
          <w:p>
            <w:pPr>
              <w:pStyle w:val="TableParagraph"/>
              <w:rPr>
                <w:sz w:val="24"/>
              </w:rPr>
            </w:pPr>
          </w:p>
        </w:tc>
      </w:tr>
      <w:tr>
        <w:trPr>
          <w:trHeight w:val="321" w:hRule="atLeast"/>
        </w:trPr>
        <w:tc>
          <w:tcPr>
            <w:tcW w:w="3026" w:type="dxa"/>
            <w:gridSpan w:val="6"/>
          </w:tcPr>
          <w:p>
            <w:pPr>
              <w:pStyle w:val="TableParagraph"/>
              <w:spacing w:before="47"/>
              <w:ind w:left="52"/>
              <w:rPr>
                <w:rFonts w:ascii="Arial"/>
                <w:sz w:val="21"/>
              </w:rPr>
            </w:pPr>
            <w:r>
              <w:rPr>
                <w:rFonts w:ascii="Arial"/>
                <w:spacing w:val="-3"/>
                <w:w w:val="105"/>
                <w:sz w:val="21"/>
              </w:rPr>
              <w:t>AIR</w:t>
            </w:r>
            <w:r>
              <w:rPr>
                <w:rFonts w:ascii="Arial"/>
                <w:spacing w:val="50"/>
                <w:w w:val="105"/>
                <w:sz w:val="21"/>
              </w:rPr>
              <w:t> </w:t>
            </w:r>
            <w:r>
              <w:rPr>
                <w:rFonts w:ascii="Arial"/>
                <w:spacing w:val="-5"/>
                <w:w w:val="105"/>
                <w:sz w:val="21"/>
              </w:rPr>
              <w:t>CAL</w:t>
            </w:r>
          </w:p>
        </w:tc>
      </w:tr>
    </w:tbl>
    <w:p>
      <w:pPr>
        <w:pStyle w:val="ListParagraph"/>
        <w:numPr>
          <w:ilvl w:val="0"/>
          <w:numId w:val="121"/>
        </w:numPr>
        <w:tabs>
          <w:tab w:pos="2040" w:val="left" w:leader="none"/>
          <w:tab w:pos="2363" w:val="left" w:leader="none"/>
        </w:tabs>
        <w:spacing w:line="240" w:lineRule="auto" w:before="69" w:after="0"/>
        <w:ind w:left="2039" w:right="0" w:hanging="181"/>
        <w:jc w:val="left"/>
        <w:rPr>
          <w:sz w:val="24"/>
        </w:rPr>
      </w:pPr>
      <w:r>
        <w:rPr>
          <w:sz w:val="24"/>
        </w:rPr>
        <w:t>.</w:t>
        <w:tab/>
        <w:t>Make sure the GX-3R Pro has been turned on for at least 45 seconds before</w:t>
      </w:r>
      <w:r>
        <w:rPr>
          <w:spacing w:val="-37"/>
          <w:sz w:val="24"/>
        </w:rPr>
        <w:t> </w:t>
      </w:r>
      <w:r>
        <w:rPr>
          <w:sz w:val="24"/>
        </w:rPr>
        <w:t>continuing.</w:t>
      </w:r>
    </w:p>
    <w:p>
      <w:pPr>
        <w:spacing w:after="0" w:line="240" w:lineRule="auto"/>
        <w:jc w:val="left"/>
        <w:rPr>
          <w:sz w:val="24"/>
        </w:rPr>
        <w:sectPr>
          <w:pgSz w:w="12240" w:h="15840"/>
          <w:pgMar w:header="0" w:footer="703" w:top="740" w:bottom="820" w:left="300" w:right="280"/>
        </w:sectPr>
      </w:pPr>
    </w:p>
    <w:p>
      <w:pPr>
        <w:pStyle w:val="ListParagraph"/>
        <w:numPr>
          <w:ilvl w:val="0"/>
          <w:numId w:val="121"/>
        </w:numPr>
        <w:tabs>
          <w:tab w:pos="2041" w:val="left" w:leader="none"/>
          <w:tab w:pos="2364" w:val="left" w:leader="none"/>
        </w:tabs>
        <w:spacing w:line="240" w:lineRule="auto" w:before="76" w:after="0"/>
        <w:ind w:left="2040" w:right="0" w:hanging="182"/>
        <w:jc w:val="left"/>
        <w:rPr>
          <w:sz w:val="24"/>
        </w:rPr>
      </w:pPr>
      <w:r>
        <w:rPr/>
        <w:pict>
          <v:shape style="position:absolute;margin-left:140.279007pt;margin-top:21.242962pt;width:203.4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47"/>
                    <w:gridCol w:w="86"/>
                    <w:gridCol w:w="109"/>
                    <w:gridCol w:w="1037"/>
                  </w:tblGrid>
                  <w:tr>
                    <w:trPr>
                      <w:trHeight w:val="217" w:hRule="atLeast"/>
                    </w:trPr>
                    <w:tc>
                      <w:tcPr>
                        <w:tcW w:w="2683" w:type="dxa"/>
                        <w:tcBorders>
                          <w:bottom w:val="nil"/>
                        </w:tcBorders>
                      </w:tcPr>
                      <w:p>
                        <w:pPr>
                          <w:pStyle w:val="TableParagraph"/>
                          <w:spacing w:line="173" w:lineRule="exact" w:before="25"/>
                          <w:ind w:left="35"/>
                          <w:rPr>
                            <w:rFonts w:ascii="Arial"/>
                            <w:sz w:val="18"/>
                          </w:rPr>
                        </w:pPr>
                        <w:r>
                          <w:rPr>
                            <w:position w:val="-2"/>
                          </w:rPr>
                          <w:drawing>
                            <wp:inline distT="0" distB="0" distL="0" distR="0">
                              <wp:extent cx="245993" cy="104775"/>
                              <wp:effectExtent l="0" t="0" r="0" b="0"/>
                              <wp:docPr id="191" name="image359.png"/>
                              <wp:cNvGraphicFramePr>
                                <a:graphicFrameLocks noChangeAspect="1"/>
                              </wp:cNvGraphicFramePr>
                              <a:graphic>
                                <a:graphicData uri="http://schemas.openxmlformats.org/drawingml/2006/picture">
                                  <pic:pic>
                                    <pic:nvPicPr>
                                      <pic:cNvPr id="192" name="image359.png"/>
                                      <pic:cNvPicPr/>
                                    </pic:nvPicPr>
                                    <pic:blipFill>
                                      <a:blip r:embed="rId379" cstate="print"/>
                                      <a:stretch>
                                        <a:fillRect/>
                                      </a:stretch>
                                    </pic:blipFill>
                                    <pic:spPr>
                                      <a:xfrm>
                                        <a:off x="0" y="0"/>
                                        <a:ext cx="245993" cy="104775"/>
                                      </a:xfrm>
                                      <a:prstGeom prst="rect">
                                        <a:avLst/>
                                      </a:prstGeom>
                                    </pic:spPr>
                                  </pic:pic>
                                </a:graphicData>
                              </a:graphic>
                            </wp:inline>
                          </w:drawing>
                        </w:r>
                        <w:r>
                          <w:rPr>
                            <w:position w:val="-2"/>
                          </w:rPr>
                        </w:r>
                        <w:r>
                          <w:rPr>
                            <w:sz w:val="20"/>
                          </w:rPr>
                          <w:t>     </w:t>
                        </w:r>
                        <w:r>
                          <w:rPr>
                            <w:spacing w:val="-1"/>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40"/>
                            <w:w w:val="105"/>
                            <w:sz w:val="18"/>
                          </w:rPr>
                          <w:t> </w:t>
                        </w:r>
                        <w:r>
                          <w:rPr>
                            <w:rFonts w:ascii="Arial"/>
                            <w:spacing w:val="-3"/>
                            <w:w w:val="105"/>
                            <w:sz w:val="18"/>
                          </w:rPr>
                          <w:t>7:49</w:t>
                        </w:r>
                      </w:p>
                    </w:tc>
                    <w:tc>
                      <w:tcPr>
                        <w:tcW w:w="147" w:type="dxa"/>
                        <w:tcBorders>
                          <w:top w:val="double" w:sz="1" w:space="0" w:color="000000"/>
                          <w:right w:val="single" w:sz="34" w:space="0" w:color="000000"/>
                        </w:tcBorders>
                      </w:tcPr>
                      <w:p>
                        <w:pPr>
                          <w:pStyle w:val="TableParagraph"/>
                          <w:rPr>
                            <w:sz w:val="14"/>
                          </w:rPr>
                        </w:pPr>
                      </w:p>
                    </w:tc>
                    <w:tc>
                      <w:tcPr>
                        <w:tcW w:w="86" w:type="dxa"/>
                        <w:tcBorders>
                          <w:top w:val="double" w:sz="1" w:space="0" w:color="000000"/>
                          <w:left w:val="single" w:sz="34" w:space="0" w:color="000000"/>
                          <w:right w:val="single" w:sz="34" w:space="0" w:color="000000"/>
                        </w:tcBorders>
                      </w:tcPr>
                      <w:p>
                        <w:pPr>
                          <w:pStyle w:val="TableParagraph"/>
                          <w:rPr>
                            <w:sz w:val="14"/>
                          </w:rPr>
                        </w:pPr>
                      </w:p>
                    </w:tc>
                    <w:tc>
                      <w:tcPr>
                        <w:tcW w:w="109" w:type="dxa"/>
                        <w:tcBorders>
                          <w:top w:val="double" w:sz="1" w:space="0" w:color="000000"/>
                          <w:left w:val="single" w:sz="34" w:space="0" w:color="000000"/>
                        </w:tcBorders>
                      </w:tcPr>
                      <w:p>
                        <w:pPr>
                          <w:pStyle w:val="TableParagraph"/>
                          <w:rPr>
                            <w:sz w:val="14"/>
                          </w:rPr>
                        </w:pPr>
                      </w:p>
                    </w:tc>
                    <w:tc>
                      <w:tcPr>
                        <w:tcW w:w="1037" w:type="dxa"/>
                        <w:vMerge w:val="restart"/>
                        <w:tcBorders>
                          <w:top w:val="nil"/>
                          <w:right w:val="nil"/>
                        </w:tcBorders>
                      </w:tcPr>
                      <w:p>
                        <w:pPr>
                          <w:pStyle w:val="TableParagraph"/>
                          <w:rPr>
                            <w:sz w:val="22"/>
                          </w:rPr>
                        </w:pPr>
                      </w:p>
                    </w:tc>
                  </w:tr>
                  <w:tr>
                    <w:trPr>
                      <w:trHeight w:val="563" w:hRule="atLeast"/>
                    </w:trPr>
                    <w:tc>
                      <w:tcPr>
                        <w:tcW w:w="3025" w:type="dxa"/>
                        <w:gridSpan w:val="4"/>
                        <w:vMerge w:val="restart"/>
                        <w:tcBorders>
                          <w:top w:val="nil"/>
                        </w:tcBorders>
                      </w:tcPr>
                      <w:p>
                        <w:pPr>
                          <w:pStyle w:val="TableParagraph"/>
                          <w:spacing w:before="3"/>
                          <w:rPr>
                            <w:sz w:val="33"/>
                          </w:rPr>
                        </w:pPr>
                      </w:p>
                      <w:p>
                        <w:pPr>
                          <w:pStyle w:val="TableParagraph"/>
                          <w:ind w:left="283"/>
                          <w:rPr>
                            <w:rFonts w:ascii="Arial"/>
                            <w:sz w:val="29"/>
                          </w:rPr>
                        </w:pPr>
                        <w:r>
                          <w:rPr>
                            <w:rFonts w:ascii="Arial"/>
                            <w:spacing w:val="-3"/>
                            <w:sz w:val="29"/>
                          </w:rPr>
                          <w:t>HOLD </w:t>
                        </w:r>
                        <w:r>
                          <w:rPr>
                            <w:rFonts w:ascii="Arial"/>
                            <w:sz w:val="29"/>
                          </w:rPr>
                          <w:t>AIR</w:t>
                        </w:r>
                        <w:r>
                          <w:rPr>
                            <w:rFonts w:ascii="Arial"/>
                            <w:spacing w:val="64"/>
                            <w:sz w:val="29"/>
                          </w:rPr>
                          <w:t> </w:t>
                        </w:r>
                        <w:r>
                          <w:rPr>
                            <w:rFonts w:ascii="Arial"/>
                            <w:spacing w:val="-4"/>
                            <w:sz w:val="29"/>
                          </w:rPr>
                          <w:t>KEY</w:t>
                        </w:r>
                      </w:p>
                    </w:tc>
                    <w:tc>
                      <w:tcPr>
                        <w:tcW w:w="1037" w:type="dxa"/>
                        <w:vMerge/>
                        <w:tcBorders>
                          <w:top w:val="nil"/>
                          <w:right w:val="nil"/>
                        </w:tcBorders>
                      </w:tcPr>
                      <w:p>
                        <w:pPr>
                          <w:rPr>
                            <w:sz w:val="2"/>
                            <w:szCs w:val="2"/>
                          </w:rPr>
                        </w:pPr>
                      </w:p>
                    </w:tc>
                  </w:tr>
                  <w:tr>
                    <w:trPr>
                      <w:trHeight w:val="467" w:hRule="atLeast"/>
                    </w:trPr>
                    <w:tc>
                      <w:tcPr>
                        <w:tcW w:w="3025" w:type="dxa"/>
                        <w:gridSpan w:val="4"/>
                        <w:vMerge/>
                        <w:tcBorders>
                          <w:top w:val="nil"/>
                        </w:tcBorders>
                      </w:tcPr>
                      <w:p>
                        <w:pPr>
                          <w:rPr>
                            <w:sz w:val="2"/>
                            <w:szCs w:val="2"/>
                          </w:rPr>
                        </w:pPr>
                      </w:p>
                    </w:tc>
                    <w:tc>
                      <w:tcPr>
                        <w:tcW w:w="1037" w:type="dxa"/>
                        <w:vMerge w:val="restart"/>
                        <w:tcBorders>
                          <w:bottom w:val="nil"/>
                          <w:right w:val="nil"/>
                        </w:tcBorders>
                      </w:tcPr>
                      <w:p>
                        <w:pPr>
                          <w:pStyle w:val="TableParagraph"/>
                          <w:rPr>
                            <w:sz w:val="22"/>
                          </w:rPr>
                        </w:pPr>
                      </w:p>
                    </w:tc>
                  </w:tr>
                  <w:tr>
                    <w:trPr>
                      <w:trHeight w:val="359" w:hRule="atLeast"/>
                    </w:trPr>
                    <w:tc>
                      <w:tcPr>
                        <w:tcW w:w="3025" w:type="dxa"/>
                        <w:gridSpan w:val="4"/>
                      </w:tcPr>
                      <w:p>
                        <w:pPr>
                          <w:pStyle w:val="TableParagraph"/>
                          <w:spacing w:line="308" w:lineRule="exact"/>
                          <w:ind w:left="43"/>
                          <w:rPr>
                            <w:rFonts w:ascii="Arial"/>
                            <w:sz w:val="29"/>
                          </w:rPr>
                        </w:pPr>
                        <w:r>
                          <w:rPr>
                            <w:rFonts w:ascii="Arial"/>
                            <w:sz w:val="29"/>
                          </w:rPr>
                          <w:t>AIR CAL</w:t>
                        </w:r>
                      </w:p>
                    </w:tc>
                    <w:tc>
                      <w:tcPr>
                        <w:tcW w:w="1037" w:type="dxa"/>
                        <w:vMerge/>
                        <w:tcBorders>
                          <w:top w:val="nil"/>
                          <w:bottom w:val="nil"/>
                          <w:right w:val="nil"/>
                        </w:tcBorders>
                      </w:tcPr>
                      <w:p>
                        <w:pPr>
                          <w:rPr>
                            <w:sz w:val="2"/>
                            <w:szCs w:val="2"/>
                          </w:rPr>
                        </w:pPr>
                      </w:p>
                    </w:tc>
                  </w:tr>
                </w:tbl>
                <w:p>
                  <w:pPr>
                    <w:pStyle w:val="BodyText"/>
                  </w:pPr>
                </w:p>
              </w:txbxContent>
            </v:textbox>
            <w10:wrap type="topAndBottom"/>
          </v:shape>
        </w:pict>
      </w:r>
      <w:r>
        <w:rPr/>
        <w:pict>
          <v:shape style="position:absolute;margin-left:355.919006pt;margin-top:21.242962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4"/>
                    <w:gridCol w:w="146"/>
                    <w:gridCol w:w="100"/>
                    <w:gridCol w:w="94"/>
                  </w:tblGrid>
                  <w:tr>
                    <w:trPr>
                      <w:trHeight w:val="217" w:hRule="atLeast"/>
                    </w:trPr>
                    <w:tc>
                      <w:tcPr>
                        <w:tcW w:w="2684" w:type="dxa"/>
                        <w:tcBorders>
                          <w:bottom w:val="nil"/>
                        </w:tcBorders>
                      </w:tcPr>
                      <w:p>
                        <w:pPr>
                          <w:pStyle w:val="TableParagraph"/>
                          <w:spacing w:line="173" w:lineRule="exact" w:before="25"/>
                          <w:ind w:left="35"/>
                          <w:rPr>
                            <w:rFonts w:ascii="Arial"/>
                            <w:sz w:val="18"/>
                          </w:rPr>
                        </w:pPr>
                        <w:r>
                          <w:rPr>
                            <w:position w:val="-2"/>
                          </w:rPr>
                          <w:drawing>
                            <wp:inline distT="0" distB="0" distL="0" distR="0">
                              <wp:extent cx="245993" cy="104775"/>
                              <wp:effectExtent l="0" t="0" r="0" b="0"/>
                              <wp:docPr id="193" name="image359.png"/>
                              <wp:cNvGraphicFramePr>
                                <a:graphicFrameLocks noChangeAspect="1"/>
                              </wp:cNvGraphicFramePr>
                              <a:graphic>
                                <a:graphicData uri="http://schemas.openxmlformats.org/drawingml/2006/picture">
                                  <pic:pic>
                                    <pic:nvPicPr>
                                      <pic:cNvPr id="194" name="image359.png"/>
                                      <pic:cNvPicPr/>
                                    </pic:nvPicPr>
                                    <pic:blipFill>
                                      <a:blip r:embed="rId379" cstate="print"/>
                                      <a:stretch>
                                        <a:fillRect/>
                                      </a:stretch>
                                    </pic:blipFill>
                                    <pic:spPr>
                                      <a:xfrm>
                                        <a:off x="0" y="0"/>
                                        <a:ext cx="245993" cy="104775"/>
                                      </a:xfrm>
                                      <a:prstGeom prst="rect">
                                        <a:avLst/>
                                      </a:prstGeom>
                                    </pic:spPr>
                                  </pic:pic>
                                </a:graphicData>
                              </a:graphic>
                            </wp:inline>
                          </w:drawing>
                        </w:r>
                        <w:r>
                          <w:rPr>
                            <w:position w:val="-2"/>
                          </w:rPr>
                        </w:r>
                        <w:r>
                          <w:rPr>
                            <w:sz w:val="20"/>
                          </w:rPr>
                          <w:t>     </w:t>
                        </w:r>
                        <w:r>
                          <w:rPr>
                            <w:spacing w:val="-1"/>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40"/>
                            <w:w w:val="105"/>
                            <w:sz w:val="18"/>
                          </w:rPr>
                          <w:t> </w:t>
                        </w:r>
                        <w:r>
                          <w:rPr>
                            <w:rFonts w:ascii="Arial"/>
                            <w:spacing w:val="-3"/>
                            <w:w w:val="105"/>
                            <w:sz w:val="18"/>
                          </w:rPr>
                          <w:t>7:49</w:t>
                        </w:r>
                      </w:p>
                    </w:tc>
                    <w:tc>
                      <w:tcPr>
                        <w:tcW w:w="146" w:type="dxa"/>
                        <w:tcBorders>
                          <w:top w:val="double" w:sz="1" w:space="0" w:color="000000"/>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4" w:type="dxa"/>
                        <w:tcBorders>
                          <w:top w:val="double" w:sz="1" w:space="0" w:color="000000"/>
                          <w:left w:val="single" w:sz="48" w:space="0" w:color="000000"/>
                        </w:tcBorders>
                      </w:tcPr>
                      <w:p>
                        <w:pPr>
                          <w:pStyle w:val="TableParagraph"/>
                          <w:rPr>
                            <w:sz w:val="14"/>
                          </w:rPr>
                        </w:pPr>
                      </w:p>
                    </w:tc>
                  </w:tr>
                  <w:tr>
                    <w:trPr>
                      <w:trHeight w:val="1041" w:hRule="atLeast"/>
                    </w:trPr>
                    <w:tc>
                      <w:tcPr>
                        <w:tcW w:w="3024" w:type="dxa"/>
                        <w:gridSpan w:val="4"/>
                        <w:tcBorders>
                          <w:top w:val="nil"/>
                        </w:tcBorders>
                      </w:tcPr>
                      <w:p>
                        <w:pPr>
                          <w:pStyle w:val="TableParagraph"/>
                          <w:spacing w:before="3"/>
                          <w:rPr>
                            <w:sz w:val="33"/>
                          </w:rPr>
                        </w:pPr>
                      </w:p>
                      <w:p>
                        <w:pPr>
                          <w:pStyle w:val="TableParagraph"/>
                          <w:ind w:left="43"/>
                          <w:rPr>
                            <w:rFonts w:ascii="Arial"/>
                            <w:sz w:val="29"/>
                          </w:rPr>
                        </w:pPr>
                        <w:r>
                          <w:rPr>
                            <w:rFonts w:ascii="Arial"/>
                            <w:sz w:val="29"/>
                          </w:rPr>
                          <w:t>ADJUSTING ZERO</w:t>
                        </w:r>
                      </w:p>
                    </w:tc>
                  </w:tr>
                  <w:tr>
                    <w:trPr>
                      <w:trHeight w:val="359" w:hRule="atLeast"/>
                    </w:trPr>
                    <w:tc>
                      <w:tcPr>
                        <w:tcW w:w="3024" w:type="dxa"/>
                        <w:gridSpan w:val="4"/>
                      </w:tcPr>
                      <w:p>
                        <w:pPr>
                          <w:pStyle w:val="TableParagraph"/>
                          <w:spacing w:line="308" w:lineRule="exact"/>
                          <w:ind w:left="43"/>
                          <w:rPr>
                            <w:rFonts w:ascii="Arial"/>
                            <w:sz w:val="29"/>
                          </w:rPr>
                        </w:pPr>
                        <w:r>
                          <w:rPr>
                            <w:rFonts w:ascii="Arial"/>
                            <w:sz w:val="29"/>
                          </w:rPr>
                          <w:t>RELEASE</w:t>
                        </w:r>
                      </w:p>
                    </w:tc>
                  </w:tr>
                </w:tbl>
                <w:p>
                  <w:pPr>
                    <w:pStyle w:val="BodyText"/>
                  </w:pPr>
                </w:p>
              </w:txbxContent>
            </v:textbox>
            <w10:wrap type="topAndBottom"/>
          </v:shape>
        </w:pict>
      </w:r>
      <w:r>
        <w:rPr/>
        <w:drawing>
          <wp:anchor distT="0" distB="0" distL="0" distR="0" allowOverlap="1" layoutInCell="1" locked="0" behindDoc="1" simplePos="0" relativeHeight="472888832">
            <wp:simplePos x="0" y="0"/>
            <wp:positionH relativeFrom="page">
              <wp:posOffset>3172955</wp:posOffset>
            </wp:positionH>
            <wp:positionV relativeFrom="paragraph">
              <wp:posOffset>289598</wp:posOffset>
            </wp:positionV>
            <wp:extent cx="317668" cy="142875"/>
            <wp:effectExtent l="0" t="0" r="0" b="0"/>
            <wp:wrapNone/>
            <wp:docPr id="195" name="image360.png"/>
            <wp:cNvGraphicFramePr>
              <a:graphicFrameLocks noChangeAspect="1"/>
            </wp:cNvGraphicFramePr>
            <a:graphic>
              <a:graphicData uri="http://schemas.openxmlformats.org/drawingml/2006/picture">
                <pic:pic>
                  <pic:nvPicPr>
                    <pic:cNvPr id="196" name="image360.png"/>
                    <pic:cNvPicPr/>
                  </pic:nvPicPr>
                  <pic:blipFill>
                    <a:blip r:embed="rId380" cstate="print"/>
                    <a:stretch>
                      <a:fillRect/>
                    </a:stretch>
                  </pic:blipFill>
                  <pic:spPr>
                    <a:xfrm>
                      <a:off x="0" y="0"/>
                      <a:ext cx="317668" cy="142875"/>
                    </a:xfrm>
                    <a:prstGeom prst="rect">
                      <a:avLst/>
                    </a:prstGeom>
                  </pic:spPr>
                </pic:pic>
              </a:graphicData>
            </a:graphic>
          </wp:anchor>
        </w:drawing>
      </w:r>
      <w:r>
        <w:rPr/>
        <w:drawing>
          <wp:anchor distT="0" distB="0" distL="0" distR="0" allowOverlap="1" layoutInCell="1" locked="0" behindDoc="1" simplePos="0" relativeHeight="472889344">
            <wp:simplePos x="0" y="0"/>
            <wp:positionH relativeFrom="page">
              <wp:posOffset>5911583</wp:posOffset>
            </wp:positionH>
            <wp:positionV relativeFrom="paragraph">
              <wp:posOffset>289598</wp:posOffset>
            </wp:positionV>
            <wp:extent cx="319188" cy="142875"/>
            <wp:effectExtent l="0" t="0" r="0" b="0"/>
            <wp:wrapNone/>
            <wp:docPr id="197" name="image361.png"/>
            <wp:cNvGraphicFramePr>
              <a:graphicFrameLocks noChangeAspect="1"/>
            </wp:cNvGraphicFramePr>
            <a:graphic>
              <a:graphicData uri="http://schemas.openxmlformats.org/drawingml/2006/picture">
                <pic:pic>
                  <pic:nvPicPr>
                    <pic:cNvPr id="198" name="image361.png"/>
                    <pic:cNvPicPr/>
                  </pic:nvPicPr>
                  <pic:blipFill>
                    <a:blip r:embed="rId381" cstate="print"/>
                    <a:stretch>
                      <a:fillRect/>
                    </a:stretch>
                  </pic:blipFill>
                  <pic:spPr>
                    <a:xfrm>
                      <a:off x="0" y="0"/>
                      <a:ext cx="319188" cy="142875"/>
                    </a:xfrm>
                    <a:prstGeom prst="rect">
                      <a:avLst/>
                    </a:prstGeom>
                  </pic:spPr>
                </pic:pic>
              </a:graphicData>
            </a:graphic>
          </wp:anchor>
        </w:drawing>
      </w:r>
      <w:r>
        <w:rPr/>
        <w:drawing>
          <wp:anchor distT="0" distB="0" distL="0" distR="0" allowOverlap="1" layoutInCell="1" locked="0" behindDoc="0" simplePos="0" relativeHeight="15955968">
            <wp:simplePos x="0" y="0"/>
            <wp:positionH relativeFrom="page">
              <wp:posOffset>4363199</wp:posOffset>
            </wp:positionH>
            <wp:positionV relativeFrom="paragraph">
              <wp:posOffset>746798</wp:posOffset>
            </wp:positionV>
            <wp:extent cx="144779" cy="82296"/>
            <wp:effectExtent l="0" t="0" r="0" b="0"/>
            <wp:wrapNone/>
            <wp:docPr id="199" name="image362.png"/>
            <wp:cNvGraphicFramePr>
              <a:graphicFrameLocks noChangeAspect="1"/>
            </wp:cNvGraphicFramePr>
            <a:graphic>
              <a:graphicData uri="http://schemas.openxmlformats.org/drawingml/2006/picture">
                <pic:pic>
                  <pic:nvPicPr>
                    <pic:cNvPr id="200" name="image362.png"/>
                    <pic:cNvPicPr/>
                  </pic:nvPicPr>
                  <pic:blipFill>
                    <a:blip r:embed="rId382" cstate="print"/>
                    <a:stretch>
                      <a:fillRect/>
                    </a:stretch>
                  </pic:blipFill>
                  <pic:spPr>
                    <a:xfrm>
                      <a:off x="0" y="0"/>
                      <a:ext cx="144779" cy="82296"/>
                    </a:xfrm>
                    <a:prstGeom prst="rect">
                      <a:avLst/>
                    </a:prstGeom>
                  </pic:spPr>
                </pic:pic>
              </a:graphicData>
            </a:graphic>
          </wp:anchor>
        </w:drawing>
      </w:r>
      <w:r>
        <w:rPr>
          <w:sz w:val="24"/>
        </w:rPr>
        <w:t>.</w:t>
        <w:tab/>
        <w:t>Press and hold AIR until the screen prompts you to release</w:t>
      </w:r>
      <w:r>
        <w:rPr>
          <w:spacing w:val="-18"/>
          <w:sz w:val="24"/>
        </w:rPr>
        <w:t> </w:t>
      </w:r>
      <w:r>
        <w:rPr>
          <w:sz w:val="24"/>
        </w:rPr>
        <w:t>it.</w:t>
      </w:r>
    </w:p>
    <w:p>
      <w:pPr>
        <w:pStyle w:val="ListParagraph"/>
        <w:numPr>
          <w:ilvl w:val="0"/>
          <w:numId w:val="121"/>
        </w:numPr>
        <w:tabs>
          <w:tab w:pos="2040" w:val="left" w:leader="none"/>
          <w:tab w:pos="2363" w:val="left" w:leader="none"/>
        </w:tabs>
        <w:spacing w:line="240" w:lineRule="auto" w:before="85" w:after="0"/>
        <w:ind w:left="2039" w:right="0" w:hanging="181"/>
        <w:jc w:val="left"/>
        <w:rPr>
          <w:sz w:val="24"/>
        </w:rPr>
      </w:pPr>
      <w:r>
        <w:rPr>
          <w:sz w:val="24"/>
        </w:rPr>
        <w:t>.</w:t>
        <w:tab/>
        <w:t>If the fresh air adjustment passes, the instrument returns to the Gas Cal</w:t>
      </w:r>
      <w:r>
        <w:rPr>
          <w:spacing w:val="-13"/>
          <w:sz w:val="24"/>
        </w:rPr>
        <w:t> </w:t>
      </w:r>
      <w:r>
        <w:rPr>
          <w:sz w:val="24"/>
        </w:rPr>
        <w:t>menu.</w:t>
      </w:r>
    </w:p>
    <w:p>
      <w:pPr>
        <w:pStyle w:val="ListParagraph"/>
        <w:numPr>
          <w:ilvl w:val="0"/>
          <w:numId w:val="121"/>
        </w:numPr>
        <w:tabs>
          <w:tab w:pos="2041" w:val="left" w:leader="none"/>
          <w:tab w:pos="2364" w:val="left" w:leader="none"/>
        </w:tabs>
        <w:spacing w:line="208" w:lineRule="auto" w:before="72" w:after="0"/>
        <w:ind w:left="2363" w:right="853" w:hanging="504"/>
        <w:jc w:val="left"/>
        <w:rPr>
          <w:sz w:val="24"/>
        </w:rPr>
      </w:pPr>
      <w:r>
        <w:rPr>
          <w:sz w:val="24"/>
        </w:rPr>
        <w:t>.</w:t>
        <w:tab/>
        <w:tab/>
        <w:t>If</w:t>
      </w:r>
      <w:r>
        <w:rPr>
          <w:spacing w:val="-9"/>
          <w:sz w:val="24"/>
        </w:rPr>
        <w:t> </w:t>
      </w:r>
      <w:r>
        <w:rPr>
          <w:sz w:val="24"/>
        </w:rPr>
        <w:t>the</w:t>
      </w:r>
      <w:r>
        <w:rPr>
          <w:spacing w:val="-11"/>
          <w:sz w:val="24"/>
        </w:rPr>
        <w:t> </w:t>
      </w:r>
      <w:r>
        <w:rPr>
          <w:sz w:val="24"/>
        </w:rPr>
        <w:t>fresh</w:t>
      </w:r>
      <w:r>
        <w:rPr>
          <w:spacing w:val="-8"/>
          <w:sz w:val="24"/>
        </w:rPr>
        <w:t> </w:t>
      </w:r>
      <w:r>
        <w:rPr>
          <w:sz w:val="24"/>
        </w:rPr>
        <w:t>air</w:t>
      </w:r>
      <w:r>
        <w:rPr>
          <w:spacing w:val="-10"/>
          <w:sz w:val="24"/>
        </w:rPr>
        <w:t> </w:t>
      </w:r>
      <w:r>
        <w:rPr>
          <w:sz w:val="24"/>
        </w:rPr>
        <w:t>adjustment</w:t>
      </w:r>
      <w:r>
        <w:rPr>
          <w:spacing w:val="-8"/>
          <w:sz w:val="24"/>
        </w:rPr>
        <w:t> </w:t>
      </w:r>
      <w:r>
        <w:rPr>
          <w:sz w:val="24"/>
        </w:rPr>
        <w:t>fails,</w:t>
      </w:r>
      <w:r>
        <w:rPr>
          <w:spacing w:val="-9"/>
          <w:sz w:val="24"/>
        </w:rPr>
        <w:t> </w:t>
      </w:r>
      <w:r>
        <w:rPr>
          <w:spacing w:val="-4"/>
          <w:sz w:val="24"/>
        </w:rPr>
        <w:t>“FAIL</w:t>
      </w:r>
      <w:r>
        <w:rPr>
          <w:spacing w:val="-29"/>
          <w:sz w:val="24"/>
        </w:rPr>
        <w:t> </w:t>
      </w:r>
      <w:r>
        <w:rPr>
          <w:sz w:val="24"/>
        </w:rPr>
        <w:t>AIR”</w:t>
      </w:r>
      <w:r>
        <w:rPr>
          <w:spacing w:val="-7"/>
          <w:sz w:val="24"/>
        </w:rPr>
        <w:t> </w:t>
      </w:r>
      <w:r>
        <w:rPr>
          <w:sz w:val="24"/>
        </w:rPr>
        <w:t>displays.</w:t>
      </w:r>
      <w:r>
        <w:rPr>
          <w:spacing w:val="-11"/>
          <w:sz w:val="24"/>
        </w:rPr>
        <w:t> </w:t>
      </w:r>
      <w:r>
        <w:rPr>
          <w:sz w:val="24"/>
        </w:rPr>
        <w:t>Press</w:t>
      </w:r>
      <w:r>
        <w:rPr>
          <w:spacing w:val="-10"/>
          <w:sz w:val="24"/>
        </w:rPr>
        <w:t> </w:t>
      </w:r>
      <w:r>
        <w:rPr>
          <w:sz w:val="24"/>
        </w:rPr>
        <w:t>and</w:t>
      </w:r>
      <w:r>
        <w:rPr>
          <w:spacing w:val="-11"/>
          <w:sz w:val="24"/>
        </w:rPr>
        <w:t> </w:t>
      </w:r>
      <w:r>
        <w:rPr>
          <w:sz w:val="24"/>
        </w:rPr>
        <w:t>release</w:t>
      </w:r>
      <w:r>
        <w:rPr>
          <w:spacing w:val="-8"/>
          <w:sz w:val="24"/>
        </w:rPr>
        <w:t> </w:t>
      </w:r>
      <w:r>
        <w:rPr>
          <w:sz w:val="24"/>
        </w:rPr>
        <w:t>POWER</w:t>
      </w:r>
      <w:r>
        <w:rPr>
          <w:spacing w:val="-11"/>
          <w:sz w:val="24"/>
        </w:rPr>
        <w:t> </w:t>
      </w:r>
      <w:r>
        <w:rPr>
          <w:sz w:val="24"/>
        </w:rPr>
        <w:t>MODE</w:t>
      </w:r>
      <w:bookmarkStart w:name="Performing a Zero Adjustment on the CO2 " w:id="162"/>
      <w:bookmarkEnd w:id="162"/>
      <w:r>
        <w:rPr>
          <w:sz w:val="24"/>
        </w:rPr>
      </w:r>
      <w:bookmarkStart w:name="_bookmark82" w:id="163"/>
      <w:bookmarkEnd w:id="163"/>
      <w:r>
        <w:rPr>
          <w:sz w:val="24"/>
        </w:rPr>
      </w:r>
      <w:r>
        <w:rPr>
          <w:sz w:val="24"/>
        </w:rPr>
        <w:t> to acknowledge the failure. See </w:t>
      </w:r>
      <w:hyperlink w:history="true" w:anchor="_bookmark147">
        <w:r>
          <w:rPr>
            <w:sz w:val="24"/>
          </w:rPr>
          <w:t>“Troubleshooting” on page</w:t>
        </w:r>
        <w:r>
          <w:rPr>
            <w:spacing w:val="-11"/>
            <w:sz w:val="24"/>
          </w:rPr>
          <w:t> </w:t>
        </w:r>
        <w:r>
          <w:rPr>
            <w:sz w:val="24"/>
          </w:rPr>
          <w:t>98.</w:t>
        </w:r>
      </w:hyperlink>
    </w:p>
    <w:p>
      <w:pPr>
        <w:spacing w:line="208" w:lineRule="auto" w:before="67"/>
        <w:ind w:left="1859" w:right="3203" w:firstLine="0"/>
        <w:jc w:val="left"/>
        <w:rPr>
          <w:rFonts w:ascii="Arial"/>
          <w:b/>
          <w:sz w:val="28"/>
        </w:rPr>
      </w:pPr>
      <w:r>
        <w:rPr>
          <w:rFonts w:ascii="Arial"/>
          <w:b/>
          <w:sz w:val="28"/>
        </w:rPr>
        <w:t>Performing a Zero Adjustment on the CO</w:t>
      </w:r>
      <w:r>
        <w:rPr>
          <w:rFonts w:ascii="Arial"/>
          <w:b/>
          <w:position w:val="-6"/>
          <w:sz w:val="22"/>
        </w:rPr>
        <w:t>2 </w:t>
      </w:r>
      <w:r>
        <w:rPr>
          <w:rFonts w:ascii="Arial"/>
          <w:b/>
          <w:sz w:val="28"/>
        </w:rPr>
        <w:t>Sensor (CO2 ZERO CAL)</w:t>
      </w:r>
    </w:p>
    <w:p>
      <w:pPr>
        <w:pStyle w:val="BodyText"/>
        <w:spacing w:line="208" w:lineRule="auto" w:before="101"/>
        <w:ind w:left="1859" w:right="1913"/>
      </w:pPr>
      <w:r>
        <w:rPr/>
        <w:t>Performing a zero adjustment on the CO</w:t>
      </w:r>
      <w:r>
        <w:rPr>
          <w:position w:val="-5"/>
          <w:sz w:val="19"/>
        </w:rPr>
        <w:t>2 </w:t>
      </w:r>
      <w:r>
        <w:rPr/>
        <w:t>sensor sets the sensor’s zero to a known concentration of CO</w:t>
      </w:r>
      <w:r>
        <w:rPr>
          <w:position w:val="-5"/>
          <w:sz w:val="19"/>
        </w:rPr>
        <w:t>2 </w:t>
      </w:r>
      <w:r>
        <w:rPr/>
        <w:t>(0 ppm or</w:t>
      </w:r>
      <w:r>
        <w:rPr>
          <w:spacing w:val="7"/>
        </w:rPr>
        <w:t> </w:t>
      </w:r>
      <w:r>
        <w:rPr/>
        <w:t>0%).</w:t>
      </w:r>
    </w:p>
    <w:p>
      <w:pPr>
        <w:pStyle w:val="Heading5"/>
        <w:spacing w:before="46"/>
        <w:rPr>
          <w:rFonts w:ascii="Arial"/>
          <w:i/>
        </w:rPr>
      </w:pPr>
      <w:r>
        <w:rPr>
          <w:rFonts w:ascii="Arial"/>
          <w:i/>
        </w:rPr>
        <w:t>Preparing for a CO2 ZERO</w:t>
      </w:r>
      <w:r>
        <w:rPr>
          <w:rFonts w:ascii="Arial"/>
          <w:i/>
          <w:spacing w:val="-12"/>
        </w:rPr>
        <w:t> </w:t>
      </w:r>
      <w:r>
        <w:rPr>
          <w:rFonts w:ascii="Arial"/>
          <w:i/>
        </w:rPr>
        <w:t>CAL</w:t>
      </w:r>
    </w:p>
    <w:p>
      <w:pPr>
        <w:pStyle w:val="BodyText"/>
        <w:spacing w:before="63"/>
        <w:ind w:left="1859"/>
      </w:pPr>
      <w:r>
        <w:rPr/>
        <w:t>To set the zero reading on the CO</w:t>
      </w:r>
      <w:r>
        <w:rPr>
          <w:position w:val="-5"/>
          <w:sz w:val="19"/>
        </w:rPr>
        <w:t>2 </w:t>
      </w:r>
      <w:r>
        <w:rPr/>
        <w:t>sensor, you will need:</w:t>
      </w:r>
    </w:p>
    <w:p>
      <w:pPr>
        <w:pStyle w:val="ListParagraph"/>
        <w:numPr>
          <w:ilvl w:val="1"/>
          <w:numId w:val="121"/>
        </w:numPr>
        <w:tabs>
          <w:tab w:pos="2723" w:val="left" w:leader="none"/>
          <w:tab w:pos="2724" w:val="left" w:leader="none"/>
        </w:tabs>
        <w:spacing w:line="240" w:lineRule="auto" w:before="40" w:after="0"/>
        <w:ind w:left="2723" w:right="0" w:hanging="361"/>
        <w:jc w:val="left"/>
        <w:rPr>
          <w:sz w:val="24"/>
        </w:rPr>
      </w:pPr>
      <w:r>
        <w:rPr>
          <w:sz w:val="24"/>
        </w:rPr>
        <w:t>100% nitrogen (N</w:t>
      </w:r>
      <w:r>
        <w:rPr>
          <w:position w:val="-5"/>
          <w:sz w:val="19"/>
        </w:rPr>
        <w:t>2</w:t>
      </w:r>
      <w:r>
        <w:rPr>
          <w:sz w:val="24"/>
        </w:rPr>
        <w:t>)</w:t>
      </w:r>
      <w:r>
        <w:rPr>
          <w:spacing w:val="-4"/>
          <w:sz w:val="24"/>
        </w:rPr>
        <w:t> </w:t>
      </w:r>
      <w:r>
        <w:rPr>
          <w:sz w:val="24"/>
        </w:rPr>
        <w:t>cylinder</w:t>
      </w:r>
    </w:p>
    <w:p>
      <w:pPr>
        <w:pStyle w:val="ListParagraph"/>
        <w:numPr>
          <w:ilvl w:val="1"/>
          <w:numId w:val="121"/>
        </w:numPr>
        <w:tabs>
          <w:tab w:pos="2723" w:val="left" w:leader="none"/>
          <w:tab w:pos="2724" w:val="left" w:leader="none"/>
        </w:tabs>
        <w:spacing w:line="240" w:lineRule="auto" w:before="99" w:after="0"/>
        <w:ind w:left="2723" w:right="0" w:hanging="361"/>
        <w:jc w:val="left"/>
        <w:rPr>
          <w:sz w:val="24"/>
        </w:rPr>
      </w:pPr>
      <w:r>
        <w:rPr>
          <w:sz w:val="24"/>
        </w:rPr>
        <w:t>0.25 LPM fixed flow</w:t>
      </w:r>
      <w:r>
        <w:rPr>
          <w:spacing w:val="-5"/>
          <w:sz w:val="24"/>
        </w:rPr>
        <w:t> </w:t>
      </w:r>
      <w:r>
        <w:rPr>
          <w:sz w:val="24"/>
        </w:rPr>
        <w:t>regulator</w:t>
      </w:r>
    </w:p>
    <w:p>
      <w:pPr>
        <w:pStyle w:val="ListParagraph"/>
        <w:numPr>
          <w:ilvl w:val="1"/>
          <w:numId w:val="121"/>
        </w:numPr>
        <w:tabs>
          <w:tab w:pos="2723" w:val="left" w:leader="none"/>
          <w:tab w:pos="2724" w:val="left" w:leader="none"/>
        </w:tabs>
        <w:spacing w:line="240" w:lineRule="auto" w:before="104" w:after="0"/>
        <w:ind w:left="2723" w:right="0" w:hanging="361"/>
        <w:jc w:val="left"/>
        <w:rPr>
          <w:sz w:val="24"/>
        </w:rPr>
      </w:pPr>
      <w:r>
        <w:rPr>
          <w:sz w:val="24"/>
        </w:rPr>
        <w:t>Non-absorbent</w:t>
      </w:r>
      <w:r>
        <w:rPr>
          <w:spacing w:val="-1"/>
          <w:sz w:val="24"/>
        </w:rPr>
        <w:t> </w:t>
      </w:r>
      <w:r>
        <w:rPr>
          <w:sz w:val="24"/>
        </w:rPr>
        <w:t>tubing</w:t>
      </w:r>
    </w:p>
    <w:p>
      <w:pPr>
        <w:pStyle w:val="ListParagraph"/>
        <w:numPr>
          <w:ilvl w:val="1"/>
          <w:numId w:val="121"/>
        </w:numPr>
        <w:tabs>
          <w:tab w:pos="2723" w:val="left" w:leader="none"/>
          <w:tab w:pos="2724" w:val="left" w:leader="none"/>
        </w:tabs>
        <w:spacing w:line="240" w:lineRule="auto" w:before="105" w:after="0"/>
        <w:ind w:left="2723" w:right="0" w:hanging="361"/>
        <w:jc w:val="left"/>
        <w:rPr>
          <w:sz w:val="24"/>
        </w:rPr>
      </w:pPr>
      <w:r>
        <w:rPr>
          <w:sz w:val="24"/>
        </w:rPr>
        <w:t>Calibration</w:t>
      </w:r>
      <w:r>
        <w:rPr>
          <w:spacing w:val="-1"/>
          <w:sz w:val="24"/>
        </w:rPr>
        <w:t> </w:t>
      </w:r>
      <w:r>
        <w:rPr>
          <w:sz w:val="24"/>
        </w:rPr>
        <w:t>cup</w:t>
      </w:r>
    </w:p>
    <w:p>
      <w:pPr>
        <w:pStyle w:val="ListParagraph"/>
        <w:numPr>
          <w:ilvl w:val="0"/>
          <w:numId w:val="122"/>
        </w:numPr>
        <w:tabs>
          <w:tab w:pos="2040" w:val="left" w:leader="none"/>
          <w:tab w:pos="2363" w:val="left" w:leader="none"/>
        </w:tabs>
        <w:spacing w:line="208" w:lineRule="auto" w:before="132" w:after="0"/>
        <w:ind w:left="2363" w:right="1111" w:hanging="504"/>
        <w:jc w:val="left"/>
        <w:rPr>
          <w:sz w:val="24"/>
        </w:rPr>
      </w:pPr>
      <w:r>
        <w:rPr>
          <w:sz w:val="24"/>
        </w:rPr>
        <w:t>.</w:t>
        <w:tab/>
        <w:t>Confirm that the regulator knob is turned all the way clockwise. Screw the 0.25</w:t>
      </w:r>
      <w:r>
        <w:rPr>
          <w:spacing w:val="-39"/>
          <w:sz w:val="24"/>
        </w:rPr>
        <w:t> </w:t>
      </w:r>
      <w:r>
        <w:rPr>
          <w:sz w:val="24"/>
        </w:rPr>
        <w:t>LPM fixed flow regulator onto the calibration</w:t>
      </w:r>
      <w:r>
        <w:rPr>
          <w:spacing w:val="-11"/>
          <w:sz w:val="24"/>
        </w:rPr>
        <w:t> </w:t>
      </w:r>
      <w:r>
        <w:rPr>
          <w:sz w:val="24"/>
        </w:rPr>
        <w:t>cylinder.</w:t>
      </w:r>
    </w:p>
    <w:p>
      <w:pPr>
        <w:pStyle w:val="ListParagraph"/>
        <w:numPr>
          <w:ilvl w:val="0"/>
          <w:numId w:val="122"/>
        </w:numPr>
        <w:tabs>
          <w:tab w:pos="2040" w:val="left" w:leader="none"/>
        </w:tabs>
        <w:spacing w:line="208" w:lineRule="auto" w:before="79" w:after="0"/>
        <w:ind w:left="2363" w:right="850" w:hanging="504"/>
        <w:jc w:val="both"/>
        <w:rPr>
          <w:sz w:val="24"/>
        </w:rPr>
      </w:pPr>
      <w:r>
        <w:rPr>
          <w:sz w:val="24"/>
        </w:rPr>
        <w:t>.</w:t>
      </w:r>
      <w:r>
        <w:rPr>
          <w:spacing w:val="26"/>
          <w:sz w:val="24"/>
        </w:rPr>
        <w:t> </w:t>
      </w:r>
      <w:r>
        <w:rPr>
          <w:sz w:val="24"/>
        </w:rPr>
        <w:t>Install the calibration cup onto the GX-3R Pro. Use the label and imprinting to make sure that</w:t>
      </w:r>
      <w:r>
        <w:rPr>
          <w:spacing w:val="-10"/>
          <w:sz w:val="24"/>
        </w:rPr>
        <w:t> </w:t>
      </w:r>
      <w:r>
        <w:rPr>
          <w:sz w:val="24"/>
        </w:rPr>
        <w:t>the</w:t>
      </w:r>
      <w:r>
        <w:rPr>
          <w:spacing w:val="-10"/>
          <w:sz w:val="24"/>
        </w:rPr>
        <w:t> </w:t>
      </w:r>
      <w:r>
        <w:rPr>
          <w:sz w:val="24"/>
        </w:rPr>
        <w:t>calibration</w:t>
      </w:r>
      <w:r>
        <w:rPr>
          <w:spacing w:val="-9"/>
          <w:sz w:val="24"/>
        </w:rPr>
        <w:t> </w:t>
      </w:r>
      <w:r>
        <w:rPr>
          <w:sz w:val="24"/>
        </w:rPr>
        <w:t>cup</w:t>
      </w:r>
      <w:r>
        <w:rPr>
          <w:spacing w:val="-10"/>
          <w:sz w:val="24"/>
        </w:rPr>
        <w:t> </w:t>
      </w:r>
      <w:r>
        <w:rPr>
          <w:sz w:val="24"/>
        </w:rPr>
        <w:t>gets</w:t>
      </w:r>
      <w:r>
        <w:rPr>
          <w:spacing w:val="-10"/>
          <w:sz w:val="24"/>
        </w:rPr>
        <w:t> </w:t>
      </w:r>
      <w:r>
        <w:rPr>
          <w:sz w:val="24"/>
        </w:rPr>
        <w:t>installed</w:t>
      </w:r>
      <w:r>
        <w:rPr>
          <w:spacing w:val="-10"/>
          <w:sz w:val="24"/>
        </w:rPr>
        <w:t> </w:t>
      </w:r>
      <w:r>
        <w:rPr>
          <w:sz w:val="24"/>
        </w:rPr>
        <w:t>in</w:t>
      </w:r>
      <w:r>
        <w:rPr>
          <w:spacing w:val="-12"/>
          <w:sz w:val="24"/>
        </w:rPr>
        <w:t> </w:t>
      </w:r>
      <w:r>
        <w:rPr>
          <w:sz w:val="24"/>
        </w:rPr>
        <w:t>the</w:t>
      </w:r>
      <w:r>
        <w:rPr>
          <w:spacing w:val="-14"/>
          <w:sz w:val="24"/>
        </w:rPr>
        <w:t> </w:t>
      </w:r>
      <w:r>
        <w:rPr>
          <w:sz w:val="24"/>
        </w:rPr>
        <w:t>correct</w:t>
      </w:r>
      <w:r>
        <w:rPr>
          <w:spacing w:val="-11"/>
          <w:sz w:val="24"/>
        </w:rPr>
        <w:t> </w:t>
      </w:r>
      <w:r>
        <w:rPr>
          <w:sz w:val="24"/>
        </w:rPr>
        <w:t>orientation</w:t>
      </w:r>
      <w:r>
        <w:rPr>
          <w:spacing w:val="-10"/>
          <w:sz w:val="24"/>
        </w:rPr>
        <w:t> </w:t>
      </w:r>
      <w:r>
        <w:rPr>
          <w:sz w:val="24"/>
        </w:rPr>
        <w:t>relative</w:t>
      </w:r>
      <w:r>
        <w:rPr>
          <w:spacing w:val="-12"/>
          <w:sz w:val="24"/>
        </w:rPr>
        <w:t> </w:t>
      </w:r>
      <w:r>
        <w:rPr>
          <w:sz w:val="24"/>
        </w:rPr>
        <w:t>to</w:t>
      </w:r>
      <w:r>
        <w:rPr>
          <w:spacing w:val="-10"/>
          <w:sz w:val="24"/>
        </w:rPr>
        <w:t> </w:t>
      </w:r>
      <w:r>
        <w:rPr>
          <w:sz w:val="24"/>
        </w:rPr>
        <w:t>the</w:t>
      </w:r>
      <w:r>
        <w:rPr>
          <w:spacing w:val="-11"/>
          <w:sz w:val="24"/>
        </w:rPr>
        <w:t> </w:t>
      </w:r>
      <w:r>
        <w:rPr>
          <w:sz w:val="24"/>
        </w:rPr>
        <w:t>GX-3R</w:t>
      </w:r>
      <w:r>
        <w:rPr>
          <w:spacing w:val="-11"/>
          <w:sz w:val="24"/>
        </w:rPr>
        <w:t> </w:t>
      </w:r>
      <w:r>
        <w:rPr>
          <w:sz w:val="24"/>
        </w:rPr>
        <w:t>Pro. Be sure the calibration cup is pushed on all the</w:t>
      </w:r>
      <w:r>
        <w:rPr>
          <w:spacing w:val="-12"/>
          <w:sz w:val="24"/>
        </w:rPr>
        <w:t> </w:t>
      </w:r>
      <w:r>
        <w:rPr>
          <w:spacing w:val="-5"/>
          <w:sz w:val="24"/>
        </w:rPr>
        <w:t>way.</w:t>
      </w:r>
    </w:p>
    <w:p>
      <w:pPr>
        <w:pStyle w:val="BodyText"/>
        <w:spacing w:before="3"/>
        <w:rPr>
          <w:sz w:val="15"/>
        </w:rPr>
      </w:pPr>
      <w:r>
        <w:rPr/>
        <w:pict>
          <v:group style="position:absolute;margin-left:238.919006pt;margin-top:10.730576pt;width:170.3pt;height:222.5pt;mso-position-horizontal-relative:page;mso-position-vertical-relative:paragraph;z-index:-15502848;mso-wrap-distance-left:0;mso-wrap-distance-right:0" coordorigin="4778,215" coordsize="3406,4450">
            <v:shape style="position:absolute;left:5125;top:321;width:2263;height:1994" type="#_x0000_t75" stroked="false">
              <v:imagedata r:id="rId383" o:title=""/>
            </v:shape>
            <v:shape style="position:absolute;left:4948;top:2580;width:2536;height:1874" type="#_x0000_t75" stroked="false">
              <v:imagedata r:id="rId384" o:title=""/>
            </v:shape>
            <v:shape style="position:absolute;left:4778;top:214;width:3406;height:4450" type="#_x0000_t75" stroked="false">
              <v:imagedata r:id="rId297" o:title=""/>
            </v:shape>
            <v:shape style="position:absolute;left:5630;top:1470;width:834;height:127" type="#_x0000_t202" filled="false" stroked="false">
              <v:textbox inset="0,0,0,0">
                <w:txbxContent>
                  <w:p>
                    <w:pPr>
                      <w:tabs>
                        <w:tab w:pos="410" w:val="left" w:leader="none"/>
                        <w:tab w:pos="813" w:val="left" w:leader="none"/>
                      </w:tabs>
                      <w:spacing w:line="126" w:lineRule="exact" w:before="0"/>
                      <w:ind w:left="0" w:right="0" w:firstLine="0"/>
                      <w:jc w:val="left"/>
                      <w:rPr>
                        <w:rFonts w:ascii="Arial"/>
                        <w:sz w:val="11"/>
                      </w:rPr>
                    </w:pPr>
                    <w:r>
                      <w:rPr>
                        <w:rFonts w:ascii="Arial"/>
                        <w:w w:val="105"/>
                        <w:sz w:val="11"/>
                      </w:rPr>
                      <w:t>AIR</w:t>
                    </w:r>
                    <w:r>
                      <w:rPr>
                        <w:rFonts w:ascii="Arial"/>
                        <w:sz w:val="11"/>
                      </w:rPr>
                      <w:tab/>
                    </w:r>
                    <w:r>
                      <w:rPr>
                        <w:rFonts w:ascii="Arial"/>
                        <w:w w:val="102"/>
                        <w:sz w:val="11"/>
                        <w:u w:val="single"/>
                      </w:rPr>
                      <w:t> </w:t>
                    </w:r>
                    <w:r>
                      <w:rPr>
                        <w:rFonts w:ascii="Arial"/>
                        <w:sz w:val="11"/>
                        <w:u w:val="single"/>
                      </w:rPr>
                      <w:tab/>
                    </w:r>
                  </w:p>
                </w:txbxContent>
              </v:textbox>
              <w10:wrap type="none"/>
            </v:shape>
            <v:shape style="position:absolute;left:6631;top:1455;width:302;height:83" type="#_x0000_t202" filled="false" stroked="false">
              <v:textbox inset="0,0,0,0">
                <w:txbxContent>
                  <w:p>
                    <w:pPr>
                      <w:spacing w:before="1"/>
                      <w:ind w:left="0" w:right="0" w:firstLine="0"/>
                      <w:jc w:val="left"/>
                      <w:rPr>
                        <w:rFonts w:ascii="Arial"/>
                        <w:sz w:val="7"/>
                      </w:rPr>
                    </w:pPr>
                    <w:r>
                      <w:rPr>
                        <w:rFonts w:ascii="Arial"/>
                        <w:w w:val="105"/>
                        <w:sz w:val="7"/>
                      </w:rPr>
                      <w:t>POWER</w:t>
                    </w:r>
                  </w:p>
                </w:txbxContent>
              </v:textbox>
              <w10:wrap type="none"/>
            </v:shape>
            <v:shape style="position:absolute;left:5623;top:1532;width:1340;height:469" type="#_x0000_t202" filled="false" stroked="false">
              <v:textbox inset="0,0,0,0">
                <w:txbxContent>
                  <w:p>
                    <w:pPr>
                      <w:spacing w:line="77" w:lineRule="exact" w:before="1"/>
                      <w:ind w:left="0" w:right="64" w:firstLine="0"/>
                      <w:jc w:val="right"/>
                      <w:rPr>
                        <w:rFonts w:ascii="Arial"/>
                        <w:sz w:val="7"/>
                      </w:rPr>
                    </w:pPr>
                    <w:r>
                      <w:rPr>
                        <w:rFonts w:ascii="Arial"/>
                        <w:w w:val="105"/>
                        <w:sz w:val="7"/>
                      </w:rPr>
                      <w:t>MODE</w:t>
                    </w:r>
                  </w:p>
                  <w:p>
                    <w:pPr>
                      <w:tabs>
                        <w:tab w:pos="381" w:val="left" w:leader="none"/>
                        <w:tab w:pos="1319" w:val="left" w:leader="none"/>
                      </w:tabs>
                      <w:spacing w:line="111" w:lineRule="exact" w:before="0"/>
                      <w:ind w:left="7" w:right="0" w:firstLine="0"/>
                      <w:jc w:val="left"/>
                      <w:rPr>
                        <w:rFonts w:ascii="Arial"/>
                        <w:b/>
                        <w:sz w:val="10"/>
                      </w:rPr>
                    </w:pPr>
                    <w:r>
                      <w:rPr>
                        <w:rFonts w:ascii="Arial"/>
                        <w:b/>
                        <w:w w:val="101"/>
                        <w:sz w:val="10"/>
                        <w:u w:val="single"/>
                      </w:rPr>
                      <w:t> </w:t>
                    </w:r>
                    <w:r>
                      <w:rPr>
                        <w:rFonts w:ascii="Arial"/>
                        <w:b/>
                        <w:sz w:val="10"/>
                        <w:u w:val="single"/>
                      </w:rPr>
                      <w:tab/>
                    </w:r>
                    <w:r>
                      <w:rPr>
                        <w:rFonts w:ascii="Arial"/>
                        <w:b/>
                        <w:spacing w:val="-3"/>
                        <w:sz w:val="10"/>
                        <w:u w:val="single"/>
                      </w:rPr>
                      <w:t>GX-3R</w:t>
                    </w:r>
                    <w:r>
                      <w:rPr>
                        <w:rFonts w:ascii="Arial"/>
                        <w:b/>
                        <w:spacing w:val="4"/>
                        <w:sz w:val="10"/>
                        <w:u w:val="single"/>
                      </w:rPr>
                      <w:t> </w:t>
                    </w:r>
                    <w:r>
                      <w:rPr>
                        <w:rFonts w:ascii="Arial"/>
                        <w:b/>
                        <w:spacing w:val="-2"/>
                        <w:sz w:val="10"/>
                        <w:u w:val="single"/>
                      </w:rPr>
                      <w:t>Pro</w:t>
                      <w:tab/>
                    </w:r>
                  </w:p>
                  <w:p>
                    <w:pPr>
                      <w:spacing w:line="240" w:lineRule="auto" w:before="0"/>
                      <w:rPr>
                        <w:rFonts w:ascii="Arial"/>
                        <w:b/>
                        <w:sz w:val="10"/>
                      </w:rPr>
                    </w:pPr>
                  </w:p>
                  <w:p>
                    <w:pPr>
                      <w:spacing w:before="60"/>
                      <w:ind w:left="0" w:right="0" w:firstLine="0"/>
                      <w:jc w:val="left"/>
                      <w:rPr>
                        <w:rFonts w:ascii="Arial"/>
                        <w:sz w:val="9"/>
                      </w:rPr>
                    </w:pPr>
                    <w:r>
                      <w:rPr>
                        <w:rFonts w:ascii="Arial"/>
                        <w:w w:val="105"/>
                        <w:sz w:val="9"/>
                      </w:rPr>
                      <w:t>CO/H</w:t>
                    </w:r>
                    <w:r>
                      <w:rPr>
                        <w:rFonts w:ascii="Arial"/>
                        <w:w w:val="105"/>
                        <w:sz w:val="7"/>
                      </w:rPr>
                      <w:t>2</w:t>
                    </w:r>
                    <w:r>
                      <w:rPr>
                        <w:rFonts w:ascii="Arial"/>
                        <w:w w:val="105"/>
                        <w:sz w:val="9"/>
                      </w:rPr>
                      <w:t>S LEL O</w:t>
                    </w:r>
                    <w:r>
                      <w:rPr>
                        <w:rFonts w:ascii="Arial"/>
                        <w:w w:val="105"/>
                        <w:sz w:val="7"/>
                      </w:rPr>
                      <w:t>2 </w:t>
                    </w:r>
                    <w:r>
                      <w:rPr>
                        <w:rFonts w:ascii="Arial"/>
                        <w:w w:val="105"/>
                        <w:sz w:val="9"/>
                      </w:rPr>
                      <w:t>TOXIC</w:t>
                    </w:r>
                  </w:p>
                </w:txbxContent>
              </v:textbox>
              <w10:wrap type="none"/>
            </v:shape>
            <v:shape style="position:absolute;left:5966;top:3423;width:600;height:190" type="#_x0000_t202" filled="false" stroked="false">
              <v:textbox inset="0,0,0,0">
                <w:txbxContent>
                  <w:p>
                    <w:pPr>
                      <w:spacing w:line="190" w:lineRule="exact" w:before="0"/>
                      <w:ind w:left="0" w:right="0" w:firstLine="0"/>
                      <w:jc w:val="left"/>
                      <w:rPr>
                        <w:rFonts w:ascii="Arial"/>
                        <w:sz w:val="17"/>
                      </w:rPr>
                    </w:pPr>
                    <w:r>
                      <w:rPr>
                        <w:rFonts w:ascii="Arial"/>
                        <w:sz w:val="17"/>
                      </w:rPr>
                      <w:t>FRONT</w:t>
                    </w:r>
                  </w:p>
                </w:txbxContent>
              </v:textbox>
              <w10:wrap type="none"/>
            </v:shape>
            <v:shape style="position:absolute;left:7535;top:4315;width:446;height:254" type="#_x0000_t202" filled="false" stroked="false">
              <v:textbox inset="0,0,0,0">
                <w:txbxContent>
                  <w:p>
                    <w:pPr>
                      <w:spacing w:line="252" w:lineRule="exact" w:before="0"/>
                      <w:ind w:left="0" w:right="0" w:firstLine="0"/>
                      <w:jc w:val="left"/>
                      <w:rPr>
                        <w:rFonts w:ascii="Arial"/>
                        <w:sz w:val="22"/>
                      </w:rPr>
                    </w:pPr>
                    <w:r>
                      <w:rPr>
                        <w:rFonts w:ascii="Arial"/>
                        <w:w w:val="105"/>
                        <w:sz w:val="22"/>
                      </w:rPr>
                      <w:t>Inlet</w:t>
                    </w:r>
                  </w:p>
                </w:txbxContent>
              </v:textbox>
              <w10:wrap type="none"/>
            </v:shape>
            <w10:wrap type="topAndBottom"/>
          </v:group>
        </w:pict>
      </w:r>
    </w:p>
    <w:p>
      <w:pPr>
        <w:spacing w:line="239" w:lineRule="exact" w:before="0"/>
        <w:ind w:left="1006" w:right="371" w:firstLine="0"/>
        <w:jc w:val="center"/>
        <w:rPr>
          <w:b/>
          <w:sz w:val="22"/>
        </w:rPr>
      </w:pPr>
      <w:r>
        <w:rPr>
          <w:b/>
          <w:sz w:val="22"/>
        </w:rPr>
        <w:t>Figure 9: Calibration Cup Installation</w:t>
      </w:r>
    </w:p>
    <w:p>
      <w:pPr>
        <w:pStyle w:val="ListParagraph"/>
        <w:numPr>
          <w:ilvl w:val="0"/>
          <w:numId w:val="122"/>
        </w:numPr>
        <w:tabs>
          <w:tab w:pos="503" w:val="left" w:leader="none"/>
          <w:tab w:pos="2040" w:val="left" w:leader="none"/>
        </w:tabs>
        <w:spacing w:line="240" w:lineRule="auto" w:before="50" w:after="0"/>
        <w:ind w:left="2039" w:right="451" w:hanging="2040"/>
        <w:jc w:val="left"/>
        <w:rPr>
          <w:sz w:val="24"/>
        </w:rPr>
      </w:pPr>
      <w:r>
        <w:rPr>
          <w:sz w:val="24"/>
        </w:rPr>
        <w:t>.</w:t>
        <w:tab/>
        <w:t>Use the tubing to connect the regulator to the inlet of the calibration</w:t>
      </w:r>
      <w:r>
        <w:rPr>
          <w:spacing w:val="-25"/>
          <w:sz w:val="24"/>
        </w:rPr>
        <w:t> </w:t>
      </w:r>
      <w:r>
        <w:rPr>
          <w:sz w:val="24"/>
        </w:rPr>
        <w:t>cup.</w:t>
      </w:r>
    </w:p>
    <w:p>
      <w:pPr>
        <w:spacing w:after="0" w:line="240" w:lineRule="auto"/>
        <w:jc w:val="left"/>
        <w:rPr>
          <w:sz w:val="24"/>
        </w:rPr>
        <w:sectPr>
          <w:pgSz w:w="12240" w:h="15840"/>
          <w:pgMar w:header="0" w:footer="730" w:top="580" w:bottom="840" w:left="300" w:right="280"/>
        </w:sectPr>
      </w:pPr>
    </w:p>
    <w:p>
      <w:pPr>
        <w:pStyle w:val="Heading5"/>
        <w:spacing w:before="75"/>
        <w:rPr>
          <w:rFonts w:ascii="Arial"/>
          <w:i/>
        </w:rPr>
      </w:pPr>
      <w:r>
        <w:rPr>
          <w:rFonts w:ascii="Arial"/>
          <w:i/>
        </w:rPr>
        <w:t>Performing a CO2 ZERO CAL</w:t>
      </w:r>
    </w:p>
    <w:p>
      <w:pPr>
        <w:pStyle w:val="ListParagraph"/>
        <w:numPr>
          <w:ilvl w:val="0"/>
          <w:numId w:val="123"/>
        </w:numPr>
        <w:tabs>
          <w:tab w:pos="2040" w:val="left" w:leader="none"/>
          <w:tab w:pos="2363" w:val="left" w:leader="none"/>
        </w:tabs>
        <w:spacing w:line="240" w:lineRule="auto" w:before="64" w:after="0"/>
        <w:ind w:left="2039" w:right="0" w:hanging="181"/>
        <w:jc w:val="left"/>
        <w:rPr>
          <w:sz w:val="24"/>
        </w:rPr>
      </w:pPr>
      <w:r>
        <w:rPr/>
        <w:pict>
          <v:group style="position:absolute;margin-left:250.199005pt;margin-top:24.963018pt;width:19.350pt;height:8.3pt;mso-position-horizontal-relative:page;mso-position-vertical-relative:paragraph;z-index:-30425088" coordorigin="5004,499" coordsize="387,166">
            <v:shape style="position:absolute;left:5003;top:504;width:197;height:152" type="#_x0000_t75" stroked="false">
              <v:imagedata r:id="rId137" o:title=""/>
            </v:shape>
            <v:shape style="position:absolute;left:5234;top:499;width:156;height:166" type="#_x0000_t75" stroked="false">
              <v:imagedata r:id="rId138" o:title=""/>
            </v:shape>
            <w10:wrap type="none"/>
          </v:group>
        </w:pict>
      </w:r>
      <w:r>
        <w:rPr/>
        <w:pict>
          <v:group style="position:absolute;margin-left:357.718994pt;margin-top:22.683018pt;width:25.1pt;height:11.3pt;mso-position-horizontal-relative:page;mso-position-vertical-relative:paragraph;z-index:-30424576" coordorigin="7154,454" coordsize="502,226">
            <v:shape style="position:absolute;left:7154;top:453;width:188;height:226" type="#_x0000_t75" stroked="false">
              <v:imagedata r:id="rId385" o:title=""/>
            </v:shape>
            <v:shape style="position:absolute;left:7610;top:525;width:46;height:77" coordorigin="7610,526" coordsize="46,77" path="m7656,526l7620,526,7610,526,7610,602,7615,602,7620,602,7656,602,7656,593,7620,593,7620,535,7656,535,7656,526xe" filled="true" fillcolor="#000000" stroked="false">
              <v:path arrowok="t"/>
              <v:fill type="solid"/>
            </v:shape>
            <v:shape style="position:absolute;left:7399;top:456;width:152;height:221" type="#_x0000_t75" stroked="false">
              <v:imagedata r:id="rId140" o:title=""/>
            </v:shape>
            <w10:wrap type="none"/>
          </v:group>
        </w:pict>
      </w:r>
      <w:r>
        <w:rPr>
          <w:sz w:val="24"/>
        </w:rPr>
        <w:t>.</w:t>
        <w:tab/>
        <w:t>While in User Mode, use AIR to place the cursor next to </w:t>
      </w:r>
      <w:r>
        <w:rPr>
          <w:b/>
          <w:sz w:val="24"/>
        </w:rPr>
        <w:t>GAS</w:t>
      </w:r>
      <w:r>
        <w:rPr>
          <w:b/>
          <w:spacing w:val="-33"/>
          <w:sz w:val="24"/>
        </w:rPr>
        <w:t> </w:t>
      </w:r>
      <w:r>
        <w:rPr>
          <w:b/>
          <w:sz w:val="24"/>
        </w:rPr>
        <w:t>CAL</w:t>
      </w:r>
      <w:r>
        <w:rPr>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69" w:right="975" w:firstLine="216"/>
              <w:rPr>
                <w:rFonts w:ascii="Arial"/>
                <w:sz w:val="29"/>
              </w:rPr>
            </w:pPr>
            <w:r>
              <w:rPr>
                <w:rFonts w:ascii="Arial"/>
                <w:spacing w:val="-4"/>
                <w:sz w:val="29"/>
              </w:rPr>
              <w:t>BUMP</w:t>
            </w:r>
            <w:r>
              <w:rPr>
                <w:rFonts w:ascii="Arial"/>
                <w:spacing w:val="13"/>
                <w:sz w:val="29"/>
              </w:rPr>
              <w:t> </w:t>
            </w:r>
            <w:r>
              <w:rPr>
                <w:rFonts w:ascii="Arial"/>
                <w:spacing w:val="-8"/>
                <w:sz w:val="29"/>
              </w:rPr>
              <w:t>TEST</w:t>
            </w:r>
            <w:r>
              <w:rPr>
                <w:rFonts w:ascii="Arial"/>
                <w:spacing w:val="-4"/>
                <w:w w:val="101"/>
                <w:sz w:val="29"/>
              </w:rPr>
              <w:t> </w:t>
            </w:r>
            <w:r>
              <w:rPr>
                <w:rFonts w:ascii="Arial"/>
                <w:spacing w:val="-4"/>
                <w:w w:val="101"/>
                <w:position w:val="-1"/>
                <w:sz w:val="29"/>
              </w:rPr>
              <w:drawing>
                <wp:inline distT="0" distB="0" distL="0" distR="0">
                  <wp:extent cx="99060" cy="147827"/>
                  <wp:effectExtent l="0" t="0" r="0" b="0"/>
                  <wp:docPr id="201" name="image366.png"/>
                  <wp:cNvGraphicFramePr>
                    <a:graphicFrameLocks noChangeAspect="1"/>
                  </wp:cNvGraphicFramePr>
                  <a:graphic>
                    <a:graphicData uri="http://schemas.openxmlformats.org/drawingml/2006/picture">
                      <pic:pic>
                        <pic:nvPicPr>
                          <pic:cNvPr id="202" name="image366.png"/>
                          <pic:cNvPicPr/>
                        </pic:nvPicPr>
                        <pic:blipFill>
                          <a:blip r:embed="rId386" cstate="print"/>
                          <a:stretch>
                            <a:fillRect/>
                          </a:stretch>
                        </pic:blipFill>
                        <pic:spPr>
                          <a:xfrm>
                            <a:off x="0" y="0"/>
                            <a:ext cx="99060" cy="147827"/>
                          </a:xfrm>
                          <a:prstGeom prst="rect">
                            <a:avLst/>
                          </a:prstGeom>
                        </pic:spPr>
                      </pic:pic>
                    </a:graphicData>
                  </a:graphic>
                </wp:inline>
              </w:drawing>
            </w:r>
            <w:r>
              <w:rPr>
                <w:rFonts w:ascii="Arial"/>
                <w:spacing w:val="-4"/>
                <w:w w:val="101"/>
                <w:position w:val="-1"/>
                <w:sz w:val="29"/>
              </w:rPr>
            </w:r>
            <w:r>
              <w:rPr>
                <w:spacing w:val="-10"/>
                <w:w w:val="101"/>
                <w:sz w:val="29"/>
              </w:rPr>
              <w:t> </w:t>
            </w:r>
            <w:r>
              <w:rPr>
                <w:rFonts w:ascii="Arial"/>
                <w:spacing w:val="-3"/>
                <w:sz w:val="29"/>
              </w:rPr>
              <w:t>GAS</w:t>
            </w:r>
            <w:r>
              <w:rPr>
                <w:rFonts w:ascii="Arial"/>
                <w:spacing w:val="4"/>
                <w:sz w:val="29"/>
              </w:rPr>
              <w:t> </w:t>
            </w:r>
            <w:r>
              <w:rPr>
                <w:rFonts w:ascii="Arial"/>
                <w:spacing w:val="-4"/>
                <w:sz w:val="29"/>
              </w:rPr>
              <w:t>CAL</w:t>
            </w:r>
          </w:p>
          <w:p>
            <w:pPr>
              <w:pStyle w:val="TableParagraph"/>
              <w:spacing w:line="309" w:lineRule="exact"/>
              <w:ind w:left="285"/>
              <w:rPr>
                <w:rFonts w:ascii="Arial"/>
                <w:sz w:val="29"/>
              </w:rPr>
            </w:pPr>
            <w:r>
              <w:rPr>
                <w:rFonts w:ascii="Arial"/>
                <w:spacing w:val="-4"/>
                <w:sz w:val="29"/>
              </w:rPr>
              <w:t>CAL</w:t>
            </w:r>
            <w:r>
              <w:rPr>
                <w:rFonts w:ascii="Arial"/>
                <w:spacing w:val="70"/>
                <w:sz w:val="29"/>
              </w:rPr>
              <w:t> </w:t>
            </w:r>
            <w:r>
              <w:rPr>
                <w:rFonts w:ascii="Arial"/>
                <w:spacing w:val="-5"/>
                <w:sz w:val="29"/>
              </w:rPr>
              <w:t>SETTING</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23"/>
        </w:numPr>
        <w:tabs>
          <w:tab w:pos="2040" w:val="left" w:leader="none"/>
          <w:tab w:pos="2363" w:val="left" w:leader="none"/>
        </w:tabs>
        <w:spacing w:line="280" w:lineRule="auto" w:before="78" w:after="0"/>
        <w:ind w:left="1859" w:right="3228" w:firstLine="0"/>
        <w:jc w:val="left"/>
        <w:rPr>
          <w:sz w:val="24"/>
        </w:rPr>
      </w:pPr>
      <w:r>
        <w:rPr/>
        <w:pict>
          <v:shape style="position:absolute;margin-left:380.519012pt;margin-top:44.743pt;width:2.3pt;height:7.2pt;mso-position-horizontal-relative:page;mso-position-vertical-relative:paragraph;z-index:-30424064" coordorigin="7610,895" coordsize="46,144" path="m7656,895l7620,895,7615,895,7610,895,7610,897,7610,974,7615,974,7620,974,7646,974,7646,1039,7656,1039,7656,974,7656,969,7656,964,7620,964,7620,904,7656,904,7656,895xe" filled="true" fillcolor="#000000" stroked="false">
            <v:path arrowok="t"/>
            <v:fill type="solid"/>
            <w10:wrap type="none"/>
          </v:shape>
        </w:pict>
      </w:r>
      <w:r>
        <w:rPr>
          <w:sz w:val="24"/>
        </w:rPr>
        <w:t>.</w:t>
        <w:tab/>
        <w:t>Press and release POWER MODE. The Gas Cal menu</w:t>
      </w:r>
      <w:r>
        <w:rPr>
          <w:spacing w:val="-36"/>
          <w:sz w:val="24"/>
        </w:rPr>
        <w:t> </w:t>
      </w:r>
      <w:r>
        <w:rPr>
          <w:sz w:val="24"/>
        </w:rPr>
        <w:t>appears. 3</w:t>
      </w:r>
      <w:r>
        <w:rPr>
          <w:spacing w:val="-1"/>
          <w:sz w:val="24"/>
        </w:rPr>
        <w:t> </w:t>
      </w:r>
      <w:r>
        <w:rPr>
          <w:sz w:val="24"/>
        </w:rPr>
        <w:t>.</w:t>
        <w:tab/>
        <w:t>Use AIR to place the cursor next to </w:t>
      </w:r>
      <w:r>
        <w:rPr>
          <w:b/>
          <w:sz w:val="24"/>
        </w:rPr>
        <w:t>CO2 ZERO</w:t>
      </w:r>
      <w:r>
        <w:rPr>
          <w:b/>
          <w:spacing w:val="-33"/>
          <w:sz w:val="24"/>
        </w:rPr>
        <w:t> </w:t>
      </w:r>
      <w:r>
        <w:rPr>
          <w:b/>
          <w:sz w:val="24"/>
        </w:rPr>
        <w:t>CAL</w:t>
      </w:r>
      <w:r>
        <w:rPr>
          <w:sz w:val="24"/>
        </w:rPr>
        <w:t>.</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203" name="image279.png"/>
                  <wp:cNvGraphicFramePr>
                    <a:graphicFrameLocks noChangeAspect="1"/>
                  </wp:cNvGraphicFramePr>
                  <a:graphic>
                    <a:graphicData uri="http://schemas.openxmlformats.org/drawingml/2006/picture">
                      <pic:pic>
                        <pic:nvPicPr>
                          <pic:cNvPr id="204" name="image279.png"/>
                          <pic:cNvPicPr/>
                        </pic:nvPicPr>
                        <pic:blipFill>
                          <a:blip r:embed="rId299"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4780"/>
                  <wp:effectExtent l="0" t="0" r="0" b="0"/>
                  <wp:docPr id="205" name="image367.png"/>
                  <wp:cNvGraphicFramePr>
                    <a:graphicFrameLocks noChangeAspect="1"/>
                  </wp:cNvGraphicFramePr>
                  <a:graphic>
                    <a:graphicData uri="http://schemas.openxmlformats.org/drawingml/2006/picture">
                      <pic:pic>
                        <pic:nvPicPr>
                          <pic:cNvPr id="206" name="image367.png"/>
                          <pic:cNvPicPr/>
                        </pic:nvPicPr>
                        <pic:blipFill>
                          <a:blip r:embed="rId387" cstate="print"/>
                          <a:stretch>
                            <a:fillRect/>
                          </a:stretch>
                        </pic:blipFill>
                        <pic:spPr>
                          <a:xfrm>
                            <a:off x="0" y="0"/>
                            <a:ext cx="118872" cy="144780"/>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8"/>
                  <wp:effectExtent l="0" t="0" r="0" b="0"/>
                  <wp:docPr id="207" name="image368.png"/>
                  <wp:cNvGraphicFramePr>
                    <a:graphicFrameLocks noChangeAspect="1"/>
                  </wp:cNvGraphicFramePr>
                  <a:graphic>
                    <a:graphicData uri="http://schemas.openxmlformats.org/drawingml/2006/picture">
                      <pic:pic>
                        <pic:nvPicPr>
                          <pic:cNvPr id="208" name="image368.png"/>
                          <pic:cNvPicPr/>
                        </pic:nvPicPr>
                        <pic:blipFill>
                          <a:blip r:embed="rId388" cstate="print"/>
                          <a:stretch>
                            <a:fillRect/>
                          </a:stretch>
                        </pic:blipFill>
                        <pic:spPr>
                          <a:xfrm>
                            <a:off x="0" y="0"/>
                            <a:ext cx="96012" cy="140208"/>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8"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2"/>
              </w:rPr>
            </w:pPr>
          </w:p>
        </w:tc>
      </w:tr>
      <w:tr>
        <w:trPr>
          <w:trHeight w:val="343" w:hRule="atLeast"/>
        </w:trPr>
        <w:tc>
          <w:tcPr>
            <w:tcW w:w="2686" w:type="dxa"/>
            <w:tcBorders>
              <w:top w:val="nil"/>
              <w:bottom w:val="nil"/>
              <w:right w:val="nil"/>
            </w:tcBorders>
          </w:tcPr>
          <w:p>
            <w:pPr>
              <w:pStyle w:val="TableParagraph"/>
              <w:spacing w:line="308" w:lineRule="exact" w:before="15"/>
              <w:ind w:left="268"/>
              <w:rPr>
                <w:rFonts w:ascii="Arial"/>
                <w:sz w:val="29"/>
              </w:rPr>
            </w:pPr>
            <w:r>
              <w:rPr>
                <w:rFonts w:ascii="Arial"/>
                <w:sz w:val="29"/>
              </w:rPr>
              <w:t>AIR</w:t>
            </w:r>
            <w:r>
              <w:rPr>
                <w:rFonts w:ascii="Arial"/>
                <w:spacing w:val="77"/>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69"/>
              <w:rPr>
                <w:rFonts w:ascii="Arial"/>
                <w:sz w:val="29"/>
              </w:rPr>
            </w:pPr>
            <w:r>
              <w:rPr>
                <w:position w:val="-1"/>
              </w:rPr>
              <w:drawing>
                <wp:inline distT="0" distB="0" distL="0" distR="0">
                  <wp:extent cx="99060" cy="146304"/>
                  <wp:effectExtent l="0" t="0" r="0" b="0"/>
                  <wp:docPr id="209" name="image353.png"/>
                  <wp:cNvGraphicFramePr>
                    <a:graphicFrameLocks noChangeAspect="1"/>
                  </wp:cNvGraphicFramePr>
                  <a:graphic>
                    <a:graphicData uri="http://schemas.openxmlformats.org/drawingml/2006/picture">
                      <pic:pic>
                        <pic:nvPicPr>
                          <pic:cNvPr id="210" name="image353.png"/>
                          <pic:cNvPicPr/>
                        </pic:nvPicPr>
                        <pic:blipFill>
                          <a:blip r:embed="rId373" cstate="print"/>
                          <a:stretch>
                            <a:fillRect/>
                          </a:stretch>
                        </pic:blipFill>
                        <pic:spPr>
                          <a:xfrm>
                            <a:off x="0" y="0"/>
                            <a:ext cx="99060" cy="146304"/>
                          </a:xfrm>
                          <a:prstGeom prst="rect">
                            <a:avLst/>
                          </a:prstGeom>
                        </pic:spPr>
                      </pic:pic>
                    </a:graphicData>
                  </a:graphic>
                </wp:inline>
              </w:drawing>
            </w:r>
            <w:r>
              <w:rPr>
                <w:position w:val="-1"/>
              </w:rPr>
            </w:r>
            <w:r>
              <w:rPr>
                <w:spacing w:val="10"/>
                <w:sz w:val="20"/>
              </w:rPr>
              <w:t> </w:t>
            </w:r>
            <w:r>
              <w:rPr>
                <w:rFonts w:ascii="Arial"/>
                <w:spacing w:val="-4"/>
                <w:sz w:val="29"/>
              </w:rPr>
              <w:t>CO2 ZERO</w:t>
            </w:r>
            <w:r>
              <w:rPr>
                <w:rFonts w:ascii="Arial"/>
                <w:spacing w:val="23"/>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68"/>
              <w:rPr>
                <w:rFonts w:ascii="Arial"/>
                <w:sz w:val="29"/>
              </w:rPr>
            </w:pPr>
            <w:r>
              <w:rPr>
                <w:rFonts w:ascii="Arial"/>
                <w:sz w:val="29"/>
              </w:rPr>
              <w:t>AUTO CAL</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GAS CAL</w:t>
            </w:r>
          </w:p>
        </w:tc>
      </w:tr>
    </w:tbl>
    <w:p>
      <w:pPr>
        <w:pStyle w:val="BodyText"/>
        <w:tabs>
          <w:tab w:pos="2363" w:val="left" w:leader="none"/>
        </w:tabs>
        <w:spacing w:line="278" w:lineRule="auto" w:before="105"/>
        <w:ind w:left="1859" w:right="899"/>
      </w:pPr>
      <w:r>
        <w:rPr/>
        <w:t>4</w:t>
      </w:r>
      <w:r>
        <w:rPr>
          <w:spacing w:val="-1"/>
        </w:rPr>
        <w:t> </w:t>
      </w:r>
      <w:r>
        <w:rPr/>
        <w:t>.</w:t>
        <w:tab/>
        <w:t>Make</w:t>
      </w:r>
      <w:r>
        <w:rPr>
          <w:spacing w:val="-4"/>
        </w:rPr>
        <w:t> </w:t>
      </w:r>
      <w:r>
        <w:rPr/>
        <w:t>sure</w:t>
      </w:r>
      <w:r>
        <w:rPr>
          <w:spacing w:val="-4"/>
        </w:rPr>
        <w:t> </w:t>
      </w:r>
      <w:r>
        <w:rPr/>
        <w:t>the</w:t>
      </w:r>
      <w:r>
        <w:rPr>
          <w:spacing w:val="-3"/>
        </w:rPr>
        <w:t> </w:t>
      </w:r>
      <w:r>
        <w:rPr/>
        <w:t>GX-3R</w:t>
      </w:r>
      <w:r>
        <w:rPr>
          <w:spacing w:val="-5"/>
        </w:rPr>
        <w:t> </w:t>
      </w:r>
      <w:r>
        <w:rPr/>
        <w:t>Pro</w:t>
      </w:r>
      <w:r>
        <w:rPr>
          <w:spacing w:val="-4"/>
        </w:rPr>
        <w:t> </w:t>
      </w:r>
      <w:r>
        <w:rPr/>
        <w:t>has</w:t>
      </w:r>
      <w:r>
        <w:rPr>
          <w:spacing w:val="-3"/>
        </w:rPr>
        <w:t> </w:t>
      </w:r>
      <w:r>
        <w:rPr/>
        <w:t>been</w:t>
      </w:r>
      <w:r>
        <w:rPr>
          <w:spacing w:val="-4"/>
        </w:rPr>
        <w:t> </w:t>
      </w:r>
      <w:r>
        <w:rPr/>
        <w:t>turned</w:t>
      </w:r>
      <w:r>
        <w:rPr>
          <w:spacing w:val="-3"/>
        </w:rPr>
        <w:t> </w:t>
      </w:r>
      <w:r>
        <w:rPr/>
        <w:t>on</w:t>
      </w:r>
      <w:r>
        <w:rPr>
          <w:spacing w:val="-4"/>
        </w:rPr>
        <w:t> </w:t>
      </w:r>
      <w:r>
        <w:rPr/>
        <w:t>for</w:t>
      </w:r>
      <w:r>
        <w:rPr>
          <w:spacing w:val="-4"/>
        </w:rPr>
        <w:t> </w:t>
      </w:r>
      <w:r>
        <w:rPr/>
        <w:t>at</w:t>
      </w:r>
      <w:r>
        <w:rPr>
          <w:spacing w:val="-3"/>
        </w:rPr>
        <w:t> </w:t>
      </w:r>
      <w:r>
        <w:rPr/>
        <w:t>least</w:t>
      </w:r>
      <w:r>
        <w:rPr>
          <w:spacing w:val="-4"/>
        </w:rPr>
        <w:t> </w:t>
      </w:r>
      <w:r>
        <w:rPr/>
        <w:t>45</w:t>
      </w:r>
      <w:r>
        <w:rPr>
          <w:spacing w:val="-4"/>
        </w:rPr>
        <w:t> </w:t>
      </w:r>
      <w:r>
        <w:rPr/>
        <w:t>seconds</w:t>
      </w:r>
      <w:r>
        <w:rPr>
          <w:spacing w:val="-5"/>
        </w:rPr>
        <w:t> </w:t>
      </w:r>
      <w:r>
        <w:rPr/>
        <w:t>before</w:t>
      </w:r>
      <w:r>
        <w:rPr>
          <w:spacing w:val="-2"/>
        </w:rPr>
        <w:t> </w:t>
      </w:r>
      <w:r>
        <w:rPr/>
        <w:t>continuing. 5</w:t>
      </w:r>
      <w:r>
        <w:rPr>
          <w:spacing w:val="-1"/>
        </w:rPr>
        <w:t> </w:t>
      </w:r>
      <w:r>
        <w:rPr/>
        <w:t>.</w:t>
        <w:tab/>
        <w:t>Press and release POWER</w:t>
      </w:r>
      <w:r>
        <w:rPr>
          <w:spacing w:val="-4"/>
        </w:rPr>
        <w:t> </w:t>
      </w:r>
      <w:r>
        <w:rPr/>
        <w:t>MODE.</w:t>
      </w:r>
    </w:p>
    <w:p>
      <w:pPr>
        <w:pStyle w:val="ListParagraph"/>
        <w:numPr>
          <w:ilvl w:val="0"/>
          <w:numId w:val="124"/>
        </w:numPr>
        <w:tabs>
          <w:tab w:pos="2041" w:val="left" w:leader="none"/>
          <w:tab w:pos="2363" w:val="left" w:leader="none"/>
        </w:tabs>
        <w:spacing w:line="208" w:lineRule="auto" w:before="23" w:after="0"/>
        <w:ind w:left="2363" w:right="895" w:hanging="504"/>
        <w:jc w:val="left"/>
        <w:rPr>
          <w:sz w:val="24"/>
        </w:rPr>
      </w:pPr>
      <w:r>
        <w:rPr/>
        <w:pict>
          <v:group style="position:absolute;margin-left:250.919006pt;margin-top:36.536304pt;width:19.350pt;height:8.3pt;mso-position-horizontal-relative:page;mso-position-vertical-relative:paragraph;z-index:-30423552" coordorigin="5018,731" coordsize="387,166">
            <v:shape style="position:absolute;left:5018;top:735;width:200;height:152" type="#_x0000_t75" stroked="false">
              <v:imagedata r:id="rId61" o:title=""/>
            </v:shape>
            <v:shape style="position:absolute;left:5248;top:730;width:156;height:166" type="#_x0000_t75" stroked="false">
              <v:imagedata r:id="rId389" o:title=""/>
            </v:shape>
            <w10:wrap type="none"/>
          </v:group>
        </w:pict>
      </w:r>
      <w:r>
        <w:rPr/>
        <w:pict>
          <v:group style="position:absolute;margin-left:358.438995pt;margin-top:34.136307pt;width:25.1pt;height:11.4pt;mso-position-horizontal-relative:page;mso-position-vertical-relative:paragraph;z-index:-30423040" coordorigin="7169,683" coordsize="502,228">
            <v:shape style="position:absolute;left:7168;top:682;width:190;height:228" type="#_x0000_t75" stroked="false">
              <v:imagedata r:id="rId390" o:title=""/>
            </v:shape>
            <v:shape style="position:absolute;left:7624;top:757;width:46;height:77" coordorigin="7625,757" coordsize="46,77" path="m7670,757l7634,757,7630,757,7625,757,7625,834,7630,834,7634,834,7670,834,7670,824,7634,824,7634,767,7670,767,7670,757xe" filled="true" fillcolor="#000000" stroked="false">
              <v:path arrowok="t"/>
              <v:fill type="solid"/>
            </v:shape>
            <v:shape style="position:absolute;left:7413;top:687;width:152;height:221" type="#_x0000_t75" stroked="false">
              <v:imagedata r:id="rId285" o:title=""/>
            </v:shape>
            <w10:wrap type="none"/>
          </v:group>
        </w:pict>
      </w:r>
      <w:r>
        <w:rPr>
          <w:sz w:val="24"/>
        </w:rPr>
        <w:t>.</w:t>
        <w:tab/>
        <w:t>The CO</w:t>
      </w:r>
      <w:r>
        <w:rPr>
          <w:position w:val="-5"/>
          <w:sz w:val="19"/>
        </w:rPr>
        <w:t>2 </w:t>
      </w:r>
      <w:r>
        <w:rPr>
          <w:sz w:val="24"/>
        </w:rPr>
        <w:t>gas reading flashes and the bottom of the screen indicates “CO2 ZERO CAL” and </w:t>
      </w:r>
      <w:r>
        <w:rPr>
          <w:spacing w:val="-5"/>
          <w:sz w:val="24"/>
        </w:rPr>
        <w:t>“APPLY</w:t>
      </w:r>
      <w:r>
        <w:rPr>
          <w:spacing w:val="-12"/>
          <w:sz w:val="24"/>
        </w:rPr>
        <w:t> </w:t>
      </w:r>
      <w:r>
        <w:rPr>
          <w:sz w:val="24"/>
        </w:rPr>
        <w:t>GAS”.</w:t>
      </w:r>
    </w:p>
    <w:p>
      <w:pPr>
        <w:pStyle w:val="BodyText"/>
        <w:spacing w:before="10"/>
        <w:rPr>
          <w:sz w:val="8"/>
        </w:rPr>
      </w:pPr>
    </w:p>
    <w:tbl>
      <w:tblPr>
        <w:tblW w:w="0" w:type="auto"/>
        <w:jc w:val="left"/>
        <w:tblInd w:w="46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2"/>
        <w:gridCol w:w="663"/>
        <w:gridCol w:w="161"/>
        <w:gridCol w:w="90"/>
        <w:gridCol w:w="92"/>
      </w:tblGrid>
      <w:tr>
        <w:trPr>
          <w:trHeight w:val="217" w:hRule="atLeast"/>
        </w:trPr>
        <w:tc>
          <w:tcPr>
            <w:tcW w:w="2685" w:type="dxa"/>
            <w:gridSpan w:val="3"/>
            <w:tcBorders>
              <w:bottom w:val="nil"/>
            </w:tcBorders>
          </w:tcPr>
          <w:p>
            <w:pPr>
              <w:pStyle w:val="TableParagraph"/>
              <w:spacing w:line="154" w:lineRule="exact" w:before="43"/>
              <w:ind w:left="722"/>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 </w:t>
            </w:r>
            <w:r>
              <w:rPr>
                <w:rFonts w:ascii="Arial"/>
                <w:w w:val="105"/>
                <w:sz w:val="16"/>
              </w:rPr>
              <w:t>7:49</w:t>
            </w:r>
          </w:p>
        </w:tc>
        <w:tc>
          <w:tcPr>
            <w:tcW w:w="161" w:type="dxa"/>
            <w:tcBorders>
              <w:top w:val="double" w:sz="1" w:space="0" w:color="000000"/>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522" w:hRule="atLeast"/>
        </w:trPr>
        <w:tc>
          <w:tcPr>
            <w:tcW w:w="1030" w:type="dxa"/>
            <w:tcBorders>
              <w:top w:val="nil"/>
            </w:tcBorders>
          </w:tcPr>
          <w:p>
            <w:pPr>
              <w:pStyle w:val="TableParagraph"/>
              <w:rPr>
                <w:sz w:val="22"/>
              </w:rPr>
            </w:pPr>
          </w:p>
        </w:tc>
        <w:tc>
          <w:tcPr>
            <w:tcW w:w="992" w:type="dxa"/>
            <w:tcBorders>
              <w:top w:val="nil"/>
            </w:tcBorders>
          </w:tcPr>
          <w:p>
            <w:pPr>
              <w:pStyle w:val="TableParagraph"/>
              <w:rPr>
                <w:sz w:val="22"/>
              </w:rPr>
            </w:pPr>
          </w:p>
        </w:tc>
        <w:tc>
          <w:tcPr>
            <w:tcW w:w="1006" w:type="dxa"/>
            <w:gridSpan w:val="4"/>
            <w:tcBorders>
              <w:top w:val="nil"/>
            </w:tcBorders>
          </w:tcPr>
          <w:p>
            <w:pPr>
              <w:pStyle w:val="TableParagraph"/>
              <w:rPr>
                <w:sz w:val="22"/>
              </w:rPr>
            </w:pPr>
          </w:p>
        </w:tc>
      </w:tr>
      <w:tr>
        <w:trPr>
          <w:trHeight w:val="544" w:hRule="atLeast"/>
        </w:trPr>
        <w:tc>
          <w:tcPr>
            <w:tcW w:w="1030" w:type="dxa"/>
          </w:tcPr>
          <w:p>
            <w:pPr>
              <w:pStyle w:val="TableParagraph"/>
              <w:rPr>
                <w:sz w:val="22"/>
              </w:rPr>
            </w:pPr>
          </w:p>
        </w:tc>
        <w:tc>
          <w:tcPr>
            <w:tcW w:w="1998" w:type="dxa"/>
            <w:gridSpan w:val="5"/>
          </w:tcPr>
          <w:p>
            <w:pPr>
              <w:pStyle w:val="TableParagraph"/>
              <w:tabs>
                <w:tab w:pos="1653" w:val="left" w:leader="none"/>
              </w:tabs>
              <w:spacing w:line="137" w:lineRule="exact" w:before="29"/>
              <w:ind w:left="833"/>
              <w:rPr>
                <w:rFonts w:ascii="Arial"/>
                <w:sz w:val="12"/>
              </w:rPr>
            </w:pPr>
            <w:r>
              <w:rPr>
                <w:rFonts w:ascii="Arial"/>
                <w:w w:val="110"/>
                <w:sz w:val="12"/>
              </w:rPr>
              <w:t>CO2</w:t>
              <w:tab/>
              <w:t>vol%</w:t>
            </w:r>
          </w:p>
          <w:p>
            <w:pPr>
              <w:pStyle w:val="TableParagraph"/>
              <w:spacing w:line="358" w:lineRule="exact"/>
              <w:ind w:left="1308"/>
              <w:rPr>
                <w:rFonts w:ascii="Arial"/>
                <w:sz w:val="32"/>
              </w:rPr>
            </w:pPr>
            <w:r>
              <w:rPr>
                <w:rFonts w:ascii="Arial"/>
                <w:spacing w:val="-4"/>
                <w:w w:val="105"/>
                <w:sz w:val="32"/>
              </w:rPr>
              <w:t>0.04</w:t>
            </w:r>
          </w:p>
        </w:tc>
      </w:tr>
      <w:tr>
        <w:trPr>
          <w:trHeight w:val="321" w:hRule="atLeast"/>
        </w:trPr>
        <w:tc>
          <w:tcPr>
            <w:tcW w:w="3028" w:type="dxa"/>
            <w:gridSpan w:val="6"/>
          </w:tcPr>
          <w:p>
            <w:pPr>
              <w:pStyle w:val="TableParagraph"/>
              <w:spacing w:before="47"/>
              <w:ind w:left="50"/>
              <w:rPr>
                <w:rFonts w:ascii="Arial"/>
                <w:sz w:val="21"/>
              </w:rPr>
            </w:pPr>
            <w:r>
              <w:rPr>
                <w:rFonts w:ascii="Arial"/>
                <w:w w:val="105"/>
                <w:sz w:val="21"/>
              </w:rPr>
              <w:t>CO2 ZERO CAL APPLY GAS</w:t>
            </w:r>
          </w:p>
        </w:tc>
      </w:tr>
    </w:tbl>
    <w:p>
      <w:pPr>
        <w:pStyle w:val="BodyText"/>
        <w:spacing w:before="5"/>
        <w:rPr>
          <w:sz w:val="17"/>
        </w:rPr>
      </w:pPr>
      <w:r>
        <w:rPr/>
        <w:pict>
          <v:shape style="position:absolute;margin-left:107.519005pt;margin-top:12.000983pt;width:450.5pt;height:1pt;mso-position-horizontal-relative:page;mso-position-vertical-relative:paragraph;z-index:-15500800;mso-wrap-distance-left:0;mso-wrap-distance-right:0" coordorigin="2150,240" coordsize="9010,20" path="m11160,240l2160,240,2150,240,2150,259,2160,259,11160,259,11160,240xe" filled="true" fillcolor="#000000" stroked="false">
            <v:path arrowok="t"/>
            <v:fill type="solid"/>
            <w10:wrap type="topAndBottom"/>
          </v:shape>
        </w:pict>
      </w:r>
    </w:p>
    <w:p>
      <w:pPr>
        <w:pStyle w:val="BodyText"/>
        <w:tabs>
          <w:tab w:pos="2867" w:val="left" w:leader="none"/>
        </w:tabs>
        <w:spacing w:line="208" w:lineRule="auto" w:before="45" w:after="106"/>
        <w:ind w:left="2867" w:right="973" w:hanging="1008"/>
      </w:pPr>
      <w:r>
        <w:rPr>
          <w:b/>
        </w:rPr>
        <w:t>NOTE:</w:t>
        <w:tab/>
      </w:r>
      <w:r>
        <w:rPr>
          <w:spacing w:val="-9"/>
        </w:rPr>
        <w:t>To </w:t>
      </w:r>
      <w:r>
        <w:rPr/>
        <w:t>back out of the gas application screen without performing the bump test, press and release AIR and POWER MODE</w:t>
      </w:r>
      <w:r>
        <w:rPr>
          <w:spacing w:val="-21"/>
        </w:rPr>
        <w:t> </w:t>
      </w:r>
      <w:r>
        <w:rPr/>
        <w:t>together.</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ListParagraph"/>
        <w:numPr>
          <w:ilvl w:val="0"/>
          <w:numId w:val="124"/>
        </w:numPr>
        <w:tabs>
          <w:tab w:pos="2040" w:val="left" w:leader="none"/>
          <w:tab w:pos="2363" w:val="left" w:leader="none"/>
        </w:tabs>
        <w:spacing w:line="278" w:lineRule="auto" w:before="166" w:after="0"/>
        <w:ind w:left="1859" w:right="3179" w:firstLine="0"/>
        <w:jc w:val="left"/>
        <w:rPr>
          <w:sz w:val="24"/>
        </w:rPr>
      </w:pPr>
      <w:r>
        <w:rPr>
          <w:sz w:val="24"/>
        </w:rPr>
        <w:t>.</w:t>
        <w:tab/>
      </w:r>
      <w:r>
        <w:rPr>
          <w:spacing w:val="-3"/>
          <w:sz w:val="24"/>
        </w:rPr>
        <w:t>Turn </w:t>
      </w:r>
      <w:r>
        <w:rPr>
          <w:sz w:val="24"/>
        </w:rPr>
        <w:t>the regulator knob counterclockwise to open the</w:t>
      </w:r>
      <w:r>
        <w:rPr>
          <w:spacing w:val="-41"/>
          <w:sz w:val="24"/>
        </w:rPr>
        <w:t> </w:t>
      </w:r>
      <w:r>
        <w:rPr>
          <w:sz w:val="24"/>
        </w:rPr>
        <w:t>regulator. 8</w:t>
      </w:r>
      <w:r>
        <w:rPr>
          <w:spacing w:val="-1"/>
          <w:sz w:val="24"/>
        </w:rPr>
        <w:t> </w:t>
      </w:r>
      <w:r>
        <w:rPr>
          <w:sz w:val="24"/>
        </w:rPr>
        <w:t>.</w:t>
        <w:tab/>
        <w:t>Allow the gas to flow for 1</w:t>
      </w:r>
      <w:r>
        <w:rPr>
          <w:spacing w:val="-6"/>
          <w:sz w:val="24"/>
        </w:rPr>
        <w:t> </w:t>
      </w:r>
      <w:r>
        <w:rPr>
          <w:sz w:val="24"/>
        </w:rPr>
        <w:t>minute.</w:t>
      </w:r>
    </w:p>
    <w:p>
      <w:pPr>
        <w:pStyle w:val="ListParagraph"/>
        <w:numPr>
          <w:ilvl w:val="0"/>
          <w:numId w:val="125"/>
        </w:numPr>
        <w:tabs>
          <w:tab w:pos="2040" w:val="left" w:leader="none"/>
          <w:tab w:pos="2363" w:val="left" w:leader="none"/>
        </w:tabs>
        <w:spacing w:line="274" w:lineRule="exact" w:before="0" w:after="0"/>
        <w:ind w:left="2039" w:right="0" w:hanging="181"/>
        <w:jc w:val="left"/>
        <w:rPr>
          <w:sz w:val="24"/>
        </w:rPr>
      </w:pPr>
      <w:r>
        <w:rPr>
          <w:sz w:val="24"/>
        </w:rPr>
        <w:t>.</w:t>
        <w:tab/>
        <w:t>Press and release POWER</w:t>
      </w:r>
      <w:r>
        <w:rPr>
          <w:spacing w:val="-4"/>
          <w:sz w:val="24"/>
        </w:rPr>
        <w:t> </w:t>
      </w:r>
      <w:r>
        <w:rPr>
          <w:sz w:val="24"/>
        </w:rPr>
        <w:t>MODE.</w:t>
      </w:r>
    </w:p>
    <w:p>
      <w:pPr>
        <w:pStyle w:val="ListParagraph"/>
        <w:numPr>
          <w:ilvl w:val="0"/>
          <w:numId w:val="125"/>
        </w:numPr>
        <w:tabs>
          <w:tab w:pos="2160" w:val="left" w:leader="none"/>
        </w:tabs>
        <w:spacing w:line="240" w:lineRule="auto" w:before="46" w:after="0"/>
        <w:ind w:left="2159" w:right="0" w:hanging="301"/>
        <w:jc w:val="left"/>
        <w:rPr>
          <w:sz w:val="24"/>
        </w:rPr>
      </w:pPr>
      <w:r>
        <w:rPr>
          <w:sz w:val="24"/>
        </w:rPr>
        <w:t>. </w:t>
      </w:r>
      <w:r>
        <w:rPr>
          <w:spacing w:val="-3"/>
          <w:sz w:val="24"/>
        </w:rPr>
        <w:t>Turn </w:t>
      </w:r>
      <w:r>
        <w:rPr>
          <w:sz w:val="24"/>
        </w:rPr>
        <w:t>the regulator knob clockwise to close the</w:t>
      </w:r>
      <w:r>
        <w:rPr>
          <w:spacing w:val="16"/>
          <w:sz w:val="24"/>
        </w:rPr>
        <w:t> </w:t>
      </w:r>
      <w:r>
        <w:rPr>
          <w:sz w:val="24"/>
        </w:rPr>
        <w:t>regulator.</w:t>
      </w:r>
    </w:p>
    <w:p>
      <w:pPr>
        <w:pStyle w:val="ListParagraph"/>
        <w:numPr>
          <w:ilvl w:val="0"/>
          <w:numId w:val="125"/>
        </w:numPr>
        <w:tabs>
          <w:tab w:pos="2151" w:val="left" w:leader="none"/>
        </w:tabs>
        <w:spacing w:line="208" w:lineRule="auto" w:before="72" w:after="0"/>
        <w:ind w:left="2363" w:right="1002" w:hanging="504"/>
        <w:jc w:val="left"/>
        <w:rPr>
          <w:sz w:val="24"/>
        </w:rPr>
      </w:pPr>
      <w:r>
        <w:rPr>
          <w:sz w:val="24"/>
        </w:rPr>
        <w:t>. If the zero adjustment </w:t>
      </w:r>
      <w:r>
        <w:rPr>
          <w:sz w:val="24"/>
          <w:u w:val="single"/>
        </w:rPr>
        <w:t>passed</w:t>
      </w:r>
      <w:r>
        <w:rPr>
          <w:sz w:val="24"/>
        </w:rPr>
        <w:t> the screen says </w:t>
      </w:r>
      <w:r>
        <w:rPr>
          <w:spacing w:val="-5"/>
          <w:sz w:val="24"/>
        </w:rPr>
        <w:t>“PASS” </w:t>
      </w:r>
      <w:r>
        <w:rPr>
          <w:sz w:val="24"/>
        </w:rPr>
        <w:t>and the instrument returns to the Gas Cal</w:t>
      </w:r>
      <w:r>
        <w:rPr>
          <w:spacing w:val="-3"/>
          <w:sz w:val="24"/>
        </w:rPr>
        <w:t> </w:t>
      </w:r>
      <w:r>
        <w:rPr>
          <w:sz w:val="24"/>
        </w:rPr>
        <w:t>menu.</w:t>
      </w:r>
    </w:p>
    <w:p>
      <w:pPr>
        <w:spacing w:after="0" w:line="208" w:lineRule="auto"/>
        <w:jc w:val="left"/>
        <w:rPr>
          <w:sz w:val="24"/>
        </w:rPr>
        <w:sectPr>
          <w:pgSz w:w="12240" w:h="15840"/>
          <w:pgMar w:header="0" w:footer="703" w:top="580" w:bottom="900" w:left="300" w:right="280"/>
        </w:sectPr>
      </w:pPr>
    </w:p>
    <w:p>
      <w:pPr>
        <w:pStyle w:val="ListParagraph"/>
        <w:numPr>
          <w:ilvl w:val="0"/>
          <w:numId w:val="125"/>
        </w:numPr>
        <w:tabs>
          <w:tab w:pos="2162" w:val="left" w:leader="none"/>
        </w:tabs>
        <w:spacing w:line="240" w:lineRule="auto" w:before="76" w:after="0"/>
        <w:ind w:left="2161" w:right="0" w:hanging="303"/>
        <w:jc w:val="left"/>
        <w:rPr>
          <w:sz w:val="24"/>
        </w:rPr>
      </w:pPr>
      <w:r>
        <w:rPr>
          <w:sz w:val="24"/>
        </w:rPr>
        <w:t>. If the zero adjustment</w:t>
      </w:r>
      <w:r>
        <w:rPr>
          <w:spacing w:val="-42"/>
          <w:sz w:val="24"/>
        </w:rPr>
        <w:t> </w:t>
      </w:r>
      <w:r>
        <w:rPr>
          <w:sz w:val="24"/>
          <w:u w:val="single"/>
        </w:rPr>
        <w:t>failed</w:t>
      </w:r>
      <w:r>
        <w:rPr>
          <w:sz w:val="24"/>
        </w:rPr>
        <w:t>:</w:t>
      </w:r>
    </w:p>
    <w:p>
      <w:pPr>
        <w:pStyle w:val="ListParagraph"/>
        <w:numPr>
          <w:ilvl w:val="1"/>
          <w:numId w:val="125"/>
        </w:numPr>
        <w:tabs>
          <w:tab w:pos="2724" w:val="left" w:leader="none"/>
          <w:tab w:pos="2725" w:val="left" w:leader="none"/>
        </w:tabs>
        <w:spacing w:line="240" w:lineRule="auto" w:before="44" w:after="0"/>
        <w:ind w:left="2724" w:right="0" w:hanging="374"/>
        <w:jc w:val="left"/>
        <w:rPr>
          <w:sz w:val="24"/>
        </w:rPr>
      </w:pPr>
      <w:r>
        <w:rPr/>
        <w:pict>
          <v:group style="position:absolute;margin-left:250.919006pt;margin-top:23.24304pt;width:19.350pt;height:8.4pt;mso-position-horizontal-relative:page;mso-position-vertical-relative:paragraph;z-index:-30421504" coordorigin="5018,465" coordsize="387,168">
            <v:shape style="position:absolute;left:5018;top:472;width:200;height:154" type="#_x0000_t75" stroked="false">
              <v:imagedata r:id="rId97" o:title=""/>
            </v:shape>
            <v:shape style="position:absolute;left:5248;top:464;width:156;height:168" type="#_x0000_t75" stroked="false">
              <v:imagedata r:id="rId391" o:title=""/>
            </v:shape>
            <w10:wrap type="none"/>
          </v:group>
        </w:pict>
      </w:r>
      <w:r>
        <w:rPr/>
        <w:pict>
          <v:group style="position:absolute;margin-left:358.438995pt;margin-top:21.08304pt;width:25.1pt;height:11.3pt;mso-position-horizontal-relative:page;mso-position-vertical-relative:paragraph;z-index:-30420992" coordorigin="7169,422" coordsize="502,226">
            <v:shape style="position:absolute;left:7168;top:421;width:190;height:226" type="#_x0000_t75" stroked="false">
              <v:imagedata r:id="rId392" o:title=""/>
            </v:shape>
            <v:shape style="position:absolute;left:7624;top:493;width:46;height:144" coordorigin="7625,494" coordsize="46,144" path="m7670,494l7634,494,7630,494,7625,494,7625,573,7630,573,7634,573,7661,573,7661,638,7670,638,7670,573,7670,568,7670,563,7634,563,7634,503,7670,503,7670,494xe" filled="true" fillcolor="#000000" stroked="false">
              <v:path arrowok="t"/>
              <v:fill type="solid"/>
            </v:shape>
            <v:shape style="position:absolute;left:7413;top:426;width:152;height:221" type="#_x0000_t75" stroked="false">
              <v:imagedata r:id="rId393" o:title=""/>
            </v:shape>
            <w10:wrap type="none"/>
          </v:group>
        </w:pict>
      </w:r>
      <w:r>
        <w:rPr>
          <w:spacing w:val="-4"/>
          <w:sz w:val="24"/>
        </w:rPr>
        <w:t>“FAIL” </w:t>
      </w:r>
      <w:r>
        <w:rPr>
          <w:sz w:val="24"/>
        </w:rPr>
        <w:t>replaces the gas</w:t>
      </w:r>
      <w:r>
        <w:rPr>
          <w:spacing w:val="1"/>
          <w:sz w:val="24"/>
        </w:rPr>
        <w:t> </w:t>
      </w:r>
      <w:r>
        <w:rPr>
          <w:sz w:val="24"/>
        </w:rPr>
        <w:t>reading.</w:t>
      </w:r>
    </w:p>
    <w:p>
      <w:pPr>
        <w:pStyle w:val="BodyText"/>
        <w:spacing w:before="3"/>
        <w:rPr>
          <w:sz w:val="6"/>
        </w:rPr>
      </w:pPr>
    </w:p>
    <w:tbl>
      <w:tblPr>
        <w:tblW w:w="0" w:type="auto"/>
        <w:jc w:val="left"/>
        <w:tblInd w:w="46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0"/>
        <w:gridCol w:w="992"/>
        <w:gridCol w:w="663"/>
        <w:gridCol w:w="148"/>
        <w:gridCol w:w="101"/>
        <w:gridCol w:w="95"/>
      </w:tblGrid>
      <w:tr>
        <w:trPr>
          <w:trHeight w:val="215" w:hRule="atLeast"/>
        </w:trPr>
        <w:tc>
          <w:tcPr>
            <w:tcW w:w="2685" w:type="dxa"/>
            <w:gridSpan w:val="3"/>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8" w:type="dxa"/>
            <w:tcBorders>
              <w:top w:val="double" w:sz="1" w:space="0" w:color="000000"/>
              <w:left w:val="nil"/>
              <w:right w:val="single" w:sz="34" w:space="0" w:color="000000"/>
            </w:tcBorders>
          </w:tcPr>
          <w:p>
            <w:pPr>
              <w:pStyle w:val="TableParagraph"/>
              <w:rPr>
                <w:sz w:val="14"/>
              </w:rPr>
            </w:pPr>
          </w:p>
        </w:tc>
        <w:tc>
          <w:tcPr>
            <w:tcW w:w="101" w:type="dxa"/>
            <w:tcBorders>
              <w:top w:val="double" w:sz="1" w:space="0" w:color="000000"/>
              <w:left w:val="single" w:sz="34" w:space="0" w:color="000000"/>
              <w:right w:val="single" w:sz="48" w:space="0" w:color="000000"/>
            </w:tcBorders>
          </w:tcPr>
          <w:p>
            <w:pPr>
              <w:pStyle w:val="TableParagraph"/>
              <w:rPr>
                <w:sz w:val="14"/>
              </w:rPr>
            </w:pPr>
          </w:p>
        </w:tc>
        <w:tc>
          <w:tcPr>
            <w:tcW w:w="95" w:type="dxa"/>
            <w:tcBorders>
              <w:top w:val="double" w:sz="1" w:space="0" w:color="000000"/>
              <w:left w:val="single" w:sz="48" w:space="0" w:color="000000"/>
            </w:tcBorders>
          </w:tcPr>
          <w:p>
            <w:pPr>
              <w:pStyle w:val="TableParagraph"/>
              <w:rPr>
                <w:sz w:val="14"/>
              </w:rPr>
            </w:pPr>
          </w:p>
        </w:tc>
      </w:tr>
      <w:tr>
        <w:trPr>
          <w:trHeight w:val="525" w:hRule="atLeast"/>
        </w:trPr>
        <w:tc>
          <w:tcPr>
            <w:tcW w:w="1030" w:type="dxa"/>
            <w:tcBorders>
              <w:top w:val="nil"/>
            </w:tcBorders>
          </w:tcPr>
          <w:p>
            <w:pPr>
              <w:pStyle w:val="TableParagraph"/>
              <w:rPr>
                <w:sz w:val="22"/>
              </w:rPr>
            </w:pPr>
          </w:p>
        </w:tc>
        <w:tc>
          <w:tcPr>
            <w:tcW w:w="992" w:type="dxa"/>
            <w:tcBorders>
              <w:top w:val="nil"/>
            </w:tcBorders>
          </w:tcPr>
          <w:p>
            <w:pPr>
              <w:pStyle w:val="TableParagraph"/>
              <w:rPr>
                <w:sz w:val="22"/>
              </w:rPr>
            </w:pPr>
          </w:p>
        </w:tc>
        <w:tc>
          <w:tcPr>
            <w:tcW w:w="663" w:type="dxa"/>
            <w:tcBorders>
              <w:top w:val="nil"/>
              <w:right w:val="nil"/>
            </w:tcBorders>
          </w:tcPr>
          <w:p>
            <w:pPr>
              <w:pStyle w:val="TableParagraph"/>
              <w:rPr>
                <w:sz w:val="22"/>
              </w:rPr>
            </w:pPr>
          </w:p>
        </w:tc>
        <w:tc>
          <w:tcPr>
            <w:tcW w:w="344" w:type="dxa"/>
            <w:gridSpan w:val="3"/>
            <w:tcBorders>
              <w:left w:val="nil"/>
            </w:tcBorders>
          </w:tcPr>
          <w:p>
            <w:pPr>
              <w:pStyle w:val="TableParagraph"/>
              <w:rPr>
                <w:sz w:val="22"/>
              </w:rPr>
            </w:pPr>
          </w:p>
        </w:tc>
      </w:tr>
      <w:tr>
        <w:trPr>
          <w:trHeight w:val="544" w:hRule="atLeast"/>
        </w:trPr>
        <w:tc>
          <w:tcPr>
            <w:tcW w:w="1030" w:type="dxa"/>
          </w:tcPr>
          <w:p>
            <w:pPr>
              <w:pStyle w:val="TableParagraph"/>
              <w:rPr>
                <w:sz w:val="22"/>
              </w:rPr>
            </w:pPr>
          </w:p>
        </w:tc>
        <w:tc>
          <w:tcPr>
            <w:tcW w:w="1999" w:type="dxa"/>
            <w:gridSpan w:val="5"/>
          </w:tcPr>
          <w:p>
            <w:pPr>
              <w:pStyle w:val="TableParagraph"/>
              <w:tabs>
                <w:tab w:pos="1653" w:val="left" w:leader="none"/>
              </w:tabs>
              <w:spacing w:line="137" w:lineRule="exact" w:before="29"/>
              <w:ind w:left="833"/>
              <w:rPr>
                <w:rFonts w:ascii="Arial"/>
                <w:sz w:val="12"/>
              </w:rPr>
            </w:pPr>
            <w:r>
              <w:rPr>
                <w:rFonts w:ascii="Arial"/>
                <w:w w:val="110"/>
                <w:sz w:val="12"/>
              </w:rPr>
              <w:t>CO2</w:t>
              <w:tab/>
              <w:t>vol%</w:t>
            </w:r>
          </w:p>
          <w:p>
            <w:pPr>
              <w:pStyle w:val="TableParagraph"/>
              <w:spacing w:line="358" w:lineRule="exact"/>
              <w:ind w:left="1219"/>
              <w:rPr>
                <w:rFonts w:ascii="Arial"/>
                <w:sz w:val="32"/>
              </w:rPr>
            </w:pPr>
            <w:r>
              <w:rPr>
                <w:rFonts w:ascii="Arial"/>
                <w:w w:val="105"/>
                <w:sz w:val="32"/>
              </w:rPr>
              <w:t>FAIL</w:t>
            </w:r>
          </w:p>
        </w:tc>
      </w:tr>
      <w:tr>
        <w:trPr>
          <w:trHeight w:val="321" w:hRule="atLeast"/>
        </w:trPr>
        <w:tc>
          <w:tcPr>
            <w:tcW w:w="3029" w:type="dxa"/>
            <w:gridSpan w:val="6"/>
          </w:tcPr>
          <w:p>
            <w:pPr>
              <w:pStyle w:val="TableParagraph"/>
              <w:spacing w:before="47"/>
              <w:ind w:left="50"/>
              <w:rPr>
                <w:rFonts w:ascii="Arial"/>
                <w:sz w:val="21"/>
              </w:rPr>
            </w:pPr>
            <w:r>
              <w:rPr>
                <w:rFonts w:ascii="Arial"/>
                <w:w w:val="105"/>
                <w:sz w:val="21"/>
              </w:rPr>
              <w:t>CO2 ZERO CAL</w:t>
            </w:r>
          </w:p>
        </w:tc>
      </w:tr>
    </w:tbl>
    <w:p>
      <w:pPr>
        <w:pStyle w:val="ListParagraph"/>
        <w:numPr>
          <w:ilvl w:val="1"/>
          <w:numId w:val="125"/>
        </w:numPr>
        <w:tabs>
          <w:tab w:pos="2724" w:val="left" w:leader="none"/>
        </w:tabs>
        <w:spacing w:line="240" w:lineRule="auto" w:before="124" w:after="0"/>
        <w:ind w:left="2723" w:right="0" w:hanging="373"/>
        <w:jc w:val="left"/>
        <w:rPr>
          <w:sz w:val="24"/>
        </w:rPr>
      </w:pPr>
      <w:r>
        <w:rPr>
          <w:sz w:val="24"/>
        </w:rPr>
        <w:t>The LEDs flash and the buzzer sounds a double pulsing</w:t>
      </w:r>
      <w:r>
        <w:rPr>
          <w:spacing w:val="-16"/>
          <w:sz w:val="24"/>
        </w:rPr>
        <w:t> </w:t>
      </w:r>
      <w:r>
        <w:rPr>
          <w:sz w:val="24"/>
        </w:rPr>
        <w:t>tone.</w:t>
      </w:r>
    </w:p>
    <w:p>
      <w:pPr>
        <w:pStyle w:val="ListParagraph"/>
        <w:numPr>
          <w:ilvl w:val="1"/>
          <w:numId w:val="125"/>
        </w:numPr>
        <w:tabs>
          <w:tab w:pos="2723" w:val="left" w:leader="none"/>
          <w:tab w:pos="2725" w:val="left" w:leader="none"/>
        </w:tabs>
        <w:spacing w:line="258" w:lineRule="exact" w:before="63" w:after="0"/>
        <w:ind w:left="2724" w:right="0" w:hanging="374"/>
        <w:jc w:val="left"/>
        <w:rPr>
          <w:sz w:val="24"/>
        </w:rPr>
      </w:pPr>
      <w:r>
        <w:rPr>
          <w:sz w:val="24"/>
        </w:rPr>
        <w:t>Press and release POWER MODE to clear the failure. The instrument returns to</w:t>
      </w:r>
      <w:r>
        <w:rPr>
          <w:spacing w:val="-19"/>
          <w:sz w:val="24"/>
        </w:rPr>
        <w:t> </w:t>
      </w:r>
      <w:r>
        <w:rPr>
          <w:sz w:val="24"/>
        </w:rPr>
        <w:t>the</w:t>
      </w:r>
    </w:p>
    <w:p>
      <w:pPr>
        <w:spacing w:line="258" w:lineRule="exact" w:before="0"/>
        <w:ind w:left="2723" w:right="0" w:firstLine="0"/>
        <w:jc w:val="left"/>
        <w:rPr>
          <w:sz w:val="24"/>
        </w:rPr>
      </w:pPr>
      <w:r>
        <w:rPr>
          <w:b/>
          <w:sz w:val="24"/>
        </w:rPr>
        <w:t>GAS CAL </w:t>
      </w:r>
      <w:r>
        <w:rPr>
          <w:sz w:val="24"/>
        </w:rPr>
        <w:t>menu.</w:t>
      </w:r>
    </w:p>
    <w:p>
      <w:pPr>
        <w:pStyle w:val="ListParagraph"/>
        <w:numPr>
          <w:ilvl w:val="1"/>
          <w:numId w:val="125"/>
        </w:numPr>
        <w:tabs>
          <w:tab w:pos="2724" w:val="left" w:leader="none"/>
        </w:tabs>
        <w:spacing w:line="240" w:lineRule="auto" w:before="65" w:after="0"/>
        <w:ind w:left="2723" w:right="0" w:hanging="373"/>
        <w:jc w:val="left"/>
        <w:rPr>
          <w:sz w:val="24"/>
        </w:rPr>
      </w:pPr>
      <w:r>
        <w:rPr>
          <w:sz w:val="24"/>
        </w:rPr>
        <w:t>Se</w:t>
      </w:r>
      <w:hyperlink w:history="true" w:anchor="_bookmark147">
        <w:r>
          <w:rPr>
            <w:sz w:val="24"/>
          </w:rPr>
          <w:t>e “Troubleshooting” on page</w:t>
        </w:r>
        <w:r>
          <w:rPr>
            <w:spacing w:val="-3"/>
            <w:sz w:val="24"/>
          </w:rPr>
          <w:t> </w:t>
        </w:r>
        <w:r>
          <w:rPr>
            <w:sz w:val="24"/>
          </w:rPr>
          <w:t>98.</w:t>
        </w:r>
      </w:hyperlink>
    </w:p>
    <w:p>
      <w:pPr>
        <w:pStyle w:val="ListParagraph"/>
        <w:numPr>
          <w:ilvl w:val="0"/>
          <w:numId w:val="125"/>
        </w:numPr>
        <w:tabs>
          <w:tab w:pos="2160" w:val="left" w:leader="none"/>
        </w:tabs>
        <w:spacing w:line="278" w:lineRule="auto" w:before="65" w:after="0"/>
        <w:ind w:left="1859" w:right="4303" w:firstLine="0"/>
        <w:jc w:val="left"/>
        <w:rPr>
          <w:sz w:val="24"/>
        </w:rPr>
      </w:pPr>
      <w:r>
        <w:rPr>
          <w:sz w:val="24"/>
        </w:rPr>
        <w:t>. Unscrew the regulator from the calibration </w:t>
      </w:r>
      <w:r>
        <w:rPr>
          <w:spacing w:val="-3"/>
          <w:sz w:val="24"/>
        </w:rPr>
        <w:t>cylinder. </w:t>
      </w:r>
      <w:r>
        <w:rPr>
          <w:sz w:val="24"/>
        </w:rPr>
        <w:t>14 . Remove the calibration cup from the GX-3R</w:t>
      </w:r>
      <w:r>
        <w:rPr>
          <w:spacing w:val="-3"/>
          <w:sz w:val="24"/>
        </w:rPr>
        <w:t> </w:t>
      </w:r>
      <w:r>
        <w:rPr>
          <w:sz w:val="24"/>
        </w:rPr>
        <w:t>Pro.</w:t>
      </w:r>
    </w:p>
    <w:p>
      <w:pPr>
        <w:pStyle w:val="BodyText"/>
        <w:spacing w:line="280" w:lineRule="auto"/>
        <w:ind w:left="1859" w:right="4071"/>
      </w:pPr>
      <w:r>
        <w:rPr/>
        <w:t>15 . Store the calibration kit in a safe and convenient place. 16 . Use AIR to place the cursor next to </w:t>
      </w:r>
      <w:r>
        <w:rPr>
          <w:b/>
        </w:rPr>
        <w:t>ESCAPE</w:t>
      </w:r>
      <w:r>
        <w:rPr/>
        <w:t>.</w:t>
      </w:r>
    </w:p>
    <w:p>
      <w:pPr>
        <w:pStyle w:val="BodyText"/>
        <w:spacing w:line="271" w:lineRule="exact"/>
        <w:ind w:left="1859"/>
      </w:pPr>
      <w:r>
        <w:rPr/>
        <w:t>17 . Press and release POWER MODE. The instrument returns to User Mode.</w:t>
      </w:r>
    </w:p>
    <w:p>
      <w:pPr>
        <w:spacing w:before="29"/>
        <w:ind w:left="1859" w:right="0" w:firstLine="0"/>
        <w:jc w:val="left"/>
        <w:rPr>
          <w:rFonts w:ascii="Arial"/>
          <w:b/>
          <w:sz w:val="28"/>
        </w:rPr>
      </w:pPr>
      <w:bookmarkStart w:name="Performing a Span Adjustment in AUTO CAL" w:id="164"/>
      <w:bookmarkEnd w:id="164"/>
      <w:r>
        <w:rPr/>
      </w:r>
      <w:bookmarkStart w:name="_bookmark83" w:id="165"/>
      <w:bookmarkEnd w:id="165"/>
      <w:r>
        <w:rPr/>
      </w:r>
      <w:r>
        <w:rPr>
          <w:rFonts w:ascii="Arial"/>
          <w:b/>
          <w:sz w:val="28"/>
        </w:rPr>
        <w:t>Performing a Span Adjustment in AUTO CAL</w:t>
      </w:r>
    </w:p>
    <w:p>
      <w:pPr>
        <w:pStyle w:val="Heading5"/>
        <w:spacing w:before="70"/>
        <w:rPr>
          <w:rFonts w:ascii="Arial"/>
          <w:i/>
        </w:rPr>
      </w:pPr>
      <w:r>
        <w:rPr>
          <w:rFonts w:ascii="Arial"/>
          <w:i/>
        </w:rPr>
        <w:t>Preparing for a Span Adjustment</w:t>
      </w:r>
    </w:p>
    <w:p>
      <w:pPr>
        <w:pStyle w:val="BodyText"/>
        <w:spacing w:before="64"/>
        <w:ind w:left="1859"/>
      </w:pPr>
      <w:r>
        <w:rPr/>
        <w:t>To perform a span adjustment on the GX-3R Pro, you will need:</w:t>
      </w:r>
    </w:p>
    <w:p>
      <w:pPr>
        <w:pStyle w:val="ListParagraph"/>
        <w:numPr>
          <w:ilvl w:val="0"/>
          <w:numId w:val="126"/>
        </w:numPr>
        <w:tabs>
          <w:tab w:pos="2723" w:val="left" w:leader="none"/>
          <w:tab w:pos="2724" w:val="left" w:leader="none"/>
        </w:tabs>
        <w:spacing w:line="240" w:lineRule="auto" w:before="46" w:after="0"/>
        <w:ind w:left="2723" w:right="0" w:hanging="361"/>
        <w:jc w:val="left"/>
        <w:rPr>
          <w:sz w:val="24"/>
        </w:rPr>
      </w:pPr>
      <w:r>
        <w:rPr>
          <w:sz w:val="24"/>
        </w:rPr>
        <w:t>Known concentrations of the gases being</w:t>
      </w:r>
      <w:r>
        <w:rPr>
          <w:spacing w:val="-10"/>
          <w:sz w:val="24"/>
        </w:rPr>
        <w:t> </w:t>
      </w:r>
      <w:r>
        <w:rPr>
          <w:sz w:val="24"/>
        </w:rPr>
        <w:t>detected.</w:t>
      </w:r>
    </w:p>
    <w:p>
      <w:pPr>
        <w:pStyle w:val="BodyText"/>
        <w:spacing w:line="208" w:lineRule="auto" w:before="132"/>
        <w:ind w:left="2651" w:right="984"/>
      </w:pPr>
      <w:r>
        <w:rPr/>
        <w:t>The </w:t>
      </w:r>
      <w:r>
        <w:rPr>
          <w:u w:val="single"/>
        </w:rPr>
        <w:t>combustible and toxic gas</w:t>
      </w:r>
      <w:r>
        <w:rPr/>
        <w:t> samples should have concentrations between 10 and 50% of the detection range. For example, if you are calibrating the combustible gas channel, your calibration cylinder should have a combustible gas concentration between 10% LEL and 50% LEL.</w:t>
      </w:r>
    </w:p>
    <w:p>
      <w:pPr>
        <w:pStyle w:val="BodyText"/>
        <w:spacing w:line="208" w:lineRule="auto" w:before="94"/>
        <w:ind w:left="2651" w:right="1153"/>
      </w:pPr>
      <w:r>
        <w:rPr/>
        <w:t>If you are setting the H</w:t>
      </w:r>
      <w:r>
        <w:rPr>
          <w:position w:val="-5"/>
          <w:sz w:val="19"/>
        </w:rPr>
        <w:t>2 </w:t>
      </w:r>
      <w:r>
        <w:rPr/>
        <w:t>response for the </w:t>
      </w:r>
      <w:r>
        <w:rPr>
          <w:u w:val="single"/>
        </w:rPr>
        <w:t>H</w:t>
      </w:r>
      <w:r>
        <w:rPr>
          <w:position w:val="-5"/>
          <w:sz w:val="19"/>
          <w:u w:val="single"/>
        </w:rPr>
        <w:t>2</w:t>
      </w:r>
      <w:r>
        <w:rPr>
          <w:u w:val="single"/>
        </w:rPr>
        <w:t>-compensated CO</w:t>
      </w:r>
      <w:r>
        <w:rPr/>
        <w:t> sensor (which only needs to be done when the sensor is replaced), 200 ppm H</w:t>
      </w:r>
      <w:r>
        <w:rPr>
          <w:position w:val="-5"/>
          <w:sz w:val="19"/>
        </w:rPr>
        <w:t>2 </w:t>
      </w:r>
      <w:r>
        <w:rPr/>
        <w:t>is recommended.</w:t>
      </w:r>
    </w:p>
    <w:p>
      <w:pPr>
        <w:pStyle w:val="BodyText"/>
        <w:spacing w:line="208" w:lineRule="auto" w:before="95"/>
        <w:ind w:left="2651" w:right="798"/>
      </w:pPr>
      <w:r>
        <w:rPr/>
        <w:t>An oxygen-free source, such as 100% nitrogen is recommended for setting the </w:t>
      </w:r>
      <w:r>
        <w:rPr>
          <w:u w:val="single"/>
        </w:rPr>
        <w:t>oxygen</w:t>
      </w:r>
      <w:r>
        <w:rPr/>
        <w:t> zero but a concentration of up to 19.5% is acceptable.</w:t>
      </w:r>
    </w:p>
    <w:p>
      <w:pPr>
        <w:pStyle w:val="BodyText"/>
        <w:spacing w:before="5"/>
        <w:rPr>
          <w:sz w:val="21"/>
        </w:rPr>
      </w:pPr>
      <w:r>
        <w:rPr/>
        <w:pict>
          <v:shape style="position:absolute;margin-left:107.519005pt;margin-top:14.309593pt;width:450.5pt;height:1pt;mso-position-horizontal-relative:page;mso-position-vertical-relative:paragraph;z-index:-15497216;mso-wrap-distance-left:0;mso-wrap-distance-right:0" coordorigin="2150,286" coordsize="9010,20" path="m11160,286l2160,286,2150,286,2150,305,2160,305,11160,305,11160,286xe" filled="true" fillcolor="#000000" stroked="false">
            <v:path arrowok="t"/>
            <v:fill type="solid"/>
            <w10:wrap type="topAndBottom"/>
          </v:shape>
        </w:pict>
      </w:r>
    </w:p>
    <w:p>
      <w:pPr>
        <w:spacing w:line="208" w:lineRule="auto" w:before="45" w:after="106"/>
        <w:ind w:left="3299" w:right="851" w:hanging="1440"/>
        <w:jc w:val="both"/>
        <w:rPr>
          <w:i/>
          <w:sz w:val="24"/>
        </w:rPr>
      </w:pPr>
      <w:r>
        <w:rPr>
          <w:b/>
          <w:i/>
          <w:sz w:val="24"/>
        </w:rPr>
        <w:t>CAUTION: </w:t>
      </w:r>
      <w:r>
        <w:rPr>
          <w:i/>
          <w:sz w:val="24"/>
        </w:rPr>
        <w:t>Although the GX-3R </w:t>
      </w:r>
      <w:r>
        <w:rPr>
          <w:i/>
          <w:spacing w:val="-4"/>
          <w:sz w:val="24"/>
        </w:rPr>
        <w:t>Pro </w:t>
      </w:r>
      <w:r>
        <w:rPr>
          <w:i/>
          <w:sz w:val="24"/>
        </w:rPr>
        <w:t>can be calibrated with an oxygen concentration of</w:t>
      </w:r>
      <w:r>
        <w:rPr>
          <w:i/>
          <w:spacing w:val="-44"/>
          <w:sz w:val="24"/>
        </w:rPr>
        <w:t> </w:t>
      </w:r>
      <w:r>
        <w:rPr>
          <w:i/>
          <w:sz w:val="24"/>
        </w:rPr>
        <w:t>up </w:t>
      </w:r>
      <w:r>
        <w:rPr>
          <w:i/>
          <w:sz w:val="24"/>
        </w:rPr>
        <w:t>to</w:t>
      </w:r>
      <w:r>
        <w:rPr>
          <w:i/>
          <w:spacing w:val="-9"/>
          <w:sz w:val="24"/>
        </w:rPr>
        <w:t> </w:t>
      </w:r>
      <w:r>
        <w:rPr>
          <w:i/>
          <w:sz w:val="24"/>
        </w:rPr>
        <w:t>19.5%,</w:t>
      </w:r>
      <w:r>
        <w:rPr>
          <w:i/>
          <w:spacing w:val="-8"/>
          <w:sz w:val="24"/>
        </w:rPr>
        <w:t> </w:t>
      </w:r>
      <w:r>
        <w:rPr>
          <w:i/>
          <w:sz w:val="24"/>
        </w:rPr>
        <w:t>RKI</w:t>
      </w:r>
      <w:r>
        <w:rPr>
          <w:i/>
          <w:spacing w:val="-9"/>
          <w:sz w:val="24"/>
        </w:rPr>
        <w:t> </w:t>
      </w:r>
      <w:r>
        <w:rPr>
          <w:i/>
          <w:sz w:val="24"/>
        </w:rPr>
        <w:t>Instruments,</w:t>
      </w:r>
      <w:r>
        <w:rPr>
          <w:i/>
          <w:spacing w:val="-8"/>
          <w:sz w:val="24"/>
        </w:rPr>
        <w:t> </w:t>
      </w:r>
      <w:r>
        <w:rPr>
          <w:i/>
          <w:sz w:val="24"/>
        </w:rPr>
        <w:t>Inc.</w:t>
      </w:r>
      <w:r>
        <w:rPr>
          <w:i/>
          <w:spacing w:val="-9"/>
          <w:sz w:val="24"/>
        </w:rPr>
        <w:t> </w:t>
      </w:r>
      <w:r>
        <w:rPr>
          <w:i/>
          <w:sz w:val="24"/>
        </w:rPr>
        <w:t>recommends</w:t>
      </w:r>
      <w:r>
        <w:rPr>
          <w:i/>
          <w:spacing w:val="-8"/>
          <w:sz w:val="24"/>
        </w:rPr>
        <w:t> </w:t>
      </w:r>
      <w:r>
        <w:rPr>
          <w:i/>
          <w:sz w:val="24"/>
        </w:rPr>
        <w:t>that</w:t>
      </w:r>
      <w:r>
        <w:rPr>
          <w:i/>
          <w:spacing w:val="-9"/>
          <w:sz w:val="24"/>
        </w:rPr>
        <w:t> </w:t>
      </w:r>
      <w:r>
        <w:rPr>
          <w:i/>
          <w:sz w:val="24"/>
        </w:rPr>
        <w:t>a</w:t>
      </w:r>
      <w:r>
        <w:rPr>
          <w:i/>
          <w:spacing w:val="-7"/>
          <w:sz w:val="24"/>
        </w:rPr>
        <w:t> </w:t>
      </w:r>
      <w:r>
        <w:rPr>
          <w:i/>
          <w:sz w:val="24"/>
        </w:rPr>
        <w:t>multi-gas</w:t>
      </w:r>
      <w:r>
        <w:rPr>
          <w:i/>
          <w:spacing w:val="-8"/>
          <w:sz w:val="24"/>
        </w:rPr>
        <w:t> </w:t>
      </w:r>
      <w:r>
        <w:rPr>
          <w:i/>
          <w:sz w:val="24"/>
        </w:rPr>
        <w:t>cylinder</w:t>
      </w:r>
      <w:r>
        <w:rPr>
          <w:i/>
          <w:spacing w:val="-9"/>
          <w:sz w:val="24"/>
        </w:rPr>
        <w:t> </w:t>
      </w:r>
      <w:r>
        <w:rPr>
          <w:i/>
          <w:sz w:val="24"/>
        </w:rPr>
        <w:t>have</w:t>
      </w:r>
      <w:r>
        <w:rPr>
          <w:i/>
          <w:spacing w:val="-7"/>
          <w:sz w:val="24"/>
        </w:rPr>
        <w:t> </w:t>
      </w:r>
      <w:r>
        <w:rPr>
          <w:i/>
          <w:sz w:val="24"/>
        </w:rPr>
        <w:t>an oxygen concentration in the range of 10% - 16%</w:t>
      </w:r>
      <w:r>
        <w:rPr>
          <w:i/>
          <w:spacing w:val="-13"/>
          <w:sz w:val="24"/>
        </w:rPr>
        <w:t> </w:t>
      </w:r>
      <w:r>
        <w:rPr>
          <w:i/>
          <w:sz w:val="24"/>
        </w:rPr>
        <w:t>oxygen.</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ListParagraph"/>
        <w:numPr>
          <w:ilvl w:val="0"/>
          <w:numId w:val="126"/>
        </w:numPr>
        <w:tabs>
          <w:tab w:pos="2723" w:val="left" w:leader="none"/>
          <w:tab w:pos="2724" w:val="left" w:leader="none"/>
        </w:tabs>
        <w:spacing w:line="240" w:lineRule="auto" w:before="226" w:after="0"/>
        <w:ind w:left="2723" w:right="0" w:hanging="361"/>
        <w:jc w:val="left"/>
        <w:rPr>
          <w:sz w:val="24"/>
        </w:rPr>
      </w:pPr>
      <w:r>
        <w:rPr>
          <w:sz w:val="24"/>
        </w:rPr>
        <w:t>0.25 LPM fixed flow</w:t>
      </w:r>
      <w:r>
        <w:rPr>
          <w:spacing w:val="-5"/>
          <w:sz w:val="24"/>
        </w:rPr>
        <w:t> </w:t>
      </w:r>
      <w:r>
        <w:rPr>
          <w:sz w:val="24"/>
        </w:rPr>
        <w:t>regulator</w:t>
      </w:r>
    </w:p>
    <w:p>
      <w:pPr>
        <w:pStyle w:val="ListParagraph"/>
        <w:numPr>
          <w:ilvl w:val="0"/>
          <w:numId w:val="126"/>
        </w:numPr>
        <w:tabs>
          <w:tab w:pos="2723" w:val="left" w:leader="none"/>
          <w:tab w:pos="2724" w:val="left" w:leader="none"/>
        </w:tabs>
        <w:spacing w:line="240" w:lineRule="auto" w:before="103" w:after="0"/>
        <w:ind w:left="2723" w:right="0" w:hanging="361"/>
        <w:jc w:val="left"/>
        <w:rPr>
          <w:sz w:val="24"/>
        </w:rPr>
      </w:pPr>
      <w:r>
        <w:rPr>
          <w:sz w:val="24"/>
        </w:rPr>
        <w:t>Non-absorbent</w:t>
      </w:r>
      <w:r>
        <w:rPr>
          <w:spacing w:val="-1"/>
          <w:sz w:val="24"/>
        </w:rPr>
        <w:t> </w:t>
      </w:r>
      <w:r>
        <w:rPr>
          <w:sz w:val="24"/>
        </w:rPr>
        <w:t>tubing</w:t>
      </w:r>
    </w:p>
    <w:p>
      <w:pPr>
        <w:pStyle w:val="ListParagraph"/>
        <w:numPr>
          <w:ilvl w:val="0"/>
          <w:numId w:val="126"/>
        </w:numPr>
        <w:tabs>
          <w:tab w:pos="2723" w:val="left" w:leader="none"/>
          <w:tab w:pos="2724" w:val="left" w:leader="none"/>
        </w:tabs>
        <w:spacing w:line="240" w:lineRule="auto" w:before="103" w:after="0"/>
        <w:ind w:left="2723" w:right="0" w:hanging="361"/>
        <w:jc w:val="left"/>
        <w:rPr>
          <w:sz w:val="24"/>
        </w:rPr>
      </w:pPr>
      <w:r>
        <w:rPr>
          <w:sz w:val="24"/>
        </w:rPr>
        <w:t>Calibration</w:t>
      </w:r>
      <w:r>
        <w:rPr>
          <w:spacing w:val="-1"/>
          <w:sz w:val="24"/>
        </w:rPr>
        <w:t> </w:t>
      </w:r>
      <w:r>
        <w:rPr>
          <w:sz w:val="24"/>
        </w:rPr>
        <w:t>cup</w:t>
      </w:r>
    </w:p>
    <w:p>
      <w:pPr>
        <w:pStyle w:val="ListParagraph"/>
        <w:numPr>
          <w:ilvl w:val="0"/>
          <w:numId w:val="127"/>
        </w:numPr>
        <w:tabs>
          <w:tab w:pos="2040" w:val="left" w:leader="none"/>
          <w:tab w:pos="2363" w:val="left" w:leader="none"/>
        </w:tabs>
        <w:spacing w:line="208" w:lineRule="auto" w:before="135" w:after="0"/>
        <w:ind w:left="2363" w:right="896" w:hanging="504"/>
        <w:jc w:val="left"/>
        <w:rPr>
          <w:sz w:val="24"/>
        </w:rPr>
      </w:pPr>
      <w:r>
        <w:rPr>
          <w:sz w:val="24"/>
        </w:rPr>
        <w:t>.</w:t>
        <w:tab/>
        <w:t>Confirm that the GX-3R Pro’s calibration gas values match the concentrations listed on the calibration gas cylinder(s) as described on</w:t>
      </w:r>
      <w:hyperlink w:history="true" w:anchor="_bookmark86">
        <w:r>
          <w:rPr>
            <w:spacing w:val="-9"/>
            <w:sz w:val="24"/>
          </w:rPr>
          <w:t> </w:t>
        </w:r>
        <w:r>
          <w:rPr>
            <w:sz w:val="24"/>
          </w:rPr>
          <w:t>pg.71.</w:t>
        </w:r>
      </w:hyperlink>
    </w:p>
    <w:p>
      <w:pPr>
        <w:pStyle w:val="ListParagraph"/>
        <w:numPr>
          <w:ilvl w:val="0"/>
          <w:numId w:val="127"/>
        </w:numPr>
        <w:tabs>
          <w:tab w:pos="2040" w:val="left" w:leader="none"/>
          <w:tab w:pos="2363" w:val="left" w:leader="none"/>
        </w:tabs>
        <w:spacing w:line="240" w:lineRule="auto" w:before="50" w:after="0"/>
        <w:ind w:left="2040" w:right="0" w:hanging="181"/>
        <w:jc w:val="left"/>
        <w:rPr>
          <w:sz w:val="24"/>
        </w:rPr>
      </w:pPr>
      <w:r>
        <w:rPr>
          <w:sz w:val="24"/>
        </w:rPr>
        <w:t>.</w:t>
        <w:tab/>
        <w:t>Confirm that your cylinder selections are appropriate as described on</w:t>
      </w:r>
      <w:hyperlink w:history="true" w:anchor="_bookmark89">
        <w:r>
          <w:rPr>
            <w:spacing w:val="-12"/>
            <w:sz w:val="24"/>
          </w:rPr>
          <w:t> </w:t>
        </w:r>
        <w:r>
          <w:rPr>
            <w:sz w:val="24"/>
          </w:rPr>
          <w:t>pg.73.</w:t>
        </w:r>
      </w:hyperlink>
    </w:p>
    <w:p>
      <w:pPr>
        <w:spacing w:after="0" w:line="240" w:lineRule="auto"/>
        <w:jc w:val="left"/>
        <w:rPr>
          <w:sz w:val="24"/>
        </w:rPr>
        <w:sectPr>
          <w:pgSz w:w="12240" w:h="15840"/>
          <w:pgMar w:header="0" w:footer="730" w:top="580" w:bottom="920" w:left="300" w:right="280"/>
        </w:sectPr>
      </w:pPr>
    </w:p>
    <w:p>
      <w:pPr>
        <w:pStyle w:val="ListParagraph"/>
        <w:numPr>
          <w:ilvl w:val="0"/>
          <w:numId w:val="127"/>
        </w:numPr>
        <w:tabs>
          <w:tab w:pos="2040" w:val="left" w:leader="none"/>
        </w:tabs>
        <w:spacing w:line="208" w:lineRule="auto" w:before="106" w:after="0"/>
        <w:ind w:left="2363" w:right="850" w:hanging="504"/>
        <w:jc w:val="both"/>
        <w:rPr>
          <w:sz w:val="24"/>
        </w:rPr>
      </w:pPr>
      <w:r>
        <w:rPr/>
        <w:pict>
          <v:group style="position:absolute;margin-left:238.919006pt;margin-top:47.086594pt;width:170.3pt;height:227.4pt;mso-position-horizontal-relative:page;mso-position-vertical-relative:paragraph;z-index:-15495168;mso-wrap-distance-left:0;mso-wrap-distance-right:0" coordorigin="4778,942" coordsize="3406,4548">
            <v:shape style="position:absolute;left:5123;top:1089;width:2299;height:2028" type="#_x0000_t75" stroked="false">
              <v:imagedata r:id="rId394" o:title=""/>
            </v:shape>
            <v:shape style="position:absolute;left:4943;top:3386;width:2574;height:1905" type="#_x0000_t75" stroked="false">
              <v:imagedata r:id="rId395" o:title=""/>
            </v:shape>
            <v:shape style="position:absolute;left:4778;top:941;width:3406;height:4548" type="#_x0000_t75" stroked="false">
              <v:imagedata r:id="rId396" o:title=""/>
            </v:shape>
            <v:shape style="position:absolute;left:5635;top:2258;width:212;height:129" type="#_x0000_t202" filled="false" stroked="false">
              <v:textbox inset="0,0,0,0">
                <w:txbxContent>
                  <w:p>
                    <w:pPr>
                      <w:spacing w:before="1"/>
                      <w:ind w:left="0" w:right="0" w:firstLine="0"/>
                      <w:jc w:val="left"/>
                      <w:rPr>
                        <w:rFonts w:ascii="Arial"/>
                        <w:sz w:val="11"/>
                      </w:rPr>
                    </w:pPr>
                    <w:r>
                      <w:rPr>
                        <w:rFonts w:ascii="Arial"/>
                        <w:w w:val="105"/>
                        <w:sz w:val="11"/>
                      </w:rPr>
                      <w:t>AIR</w:t>
                    </w:r>
                  </w:p>
                </w:txbxContent>
              </v:textbox>
              <w10:wrap type="none"/>
            </v:shape>
            <v:shape style="position:absolute;left:6652;top:2244;width:305;height:161" type="#_x0000_t202" filled="false" stroked="false">
              <v:textbox inset="0,0,0,0">
                <w:txbxContent>
                  <w:p>
                    <w:pPr>
                      <w:spacing w:line="228" w:lineRule="auto" w:before="5"/>
                      <w:ind w:left="43" w:right="8" w:hanging="44"/>
                      <w:jc w:val="left"/>
                      <w:rPr>
                        <w:rFonts w:ascii="Arial"/>
                        <w:sz w:val="7"/>
                      </w:rPr>
                    </w:pPr>
                    <w:r>
                      <w:rPr>
                        <w:rFonts w:ascii="Arial"/>
                        <w:w w:val="105"/>
                        <w:sz w:val="7"/>
                      </w:rPr>
                      <w:t>POWER MODE</w:t>
                    </w:r>
                  </w:p>
                </w:txbxContent>
              </v:textbox>
              <w10:wrap type="none"/>
            </v:shape>
            <v:shape style="position:absolute;left:5627;top:2398;width:1282;height:398" type="#_x0000_t202" filled="false" stroked="false">
              <v:textbox inset="0,0,0,0">
                <w:txbxContent>
                  <w:p>
                    <w:pPr>
                      <w:spacing w:before="0"/>
                      <w:ind w:left="96" w:right="106" w:firstLine="0"/>
                      <w:jc w:val="center"/>
                      <w:rPr>
                        <w:rFonts w:ascii="Arial"/>
                        <w:b/>
                        <w:sz w:val="10"/>
                      </w:rPr>
                    </w:pPr>
                    <w:r>
                      <w:rPr>
                        <w:rFonts w:ascii="Arial"/>
                        <w:b/>
                        <w:w w:val="105"/>
                        <w:sz w:val="10"/>
                      </w:rPr>
                      <w:t>GX-3R Pro</w:t>
                    </w:r>
                  </w:p>
                  <w:p>
                    <w:pPr>
                      <w:spacing w:line="240" w:lineRule="auto" w:before="5"/>
                      <w:rPr>
                        <w:rFonts w:ascii="Arial"/>
                        <w:b/>
                        <w:sz w:val="15"/>
                      </w:rPr>
                    </w:pPr>
                  </w:p>
                  <w:p>
                    <w:pPr>
                      <w:spacing w:before="0"/>
                      <w:ind w:left="96" w:right="114" w:firstLine="0"/>
                      <w:jc w:val="center"/>
                      <w:rPr>
                        <w:rFonts w:ascii="Arial"/>
                        <w:sz w:val="9"/>
                      </w:rPr>
                    </w:pPr>
                    <w:r>
                      <w:rPr>
                        <w:rFonts w:ascii="Arial"/>
                        <w:w w:val="110"/>
                        <w:sz w:val="9"/>
                      </w:rPr>
                      <w:t>CO/H</w:t>
                    </w:r>
                    <w:r>
                      <w:rPr>
                        <w:rFonts w:ascii="Arial"/>
                        <w:w w:val="110"/>
                        <w:sz w:val="7"/>
                      </w:rPr>
                      <w:t>2</w:t>
                    </w:r>
                    <w:r>
                      <w:rPr>
                        <w:rFonts w:ascii="Arial"/>
                        <w:w w:val="110"/>
                        <w:sz w:val="9"/>
                      </w:rPr>
                      <w:t>S LEL O</w:t>
                    </w:r>
                    <w:r>
                      <w:rPr>
                        <w:rFonts w:ascii="Arial"/>
                        <w:w w:val="110"/>
                        <w:sz w:val="7"/>
                      </w:rPr>
                      <w:t>2 </w:t>
                    </w:r>
                    <w:r>
                      <w:rPr>
                        <w:rFonts w:ascii="Arial"/>
                        <w:w w:val="110"/>
                        <w:sz w:val="9"/>
                      </w:rPr>
                      <w:t>TOXIC</w:t>
                    </w:r>
                  </w:p>
                </w:txbxContent>
              </v:textbox>
              <w10:wrap type="none"/>
            </v:shape>
            <v:shape style="position:absolute;left:5975;top:4243;width:608;height:193" type="#_x0000_t202" filled="false" stroked="false">
              <v:textbox inset="0,0,0,0">
                <w:txbxContent>
                  <w:p>
                    <w:pPr>
                      <w:spacing w:line="192" w:lineRule="exact" w:before="0"/>
                      <w:ind w:left="0" w:right="0" w:firstLine="0"/>
                      <w:jc w:val="left"/>
                      <w:rPr>
                        <w:rFonts w:ascii="Arial"/>
                        <w:sz w:val="17"/>
                      </w:rPr>
                    </w:pPr>
                    <w:r>
                      <w:rPr>
                        <w:rFonts w:ascii="Arial"/>
                        <w:sz w:val="17"/>
                      </w:rPr>
                      <w:t>FRONT</w:t>
                    </w:r>
                  </w:p>
                </w:txbxContent>
              </v:textbox>
              <w10:wrap type="none"/>
            </v:shape>
            <v:shape style="position:absolute;left:7571;top:5151;width:452;height:258" type="#_x0000_t202" filled="false" stroked="false">
              <v:textbox inset="0,0,0,0">
                <w:txbxContent>
                  <w:p>
                    <w:pPr>
                      <w:spacing w:line="257" w:lineRule="exact" w:before="0"/>
                      <w:ind w:left="0" w:right="0" w:firstLine="0"/>
                      <w:jc w:val="left"/>
                      <w:rPr>
                        <w:rFonts w:ascii="Arial"/>
                        <w:sz w:val="23"/>
                      </w:rPr>
                    </w:pPr>
                    <w:r>
                      <w:rPr>
                        <w:rFonts w:ascii="Arial"/>
                        <w:sz w:val="23"/>
                      </w:rPr>
                      <w:t>Inlet</w:t>
                    </w:r>
                  </w:p>
                </w:txbxContent>
              </v:textbox>
              <w10:wrap type="none"/>
            </v:shape>
            <w10:wrap type="topAndBottom"/>
          </v:group>
        </w:pict>
      </w:r>
      <w:r>
        <w:rPr>
          <w:sz w:val="24"/>
        </w:rPr>
        <w:t>.</w:t>
      </w:r>
      <w:r>
        <w:rPr>
          <w:spacing w:val="26"/>
          <w:sz w:val="24"/>
        </w:rPr>
        <w:t> </w:t>
      </w:r>
      <w:r>
        <w:rPr>
          <w:sz w:val="24"/>
        </w:rPr>
        <w:t>Install the calibration cup onto the GX-3R Pro. Use the label and imprinting to make sure that</w:t>
      </w:r>
      <w:r>
        <w:rPr>
          <w:spacing w:val="-10"/>
          <w:sz w:val="24"/>
        </w:rPr>
        <w:t> </w:t>
      </w:r>
      <w:r>
        <w:rPr>
          <w:sz w:val="24"/>
        </w:rPr>
        <w:t>the</w:t>
      </w:r>
      <w:r>
        <w:rPr>
          <w:spacing w:val="-10"/>
          <w:sz w:val="24"/>
        </w:rPr>
        <w:t> </w:t>
      </w:r>
      <w:r>
        <w:rPr>
          <w:sz w:val="24"/>
        </w:rPr>
        <w:t>calibration</w:t>
      </w:r>
      <w:r>
        <w:rPr>
          <w:spacing w:val="-9"/>
          <w:sz w:val="24"/>
        </w:rPr>
        <w:t> </w:t>
      </w:r>
      <w:r>
        <w:rPr>
          <w:sz w:val="24"/>
        </w:rPr>
        <w:t>cup</w:t>
      </w:r>
      <w:r>
        <w:rPr>
          <w:spacing w:val="-10"/>
          <w:sz w:val="24"/>
        </w:rPr>
        <w:t> </w:t>
      </w:r>
      <w:r>
        <w:rPr>
          <w:sz w:val="24"/>
        </w:rPr>
        <w:t>gets</w:t>
      </w:r>
      <w:r>
        <w:rPr>
          <w:spacing w:val="-10"/>
          <w:sz w:val="24"/>
        </w:rPr>
        <w:t> </w:t>
      </w:r>
      <w:r>
        <w:rPr>
          <w:sz w:val="24"/>
        </w:rPr>
        <w:t>installed</w:t>
      </w:r>
      <w:r>
        <w:rPr>
          <w:spacing w:val="-10"/>
          <w:sz w:val="24"/>
        </w:rPr>
        <w:t> </w:t>
      </w:r>
      <w:r>
        <w:rPr>
          <w:sz w:val="24"/>
        </w:rPr>
        <w:t>in</w:t>
      </w:r>
      <w:r>
        <w:rPr>
          <w:spacing w:val="-12"/>
          <w:sz w:val="24"/>
        </w:rPr>
        <w:t> </w:t>
      </w:r>
      <w:r>
        <w:rPr>
          <w:sz w:val="24"/>
        </w:rPr>
        <w:t>the</w:t>
      </w:r>
      <w:r>
        <w:rPr>
          <w:spacing w:val="-14"/>
          <w:sz w:val="24"/>
        </w:rPr>
        <w:t> </w:t>
      </w:r>
      <w:r>
        <w:rPr>
          <w:sz w:val="24"/>
        </w:rPr>
        <w:t>correct</w:t>
      </w:r>
      <w:r>
        <w:rPr>
          <w:spacing w:val="-11"/>
          <w:sz w:val="24"/>
        </w:rPr>
        <w:t> </w:t>
      </w:r>
      <w:r>
        <w:rPr>
          <w:sz w:val="24"/>
        </w:rPr>
        <w:t>orientation</w:t>
      </w:r>
      <w:r>
        <w:rPr>
          <w:spacing w:val="-10"/>
          <w:sz w:val="24"/>
        </w:rPr>
        <w:t> </w:t>
      </w:r>
      <w:r>
        <w:rPr>
          <w:sz w:val="24"/>
        </w:rPr>
        <w:t>relative</w:t>
      </w:r>
      <w:r>
        <w:rPr>
          <w:spacing w:val="-12"/>
          <w:sz w:val="24"/>
        </w:rPr>
        <w:t> </w:t>
      </w:r>
      <w:r>
        <w:rPr>
          <w:sz w:val="24"/>
        </w:rPr>
        <w:t>to</w:t>
      </w:r>
      <w:r>
        <w:rPr>
          <w:spacing w:val="-10"/>
          <w:sz w:val="24"/>
        </w:rPr>
        <w:t> </w:t>
      </w:r>
      <w:r>
        <w:rPr>
          <w:sz w:val="24"/>
        </w:rPr>
        <w:t>the</w:t>
      </w:r>
      <w:r>
        <w:rPr>
          <w:spacing w:val="-11"/>
          <w:sz w:val="24"/>
        </w:rPr>
        <w:t> </w:t>
      </w:r>
      <w:r>
        <w:rPr>
          <w:sz w:val="24"/>
        </w:rPr>
        <w:t>GX-3R</w:t>
      </w:r>
      <w:r>
        <w:rPr>
          <w:spacing w:val="-11"/>
          <w:sz w:val="24"/>
        </w:rPr>
        <w:t> </w:t>
      </w:r>
      <w:r>
        <w:rPr>
          <w:sz w:val="24"/>
        </w:rPr>
        <w:t>Pro. Be sure the calibration cup is pushed on all the</w:t>
      </w:r>
      <w:r>
        <w:rPr>
          <w:spacing w:val="-12"/>
          <w:sz w:val="24"/>
        </w:rPr>
        <w:t> </w:t>
      </w:r>
      <w:r>
        <w:rPr>
          <w:spacing w:val="-5"/>
          <w:sz w:val="24"/>
        </w:rPr>
        <w:t>way.</w:t>
      </w:r>
    </w:p>
    <w:p>
      <w:pPr>
        <w:spacing w:line="239" w:lineRule="exact" w:before="0"/>
        <w:ind w:left="1008" w:right="371" w:firstLine="0"/>
        <w:jc w:val="center"/>
        <w:rPr>
          <w:b/>
          <w:sz w:val="22"/>
        </w:rPr>
      </w:pPr>
      <w:r>
        <w:rPr>
          <w:b/>
          <w:sz w:val="22"/>
        </w:rPr>
        <w:t>Figure 10: Calibration Cup Installation</w:t>
      </w:r>
    </w:p>
    <w:p>
      <w:pPr>
        <w:pStyle w:val="ListParagraph"/>
        <w:numPr>
          <w:ilvl w:val="0"/>
          <w:numId w:val="127"/>
        </w:numPr>
        <w:tabs>
          <w:tab w:pos="2040" w:val="left" w:leader="none"/>
          <w:tab w:pos="2363" w:val="left" w:leader="none"/>
        </w:tabs>
        <w:spacing w:line="240" w:lineRule="auto" w:before="50" w:after="0"/>
        <w:ind w:left="2039" w:right="0" w:hanging="181"/>
        <w:jc w:val="left"/>
        <w:rPr>
          <w:sz w:val="24"/>
        </w:rPr>
      </w:pPr>
      <w:r>
        <w:rPr>
          <w:sz w:val="24"/>
        </w:rPr>
        <w:t>.</w:t>
        <w:tab/>
        <w:t>Use the tubing to connect the regulator to the inlet of the calibration</w:t>
      </w:r>
      <w:r>
        <w:rPr>
          <w:spacing w:val="-25"/>
          <w:sz w:val="24"/>
        </w:rPr>
        <w:t> </w:t>
      </w:r>
      <w:r>
        <w:rPr>
          <w:sz w:val="24"/>
        </w:rPr>
        <w:t>cup.</w:t>
      </w:r>
    </w:p>
    <w:p>
      <w:pPr>
        <w:pStyle w:val="Heading5"/>
        <w:spacing w:before="42"/>
        <w:rPr>
          <w:rFonts w:ascii="Arial"/>
          <w:i/>
        </w:rPr>
      </w:pPr>
      <w:r>
        <w:rPr>
          <w:rFonts w:ascii="Arial"/>
          <w:i/>
        </w:rPr>
        <w:t>Performing a Span Adjustment</w:t>
      </w:r>
    </w:p>
    <w:p>
      <w:pPr>
        <w:pStyle w:val="ListParagraph"/>
        <w:numPr>
          <w:ilvl w:val="0"/>
          <w:numId w:val="128"/>
        </w:numPr>
        <w:tabs>
          <w:tab w:pos="2040" w:val="left" w:leader="none"/>
          <w:tab w:pos="2363" w:val="left" w:leader="none"/>
        </w:tabs>
        <w:spacing w:line="240" w:lineRule="auto" w:before="66" w:after="0"/>
        <w:ind w:left="2039" w:right="0" w:hanging="181"/>
        <w:jc w:val="left"/>
        <w:rPr>
          <w:sz w:val="24"/>
        </w:rPr>
      </w:pPr>
      <w:r>
        <w:rPr/>
        <w:drawing>
          <wp:anchor distT="0" distB="0" distL="0" distR="0" allowOverlap="1" layoutInCell="1" locked="0" behindDoc="1" simplePos="0" relativeHeight="472896512">
            <wp:simplePos x="0" y="0"/>
            <wp:positionH relativeFrom="page">
              <wp:posOffset>4543031</wp:posOffset>
            </wp:positionH>
            <wp:positionV relativeFrom="paragraph">
              <wp:posOffset>295440</wp:posOffset>
            </wp:positionV>
            <wp:extent cx="320611" cy="145732"/>
            <wp:effectExtent l="0" t="0" r="0" b="0"/>
            <wp:wrapNone/>
            <wp:docPr id="211" name="image377.png"/>
            <wp:cNvGraphicFramePr>
              <a:graphicFrameLocks noChangeAspect="1"/>
            </wp:cNvGraphicFramePr>
            <a:graphic>
              <a:graphicData uri="http://schemas.openxmlformats.org/drawingml/2006/picture">
                <pic:pic>
                  <pic:nvPicPr>
                    <pic:cNvPr id="212" name="image377.png"/>
                    <pic:cNvPicPr/>
                  </pic:nvPicPr>
                  <pic:blipFill>
                    <a:blip r:embed="rId397" cstate="print"/>
                    <a:stretch>
                      <a:fillRect/>
                    </a:stretch>
                  </pic:blipFill>
                  <pic:spPr>
                    <a:xfrm>
                      <a:off x="0" y="0"/>
                      <a:ext cx="320611" cy="145732"/>
                    </a:xfrm>
                    <a:prstGeom prst="rect">
                      <a:avLst/>
                    </a:prstGeom>
                  </pic:spPr>
                </pic:pic>
              </a:graphicData>
            </a:graphic>
          </wp:anchor>
        </w:drawing>
      </w:r>
      <w:r>
        <w:rPr>
          <w:sz w:val="24"/>
        </w:rPr>
        <w:t>.</w:t>
        <w:tab/>
        <w:t>While in User Mode, use AIR to place the cursor next to </w:t>
      </w:r>
      <w:r>
        <w:rPr>
          <w:b/>
          <w:sz w:val="24"/>
        </w:rPr>
        <w:t>GAS</w:t>
      </w:r>
      <w:r>
        <w:rPr>
          <w:b/>
          <w:spacing w:val="-33"/>
          <w:sz w:val="24"/>
        </w:rPr>
        <w:t> </w:t>
      </w:r>
      <w:r>
        <w:rPr>
          <w:b/>
          <w:sz w:val="24"/>
        </w:rPr>
        <w:t>CAL</w:t>
      </w:r>
      <w:r>
        <w:rPr>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25"/>
              <w:ind w:left="38"/>
              <w:rPr>
                <w:rFonts w:ascii="Arial"/>
                <w:sz w:val="18"/>
              </w:rPr>
            </w:pPr>
            <w:r>
              <w:rPr>
                <w:position w:val="-2"/>
              </w:rPr>
              <w:drawing>
                <wp:inline distT="0" distB="0" distL="0" distR="0">
                  <wp:extent cx="244474" cy="104775"/>
                  <wp:effectExtent l="0" t="0" r="0" b="0"/>
                  <wp:docPr id="213" name="image378.png"/>
                  <wp:cNvGraphicFramePr>
                    <a:graphicFrameLocks noChangeAspect="1"/>
                  </wp:cNvGraphicFramePr>
                  <a:graphic>
                    <a:graphicData uri="http://schemas.openxmlformats.org/drawingml/2006/picture">
                      <pic:pic>
                        <pic:nvPicPr>
                          <pic:cNvPr id="214" name="image378.png"/>
                          <pic:cNvPicPr/>
                        </pic:nvPicPr>
                        <pic:blipFill>
                          <a:blip r:embed="rId398" cstate="print"/>
                          <a:stretch>
                            <a:fillRect/>
                          </a:stretch>
                        </pic:blipFill>
                        <pic:spPr>
                          <a:xfrm>
                            <a:off x="0" y="0"/>
                            <a:ext cx="244474" cy="104775"/>
                          </a:xfrm>
                          <a:prstGeom prst="rect">
                            <a:avLst/>
                          </a:prstGeom>
                        </pic:spPr>
                      </pic:pic>
                    </a:graphicData>
                  </a:graphic>
                </wp:inline>
              </w:drawing>
            </w:r>
            <w:r>
              <w:rPr>
                <w:position w:val="-2"/>
              </w:rPr>
            </w:r>
            <w:r>
              <w:rPr>
                <w:sz w:val="20"/>
              </w:rPr>
              <w:t>     </w:t>
            </w:r>
            <w:r>
              <w:rPr>
                <w:spacing w:val="-1"/>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8"/>
                <w:w w:val="105"/>
                <w:sz w:val="18"/>
              </w:rPr>
              <w:t> </w:t>
            </w:r>
            <w:r>
              <w:rPr>
                <w:rFonts w:ascii="Arial"/>
                <w:spacing w:val="-3"/>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8"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2"/>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pacing w:val="-4"/>
                <w:sz w:val="29"/>
              </w:rPr>
              <w:t>BUMP</w:t>
            </w:r>
            <w:r>
              <w:rPr>
                <w:rFonts w:ascii="Arial"/>
                <w:spacing w:val="67"/>
                <w:sz w:val="29"/>
              </w:rPr>
              <w:t> </w:t>
            </w:r>
            <w:r>
              <w:rPr>
                <w:rFonts w:ascii="Arial"/>
                <w:spacing w:val="-4"/>
                <w:sz w:val="29"/>
              </w:rPr>
              <w:t>TEST</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69"/>
              <w:rPr>
                <w:rFonts w:ascii="Arial"/>
                <w:sz w:val="29"/>
              </w:rPr>
            </w:pPr>
            <w:r>
              <w:rPr>
                <w:position w:val="-1"/>
              </w:rPr>
              <w:drawing>
                <wp:inline distT="0" distB="0" distL="0" distR="0">
                  <wp:extent cx="99060" cy="146304"/>
                  <wp:effectExtent l="0" t="0" r="0" b="0"/>
                  <wp:docPr id="215" name="image379.png"/>
                  <wp:cNvGraphicFramePr>
                    <a:graphicFrameLocks noChangeAspect="1"/>
                  </wp:cNvGraphicFramePr>
                  <a:graphic>
                    <a:graphicData uri="http://schemas.openxmlformats.org/drawingml/2006/picture">
                      <pic:pic>
                        <pic:nvPicPr>
                          <pic:cNvPr id="216" name="image379.png"/>
                          <pic:cNvPicPr/>
                        </pic:nvPicPr>
                        <pic:blipFill>
                          <a:blip r:embed="rId399" cstate="print"/>
                          <a:stretch>
                            <a:fillRect/>
                          </a:stretch>
                        </pic:blipFill>
                        <pic:spPr>
                          <a:xfrm>
                            <a:off x="0" y="0"/>
                            <a:ext cx="99060" cy="146304"/>
                          </a:xfrm>
                          <a:prstGeom prst="rect">
                            <a:avLst/>
                          </a:prstGeom>
                        </pic:spPr>
                      </pic:pic>
                    </a:graphicData>
                  </a:graphic>
                </wp:inline>
              </w:drawing>
            </w:r>
            <w:r>
              <w:rPr>
                <w:position w:val="-1"/>
              </w:rPr>
            </w:r>
            <w:r>
              <w:rPr>
                <w:spacing w:val="10"/>
                <w:sz w:val="20"/>
              </w:rPr>
              <w:t> </w:t>
            </w:r>
            <w:r>
              <w:rPr>
                <w:rFonts w:ascii="Arial"/>
                <w:spacing w:val="-3"/>
                <w:sz w:val="29"/>
              </w:rPr>
              <w:t>GAS</w:t>
            </w:r>
            <w:r>
              <w:rPr>
                <w:rFonts w:ascii="Arial"/>
                <w:spacing w:val="1"/>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CAL SETTING</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28"/>
        </w:numPr>
        <w:tabs>
          <w:tab w:pos="2040" w:val="left" w:leader="none"/>
          <w:tab w:pos="2363" w:val="left" w:leader="none"/>
        </w:tabs>
        <w:spacing w:line="278" w:lineRule="auto" w:before="93" w:after="40"/>
        <w:ind w:left="1859" w:right="3228" w:firstLine="0"/>
        <w:jc w:val="left"/>
        <w:rPr>
          <w:sz w:val="24"/>
        </w:rPr>
      </w:pPr>
      <w:r>
        <w:rPr/>
        <w:drawing>
          <wp:anchor distT="0" distB="0" distL="0" distR="0" allowOverlap="1" layoutInCell="1" locked="0" behindDoc="1" simplePos="0" relativeHeight="472897024">
            <wp:simplePos x="0" y="0"/>
            <wp:positionH relativeFrom="page">
              <wp:posOffset>3177527</wp:posOffset>
            </wp:positionH>
            <wp:positionV relativeFrom="paragraph">
              <wp:posOffset>538137</wp:posOffset>
            </wp:positionV>
            <wp:extent cx="246897" cy="107346"/>
            <wp:effectExtent l="0" t="0" r="0" b="0"/>
            <wp:wrapNone/>
            <wp:docPr id="217" name="image380.png"/>
            <wp:cNvGraphicFramePr>
              <a:graphicFrameLocks noChangeAspect="1"/>
            </wp:cNvGraphicFramePr>
            <a:graphic>
              <a:graphicData uri="http://schemas.openxmlformats.org/drawingml/2006/picture">
                <pic:pic>
                  <pic:nvPicPr>
                    <pic:cNvPr id="218" name="image380.png"/>
                    <pic:cNvPicPr/>
                  </pic:nvPicPr>
                  <pic:blipFill>
                    <a:blip r:embed="rId400" cstate="print"/>
                    <a:stretch>
                      <a:fillRect/>
                    </a:stretch>
                  </pic:blipFill>
                  <pic:spPr>
                    <a:xfrm>
                      <a:off x="0" y="0"/>
                      <a:ext cx="246897" cy="107346"/>
                    </a:xfrm>
                    <a:prstGeom prst="rect">
                      <a:avLst/>
                    </a:prstGeom>
                  </pic:spPr>
                </pic:pic>
              </a:graphicData>
            </a:graphic>
          </wp:anchor>
        </w:drawing>
      </w:r>
      <w:r>
        <w:rPr/>
        <w:drawing>
          <wp:anchor distT="0" distB="0" distL="0" distR="0" allowOverlap="1" layoutInCell="1" locked="0" behindDoc="1" simplePos="0" relativeHeight="472897536">
            <wp:simplePos x="0" y="0"/>
            <wp:positionH relativeFrom="page">
              <wp:posOffset>4543031</wp:posOffset>
            </wp:positionH>
            <wp:positionV relativeFrom="paragraph">
              <wp:posOffset>509181</wp:posOffset>
            </wp:positionV>
            <wp:extent cx="320611" cy="145732"/>
            <wp:effectExtent l="0" t="0" r="0" b="0"/>
            <wp:wrapNone/>
            <wp:docPr id="219" name="image381.png"/>
            <wp:cNvGraphicFramePr>
              <a:graphicFrameLocks noChangeAspect="1"/>
            </wp:cNvGraphicFramePr>
            <a:graphic>
              <a:graphicData uri="http://schemas.openxmlformats.org/drawingml/2006/picture">
                <pic:pic>
                  <pic:nvPicPr>
                    <pic:cNvPr id="220" name="image381.png"/>
                    <pic:cNvPicPr/>
                  </pic:nvPicPr>
                  <pic:blipFill>
                    <a:blip r:embed="rId401" cstate="print"/>
                    <a:stretch>
                      <a:fillRect/>
                    </a:stretch>
                  </pic:blipFill>
                  <pic:spPr>
                    <a:xfrm>
                      <a:off x="0" y="0"/>
                      <a:ext cx="320611" cy="145732"/>
                    </a:xfrm>
                    <a:prstGeom prst="rect">
                      <a:avLst/>
                    </a:prstGeom>
                  </pic:spPr>
                </pic:pic>
              </a:graphicData>
            </a:graphic>
          </wp:anchor>
        </w:drawing>
      </w:r>
      <w:r>
        <w:rPr>
          <w:sz w:val="24"/>
        </w:rPr>
        <w:t>.</w:t>
        <w:tab/>
        <w:t>Press and release POWER MODE. The Gas Cal menu</w:t>
      </w:r>
      <w:r>
        <w:rPr>
          <w:spacing w:val="-36"/>
          <w:sz w:val="24"/>
        </w:rPr>
        <w:t> </w:t>
      </w:r>
      <w:r>
        <w:rPr>
          <w:sz w:val="24"/>
        </w:rPr>
        <w:t>appears. 3</w:t>
      </w:r>
      <w:r>
        <w:rPr>
          <w:spacing w:val="-1"/>
          <w:sz w:val="24"/>
        </w:rPr>
        <w:t> </w:t>
      </w:r>
      <w:r>
        <w:rPr>
          <w:sz w:val="24"/>
        </w:rPr>
        <w:t>.</w:t>
        <w:tab/>
        <w:t>Use AIR to place the cursor next to </w:t>
      </w:r>
      <w:r>
        <w:rPr>
          <w:b/>
          <w:sz w:val="24"/>
        </w:rPr>
        <w:t>AUTO</w:t>
      </w:r>
      <w:r>
        <w:rPr>
          <w:b/>
          <w:spacing w:val="-29"/>
          <w:sz w:val="24"/>
        </w:rPr>
        <w:t> </w:t>
      </w:r>
      <w:r>
        <w:rPr>
          <w:b/>
          <w:sz w:val="24"/>
        </w:rPr>
        <w:t>CAL</w:t>
      </w:r>
      <w:r>
        <w:rPr>
          <w:sz w:val="24"/>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230" w:lineRule="auto" w:before="74"/>
              <w:ind w:left="69" w:right="531" w:firstLine="216"/>
              <w:rPr>
                <w:rFonts w:ascii="Arial"/>
                <w:sz w:val="29"/>
              </w:rPr>
            </w:pPr>
            <w:r>
              <w:rPr>
                <w:rFonts w:ascii="Arial"/>
                <w:spacing w:val="-4"/>
                <w:sz w:val="29"/>
              </w:rPr>
              <w:t>CO2</w:t>
            </w:r>
            <w:r>
              <w:rPr>
                <w:rFonts w:ascii="Arial"/>
                <w:spacing w:val="17"/>
                <w:sz w:val="29"/>
              </w:rPr>
              <w:t> </w:t>
            </w:r>
            <w:r>
              <w:rPr>
                <w:rFonts w:ascii="Arial"/>
                <w:spacing w:val="-4"/>
                <w:sz w:val="29"/>
              </w:rPr>
              <w:t>ZERO</w:t>
            </w:r>
            <w:r>
              <w:rPr>
                <w:rFonts w:ascii="Arial"/>
                <w:spacing w:val="13"/>
                <w:sz w:val="29"/>
              </w:rPr>
              <w:t> </w:t>
            </w:r>
            <w:r>
              <w:rPr>
                <w:rFonts w:ascii="Arial"/>
                <w:spacing w:val="-9"/>
                <w:sz w:val="29"/>
              </w:rPr>
              <w:t>CAL</w:t>
            </w:r>
            <w:r>
              <w:rPr>
                <w:rFonts w:ascii="Arial"/>
                <w:w w:val="101"/>
                <w:sz w:val="29"/>
              </w:rPr>
              <w:t> </w:t>
            </w:r>
            <w:r>
              <w:rPr>
                <w:rFonts w:ascii="Arial"/>
                <w:w w:val="101"/>
                <w:position w:val="-1"/>
                <w:sz w:val="29"/>
              </w:rPr>
              <w:drawing>
                <wp:inline distT="0" distB="0" distL="0" distR="0">
                  <wp:extent cx="99060" cy="146304"/>
                  <wp:effectExtent l="0" t="0" r="0" b="0"/>
                  <wp:docPr id="221" name="image379.png"/>
                  <wp:cNvGraphicFramePr>
                    <a:graphicFrameLocks noChangeAspect="1"/>
                  </wp:cNvGraphicFramePr>
                  <a:graphic>
                    <a:graphicData uri="http://schemas.openxmlformats.org/drawingml/2006/picture">
                      <pic:pic>
                        <pic:nvPicPr>
                          <pic:cNvPr id="222" name="image379.png"/>
                          <pic:cNvPicPr/>
                        </pic:nvPicPr>
                        <pic:blipFill>
                          <a:blip r:embed="rId399" cstate="print"/>
                          <a:stretch>
                            <a:fillRect/>
                          </a:stretch>
                        </pic:blipFill>
                        <pic:spPr>
                          <a:xfrm>
                            <a:off x="0" y="0"/>
                            <a:ext cx="99060" cy="146304"/>
                          </a:xfrm>
                          <a:prstGeom prst="rect">
                            <a:avLst/>
                          </a:prstGeom>
                        </pic:spPr>
                      </pic:pic>
                    </a:graphicData>
                  </a:graphic>
                </wp:inline>
              </w:drawing>
            </w:r>
            <w:r>
              <w:rPr>
                <w:rFonts w:ascii="Arial"/>
                <w:w w:val="101"/>
                <w:position w:val="-1"/>
                <w:sz w:val="29"/>
              </w:rPr>
            </w:r>
            <w:r>
              <w:rPr>
                <w:spacing w:val="-31"/>
                <w:w w:val="101"/>
                <w:sz w:val="29"/>
              </w:rPr>
              <w:t> </w:t>
            </w:r>
            <w:r>
              <w:rPr>
                <w:rFonts w:ascii="Arial"/>
                <w:spacing w:val="-4"/>
                <w:sz w:val="29"/>
              </w:rPr>
              <w:t>AUTO</w:t>
            </w:r>
            <w:r>
              <w:rPr>
                <w:rFonts w:ascii="Arial"/>
                <w:spacing w:val="1"/>
                <w:sz w:val="29"/>
              </w:rPr>
              <w:t> </w:t>
            </w:r>
            <w:r>
              <w:rPr>
                <w:rFonts w:ascii="Arial"/>
                <w:spacing w:val="-4"/>
                <w:sz w:val="29"/>
              </w:rPr>
              <w:t>CAL</w:t>
            </w:r>
          </w:p>
          <w:p>
            <w:pPr>
              <w:pStyle w:val="TableParagraph"/>
              <w:spacing w:line="309" w:lineRule="exact"/>
              <w:ind w:left="285"/>
              <w:rPr>
                <w:rFonts w:ascii="Arial"/>
                <w:sz w:val="29"/>
              </w:rPr>
            </w:pPr>
            <w:r>
              <w:rPr>
                <w:rFonts w:ascii="Arial"/>
                <w:sz w:val="29"/>
              </w:rPr>
              <w:t>ESCAPE</w:t>
            </w: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GAS CAL</w:t>
            </w:r>
          </w:p>
        </w:tc>
      </w:tr>
    </w:tbl>
    <w:p>
      <w:pPr>
        <w:spacing w:after="0" w:line="308" w:lineRule="exact"/>
        <w:rPr>
          <w:rFonts w:ascii="Arial"/>
          <w:sz w:val="29"/>
        </w:rPr>
        <w:sectPr>
          <w:pgSz w:w="12240" w:h="15840"/>
          <w:pgMar w:header="0" w:footer="703" w:top="580" w:bottom="900" w:left="300" w:right="280"/>
        </w:sectPr>
      </w:pPr>
    </w:p>
    <w:p>
      <w:pPr>
        <w:pStyle w:val="ListParagraph"/>
        <w:numPr>
          <w:ilvl w:val="0"/>
          <w:numId w:val="129"/>
        </w:numPr>
        <w:tabs>
          <w:tab w:pos="2040" w:val="left" w:leader="none"/>
        </w:tabs>
        <w:spacing w:line="208" w:lineRule="auto" w:before="106" w:after="0"/>
        <w:ind w:left="2363" w:right="903" w:hanging="504"/>
        <w:jc w:val="both"/>
        <w:rPr>
          <w:sz w:val="24"/>
        </w:rPr>
      </w:pPr>
      <w:r>
        <w:rPr/>
        <w:pict>
          <v:group style="position:absolute;margin-left:250.199005pt;margin-top:50.686596pt;width:19.350pt;height:8.3pt;mso-position-horizontal-relative:page;mso-position-vertical-relative:paragraph;z-index:-30417408" coordorigin="5004,1014" coordsize="387,166">
            <v:shape style="position:absolute;left:5003;top:1018;width:197;height:154" type="#_x0000_t75" stroked="false">
              <v:imagedata r:id="rId133" o:title=""/>
            </v:shape>
            <v:shape style="position:absolute;left:5231;top:1013;width:159;height:166" type="#_x0000_t75" stroked="false">
              <v:imagedata r:id="rId134" o:title=""/>
            </v:shape>
            <w10:wrap type="none"/>
          </v:group>
        </w:pict>
      </w:r>
      <w:r>
        <w:rPr/>
        <w:pict>
          <v:group style="position:absolute;margin-left:357.718994pt;margin-top:48.406593pt;width:25.1pt;height:11.3pt;mso-position-horizontal-relative:page;mso-position-vertical-relative:paragraph;z-index:-30416896" coordorigin="7154,968" coordsize="502,226">
            <v:shape style="position:absolute;left:7154;top:968;width:188;height:226" type="#_x0000_t75" stroked="false">
              <v:imagedata r:id="rId402" o:title=""/>
            </v:shape>
            <v:shape style="position:absolute;left:7610;top:1040;width:46;height:144" coordorigin="7610,1040" coordsize="46,144" path="m7656,1040l7620,1040,7615,1040,7610,1040,7610,1119,7615,1119,7620,1119,7646,1119,7646,1184,7656,1184,7656,1119,7656,1115,7656,1110,7620,1110,7620,1050,7656,1050,7656,1040xe" filled="true" fillcolor="#000000" stroked="false">
              <v:path arrowok="t"/>
              <v:fill type="solid"/>
            </v:shape>
            <v:shape style="position:absolute;left:7399;top:970;width:152;height:224" type="#_x0000_t75" stroked="false">
              <v:imagedata r:id="rId152" o:title=""/>
            </v:shape>
            <w10:wrap type="none"/>
          </v:group>
        </w:pict>
      </w:r>
      <w:r>
        <w:rPr>
          <w:sz w:val="24"/>
        </w:rPr>
        <w:t>. Press and release POWER MODE. The display shows the gases assigned to Cylinder A and the assigned calibration values (see</w:t>
      </w:r>
      <w:hyperlink w:history="true" w:anchor="_bookmark86">
        <w:r>
          <w:rPr>
            <w:sz w:val="24"/>
          </w:rPr>
          <w:t> pg.71 </w:t>
        </w:r>
      </w:hyperlink>
      <w:r>
        <w:rPr>
          <w:sz w:val="24"/>
        </w:rPr>
        <w:t>if the calibration values do not match the calibration gas cylinder’s</w:t>
      </w:r>
      <w:r>
        <w:rPr>
          <w:spacing w:val="-6"/>
          <w:sz w:val="24"/>
        </w:rPr>
        <w:t> </w:t>
      </w:r>
      <w:r>
        <w:rPr>
          <w:sz w:val="24"/>
        </w:rPr>
        <w:t>concentrations).</w:t>
      </w:r>
    </w:p>
    <w:p>
      <w:pPr>
        <w:pStyle w:val="BodyText"/>
        <w:spacing w:before="9"/>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5" w:hRule="atLeast"/>
        </w:trPr>
        <w:tc>
          <w:tcPr>
            <w:tcW w:w="2685" w:type="dxa"/>
            <w:gridSpan w:val="3"/>
            <w:tcBorders>
              <w:bottom w:val="nil"/>
              <w:right w:val="nil"/>
            </w:tcBorders>
          </w:tcPr>
          <w:p>
            <w:pPr>
              <w:pStyle w:val="TableParagraph"/>
              <w:spacing w:line="173" w:lineRule="exact" w:before="22"/>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38" w:lineRule="exact"/>
              <w:ind w:left="621"/>
              <w:rPr>
                <w:rFonts w:ascii="Arial"/>
                <w:sz w:val="32"/>
              </w:rPr>
            </w:pPr>
            <w:r>
              <w:rPr>
                <w:rFonts w:ascii="Arial"/>
                <w:spacing w:val="-5"/>
                <w:w w:val="105"/>
                <w:sz w:val="32"/>
              </w:rPr>
              <w:t>50</w:t>
            </w:r>
          </w:p>
        </w:tc>
        <w:tc>
          <w:tcPr>
            <w:tcW w:w="991" w:type="dxa"/>
            <w:tcBorders>
              <w:top w:val="nil"/>
            </w:tcBorders>
          </w:tcPr>
          <w:p>
            <w:pPr>
              <w:pStyle w:val="TableParagraph"/>
              <w:tabs>
                <w:tab w:pos="676" w:val="left" w:leader="none"/>
              </w:tabs>
              <w:spacing w:line="126" w:lineRule="exact" w:before="38"/>
              <w:ind w:left="101"/>
              <w:rPr>
                <w:rFonts w:ascii="Arial"/>
                <w:sz w:val="12"/>
              </w:rPr>
            </w:pPr>
            <w:r>
              <w:rPr>
                <w:rFonts w:ascii="Arial"/>
                <w:w w:val="110"/>
                <w:sz w:val="12"/>
              </w:rPr>
              <w:t>CO</w:t>
              <w:tab/>
            </w:r>
            <w:r>
              <w:rPr>
                <w:rFonts w:ascii="Arial"/>
                <w:spacing w:val="-3"/>
                <w:w w:val="110"/>
                <w:sz w:val="12"/>
              </w:rPr>
              <w:t>ppm</w:t>
            </w:r>
          </w:p>
          <w:p>
            <w:pPr>
              <w:pStyle w:val="TableParagraph"/>
              <w:spacing w:line="338" w:lineRule="exact"/>
              <w:ind w:left="582"/>
              <w:rPr>
                <w:rFonts w:ascii="Arial"/>
                <w:sz w:val="32"/>
              </w:rPr>
            </w:pPr>
            <w:r>
              <w:rPr>
                <w:rFonts w:ascii="Arial"/>
                <w:spacing w:val="-5"/>
                <w:w w:val="105"/>
                <w:sz w:val="32"/>
              </w:rPr>
              <w:t>50</w:t>
            </w:r>
          </w:p>
        </w:tc>
        <w:tc>
          <w:tcPr>
            <w:tcW w:w="1003" w:type="dxa"/>
            <w:gridSpan w:val="4"/>
            <w:tcBorders>
              <w:top w:val="nil"/>
            </w:tcBorders>
          </w:tcPr>
          <w:p>
            <w:pPr>
              <w:pStyle w:val="TableParagraph"/>
              <w:tabs>
                <w:tab w:pos="665" w:val="left" w:leader="none"/>
              </w:tabs>
              <w:spacing w:line="126" w:lineRule="exact" w:before="38"/>
              <w:ind w:left="105"/>
              <w:rPr>
                <w:rFonts w:ascii="Arial"/>
                <w:sz w:val="12"/>
              </w:rPr>
            </w:pPr>
            <w:r>
              <w:rPr>
                <w:rFonts w:ascii="Arial"/>
                <w:spacing w:val="-3"/>
                <w:w w:val="110"/>
                <w:sz w:val="12"/>
              </w:rPr>
              <w:t>H2S</w:t>
              <w:tab/>
              <w:t>ppm</w:t>
            </w:r>
          </w:p>
          <w:p>
            <w:pPr>
              <w:pStyle w:val="TableParagraph"/>
              <w:spacing w:line="338" w:lineRule="exact"/>
              <w:ind w:left="312"/>
              <w:rPr>
                <w:rFonts w:ascii="Arial"/>
                <w:sz w:val="32"/>
              </w:rPr>
            </w:pPr>
            <w:r>
              <w:rPr>
                <w:rFonts w:ascii="Arial"/>
                <w:spacing w:val="-4"/>
                <w:w w:val="105"/>
                <w:sz w:val="32"/>
              </w:rPr>
              <w:t>25.0</w:t>
            </w:r>
          </w:p>
        </w:tc>
      </w:tr>
      <w:tr>
        <w:trPr>
          <w:trHeight w:val="544" w:hRule="atLeast"/>
        </w:trPr>
        <w:tc>
          <w:tcPr>
            <w:tcW w:w="1032" w:type="dxa"/>
          </w:tcPr>
          <w:p>
            <w:pPr>
              <w:pStyle w:val="TableParagraph"/>
              <w:tabs>
                <w:tab w:pos="808" w:val="left" w:leader="none"/>
              </w:tabs>
              <w:spacing w:line="137" w:lineRule="exact" w:before="31"/>
              <w:ind w:left="81"/>
              <w:rPr>
                <w:rFonts w:ascii="Arial"/>
                <w:sz w:val="12"/>
              </w:rPr>
            </w:pPr>
            <w:r>
              <w:rPr>
                <w:rFonts w:ascii="Arial"/>
                <w:w w:val="110"/>
                <w:sz w:val="12"/>
              </w:rPr>
              <w:t>O2</w:t>
              <w:tab/>
              <w:t>%</w:t>
            </w:r>
          </w:p>
          <w:p>
            <w:pPr>
              <w:pStyle w:val="TableParagraph"/>
              <w:spacing w:line="356" w:lineRule="exact"/>
              <w:ind w:left="359"/>
              <w:rPr>
                <w:rFonts w:ascii="Arial"/>
                <w:sz w:val="32"/>
              </w:rPr>
            </w:pPr>
            <w:r>
              <w:rPr>
                <w:rFonts w:ascii="Arial"/>
                <w:w w:val="105"/>
                <w:sz w:val="32"/>
              </w:rPr>
              <w:t>12.0</w:t>
            </w:r>
          </w:p>
        </w:tc>
        <w:tc>
          <w:tcPr>
            <w:tcW w:w="1994" w:type="dxa"/>
            <w:gridSpan w:val="5"/>
          </w:tcPr>
          <w:p>
            <w:pPr>
              <w:pStyle w:val="TableParagraph"/>
              <w:rPr>
                <w:sz w:val="22"/>
              </w:rPr>
            </w:pPr>
          </w:p>
        </w:tc>
      </w:tr>
      <w:tr>
        <w:trPr>
          <w:trHeight w:val="323" w:hRule="atLeast"/>
        </w:trPr>
        <w:tc>
          <w:tcPr>
            <w:tcW w:w="3026" w:type="dxa"/>
            <w:gridSpan w:val="6"/>
          </w:tcPr>
          <w:p>
            <w:pPr>
              <w:pStyle w:val="TableParagraph"/>
              <w:tabs>
                <w:tab w:pos="1478" w:val="left" w:leader="none"/>
              </w:tabs>
              <w:spacing w:before="50"/>
              <w:ind w:left="52"/>
              <w:rPr>
                <w:rFonts w:ascii="Arial"/>
                <w:sz w:val="21"/>
              </w:rPr>
            </w:pPr>
            <w:r>
              <w:rPr>
                <w:rFonts w:ascii="Arial"/>
                <w:spacing w:val="-5"/>
                <w:w w:val="105"/>
                <w:sz w:val="21"/>
              </w:rPr>
              <w:t>AUTO </w:t>
            </w:r>
            <w:r>
              <w:rPr>
                <w:rFonts w:ascii="Arial"/>
                <w:spacing w:val="3"/>
                <w:w w:val="105"/>
                <w:sz w:val="21"/>
              </w:rPr>
              <w:t> </w:t>
            </w:r>
            <w:r>
              <w:rPr>
                <w:rFonts w:ascii="Arial"/>
                <w:spacing w:val="-4"/>
                <w:w w:val="105"/>
                <w:sz w:val="21"/>
              </w:rPr>
              <w:t>CAL</w:t>
              <w:tab/>
              <w:t>CYLINDER</w:t>
            </w:r>
            <w:r>
              <w:rPr>
                <w:rFonts w:ascii="Arial"/>
                <w:spacing w:val="-17"/>
                <w:w w:val="105"/>
                <w:sz w:val="21"/>
              </w:rPr>
              <w:t> </w:t>
            </w:r>
            <w:r>
              <w:rPr>
                <w:rFonts w:ascii="Arial"/>
                <w:w w:val="105"/>
                <w:sz w:val="21"/>
              </w:rPr>
              <w:t>A</w:t>
            </w:r>
          </w:p>
        </w:tc>
      </w:tr>
    </w:tbl>
    <w:p>
      <w:pPr>
        <w:pStyle w:val="ListParagraph"/>
        <w:numPr>
          <w:ilvl w:val="0"/>
          <w:numId w:val="129"/>
        </w:numPr>
        <w:tabs>
          <w:tab w:pos="2040" w:val="left" w:leader="none"/>
          <w:tab w:pos="2363" w:val="left" w:leader="none"/>
        </w:tabs>
        <w:spacing w:line="208" w:lineRule="auto" w:before="122" w:after="0"/>
        <w:ind w:left="2363" w:right="852" w:hanging="504"/>
        <w:jc w:val="left"/>
        <w:rPr>
          <w:sz w:val="24"/>
        </w:rPr>
      </w:pPr>
      <w:r>
        <w:rPr>
          <w:sz w:val="24"/>
        </w:rPr>
        <w:t>.</w:t>
        <w:tab/>
        <w:t>If </w:t>
      </w:r>
      <w:r>
        <w:rPr>
          <w:spacing w:val="-3"/>
          <w:sz w:val="24"/>
        </w:rPr>
        <w:t>necessary, </w:t>
      </w:r>
      <w:r>
        <w:rPr>
          <w:sz w:val="24"/>
        </w:rPr>
        <w:t>use AIR to scroll to the Auto Cal screen for the gas(es) you want to calibrate. As shipped from the </w:t>
      </w:r>
      <w:r>
        <w:rPr>
          <w:spacing w:val="-3"/>
          <w:sz w:val="24"/>
        </w:rPr>
        <w:t>factory, </w:t>
      </w:r>
      <w:r>
        <w:rPr>
          <w:sz w:val="24"/>
        </w:rPr>
        <w:t>the standard 4 gases (combustible gas, O</w:t>
      </w:r>
      <w:r>
        <w:rPr>
          <w:position w:val="-5"/>
          <w:sz w:val="19"/>
        </w:rPr>
        <w:t>2</w:t>
      </w:r>
      <w:r>
        <w:rPr>
          <w:sz w:val="24"/>
        </w:rPr>
        <w:t>, CO, and H</w:t>
      </w:r>
      <w:r>
        <w:rPr>
          <w:position w:val="-5"/>
          <w:sz w:val="19"/>
        </w:rPr>
        <w:t>2</w:t>
      </w:r>
      <w:r>
        <w:rPr>
          <w:sz w:val="24"/>
        </w:rPr>
        <w:t>S) are assigned to Cylinder A. If a H</w:t>
      </w:r>
      <w:r>
        <w:rPr>
          <w:position w:val="-5"/>
          <w:sz w:val="19"/>
        </w:rPr>
        <w:t>2</w:t>
      </w:r>
      <w:r>
        <w:rPr>
          <w:sz w:val="24"/>
        </w:rPr>
        <w:t>-compensated CO sensor is installed, H</w:t>
      </w:r>
      <w:r>
        <w:rPr>
          <w:position w:val="-5"/>
          <w:sz w:val="19"/>
        </w:rPr>
        <w:t>2 </w:t>
      </w:r>
      <w:r>
        <w:rPr>
          <w:sz w:val="24"/>
        </w:rPr>
        <w:t>is assigned</w:t>
      </w:r>
      <w:r>
        <w:rPr>
          <w:spacing w:val="-11"/>
          <w:sz w:val="24"/>
        </w:rPr>
        <w:t> </w:t>
      </w:r>
      <w:r>
        <w:rPr>
          <w:sz w:val="24"/>
        </w:rPr>
        <w:t>to</w:t>
      </w:r>
      <w:r>
        <w:rPr>
          <w:spacing w:val="-12"/>
          <w:sz w:val="24"/>
        </w:rPr>
        <w:t> </w:t>
      </w:r>
      <w:r>
        <w:rPr>
          <w:sz w:val="24"/>
        </w:rPr>
        <w:t>Cylinder</w:t>
      </w:r>
      <w:r>
        <w:rPr>
          <w:spacing w:val="-10"/>
          <w:sz w:val="24"/>
        </w:rPr>
        <w:t> </w:t>
      </w:r>
      <w:r>
        <w:rPr>
          <w:sz w:val="24"/>
        </w:rPr>
        <w:t>D</w:t>
      </w:r>
      <w:r>
        <w:rPr>
          <w:spacing w:val="-10"/>
          <w:sz w:val="24"/>
        </w:rPr>
        <w:t> </w:t>
      </w:r>
      <w:r>
        <w:rPr>
          <w:sz w:val="24"/>
        </w:rPr>
        <w:t>but</w:t>
      </w:r>
      <w:r>
        <w:rPr>
          <w:spacing w:val="-12"/>
          <w:sz w:val="24"/>
        </w:rPr>
        <w:t> </w:t>
      </w:r>
      <w:r>
        <w:rPr>
          <w:sz w:val="24"/>
        </w:rPr>
        <w:t>there</w:t>
      </w:r>
      <w:r>
        <w:rPr>
          <w:spacing w:val="-8"/>
          <w:sz w:val="24"/>
        </w:rPr>
        <w:t> </w:t>
      </w:r>
      <w:r>
        <w:rPr>
          <w:sz w:val="24"/>
        </w:rPr>
        <w:t>is</w:t>
      </w:r>
      <w:r>
        <w:rPr>
          <w:spacing w:val="-10"/>
          <w:sz w:val="24"/>
        </w:rPr>
        <w:t> </w:t>
      </w:r>
      <w:r>
        <w:rPr>
          <w:sz w:val="24"/>
        </w:rPr>
        <w:t>no</w:t>
      </w:r>
      <w:r>
        <w:rPr>
          <w:spacing w:val="-10"/>
          <w:sz w:val="24"/>
        </w:rPr>
        <w:t> </w:t>
      </w:r>
      <w:r>
        <w:rPr>
          <w:sz w:val="24"/>
        </w:rPr>
        <w:t>reason</w:t>
      </w:r>
      <w:r>
        <w:rPr>
          <w:spacing w:val="-10"/>
          <w:sz w:val="24"/>
        </w:rPr>
        <w:t> </w:t>
      </w:r>
      <w:r>
        <w:rPr>
          <w:sz w:val="24"/>
        </w:rPr>
        <w:t>to</w:t>
      </w:r>
      <w:r>
        <w:rPr>
          <w:spacing w:val="-10"/>
          <w:sz w:val="24"/>
        </w:rPr>
        <w:t> </w:t>
      </w:r>
      <w:r>
        <w:rPr>
          <w:sz w:val="24"/>
        </w:rPr>
        <w:t>bump</w:t>
      </w:r>
      <w:r>
        <w:rPr>
          <w:spacing w:val="-11"/>
          <w:sz w:val="24"/>
        </w:rPr>
        <w:t> </w:t>
      </w:r>
      <w:r>
        <w:rPr>
          <w:sz w:val="24"/>
        </w:rPr>
        <w:t>test</w:t>
      </w:r>
      <w:r>
        <w:rPr>
          <w:spacing w:val="-10"/>
          <w:sz w:val="24"/>
        </w:rPr>
        <w:t> </w:t>
      </w:r>
      <w:r>
        <w:rPr>
          <w:sz w:val="24"/>
        </w:rPr>
        <w:t>the</w:t>
      </w:r>
      <w:r>
        <w:rPr>
          <w:spacing w:val="-11"/>
          <w:sz w:val="24"/>
        </w:rPr>
        <w:t> </w:t>
      </w:r>
      <w:r>
        <w:rPr>
          <w:sz w:val="24"/>
        </w:rPr>
        <w:t>H</w:t>
      </w:r>
      <w:r>
        <w:rPr>
          <w:position w:val="-5"/>
          <w:sz w:val="19"/>
        </w:rPr>
        <w:t>2 </w:t>
      </w:r>
      <w:r>
        <w:rPr>
          <w:sz w:val="24"/>
        </w:rPr>
        <w:t>response.</w:t>
      </w:r>
      <w:r>
        <w:rPr>
          <w:spacing w:val="-15"/>
          <w:sz w:val="24"/>
        </w:rPr>
        <w:t> </w:t>
      </w:r>
      <w:r>
        <w:rPr>
          <w:spacing w:val="-4"/>
          <w:sz w:val="24"/>
        </w:rPr>
        <w:t>Toxic</w:t>
      </w:r>
      <w:r>
        <w:rPr>
          <w:spacing w:val="-10"/>
          <w:sz w:val="24"/>
        </w:rPr>
        <w:t> </w:t>
      </w:r>
      <w:r>
        <w:rPr>
          <w:sz w:val="24"/>
        </w:rPr>
        <w:t>sensors are assigned to Cylinder D or Cylinder</w:t>
      </w:r>
      <w:r>
        <w:rPr>
          <w:spacing w:val="-6"/>
          <w:sz w:val="24"/>
        </w:rPr>
        <w:t> </w:t>
      </w:r>
      <w:r>
        <w:rPr>
          <w:sz w:val="24"/>
        </w:rPr>
        <w:t>E.</w:t>
      </w:r>
    </w:p>
    <w:p>
      <w:pPr>
        <w:pStyle w:val="ListParagraph"/>
        <w:numPr>
          <w:ilvl w:val="0"/>
          <w:numId w:val="129"/>
        </w:numPr>
        <w:tabs>
          <w:tab w:pos="2040" w:val="left" w:leader="none"/>
          <w:tab w:pos="2363" w:val="left" w:leader="none"/>
        </w:tabs>
        <w:spacing w:line="278" w:lineRule="auto" w:before="34" w:after="0"/>
        <w:ind w:left="1859" w:right="899" w:firstLine="0"/>
        <w:jc w:val="left"/>
        <w:rPr>
          <w:sz w:val="24"/>
        </w:rPr>
      </w:pPr>
      <w:r>
        <w:rPr>
          <w:sz w:val="24"/>
        </w:rPr>
        <w:t>.</w:t>
        <w:tab/>
        <w:t>Make</w:t>
      </w:r>
      <w:r>
        <w:rPr>
          <w:spacing w:val="-4"/>
          <w:sz w:val="24"/>
        </w:rPr>
        <w:t> </w:t>
      </w:r>
      <w:r>
        <w:rPr>
          <w:sz w:val="24"/>
        </w:rPr>
        <w:t>sure</w:t>
      </w:r>
      <w:r>
        <w:rPr>
          <w:spacing w:val="-4"/>
          <w:sz w:val="24"/>
        </w:rPr>
        <w:t> </w:t>
      </w:r>
      <w:r>
        <w:rPr>
          <w:sz w:val="24"/>
        </w:rPr>
        <w:t>the</w:t>
      </w:r>
      <w:r>
        <w:rPr>
          <w:spacing w:val="-3"/>
          <w:sz w:val="24"/>
        </w:rPr>
        <w:t> </w:t>
      </w:r>
      <w:r>
        <w:rPr>
          <w:sz w:val="24"/>
        </w:rPr>
        <w:t>GX-3R</w:t>
      </w:r>
      <w:r>
        <w:rPr>
          <w:spacing w:val="-5"/>
          <w:sz w:val="24"/>
        </w:rPr>
        <w:t> </w:t>
      </w:r>
      <w:r>
        <w:rPr>
          <w:sz w:val="24"/>
        </w:rPr>
        <w:t>Pro</w:t>
      </w:r>
      <w:r>
        <w:rPr>
          <w:spacing w:val="-4"/>
          <w:sz w:val="24"/>
        </w:rPr>
        <w:t> </w:t>
      </w:r>
      <w:r>
        <w:rPr>
          <w:sz w:val="24"/>
        </w:rPr>
        <w:t>has</w:t>
      </w:r>
      <w:r>
        <w:rPr>
          <w:spacing w:val="-3"/>
          <w:sz w:val="24"/>
        </w:rPr>
        <w:t> </w:t>
      </w:r>
      <w:r>
        <w:rPr>
          <w:sz w:val="24"/>
        </w:rPr>
        <w:t>been</w:t>
      </w:r>
      <w:r>
        <w:rPr>
          <w:spacing w:val="-4"/>
          <w:sz w:val="24"/>
        </w:rPr>
        <w:t> </w:t>
      </w:r>
      <w:r>
        <w:rPr>
          <w:sz w:val="24"/>
        </w:rPr>
        <w:t>turned</w:t>
      </w:r>
      <w:r>
        <w:rPr>
          <w:spacing w:val="-3"/>
          <w:sz w:val="24"/>
        </w:rPr>
        <w:t> </w:t>
      </w:r>
      <w:r>
        <w:rPr>
          <w:sz w:val="24"/>
        </w:rPr>
        <w:t>on</w:t>
      </w:r>
      <w:r>
        <w:rPr>
          <w:spacing w:val="-4"/>
          <w:sz w:val="24"/>
        </w:rPr>
        <w:t> </w:t>
      </w:r>
      <w:r>
        <w:rPr>
          <w:sz w:val="24"/>
        </w:rPr>
        <w:t>for</w:t>
      </w:r>
      <w:r>
        <w:rPr>
          <w:spacing w:val="-4"/>
          <w:sz w:val="24"/>
        </w:rPr>
        <w:t> </w:t>
      </w:r>
      <w:r>
        <w:rPr>
          <w:sz w:val="24"/>
        </w:rPr>
        <w:t>at</w:t>
      </w:r>
      <w:r>
        <w:rPr>
          <w:spacing w:val="-3"/>
          <w:sz w:val="24"/>
        </w:rPr>
        <w:t> </w:t>
      </w:r>
      <w:r>
        <w:rPr>
          <w:sz w:val="24"/>
        </w:rPr>
        <w:t>least</w:t>
      </w:r>
      <w:r>
        <w:rPr>
          <w:spacing w:val="-4"/>
          <w:sz w:val="24"/>
        </w:rPr>
        <w:t> </w:t>
      </w:r>
      <w:r>
        <w:rPr>
          <w:sz w:val="24"/>
        </w:rPr>
        <w:t>45</w:t>
      </w:r>
      <w:r>
        <w:rPr>
          <w:spacing w:val="-4"/>
          <w:sz w:val="24"/>
        </w:rPr>
        <w:t> </w:t>
      </w:r>
      <w:r>
        <w:rPr>
          <w:sz w:val="24"/>
        </w:rPr>
        <w:t>seconds</w:t>
      </w:r>
      <w:r>
        <w:rPr>
          <w:spacing w:val="-5"/>
          <w:sz w:val="24"/>
        </w:rPr>
        <w:t> </w:t>
      </w:r>
      <w:r>
        <w:rPr>
          <w:sz w:val="24"/>
        </w:rPr>
        <w:t>before</w:t>
      </w:r>
      <w:r>
        <w:rPr>
          <w:spacing w:val="-2"/>
          <w:sz w:val="24"/>
        </w:rPr>
        <w:t> </w:t>
      </w:r>
      <w:r>
        <w:rPr>
          <w:sz w:val="24"/>
        </w:rPr>
        <w:t>continuing. 7</w:t>
      </w:r>
      <w:r>
        <w:rPr>
          <w:spacing w:val="-1"/>
          <w:sz w:val="24"/>
        </w:rPr>
        <w:t> </w:t>
      </w:r>
      <w:r>
        <w:rPr>
          <w:sz w:val="24"/>
        </w:rPr>
        <w:t>.</w:t>
        <w:tab/>
        <w:t>Press and release POWER</w:t>
      </w:r>
      <w:r>
        <w:rPr>
          <w:spacing w:val="-4"/>
          <w:sz w:val="24"/>
        </w:rPr>
        <w:t> </w:t>
      </w:r>
      <w:r>
        <w:rPr>
          <w:sz w:val="24"/>
        </w:rPr>
        <w:t>MODE.</w:t>
      </w:r>
    </w:p>
    <w:p>
      <w:pPr>
        <w:pStyle w:val="ListParagraph"/>
        <w:numPr>
          <w:ilvl w:val="0"/>
          <w:numId w:val="130"/>
        </w:numPr>
        <w:tabs>
          <w:tab w:pos="2040" w:val="left" w:leader="none"/>
          <w:tab w:pos="2363" w:val="left" w:leader="none"/>
        </w:tabs>
        <w:spacing w:line="208" w:lineRule="auto" w:before="29" w:after="0"/>
        <w:ind w:left="2363" w:right="1560" w:hanging="504"/>
        <w:jc w:val="left"/>
        <w:rPr>
          <w:sz w:val="24"/>
        </w:rPr>
      </w:pPr>
      <w:r>
        <w:rPr/>
        <w:pict>
          <v:group style="position:absolute;margin-left:250.199005pt;margin-top:33.036701pt;width:19.350pt;height:8.3pt;mso-position-horizontal-relative:page;mso-position-vertical-relative:paragraph;z-index:-30416384" coordorigin="5004,661" coordsize="387,166">
            <v:shape style="position:absolute;left:5003;top:665;width:197;height:154" type="#_x0000_t75" stroked="false">
              <v:imagedata r:id="rId133" o:title=""/>
            </v:shape>
            <v:shape style="position:absolute;left:5231;top:660;width:159;height:166" type="#_x0000_t75" stroked="false">
              <v:imagedata r:id="rId299" o:title=""/>
            </v:shape>
            <w10:wrap type="none"/>
          </v:group>
        </w:pict>
      </w:r>
      <w:r>
        <w:rPr/>
        <w:pict>
          <v:group style="position:absolute;margin-left:357.718994pt;margin-top:30.756702pt;width:25.1pt;height:11.4pt;mso-position-horizontal-relative:page;mso-position-vertical-relative:paragraph;z-index:-30415872" coordorigin="7154,615" coordsize="502,228">
            <v:shape style="position:absolute;left:7154;top:615;width:188;height:228" type="#_x0000_t75" stroked="false">
              <v:imagedata r:id="rId378" o:title=""/>
            </v:shape>
            <v:shape style="position:absolute;left:7610;top:687;width:46;height:144" coordorigin="7610,687" coordsize="46,144" path="m7656,687l7620,687,7615,687,7610,687,7610,690,7610,766,7615,766,7620,766,7646,766,7646,831,7656,831,7656,766,7656,762,7656,757,7620,757,7620,697,7656,697,7656,687xe" filled="true" fillcolor="#000000" stroked="false">
              <v:path arrowok="t"/>
              <v:fill type="solid"/>
            </v:shape>
            <v:shape style="position:absolute;left:7399;top:619;width:152;height:221" type="#_x0000_t75" stroked="false">
              <v:imagedata r:id="rId155" o:title=""/>
            </v:shape>
            <w10:wrap type="none"/>
          </v:group>
        </w:pict>
      </w:r>
      <w:r>
        <w:rPr>
          <w:sz w:val="24"/>
        </w:rPr>
        <w:t>.</w:t>
        <w:tab/>
        <w:t>The</w:t>
      </w:r>
      <w:r>
        <w:rPr>
          <w:spacing w:val="-4"/>
          <w:sz w:val="24"/>
        </w:rPr>
        <w:t> </w:t>
      </w:r>
      <w:r>
        <w:rPr>
          <w:sz w:val="24"/>
        </w:rPr>
        <w:t>gas</w:t>
      </w:r>
      <w:r>
        <w:rPr>
          <w:spacing w:val="-6"/>
          <w:sz w:val="24"/>
        </w:rPr>
        <w:t> </w:t>
      </w:r>
      <w:r>
        <w:rPr>
          <w:sz w:val="24"/>
        </w:rPr>
        <w:t>readings</w:t>
      </w:r>
      <w:r>
        <w:rPr>
          <w:spacing w:val="-4"/>
          <w:sz w:val="24"/>
        </w:rPr>
        <w:t> </w:t>
      </w:r>
      <w:r>
        <w:rPr>
          <w:sz w:val="24"/>
        </w:rPr>
        <w:t>flash</w:t>
      </w:r>
      <w:r>
        <w:rPr>
          <w:spacing w:val="-4"/>
          <w:sz w:val="24"/>
        </w:rPr>
        <w:t> </w:t>
      </w:r>
      <w:r>
        <w:rPr>
          <w:sz w:val="24"/>
        </w:rPr>
        <w:t>and</w:t>
      </w:r>
      <w:r>
        <w:rPr>
          <w:spacing w:val="-3"/>
          <w:sz w:val="24"/>
        </w:rPr>
        <w:t> </w:t>
      </w:r>
      <w:r>
        <w:rPr>
          <w:sz w:val="24"/>
        </w:rPr>
        <w:t>the</w:t>
      </w:r>
      <w:r>
        <w:rPr>
          <w:spacing w:val="-2"/>
          <w:sz w:val="24"/>
        </w:rPr>
        <w:t> </w:t>
      </w:r>
      <w:r>
        <w:rPr>
          <w:sz w:val="24"/>
        </w:rPr>
        <w:t>bottom</w:t>
      </w:r>
      <w:r>
        <w:rPr>
          <w:spacing w:val="-4"/>
          <w:sz w:val="24"/>
        </w:rPr>
        <w:t> </w:t>
      </w:r>
      <w:r>
        <w:rPr>
          <w:sz w:val="24"/>
        </w:rPr>
        <w:t>of</w:t>
      </w:r>
      <w:r>
        <w:rPr>
          <w:spacing w:val="-4"/>
          <w:sz w:val="24"/>
        </w:rPr>
        <w:t> </w:t>
      </w:r>
      <w:r>
        <w:rPr>
          <w:sz w:val="24"/>
        </w:rPr>
        <w:t>the</w:t>
      </w:r>
      <w:r>
        <w:rPr>
          <w:spacing w:val="-4"/>
          <w:sz w:val="24"/>
        </w:rPr>
        <w:t> </w:t>
      </w:r>
      <w:r>
        <w:rPr>
          <w:sz w:val="24"/>
        </w:rPr>
        <w:t>screen</w:t>
      </w:r>
      <w:r>
        <w:rPr>
          <w:spacing w:val="-3"/>
          <w:sz w:val="24"/>
        </w:rPr>
        <w:t> </w:t>
      </w:r>
      <w:r>
        <w:rPr>
          <w:sz w:val="24"/>
        </w:rPr>
        <w:t>indicates</w:t>
      </w:r>
      <w:r>
        <w:rPr>
          <w:spacing w:val="-3"/>
          <w:sz w:val="24"/>
        </w:rPr>
        <w:t> </w:t>
      </w:r>
      <w:r>
        <w:rPr>
          <w:sz w:val="24"/>
        </w:rPr>
        <w:t>“AUTO</w:t>
      </w:r>
      <w:r>
        <w:rPr>
          <w:spacing w:val="-4"/>
          <w:sz w:val="24"/>
        </w:rPr>
        <w:t> </w:t>
      </w:r>
      <w:r>
        <w:rPr>
          <w:sz w:val="24"/>
        </w:rPr>
        <w:t>CAL”</w:t>
      </w:r>
      <w:r>
        <w:rPr>
          <w:spacing w:val="-4"/>
          <w:sz w:val="24"/>
        </w:rPr>
        <w:t> </w:t>
      </w:r>
      <w:r>
        <w:rPr>
          <w:sz w:val="24"/>
        </w:rPr>
        <w:t>and </w:t>
      </w:r>
      <w:r>
        <w:rPr>
          <w:spacing w:val="-5"/>
          <w:sz w:val="24"/>
        </w:rPr>
        <w:t>“APPLY</w:t>
      </w:r>
      <w:r>
        <w:rPr>
          <w:spacing w:val="-11"/>
          <w:sz w:val="24"/>
        </w:rPr>
        <w:t> </w:t>
      </w:r>
      <w:r>
        <w:rPr>
          <w:sz w:val="24"/>
        </w:rPr>
        <w:t>GAS”.</w:t>
      </w:r>
    </w:p>
    <w:p>
      <w:pPr>
        <w:pStyle w:val="BodyText"/>
        <w:spacing w:before="8"/>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5" w:hRule="atLeast"/>
        </w:trPr>
        <w:tc>
          <w:tcPr>
            <w:tcW w:w="2685" w:type="dxa"/>
            <w:gridSpan w:val="3"/>
            <w:tcBorders>
              <w:bottom w:val="nil"/>
              <w:right w:val="nil"/>
            </w:tcBorders>
          </w:tcPr>
          <w:p>
            <w:pPr>
              <w:pStyle w:val="TableParagraph"/>
              <w:tabs>
                <w:tab w:pos="1919" w:val="left" w:leader="none"/>
              </w:tabs>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ab/>
            </w:r>
            <w:r>
              <w:rPr>
                <w:rFonts w:ascii="Arial"/>
                <w:spacing w:val="-3"/>
                <w:w w:val="105"/>
                <w:sz w:val="18"/>
              </w:rPr>
              <w:t>30</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5"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right="33"/>
              <w:jc w:val="right"/>
              <w:rPr>
                <w:rFonts w:ascii="Arial"/>
                <w:sz w:val="32"/>
              </w:rPr>
            </w:pPr>
            <w:r>
              <w:rPr>
                <w:rFonts w:ascii="Arial"/>
                <w:w w:val="103"/>
                <w:sz w:val="32"/>
              </w:rPr>
              <w:t>0</w:t>
            </w:r>
          </w:p>
        </w:tc>
        <w:tc>
          <w:tcPr>
            <w:tcW w:w="991" w:type="dxa"/>
            <w:tcBorders>
              <w:top w:val="nil"/>
            </w:tcBorders>
          </w:tcPr>
          <w:p>
            <w:pPr>
              <w:pStyle w:val="TableParagraph"/>
              <w:tabs>
                <w:tab w:pos="676" w:val="left" w:leader="none"/>
              </w:tabs>
              <w:spacing w:line="126" w:lineRule="exact" w:before="38"/>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right="32"/>
              <w:jc w:val="right"/>
              <w:rPr>
                <w:rFonts w:ascii="Arial"/>
                <w:sz w:val="32"/>
              </w:rPr>
            </w:pPr>
            <w:r>
              <w:rPr>
                <w:rFonts w:ascii="Arial"/>
                <w:w w:val="103"/>
                <w:sz w:val="32"/>
              </w:rPr>
              <w:t>0</w:t>
            </w:r>
          </w:p>
        </w:tc>
        <w:tc>
          <w:tcPr>
            <w:tcW w:w="1003" w:type="dxa"/>
            <w:gridSpan w:val="4"/>
            <w:tcBorders>
              <w:top w:val="nil"/>
            </w:tcBorders>
          </w:tcPr>
          <w:p>
            <w:pPr>
              <w:pStyle w:val="TableParagraph"/>
              <w:tabs>
                <w:tab w:pos="665" w:val="left" w:leader="none"/>
              </w:tabs>
              <w:spacing w:line="126" w:lineRule="exact" w:before="38"/>
              <w:ind w:left="105"/>
              <w:rPr>
                <w:rFonts w:ascii="Arial"/>
                <w:sz w:val="12"/>
              </w:rPr>
            </w:pPr>
            <w:r>
              <w:rPr>
                <w:rFonts w:ascii="Arial"/>
                <w:spacing w:val="-3"/>
                <w:w w:val="110"/>
                <w:sz w:val="12"/>
              </w:rPr>
              <w:t>H2S</w:t>
              <w:tab/>
              <w:t>ppm</w:t>
            </w:r>
          </w:p>
          <w:p>
            <w:pPr>
              <w:pStyle w:val="TableParagraph"/>
              <w:spacing w:line="340" w:lineRule="exact"/>
              <w:ind w:left="492"/>
              <w:rPr>
                <w:rFonts w:ascii="Arial"/>
                <w:sz w:val="32"/>
              </w:rPr>
            </w:pPr>
            <w:r>
              <w:rPr>
                <w:rFonts w:ascii="Arial"/>
                <w:spacing w:val="-4"/>
                <w:w w:val="105"/>
                <w:sz w:val="32"/>
              </w:rPr>
              <w:t>0.0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20.9</w:t>
            </w:r>
          </w:p>
        </w:tc>
        <w:tc>
          <w:tcPr>
            <w:tcW w:w="1994" w:type="dxa"/>
            <w:gridSpan w:val="5"/>
          </w:tcPr>
          <w:p>
            <w:pPr>
              <w:pStyle w:val="TableParagraph"/>
              <w:rPr>
                <w:sz w:val="22"/>
              </w:rPr>
            </w:pPr>
          </w:p>
        </w:tc>
      </w:tr>
      <w:tr>
        <w:trPr>
          <w:trHeight w:val="321" w:hRule="atLeast"/>
        </w:trPr>
        <w:tc>
          <w:tcPr>
            <w:tcW w:w="3026" w:type="dxa"/>
            <w:gridSpan w:val="6"/>
          </w:tcPr>
          <w:p>
            <w:pPr>
              <w:pStyle w:val="TableParagraph"/>
              <w:tabs>
                <w:tab w:pos="1586" w:val="left" w:leader="none"/>
              </w:tabs>
              <w:spacing w:before="47"/>
              <w:ind w:left="52"/>
              <w:rPr>
                <w:rFonts w:ascii="Arial"/>
                <w:sz w:val="21"/>
              </w:rPr>
            </w:pPr>
            <w:r>
              <w:rPr>
                <w:rFonts w:ascii="Arial"/>
                <w:spacing w:val="-5"/>
                <w:w w:val="105"/>
                <w:sz w:val="21"/>
              </w:rPr>
              <w:t>AUTO </w:t>
            </w:r>
            <w:r>
              <w:rPr>
                <w:rFonts w:ascii="Arial"/>
                <w:spacing w:val="3"/>
                <w:w w:val="105"/>
                <w:sz w:val="21"/>
              </w:rPr>
              <w:t> </w:t>
            </w:r>
            <w:r>
              <w:rPr>
                <w:rFonts w:ascii="Arial"/>
                <w:spacing w:val="-4"/>
                <w:w w:val="105"/>
                <w:sz w:val="21"/>
              </w:rPr>
              <w:t>CAL</w:t>
              <w:tab/>
            </w:r>
            <w:r>
              <w:rPr>
                <w:rFonts w:ascii="Arial"/>
                <w:spacing w:val="-8"/>
                <w:w w:val="105"/>
                <w:sz w:val="21"/>
              </w:rPr>
              <w:t>APPLY</w:t>
            </w:r>
            <w:r>
              <w:rPr>
                <w:rFonts w:ascii="Arial"/>
                <w:spacing w:val="-6"/>
                <w:w w:val="105"/>
                <w:sz w:val="21"/>
              </w:rPr>
              <w:t> </w:t>
            </w:r>
            <w:r>
              <w:rPr>
                <w:rFonts w:ascii="Arial"/>
                <w:spacing w:val="-5"/>
                <w:w w:val="105"/>
                <w:sz w:val="21"/>
              </w:rPr>
              <w:t>GAS</w:t>
            </w:r>
          </w:p>
        </w:tc>
      </w:tr>
    </w:tbl>
    <w:p>
      <w:pPr>
        <w:pStyle w:val="BodyText"/>
        <w:spacing w:before="4"/>
        <w:rPr>
          <w:sz w:val="14"/>
        </w:rPr>
      </w:pPr>
      <w:r>
        <w:rPr/>
        <w:pict>
          <v:shape style="position:absolute;margin-left:107.519005pt;margin-top:10.234448pt;width:450.5pt;height:1pt;mso-position-horizontal-relative:page;mso-position-vertical-relative:paragraph;z-index:-15493120;mso-wrap-distance-left:0;mso-wrap-distance-right:0" coordorigin="2150,205" coordsize="9010,20" path="m11160,205l2160,205,2150,205,2150,224,2160,224,11160,224,11160,205xe" filled="true" fillcolor="#000000" stroked="false">
            <v:path arrowok="t"/>
            <v:fill type="solid"/>
            <w10:wrap type="topAndBottom"/>
          </v:shape>
        </w:pict>
      </w:r>
    </w:p>
    <w:p>
      <w:pPr>
        <w:pStyle w:val="BodyText"/>
        <w:tabs>
          <w:tab w:pos="2867" w:val="left" w:leader="none"/>
        </w:tabs>
        <w:spacing w:line="208" w:lineRule="auto" w:before="45" w:after="106"/>
        <w:ind w:left="2867" w:right="973" w:hanging="1008"/>
      </w:pPr>
      <w:r>
        <w:rPr>
          <w:b/>
        </w:rPr>
        <w:t>NOTE:</w:t>
        <w:tab/>
      </w:r>
      <w:r>
        <w:rPr>
          <w:spacing w:val="-9"/>
        </w:rPr>
        <w:t>To </w:t>
      </w:r>
      <w:r>
        <w:rPr/>
        <w:t>back out of the gas application screen without performing the bump test, press and release AIR and POWER MODE</w:t>
      </w:r>
      <w:r>
        <w:rPr>
          <w:spacing w:val="-21"/>
        </w:rPr>
        <w:t> </w:t>
      </w:r>
      <w:r>
        <w:rPr/>
        <w:t>together.</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ListParagraph"/>
        <w:numPr>
          <w:ilvl w:val="0"/>
          <w:numId w:val="130"/>
        </w:numPr>
        <w:tabs>
          <w:tab w:pos="2040" w:val="left" w:leader="none"/>
          <w:tab w:pos="2363" w:val="left" w:leader="none"/>
        </w:tabs>
        <w:spacing w:line="208" w:lineRule="auto" w:before="189" w:after="0"/>
        <w:ind w:left="2363" w:right="848" w:hanging="504"/>
        <w:jc w:val="left"/>
        <w:rPr>
          <w:sz w:val="24"/>
        </w:rPr>
      </w:pPr>
      <w:bookmarkStart w:name="_bookmark84" w:id="166"/>
      <w:bookmarkEnd w:id="166"/>
      <w:r>
        <w:rPr/>
      </w:r>
      <w:bookmarkStart w:name="_bookmark84" w:id="167"/>
      <w:bookmarkEnd w:id="167"/>
      <w:r>
        <w:rPr>
          <w:sz w:val="24"/>
        </w:rPr>
        <w:t>.</w:t>
      </w:r>
      <w:r>
        <w:rPr>
          <w:sz w:val="24"/>
        </w:rPr>
        <w:tab/>
        <w:t>For toxic gas cylinders (like cylinders containing H</w:t>
      </w:r>
      <w:r>
        <w:rPr>
          <w:position w:val="-5"/>
          <w:sz w:val="19"/>
        </w:rPr>
        <w:t>2</w:t>
      </w:r>
      <w:r>
        <w:rPr>
          <w:sz w:val="24"/>
        </w:rPr>
        <w:t>S), it is important to vent the regulator while installing it onto the cylinder. </w:t>
      </w:r>
      <w:r>
        <w:rPr>
          <w:spacing w:val="-4"/>
          <w:sz w:val="24"/>
        </w:rPr>
        <w:t>Venting </w:t>
      </w:r>
      <w:r>
        <w:rPr>
          <w:sz w:val="24"/>
        </w:rPr>
        <w:t>the regulator during installation helps</w:t>
      </w:r>
      <w:r>
        <w:rPr>
          <w:spacing w:val="-14"/>
          <w:sz w:val="24"/>
        </w:rPr>
        <w:t> </w:t>
      </w:r>
      <w:r>
        <w:rPr>
          <w:sz w:val="24"/>
        </w:rPr>
        <w:t>prevent</w:t>
      </w:r>
      <w:r>
        <w:rPr>
          <w:spacing w:val="-11"/>
          <w:sz w:val="24"/>
        </w:rPr>
        <w:t> </w:t>
      </w:r>
      <w:r>
        <w:rPr>
          <w:sz w:val="24"/>
        </w:rPr>
        <w:t>air</w:t>
      </w:r>
      <w:r>
        <w:rPr>
          <w:spacing w:val="-11"/>
          <w:sz w:val="24"/>
        </w:rPr>
        <w:t> </w:t>
      </w:r>
      <w:r>
        <w:rPr>
          <w:sz w:val="24"/>
        </w:rPr>
        <w:t>from</w:t>
      </w:r>
      <w:r>
        <w:rPr>
          <w:spacing w:val="-14"/>
          <w:sz w:val="24"/>
        </w:rPr>
        <w:t> </w:t>
      </w:r>
      <w:r>
        <w:rPr>
          <w:sz w:val="24"/>
        </w:rPr>
        <w:t>getting</w:t>
      </w:r>
      <w:r>
        <w:rPr>
          <w:spacing w:val="-11"/>
          <w:sz w:val="24"/>
        </w:rPr>
        <w:t> </w:t>
      </w:r>
      <w:r>
        <w:rPr>
          <w:sz w:val="24"/>
        </w:rPr>
        <w:t>into</w:t>
      </w:r>
      <w:r>
        <w:rPr>
          <w:spacing w:val="-11"/>
          <w:sz w:val="24"/>
        </w:rPr>
        <w:t> </w:t>
      </w:r>
      <w:r>
        <w:rPr>
          <w:sz w:val="24"/>
        </w:rPr>
        <w:t>the</w:t>
      </w:r>
      <w:r>
        <w:rPr>
          <w:spacing w:val="-13"/>
          <w:sz w:val="24"/>
        </w:rPr>
        <w:t> </w:t>
      </w:r>
      <w:r>
        <w:rPr>
          <w:sz w:val="24"/>
        </w:rPr>
        <w:t>cylinder</w:t>
      </w:r>
      <w:r>
        <w:rPr>
          <w:spacing w:val="-13"/>
          <w:sz w:val="24"/>
        </w:rPr>
        <w:t> </w:t>
      </w:r>
      <w:r>
        <w:rPr>
          <w:sz w:val="24"/>
        </w:rPr>
        <w:t>and</w:t>
      </w:r>
      <w:r>
        <w:rPr>
          <w:spacing w:val="-13"/>
          <w:sz w:val="24"/>
        </w:rPr>
        <w:t> </w:t>
      </w:r>
      <w:r>
        <w:rPr>
          <w:sz w:val="24"/>
        </w:rPr>
        <w:t>degrading</w:t>
      </w:r>
      <w:r>
        <w:rPr>
          <w:spacing w:val="-13"/>
          <w:sz w:val="24"/>
        </w:rPr>
        <w:t> </w:t>
      </w:r>
      <w:r>
        <w:rPr>
          <w:sz w:val="24"/>
        </w:rPr>
        <w:t>the</w:t>
      </w:r>
      <w:r>
        <w:rPr>
          <w:spacing w:val="-13"/>
          <w:sz w:val="24"/>
        </w:rPr>
        <w:t> </w:t>
      </w:r>
      <w:r>
        <w:rPr>
          <w:sz w:val="24"/>
        </w:rPr>
        <w:t>gas.</w:t>
      </w:r>
      <w:r>
        <w:rPr>
          <w:spacing w:val="-11"/>
          <w:sz w:val="24"/>
        </w:rPr>
        <w:t> </w:t>
      </w:r>
      <w:r>
        <w:rPr>
          <w:sz w:val="24"/>
        </w:rPr>
        <w:t>Open</w:t>
      </w:r>
      <w:r>
        <w:rPr>
          <w:spacing w:val="-11"/>
          <w:sz w:val="24"/>
        </w:rPr>
        <w:t> </w:t>
      </w:r>
      <w:r>
        <w:rPr>
          <w:sz w:val="24"/>
        </w:rPr>
        <w:t>the</w:t>
      </w:r>
      <w:r>
        <w:rPr>
          <w:spacing w:val="-12"/>
          <w:sz w:val="24"/>
        </w:rPr>
        <w:t> </w:t>
      </w:r>
      <w:r>
        <w:rPr>
          <w:sz w:val="24"/>
        </w:rPr>
        <w:t>regulator by turning the knob counterclockwise and install it onto the</w:t>
      </w:r>
      <w:r>
        <w:rPr>
          <w:spacing w:val="-17"/>
          <w:sz w:val="24"/>
        </w:rPr>
        <w:t> </w:t>
      </w:r>
      <w:r>
        <w:rPr>
          <w:sz w:val="24"/>
        </w:rPr>
        <w:t>cylinder.</w:t>
      </w:r>
    </w:p>
    <w:p>
      <w:pPr>
        <w:pStyle w:val="ListParagraph"/>
        <w:numPr>
          <w:ilvl w:val="0"/>
          <w:numId w:val="130"/>
        </w:numPr>
        <w:tabs>
          <w:tab w:pos="2160" w:val="left" w:leader="none"/>
        </w:tabs>
        <w:spacing w:line="280" w:lineRule="auto" w:before="50" w:after="0"/>
        <w:ind w:left="1859" w:right="5910" w:firstLine="0"/>
        <w:jc w:val="left"/>
        <w:rPr>
          <w:sz w:val="24"/>
        </w:rPr>
      </w:pPr>
      <w:r>
        <w:rPr>
          <w:sz w:val="24"/>
        </w:rPr>
        <w:t>. Allow the gas to flow for 1 minute. </w:t>
      </w:r>
      <w:r>
        <w:rPr>
          <w:spacing w:val="-5"/>
          <w:sz w:val="24"/>
        </w:rPr>
        <w:t>11 </w:t>
      </w:r>
      <w:r>
        <w:rPr>
          <w:sz w:val="24"/>
        </w:rPr>
        <w:t>.   Press and release POWER</w:t>
      </w:r>
      <w:r>
        <w:rPr>
          <w:spacing w:val="-39"/>
          <w:sz w:val="24"/>
        </w:rPr>
        <w:t> </w:t>
      </w:r>
      <w:r>
        <w:rPr>
          <w:sz w:val="24"/>
        </w:rPr>
        <w:t>MODE.</w:t>
      </w:r>
    </w:p>
    <w:p>
      <w:pPr>
        <w:spacing w:after="0" w:line="280" w:lineRule="auto"/>
        <w:jc w:val="left"/>
        <w:rPr>
          <w:sz w:val="24"/>
        </w:rPr>
        <w:sectPr>
          <w:pgSz w:w="12240" w:h="15840"/>
          <w:pgMar w:header="0" w:footer="730" w:top="580" w:bottom="920" w:left="300" w:right="280"/>
        </w:sectPr>
      </w:pPr>
    </w:p>
    <w:p>
      <w:pPr>
        <w:pStyle w:val="BodyText"/>
        <w:spacing w:before="76"/>
        <w:ind w:right="3569"/>
        <w:jc w:val="right"/>
      </w:pPr>
      <w:r>
        <w:rPr/>
        <w:pict>
          <v:group style="position:absolute;margin-left:128.759003pt;margin-top:25.683001pt;width:419.05pt;height:253.35pt;mso-position-horizontal-relative:page;mso-position-vertical-relative:paragraph;z-index:-30413312" coordorigin="2575,514" coordsize="8381,5067">
            <v:shape style="position:absolute;left:2575;top:513;width:8381;height:5067" coordorigin="2575,514" coordsize="8381,5067" path="m10956,514l10896,514,10896,574,10896,5520,2635,5520,2635,574,10896,574,10896,514,2635,514,2604,514,2575,514,2575,5520,2575,5549,2575,5580,10896,5580,10925,5580,10956,5580,10956,574,10956,542,10956,514xe" filled="true" fillcolor="#000000" stroked="false">
              <v:path arrowok="t"/>
              <v:fill type="solid"/>
            </v:shape>
            <v:shape style="position:absolute;left:3671;top:4176;width:130;height:231" type="#_x0000_t75" stroked="false">
              <v:imagedata r:id="rId204" o:title=""/>
            </v:shape>
            <v:shape style="position:absolute;left:4898;top:4176;width:130;height:231" type="#_x0000_t75" stroked="false">
              <v:imagedata r:id="rId204" o:title=""/>
            </v:shape>
            <v:shape style="position:absolute;left:4329;top:789;width:1470;height:221" type="#_x0000_t202" filled="false" stroked="false">
              <v:textbox inset="0,0,0,0">
                <w:txbxContent>
                  <w:p>
                    <w:pPr>
                      <w:tabs>
                        <w:tab w:pos="967" w:val="left" w:leader="none"/>
                        <w:tab w:pos="1449" w:val="left" w:leader="none"/>
                      </w:tabs>
                      <w:spacing w:line="221" w:lineRule="exact" w:before="0"/>
                      <w:ind w:left="0" w:right="0" w:firstLine="0"/>
                      <w:jc w:val="left"/>
                      <w:rPr>
                        <w:sz w:val="20"/>
                      </w:rPr>
                    </w:pPr>
                    <w:r>
                      <w:rPr>
                        <w:w w:val="101"/>
                        <w:sz w:val="20"/>
                        <w:u w:val="single"/>
                      </w:rPr>
                      <w:t> </w:t>
                    </w:r>
                    <w:r>
                      <w:rPr>
                        <w:sz w:val="20"/>
                        <w:u w:val="single"/>
                      </w:rPr>
                      <w:tab/>
                      <w:t>Y</w:t>
                      <w:tab/>
                    </w:r>
                  </w:p>
                </w:txbxContent>
              </v:textbox>
              <w10:wrap type="none"/>
            </v:shape>
            <v:shape style="position:absolute;left:7996;top:789;width:1586;height:918" type="#_x0000_t202" filled="false" stroked="false">
              <v:textbox inset="0,0,0,0">
                <w:txbxContent>
                  <w:p>
                    <w:pPr>
                      <w:tabs>
                        <w:tab w:pos="410" w:val="left" w:leader="none"/>
                        <w:tab w:pos="1483" w:val="left" w:leader="none"/>
                      </w:tabs>
                      <w:spacing w:line="221" w:lineRule="exact" w:before="0"/>
                      <w:ind w:left="0" w:right="0" w:firstLine="0"/>
                      <w:jc w:val="left"/>
                      <w:rPr>
                        <w:sz w:val="20"/>
                      </w:rPr>
                    </w:pPr>
                    <w:r>
                      <w:rPr>
                        <w:w w:val="101"/>
                        <w:sz w:val="20"/>
                        <w:u w:val="single"/>
                      </w:rPr>
                      <w:t> </w:t>
                    </w:r>
                    <w:r>
                      <w:rPr>
                        <w:sz w:val="20"/>
                        <w:u w:val="single"/>
                      </w:rPr>
                      <w:tab/>
                      <w:t>N</w:t>
                      <w:tab/>
                    </w:r>
                  </w:p>
                  <w:p>
                    <w:pPr>
                      <w:spacing w:line="240" w:lineRule="auto" w:before="7"/>
                      <w:rPr>
                        <w:sz w:val="30"/>
                      </w:rPr>
                    </w:pPr>
                  </w:p>
                  <w:p>
                    <w:pPr>
                      <w:spacing w:before="0"/>
                      <w:ind w:left="0" w:right="18" w:firstLine="0"/>
                      <w:jc w:val="right"/>
                      <w:rPr>
                        <w:rFonts w:ascii="Arial"/>
                        <w:b/>
                        <w:sz w:val="30"/>
                      </w:rPr>
                    </w:pPr>
                    <w:r>
                      <w:rPr>
                        <w:rFonts w:ascii="Arial"/>
                        <w:b/>
                        <w:w w:val="101"/>
                        <w:sz w:val="30"/>
                      </w:rPr>
                      <w:t>D</w:t>
                    </w:r>
                  </w:p>
                </w:txbxContent>
              </v:textbox>
              <w10:wrap type="none"/>
            </v:shape>
            <v:shape style="position:absolute;left:3479;top:1908;width:167;height:221" type="#_x0000_t202" filled="false" stroked="false">
              <v:textbox inset="0,0,0,0">
                <w:txbxContent>
                  <w:p>
                    <w:pPr>
                      <w:spacing w:line="221" w:lineRule="exact" w:before="0"/>
                      <w:ind w:left="0" w:right="0" w:firstLine="0"/>
                      <w:jc w:val="left"/>
                      <w:rPr>
                        <w:sz w:val="20"/>
                      </w:rPr>
                    </w:pPr>
                    <w:r>
                      <w:rPr>
                        <w:w w:val="101"/>
                        <w:sz w:val="20"/>
                      </w:rPr>
                      <w:t>Y</w:t>
                    </w:r>
                  </w:p>
                </w:txbxContent>
              </v:textbox>
              <w10:wrap type="none"/>
            </v:shape>
            <v:shape style="position:absolute;left:4725;top:1908;width:167;height:221" type="#_x0000_t202" filled="false" stroked="false">
              <v:textbox inset="0,0,0,0">
                <w:txbxContent>
                  <w:p>
                    <w:pPr>
                      <w:spacing w:line="221" w:lineRule="exact" w:before="0"/>
                      <w:ind w:left="0" w:right="0" w:firstLine="0"/>
                      <w:jc w:val="left"/>
                      <w:rPr>
                        <w:sz w:val="20"/>
                      </w:rPr>
                    </w:pPr>
                    <w:r>
                      <w:rPr>
                        <w:w w:val="101"/>
                        <w:sz w:val="20"/>
                      </w:rPr>
                      <w:t>N</w:t>
                    </w:r>
                  </w:p>
                </w:txbxContent>
              </v:textbox>
              <w10:wrap type="none"/>
            </v:shape>
            <v:shape style="position:absolute;left:3592;top:2630;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A</w:t>
                    </w:r>
                  </w:p>
                </w:txbxContent>
              </v:textbox>
              <w10:wrap type="none"/>
            </v:shape>
            <v:shape style="position:absolute;left:3602;top:4466;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B</w:t>
                    </w:r>
                  </w:p>
                </w:txbxContent>
              </v:textbox>
              <w10:wrap type="none"/>
            </v:shape>
            <v:shape style="position:absolute;left:4830;top:4466;width:241;height:336" type="#_x0000_t202" filled="false" stroked="false">
              <v:textbox inset="0,0,0,0">
                <w:txbxContent>
                  <w:p>
                    <w:pPr>
                      <w:spacing w:line="335" w:lineRule="exact" w:before="0"/>
                      <w:ind w:left="0" w:right="0" w:firstLine="0"/>
                      <w:jc w:val="left"/>
                      <w:rPr>
                        <w:rFonts w:ascii="Arial"/>
                        <w:b/>
                        <w:sz w:val="30"/>
                      </w:rPr>
                    </w:pPr>
                    <w:r>
                      <w:rPr>
                        <w:rFonts w:ascii="Arial"/>
                        <w:b/>
                        <w:w w:val="101"/>
                        <w:sz w:val="30"/>
                      </w:rPr>
                      <w:t>C</w:t>
                    </w:r>
                  </w:p>
                </w:txbxContent>
              </v:textbox>
              <w10:wrap type="none"/>
            </v:shape>
            <v:shape style="position:absolute;left:3004;top:5141;width:7386;height:202" type="#_x0000_t202" filled="false" stroked="false">
              <v:textbox inset="0,0,0,0">
                <w:txbxContent>
                  <w:p>
                    <w:pPr>
                      <w:spacing w:line="201" w:lineRule="exact" w:before="0"/>
                      <w:ind w:left="0" w:right="0" w:firstLine="0"/>
                      <w:jc w:val="left"/>
                      <w:rPr>
                        <w:i/>
                        <w:sz w:val="18"/>
                      </w:rPr>
                    </w:pPr>
                    <w:r>
                      <w:rPr>
                        <w:i/>
                        <w:spacing w:val="-4"/>
                        <w:w w:val="105"/>
                        <w:sz w:val="18"/>
                      </w:rPr>
                      <w:t>*NOTE: </w:t>
                    </w:r>
                    <w:r>
                      <w:rPr>
                        <w:i/>
                        <w:spacing w:val="-3"/>
                        <w:w w:val="105"/>
                        <w:sz w:val="18"/>
                      </w:rPr>
                      <w:t>Auto start </w:t>
                    </w:r>
                    <w:r>
                      <w:rPr>
                        <w:i/>
                        <w:w w:val="105"/>
                        <w:sz w:val="18"/>
                      </w:rPr>
                      <w:t>after </w:t>
                    </w:r>
                    <w:r>
                      <w:rPr>
                        <w:i/>
                        <w:spacing w:val="-3"/>
                        <w:w w:val="105"/>
                        <w:sz w:val="18"/>
                      </w:rPr>
                      <w:t>successful </w:t>
                    </w:r>
                    <w:r>
                      <w:rPr>
                        <w:i/>
                        <w:w w:val="105"/>
                        <w:sz w:val="18"/>
                      </w:rPr>
                      <w:t>cal </w:t>
                    </w:r>
                    <w:r>
                      <w:rPr>
                        <w:i/>
                        <w:spacing w:val="-4"/>
                        <w:w w:val="105"/>
                        <w:sz w:val="18"/>
                      </w:rPr>
                      <w:t>parameter </w:t>
                    </w:r>
                    <w:r>
                      <w:rPr>
                        <w:i/>
                        <w:w w:val="105"/>
                        <w:sz w:val="18"/>
                      </w:rPr>
                      <w:t>set </w:t>
                    </w:r>
                    <w:r>
                      <w:rPr>
                        <w:i/>
                        <w:spacing w:val="-3"/>
                        <w:w w:val="105"/>
                        <w:sz w:val="18"/>
                      </w:rPr>
                      <w:t>using </w:t>
                    </w:r>
                    <w:r>
                      <w:rPr>
                        <w:i/>
                        <w:spacing w:val="-4"/>
                        <w:w w:val="105"/>
                        <w:sz w:val="18"/>
                      </w:rPr>
                      <w:t>Datalogging </w:t>
                    </w:r>
                    <w:r>
                      <w:rPr>
                        <w:i/>
                        <w:spacing w:val="-3"/>
                        <w:w w:val="105"/>
                        <w:sz w:val="18"/>
                      </w:rPr>
                      <w:t>or </w:t>
                    </w:r>
                    <w:r>
                      <w:rPr>
                        <w:i/>
                        <w:spacing w:val="-4"/>
                        <w:w w:val="105"/>
                        <w:sz w:val="18"/>
                      </w:rPr>
                      <w:t>SDM-3R </w:t>
                    </w:r>
                    <w:r>
                      <w:rPr>
                        <w:i/>
                        <w:w w:val="105"/>
                        <w:sz w:val="18"/>
                      </w:rPr>
                      <w:t>PC </w:t>
                    </w:r>
                    <w:r>
                      <w:rPr>
                        <w:i/>
                        <w:spacing w:val="-5"/>
                        <w:w w:val="105"/>
                        <w:sz w:val="18"/>
                      </w:rPr>
                      <w:t>Programs.</w:t>
                    </w:r>
                  </w:p>
                </w:txbxContent>
              </v:textbox>
              <w10:wrap type="none"/>
            </v:shape>
            <v:shape style="position:absolute;left:3232;top:1339;width:2206;height:521" type="#_x0000_t202" filled="false" stroked="true" strokeweight=".23999pt" strokecolor="#000000">
              <v:textbox inset="0,0,0,0">
                <w:txbxContent>
                  <w:p>
                    <w:pPr>
                      <w:spacing w:line="232" w:lineRule="auto" w:before="37"/>
                      <w:ind w:left="686" w:right="271" w:hanging="293"/>
                      <w:jc w:val="left"/>
                      <w:rPr>
                        <w:sz w:val="20"/>
                      </w:rPr>
                    </w:pPr>
                    <w:r>
                      <w:rPr>
                        <w:sz w:val="20"/>
                      </w:rPr>
                      <w:t>Multiple Cylinders Assigned?</w:t>
                    </w:r>
                  </w:p>
                </w:txbxContent>
              </v:textbox>
              <v:stroke dashstyle="solid"/>
              <w10:wrap type="none"/>
            </v:shape>
            <v:shape style="position:absolute;left:5781;top:754;width:2206;height:520" type="#_x0000_t202" filled="false" stroked="true" strokeweight=".23999pt" strokecolor="#000000">
              <v:textbox inset="0,0,0,0">
                <w:txbxContent>
                  <w:p>
                    <w:pPr>
                      <w:spacing w:before="136"/>
                      <w:ind w:left="340" w:right="0" w:firstLine="0"/>
                      <w:jc w:val="left"/>
                      <w:rPr>
                        <w:sz w:val="20"/>
                      </w:rPr>
                    </w:pPr>
                    <w:r>
                      <w:rPr>
                        <w:sz w:val="20"/>
                      </w:rPr>
                      <w:t>Calibration passed?</w:t>
                    </w:r>
                  </w:p>
                </w:txbxContent>
              </v:textbox>
              <v:stroke dashstyle="solid"/>
              <w10:wrap type="none"/>
            </v:shape>
            <w10:wrap type="none"/>
          </v:group>
        </w:pict>
      </w:r>
      <w:bookmarkStart w:name="_bookmark85" w:id="168"/>
      <w:bookmarkEnd w:id="168"/>
      <w:r>
        <w:rPr/>
      </w:r>
      <w:r>
        <w:rPr/>
        <w:t>12 .  Follow the flow chart to determine the calibration</w:t>
      </w:r>
      <w:r>
        <w:rPr>
          <w:spacing w:val="6"/>
        </w:rPr>
        <w:t> </w:t>
      </w:r>
      <w:r>
        <w:rPr/>
        <w:t>outcome.</w:t>
      </w:r>
    </w:p>
    <w:p>
      <w:pPr>
        <w:pStyle w:val="BodyText"/>
        <w:rPr>
          <w:sz w:val="20"/>
        </w:rPr>
      </w:pPr>
    </w:p>
    <w:p>
      <w:pPr>
        <w:pStyle w:val="BodyText"/>
        <w:rPr>
          <w:sz w:val="20"/>
        </w:rPr>
      </w:pPr>
    </w:p>
    <w:p>
      <w:pPr>
        <w:pStyle w:val="BodyText"/>
        <w:spacing w:before="10"/>
        <w:rPr>
          <w:sz w:val="13"/>
        </w:rPr>
      </w:pPr>
      <w:r>
        <w:rPr/>
        <w:pict>
          <v:group style="position:absolute;margin-left:213.479004pt;margin-top:9.962125pt;width:6.5pt;height:15.25pt;mso-position-horizontal-relative:page;mso-position-vertical-relative:paragraph;z-index:-15490048;mso-wrap-distance-left:0;mso-wrap-distance-right:0" coordorigin="4270,199" coordsize="130,305">
            <v:shape style="position:absolute;left:4269;top:273;width:130;height:231" type="#_x0000_t75" stroked="false">
              <v:imagedata r:id="rId304" o:title=""/>
            </v:shape>
            <v:rect style="position:absolute;left:4329;top:199;width:10;height:80" filled="true" fillcolor="#000000" stroked="false">
              <v:fill type="solid"/>
            </v:rect>
            <w10:wrap type="topAndBottom"/>
          </v:group>
        </w:pict>
      </w:r>
      <w:r>
        <w:rPr/>
        <w:pict>
          <v:group style="position:absolute;margin-left:470.519012pt;margin-top:9.962125pt;width:6.5pt;height:15.85pt;mso-position-horizontal-relative:page;mso-position-vertical-relative:paragraph;z-index:-15489536;mso-wrap-distance-left:0;mso-wrap-distance-right:0" coordorigin="9410,199" coordsize="130,317">
            <v:shape style="position:absolute;left:9410;top:285;width:130;height:231" type="#_x0000_t75" stroked="false">
              <v:imagedata r:id="rId303" o:title=""/>
            </v:shape>
            <v:rect style="position:absolute;left:9470;top:199;width:10;height:92" filled="true" fillcolor="#000000" stroked="false">
              <v:fill type="solid"/>
            </v:rect>
            <w10:wrap type="topAndBottom"/>
          </v:group>
        </w:pict>
      </w:r>
    </w:p>
    <w:p>
      <w:pPr>
        <w:pStyle w:val="BodyText"/>
        <w:rPr>
          <w:sz w:val="20"/>
        </w:rPr>
      </w:pPr>
    </w:p>
    <w:p>
      <w:pPr>
        <w:pStyle w:val="BodyText"/>
        <w:rPr>
          <w:sz w:val="20"/>
        </w:rPr>
      </w:pPr>
      <w:r>
        <w:rPr/>
        <w:pict>
          <v:group style="position:absolute;margin-left:183.598999pt;margin-top:13.450987pt;width:6.5pt;height:35.8pt;mso-position-horizontal-relative:page;mso-position-vertical-relative:paragraph;z-index:-15489024;mso-wrap-distance-left:0;mso-wrap-distance-right:0" coordorigin="3672,269" coordsize="130,716">
            <v:shape style="position:absolute;left:3671;top:753;width:130;height:231" type="#_x0000_t75" stroked="false">
              <v:imagedata r:id="rId204" o:title=""/>
            </v:shape>
            <v:shape style="position:absolute;left:3731;top:269;width:10;height:490" coordorigin="3732,269" coordsize="10,490" path="m3742,269l3732,269,3732,274,3732,759,3742,759,3742,274,3742,269xe" filled="true" fillcolor="#000000" stroked="false">
              <v:path arrowok="t"/>
              <v:fill type="solid"/>
            </v:shape>
            <w10:wrap type="topAndBottom"/>
          </v:group>
        </w:pict>
      </w:r>
      <w:r>
        <w:rPr/>
        <w:pict>
          <v:group style="position:absolute;margin-left:244.919006pt;margin-top:13.450987pt;width:6.5pt;height:64.95pt;mso-position-horizontal-relative:page;mso-position-vertical-relative:paragraph;z-index:-15488512;mso-wrap-distance-left:0;mso-wrap-distance-right:0" coordorigin="4898,269" coordsize="130,1299">
            <v:shape style="position:absolute;left:4898;top:1337;width:130;height:231" type="#_x0000_t75" stroked="false">
              <v:imagedata r:id="rId204" o:title=""/>
            </v:shape>
            <v:shape style="position:absolute;left:4958;top:269;width:10;height:1073" coordorigin="4958,269" coordsize="10,1073" path="m4968,269l4958,269,4958,274,4958,1342,4968,1342,4968,274,4968,269xe" filled="true" fillcolor="#000000" stroked="false">
              <v:path arrowok="t"/>
              <v:fill type="solid"/>
            </v:shape>
            <w10:wrap type="topAndBottom"/>
          </v:group>
        </w:pict>
      </w:r>
    </w:p>
    <w:tbl>
      <w:tblPr>
        <w:tblW w:w="0" w:type="auto"/>
        <w:jc w:val="left"/>
        <w:tblInd w:w="27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37"/>
        <w:gridCol w:w="1227"/>
        <w:gridCol w:w="735"/>
      </w:tblGrid>
      <w:tr>
        <w:trPr>
          <w:trHeight w:val="512" w:hRule="atLeast"/>
        </w:trPr>
        <w:tc>
          <w:tcPr>
            <w:tcW w:w="2699" w:type="dxa"/>
            <w:gridSpan w:val="3"/>
            <w:tcBorders>
              <w:left w:val="single" w:sz="2" w:space="0" w:color="000000"/>
              <w:bottom w:val="single" w:sz="2" w:space="0" w:color="000000"/>
              <w:right w:val="single" w:sz="2" w:space="0" w:color="000000"/>
            </w:tcBorders>
          </w:tcPr>
          <w:p>
            <w:pPr>
              <w:pStyle w:val="TableParagraph"/>
              <w:spacing w:line="229" w:lineRule="exact" w:before="23"/>
              <w:ind w:left="133" w:right="155"/>
              <w:jc w:val="center"/>
              <w:rPr>
                <w:sz w:val="20"/>
              </w:rPr>
            </w:pPr>
            <w:r>
              <w:rPr>
                <w:sz w:val="20"/>
              </w:rPr>
              <w:t>Auto start after successful cal</w:t>
            </w:r>
          </w:p>
          <w:p>
            <w:pPr>
              <w:pStyle w:val="TableParagraph"/>
              <w:spacing w:line="229" w:lineRule="exact"/>
              <w:ind w:left="133" w:right="119"/>
              <w:jc w:val="center"/>
              <w:rPr>
                <w:sz w:val="20"/>
              </w:rPr>
            </w:pPr>
            <w:r>
              <w:rPr>
                <w:sz w:val="20"/>
              </w:rPr>
              <w:t>set to on? (default is on)</w:t>
            </w:r>
          </w:p>
        </w:tc>
      </w:tr>
      <w:tr>
        <w:trPr>
          <w:trHeight w:val="482" w:hRule="atLeast"/>
        </w:trPr>
        <w:tc>
          <w:tcPr>
            <w:tcW w:w="737" w:type="dxa"/>
            <w:tcBorders>
              <w:top w:val="single" w:sz="2" w:space="0" w:color="000000"/>
              <w:left w:val="nil"/>
              <w:bottom w:val="nil"/>
            </w:tcBorders>
          </w:tcPr>
          <w:p>
            <w:pPr>
              <w:pStyle w:val="TableParagraph"/>
              <w:spacing w:before="46"/>
              <w:ind w:right="62"/>
              <w:jc w:val="right"/>
              <w:rPr>
                <w:sz w:val="20"/>
              </w:rPr>
            </w:pPr>
            <w:r>
              <w:rPr>
                <w:w w:val="101"/>
                <w:sz w:val="20"/>
              </w:rPr>
              <w:t>Y</w:t>
            </w:r>
          </w:p>
        </w:tc>
        <w:tc>
          <w:tcPr>
            <w:tcW w:w="1227" w:type="dxa"/>
            <w:tcBorders>
              <w:top w:val="single" w:sz="2" w:space="0" w:color="000000"/>
              <w:bottom w:val="nil"/>
            </w:tcBorders>
          </w:tcPr>
          <w:p>
            <w:pPr>
              <w:pStyle w:val="TableParagraph"/>
              <w:spacing w:before="46"/>
              <w:ind w:right="43"/>
              <w:jc w:val="right"/>
              <w:rPr>
                <w:sz w:val="20"/>
              </w:rPr>
            </w:pPr>
            <w:r>
              <w:rPr>
                <w:w w:val="101"/>
                <w:sz w:val="20"/>
              </w:rPr>
              <w:t>N</w:t>
            </w:r>
          </w:p>
        </w:tc>
        <w:tc>
          <w:tcPr>
            <w:tcW w:w="735" w:type="dxa"/>
            <w:tcBorders>
              <w:top w:val="single" w:sz="2" w:space="0" w:color="000000"/>
              <w:bottom w:val="nil"/>
              <w:right w:val="nil"/>
            </w:tcBorders>
          </w:tcPr>
          <w:p>
            <w:pPr>
              <w:pStyle w:val="TableParagraph"/>
              <w:rPr>
                <w:sz w:val="20"/>
              </w:rPr>
            </w:pPr>
          </w:p>
        </w:tc>
      </w:tr>
    </w:tbl>
    <w:p>
      <w:pPr>
        <w:pStyle w:val="BodyText"/>
        <w:rPr>
          <w:sz w:val="26"/>
        </w:rPr>
      </w:pPr>
    </w:p>
    <w:p>
      <w:pPr>
        <w:pStyle w:val="BodyText"/>
        <w:rPr>
          <w:sz w:val="26"/>
        </w:rPr>
      </w:pPr>
    </w:p>
    <w:p>
      <w:pPr>
        <w:pStyle w:val="BodyText"/>
        <w:rPr>
          <w:sz w:val="26"/>
        </w:rPr>
      </w:pPr>
    </w:p>
    <w:p>
      <w:pPr>
        <w:pStyle w:val="BodyText"/>
        <w:rPr>
          <w:sz w:val="26"/>
        </w:rPr>
      </w:pPr>
    </w:p>
    <w:p>
      <w:pPr>
        <w:pStyle w:val="BodyText"/>
        <w:spacing w:before="5"/>
        <w:rPr>
          <w:sz w:val="20"/>
        </w:rPr>
      </w:pPr>
    </w:p>
    <w:p>
      <w:pPr>
        <w:spacing w:before="0"/>
        <w:ind w:left="0" w:right="3560" w:firstLine="0"/>
        <w:jc w:val="right"/>
        <w:rPr>
          <w:b/>
          <w:sz w:val="22"/>
        </w:rPr>
      </w:pPr>
      <w:r>
        <w:rPr>
          <w:b/>
          <w:sz w:val="22"/>
        </w:rPr>
        <w:t>Figure </w:t>
      </w:r>
      <w:r>
        <w:rPr>
          <w:b/>
          <w:spacing w:val="-4"/>
          <w:sz w:val="22"/>
        </w:rPr>
        <w:t>11: </w:t>
      </w:r>
      <w:r>
        <w:rPr>
          <w:b/>
          <w:sz w:val="22"/>
        </w:rPr>
        <w:t>Calibration Flow</w:t>
      </w:r>
      <w:r>
        <w:rPr>
          <w:b/>
          <w:spacing w:val="-21"/>
          <w:sz w:val="22"/>
        </w:rPr>
        <w:t> </w:t>
      </w:r>
      <w:r>
        <w:rPr>
          <w:b/>
          <w:sz w:val="22"/>
        </w:rPr>
        <w:t>Chart</w:t>
      </w:r>
    </w:p>
    <w:p>
      <w:pPr>
        <w:spacing w:after="0"/>
        <w:jc w:val="right"/>
        <w:rPr>
          <w:sz w:val="22"/>
        </w:rPr>
        <w:sectPr>
          <w:pgSz w:w="12240" w:h="15840"/>
          <w:pgMar w:header="0" w:footer="703" w:top="580" w:bottom="900" w:left="300" w:right="280"/>
        </w:sectPr>
      </w:pPr>
    </w:p>
    <w:tbl>
      <w:tblPr>
        <w:tblW w:w="0" w:type="auto"/>
        <w:jc w:val="left"/>
        <w:tblInd w:w="3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472"/>
        <w:gridCol w:w="5472"/>
      </w:tblGrid>
      <w:tr>
        <w:trPr>
          <w:trHeight w:val="453" w:hRule="atLeast"/>
        </w:trPr>
        <w:tc>
          <w:tcPr>
            <w:tcW w:w="5472" w:type="dxa"/>
            <w:tcBorders>
              <w:bottom w:val="double" w:sz="1" w:space="0" w:color="000000"/>
            </w:tcBorders>
          </w:tcPr>
          <w:p>
            <w:pPr>
              <w:pStyle w:val="TableParagraph"/>
              <w:spacing w:before="86"/>
              <w:ind w:left="1598"/>
              <w:rPr>
                <w:b/>
                <w:sz w:val="20"/>
              </w:rPr>
            </w:pPr>
            <w:r>
              <w:rPr>
                <w:b/>
                <w:sz w:val="20"/>
              </w:rPr>
              <w:t>Option A from Flow Chart</w:t>
            </w:r>
          </w:p>
        </w:tc>
        <w:tc>
          <w:tcPr>
            <w:tcW w:w="5472" w:type="dxa"/>
            <w:tcBorders>
              <w:bottom w:val="double" w:sz="1" w:space="0" w:color="000000"/>
            </w:tcBorders>
          </w:tcPr>
          <w:p>
            <w:pPr>
              <w:pStyle w:val="TableParagraph"/>
              <w:spacing w:before="86"/>
              <w:ind w:left="1593"/>
              <w:rPr>
                <w:b/>
                <w:sz w:val="20"/>
              </w:rPr>
            </w:pPr>
            <w:r>
              <w:rPr>
                <w:b/>
                <w:sz w:val="20"/>
              </w:rPr>
              <w:t>Option B from Flow Chart</w:t>
            </w:r>
          </w:p>
        </w:tc>
      </w:tr>
      <w:tr>
        <w:trPr>
          <w:trHeight w:val="895" w:hRule="atLeast"/>
        </w:trPr>
        <w:tc>
          <w:tcPr>
            <w:tcW w:w="5472" w:type="dxa"/>
            <w:tcBorders>
              <w:top w:val="double" w:sz="1" w:space="0" w:color="000000"/>
            </w:tcBorders>
          </w:tcPr>
          <w:p>
            <w:pPr>
              <w:pStyle w:val="TableParagraph"/>
              <w:numPr>
                <w:ilvl w:val="0"/>
                <w:numId w:val="131"/>
              </w:numPr>
              <w:tabs>
                <w:tab w:pos="336" w:val="left" w:leader="none"/>
              </w:tabs>
              <w:spacing w:line="240" w:lineRule="auto" w:before="42" w:after="0"/>
              <w:ind w:left="335" w:right="0" w:hanging="217"/>
              <w:jc w:val="left"/>
              <w:rPr>
                <w:sz w:val="20"/>
              </w:rPr>
            </w:pPr>
            <w:r>
              <w:rPr>
                <w:sz w:val="20"/>
              </w:rPr>
              <w:t>Calibration</w:t>
            </w:r>
            <w:r>
              <w:rPr>
                <w:spacing w:val="-3"/>
                <w:sz w:val="20"/>
              </w:rPr>
              <w:t> </w:t>
            </w:r>
            <w:r>
              <w:rPr>
                <w:sz w:val="20"/>
              </w:rPr>
              <w:t>passed</w:t>
            </w:r>
          </w:p>
          <w:p>
            <w:pPr>
              <w:pStyle w:val="TableParagraph"/>
              <w:numPr>
                <w:ilvl w:val="0"/>
                <w:numId w:val="131"/>
              </w:numPr>
              <w:tabs>
                <w:tab w:pos="336" w:val="left" w:leader="none"/>
              </w:tabs>
              <w:spacing w:line="240" w:lineRule="auto" w:before="31" w:after="0"/>
              <w:ind w:left="335" w:right="0" w:hanging="217"/>
              <w:jc w:val="left"/>
              <w:rPr>
                <w:sz w:val="20"/>
              </w:rPr>
            </w:pPr>
            <w:r>
              <w:rPr>
                <w:sz w:val="20"/>
              </w:rPr>
              <w:t>Multiple cylinders</w:t>
            </w:r>
            <w:r>
              <w:rPr>
                <w:spacing w:val="1"/>
                <w:sz w:val="20"/>
              </w:rPr>
              <w:t> </w:t>
            </w:r>
            <w:r>
              <w:rPr>
                <w:sz w:val="20"/>
              </w:rPr>
              <w:t>assigned</w:t>
            </w:r>
          </w:p>
        </w:tc>
        <w:tc>
          <w:tcPr>
            <w:tcW w:w="5472" w:type="dxa"/>
            <w:tcBorders>
              <w:top w:val="double" w:sz="1" w:space="0" w:color="000000"/>
            </w:tcBorders>
          </w:tcPr>
          <w:p>
            <w:pPr>
              <w:pStyle w:val="TableParagraph"/>
              <w:numPr>
                <w:ilvl w:val="0"/>
                <w:numId w:val="132"/>
              </w:numPr>
              <w:tabs>
                <w:tab w:pos="336" w:val="left" w:leader="none"/>
              </w:tabs>
              <w:spacing w:line="240" w:lineRule="auto" w:before="42" w:after="0"/>
              <w:ind w:left="335" w:right="0" w:hanging="217"/>
              <w:jc w:val="left"/>
              <w:rPr>
                <w:sz w:val="20"/>
              </w:rPr>
            </w:pPr>
            <w:r>
              <w:rPr>
                <w:sz w:val="20"/>
              </w:rPr>
              <w:t>Calibration</w:t>
            </w:r>
            <w:r>
              <w:rPr>
                <w:spacing w:val="-3"/>
                <w:sz w:val="20"/>
              </w:rPr>
              <w:t> </w:t>
            </w:r>
            <w:r>
              <w:rPr>
                <w:sz w:val="20"/>
              </w:rPr>
              <w:t>passed</w:t>
            </w:r>
          </w:p>
          <w:p>
            <w:pPr>
              <w:pStyle w:val="TableParagraph"/>
              <w:numPr>
                <w:ilvl w:val="0"/>
                <w:numId w:val="132"/>
              </w:numPr>
              <w:tabs>
                <w:tab w:pos="336" w:val="left" w:leader="none"/>
              </w:tabs>
              <w:spacing w:line="240" w:lineRule="auto" w:before="31" w:after="0"/>
              <w:ind w:left="335" w:right="0" w:hanging="217"/>
              <w:jc w:val="left"/>
              <w:rPr>
                <w:sz w:val="20"/>
              </w:rPr>
            </w:pPr>
            <w:r>
              <w:rPr>
                <w:sz w:val="20"/>
              </w:rPr>
              <w:t>One cylinder</w:t>
            </w:r>
            <w:r>
              <w:rPr>
                <w:spacing w:val="-5"/>
                <w:sz w:val="20"/>
              </w:rPr>
              <w:t> </w:t>
            </w:r>
            <w:r>
              <w:rPr>
                <w:sz w:val="20"/>
              </w:rPr>
              <w:t>assigned</w:t>
            </w:r>
          </w:p>
          <w:p>
            <w:pPr>
              <w:pStyle w:val="TableParagraph"/>
              <w:numPr>
                <w:ilvl w:val="0"/>
                <w:numId w:val="132"/>
              </w:numPr>
              <w:tabs>
                <w:tab w:pos="336" w:val="left" w:leader="none"/>
              </w:tabs>
              <w:spacing w:line="240" w:lineRule="auto" w:before="29" w:after="0"/>
              <w:ind w:left="335" w:right="0" w:hanging="217"/>
              <w:jc w:val="left"/>
              <w:rPr>
                <w:sz w:val="20"/>
              </w:rPr>
            </w:pPr>
            <w:r>
              <w:rPr>
                <w:sz w:val="20"/>
              </w:rPr>
              <w:t>Auto Start After Successful Cal set to ON (factory</w:t>
            </w:r>
            <w:r>
              <w:rPr>
                <w:spacing w:val="-23"/>
                <w:sz w:val="20"/>
              </w:rPr>
              <w:t> </w:t>
            </w:r>
            <w:r>
              <w:rPr>
                <w:sz w:val="20"/>
              </w:rPr>
              <w:t>setting)</w:t>
            </w:r>
          </w:p>
        </w:tc>
      </w:tr>
      <w:tr>
        <w:trPr>
          <w:trHeight w:val="11535" w:hRule="atLeast"/>
        </w:trPr>
        <w:tc>
          <w:tcPr>
            <w:tcW w:w="5472" w:type="dxa"/>
          </w:tcPr>
          <w:p>
            <w:pPr>
              <w:pStyle w:val="TableParagraph"/>
              <w:numPr>
                <w:ilvl w:val="0"/>
                <w:numId w:val="133"/>
              </w:numPr>
              <w:tabs>
                <w:tab w:pos="408" w:val="left" w:leader="none"/>
              </w:tabs>
              <w:spacing w:line="208" w:lineRule="auto" w:before="72" w:after="99"/>
              <w:ind w:left="407" w:right="839" w:hanging="288"/>
              <w:jc w:val="left"/>
              <w:rPr>
                <w:sz w:val="20"/>
              </w:rPr>
            </w:pPr>
            <w:r>
              <w:rPr>
                <w:sz w:val="20"/>
              </w:rPr>
              <w:t>The instrument indicates that all channels passed</w:t>
            </w:r>
            <w:r>
              <w:rPr>
                <w:spacing w:val="-25"/>
                <w:sz w:val="20"/>
              </w:rPr>
              <w:t> </w:t>
            </w:r>
            <w:r>
              <w:rPr>
                <w:sz w:val="20"/>
              </w:rPr>
              <w:t>the calibration.</w:t>
            </w:r>
          </w:p>
          <w:p>
            <w:pPr>
              <w:pStyle w:val="TableParagraph"/>
              <w:tabs>
                <w:tab w:pos="3234" w:val="left" w:leader="none"/>
              </w:tabs>
              <w:spacing w:line="180" w:lineRule="exact"/>
              <w:ind w:left="1588"/>
              <w:rPr>
                <w:sz w:val="18"/>
              </w:rPr>
            </w:pPr>
            <w:r>
              <w:rPr>
                <w:position w:val="-1"/>
                <w:sz w:val="13"/>
              </w:rPr>
              <w:drawing>
                <wp:inline distT="0" distB="0" distL="0" distR="0">
                  <wp:extent cx="191161" cy="82581"/>
                  <wp:effectExtent l="0" t="0" r="0" b="0"/>
                  <wp:docPr id="223" name="image383.png"/>
                  <wp:cNvGraphicFramePr>
                    <a:graphicFrameLocks noChangeAspect="1"/>
                  </wp:cNvGraphicFramePr>
                  <a:graphic>
                    <a:graphicData uri="http://schemas.openxmlformats.org/drawingml/2006/picture">
                      <pic:pic>
                        <pic:nvPicPr>
                          <pic:cNvPr id="224" name="image383.png"/>
                          <pic:cNvPicPr/>
                        </pic:nvPicPr>
                        <pic:blipFill>
                          <a:blip r:embed="rId403"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350pt;height:9pt;mso-position-horizontal-relative:char;mso-position-vertical-relative:line" coordorigin="0,0" coordsize="387,180">
                  <v:shape style="position:absolute;left:0;top:0;width:147;height:180" type="#_x0000_t75" stroked="false">
                    <v:imagedata r:id="rId404" o:title=""/>
                  </v:shape>
                  <v:shape style="position:absolute;left:348;top:55;width:39;height:63" coordorigin="348,55" coordsize="39,63" path="m386,55l358,55,348,55,348,118,353,118,358,118,386,118,386,108,358,108,358,65,386,65,386,55xe" filled="true" fillcolor="#000000" stroked="false">
                    <v:path arrowok="t"/>
                    <v:fill type="solid"/>
                  </v:shape>
                  <v:shape style="position:absolute;left:187;top:2;width:118;height:173" type="#_x0000_t75" stroked="false">
                    <v:imagedata r:id="rId405"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2"/>
              <w:rPr>
                <w:b/>
                <w:sz w:val="29"/>
              </w:rPr>
            </w:pPr>
          </w:p>
          <w:p>
            <w:pPr>
              <w:pStyle w:val="TableParagraph"/>
              <w:numPr>
                <w:ilvl w:val="0"/>
                <w:numId w:val="133"/>
              </w:numPr>
              <w:tabs>
                <w:tab w:pos="408" w:val="left" w:leader="none"/>
              </w:tabs>
              <w:spacing w:line="240" w:lineRule="auto" w:before="0" w:after="92"/>
              <w:ind w:left="407" w:right="0" w:hanging="289"/>
              <w:jc w:val="left"/>
              <w:rPr>
                <w:sz w:val="20"/>
              </w:rPr>
            </w:pPr>
            <w:r>
              <w:rPr>
                <w:sz w:val="20"/>
              </w:rPr>
              <w:t>The instrument shows the current gas</w:t>
            </w:r>
            <w:r>
              <w:rPr>
                <w:spacing w:val="-5"/>
                <w:sz w:val="20"/>
              </w:rPr>
              <w:t> </w:t>
            </w:r>
            <w:r>
              <w:rPr>
                <w:sz w:val="20"/>
              </w:rPr>
              <w:t>readings.</w:t>
            </w:r>
          </w:p>
          <w:p>
            <w:pPr>
              <w:pStyle w:val="TableParagraph"/>
              <w:tabs>
                <w:tab w:pos="3251" w:val="left" w:leader="none"/>
              </w:tabs>
              <w:spacing w:line="182" w:lineRule="exact"/>
              <w:ind w:left="1600"/>
              <w:rPr>
                <w:sz w:val="18"/>
              </w:rPr>
            </w:pPr>
            <w:r>
              <w:rPr>
                <w:position w:val="-1"/>
                <w:sz w:val="13"/>
              </w:rPr>
              <w:drawing>
                <wp:inline distT="0" distB="0" distL="0" distR="0">
                  <wp:extent cx="191563" cy="85820"/>
                  <wp:effectExtent l="0" t="0" r="0" b="0"/>
                  <wp:docPr id="225" name="image386.png"/>
                  <wp:cNvGraphicFramePr>
                    <a:graphicFrameLocks noChangeAspect="1"/>
                  </wp:cNvGraphicFramePr>
                  <a:graphic>
                    <a:graphicData uri="http://schemas.openxmlformats.org/drawingml/2006/picture">
                      <pic:pic>
                        <pic:nvPicPr>
                          <pic:cNvPr id="226" name="image386.png"/>
                          <pic:cNvPicPr/>
                        </pic:nvPicPr>
                        <pic:blipFill>
                          <a:blip r:embed="rId406" cstate="print"/>
                          <a:stretch>
                            <a:fillRect/>
                          </a:stretch>
                        </pic:blipFill>
                        <pic:spPr>
                          <a:xfrm>
                            <a:off x="0" y="0"/>
                            <a:ext cx="191563" cy="85820"/>
                          </a:xfrm>
                          <a:prstGeom prst="rect">
                            <a:avLst/>
                          </a:prstGeom>
                        </pic:spPr>
                      </pic:pic>
                    </a:graphicData>
                  </a:graphic>
                </wp:inline>
              </w:drawing>
            </w:r>
            <w:r>
              <w:rPr>
                <w:position w:val="-1"/>
                <w:sz w:val="13"/>
              </w:rPr>
            </w:r>
            <w:r>
              <w:rPr>
                <w:position w:val="-1"/>
                <w:sz w:val="13"/>
              </w:rPr>
              <w:tab/>
            </w:r>
            <w:r>
              <w:rPr>
                <w:position w:val="-3"/>
                <w:sz w:val="18"/>
              </w:rPr>
              <w:pict>
                <v:group style="width:19.350pt;height:9.15pt;mso-position-horizontal-relative:char;mso-position-vertical-relative:line" coordorigin="0,0" coordsize="387,183">
                  <v:shape style="position:absolute;left:0;top:0;width:147;height:183" type="#_x0000_t75" stroked="false">
                    <v:imagedata r:id="rId407" o:title=""/>
                  </v:shape>
                  <v:shape style="position:absolute;left:348;top:57;width:39;height:63" coordorigin="348,58" coordsize="39,63" path="m386,58l360,58,358,58,350,58,348,58,348,120,386,120,386,110,360,110,360,67,386,67,386,58xe" filled="true" fillcolor="#000000" stroked="false">
                    <v:path arrowok="t"/>
                    <v:fill type="solid"/>
                  </v:shape>
                  <v:shape style="position:absolute;left:187;top:4;width:120;height:173" type="#_x0000_t75" stroked="false">
                    <v:imagedata r:id="rId408"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4"/>
              <w:rPr>
                <w:b/>
                <w:sz w:val="31"/>
              </w:rPr>
            </w:pPr>
          </w:p>
          <w:p>
            <w:pPr>
              <w:pStyle w:val="TableParagraph"/>
              <w:numPr>
                <w:ilvl w:val="0"/>
                <w:numId w:val="133"/>
              </w:numPr>
              <w:tabs>
                <w:tab w:pos="408" w:val="left" w:leader="none"/>
              </w:tabs>
              <w:spacing w:line="208" w:lineRule="auto" w:before="0" w:after="0"/>
              <w:ind w:left="407" w:right="175" w:hanging="288"/>
              <w:jc w:val="left"/>
              <w:rPr>
                <w:sz w:val="20"/>
              </w:rPr>
            </w:pPr>
            <w:r>
              <w:rPr>
                <w:sz w:val="20"/>
              </w:rPr>
              <w:t>If </w:t>
            </w:r>
            <w:r>
              <w:rPr>
                <w:b/>
                <w:sz w:val="20"/>
              </w:rPr>
              <w:t>DISP MAX </w:t>
            </w:r>
            <w:r>
              <w:rPr>
                <w:b/>
                <w:spacing w:val="-4"/>
                <w:sz w:val="20"/>
              </w:rPr>
              <w:t>SPAN </w:t>
            </w:r>
            <w:r>
              <w:rPr>
                <w:sz w:val="20"/>
              </w:rPr>
              <w:t>is set to </w:t>
            </w:r>
            <w:r>
              <w:rPr>
                <w:b/>
                <w:sz w:val="20"/>
              </w:rPr>
              <w:t>ON </w:t>
            </w:r>
            <w:r>
              <w:rPr>
                <w:sz w:val="20"/>
              </w:rPr>
              <w:t>(default is </w:t>
            </w:r>
            <w:r>
              <w:rPr>
                <w:b/>
                <w:sz w:val="20"/>
              </w:rPr>
              <w:t>OFF</w:t>
            </w:r>
            <w:r>
              <w:rPr>
                <w:sz w:val="20"/>
              </w:rPr>
              <w:t>, see </w:t>
            </w:r>
            <w:hyperlink w:history="true" w:anchor="_bookmark219">
              <w:r>
                <w:rPr>
                  <w:sz w:val="20"/>
                </w:rPr>
                <w:t>pg.163</w:t>
              </w:r>
            </w:hyperlink>
            <w:r>
              <w:rPr>
                <w:sz w:val="20"/>
              </w:rPr>
              <w:t>), the response reading’s maximum adjustment displays.</w:t>
            </w:r>
            <w:r>
              <w:rPr>
                <w:spacing w:val="-14"/>
                <w:sz w:val="20"/>
              </w:rPr>
              <w:t> </w:t>
            </w:r>
            <w:r>
              <w:rPr>
                <w:sz w:val="20"/>
              </w:rPr>
              <w:t>A</w:t>
            </w:r>
            <w:r>
              <w:rPr>
                <w:spacing w:val="-15"/>
                <w:sz w:val="20"/>
              </w:rPr>
              <w:t> </w:t>
            </w:r>
            <w:r>
              <w:rPr>
                <w:sz w:val="20"/>
              </w:rPr>
              <w:t>maximum</w:t>
            </w:r>
            <w:r>
              <w:rPr>
                <w:spacing w:val="-2"/>
                <w:sz w:val="20"/>
              </w:rPr>
              <w:t> </w:t>
            </w:r>
            <w:r>
              <w:rPr>
                <w:sz w:val="20"/>
              </w:rPr>
              <w:t>span</w:t>
            </w:r>
            <w:r>
              <w:rPr>
                <w:spacing w:val="-5"/>
                <w:sz w:val="20"/>
              </w:rPr>
              <w:t> </w:t>
            </w:r>
            <w:r>
              <w:rPr>
                <w:sz w:val="20"/>
              </w:rPr>
              <w:t>of</w:t>
            </w:r>
            <w:r>
              <w:rPr>
                <w:spacing w:val="-3"/>
                <w:sz w:val="20"/>
              </w:rPr>
              <w:t> </w:t>
            </w:r>
            <w:r>
              <w:rPr>
                <w:sz w:val="20"/>
              </w:rPr>
              <w:t>100%</w:t>
            </w:r>
            <w:r>
              <w:rPr>
                <w:spacing w:val="-3"/>
                <w:sz w:val="20"/>
              </w:rPr>
              <w:t> </w:t>
            </w:r>
            <w:r>
              <w:rPr>
                <w:sz w:val="20"/>
              </w:rPr>
              <w:t>LEL</w:t>
            </w:r>
            <w:r>
              <w:rPr>
                <w:spacing w:val="-12"/>
                <w:sz w:val="20"/>
              </w:rPr>
              <w:t> </w:t>
            </w:r>
            <w:r>
              <w:rPr>
                <w:sz w:val="20"/>
              </w:rPr>
              <w:t>on</w:t>
            </w:r>
            <w:r>
              <w:rPr>
                <w:spacing w:val="-4"/>
                <w:sz w:val="20"/>
              </w:rPr>
              <w:t> </w:t>
            </w:r>
            <w:r>
              <w:rPr>
                <w:sz w:val="20"/>
              </w:rPr>
              <w:t>the</w:t>
            </w:r>
            <w:r>
              <w:rPr>
                <w:spacing w:val="-2"/>
                <w:sz w:val="20"/>
              </w:rPr>
              <w:t> </w:t>
            </w:r>
            <w:r>
              <w:rPr>
                <w:sz w:val="20"/>
              </w:rPr>
              <w:t>combustible channel indicates that the reading could have been adjusted up to 100% LEL. If the maximum span value is close to the calibration gas value, the sensor should be replaced</w:t>
            </w:r>
            <w:r>
              <w:rPr>
                <w:spacing w:val="-16"/>
                <w:sz w:val="20"/>
              </w:rPr>
              <w:t> </w:t>
            </w:r>
            <w:r>
              <w:rPr>
                <w:sz w:val="20"/>
              </w:rPr>
              <w:t>soon.</w:t>
            </w:r>
          </w:p>
          <w:p>
            <w:pPr>
              <w:pStyle w:val="TableParagraph"/>
              <w:spacing w:before="3"/>
              <w:rPr>
                <w:b/>
                <w:sz w:val="17"/>
              </w:rPr>
            </w:pPr>
          </w:p>
          <w:p>
            <w:pPr>
              <w:pStyle w:val="TableParagraph"/>
              <w:spacing w:line="208" w:lineRule="auto" w:after="95"/>
              <w:ind w:left="407" w:right="71"/>
              <w:rPr>
                <w:sz w:val="20"/>
              </w:rPr>
            </w:pPr>
            <w:r>
              <w:rPr>
                <w:sz w:val="20"/>
              </w:rPr>
              <w:t>The maximum adjustment is either twice the calibration value or full scale, whichever is lower. The maximum adjustment for the oxygen channel is 25.0% volume.</w:t>
            </w:r>
          </w:p>
          <w:p>
            <w:pPr>
              <w:pStyle w:val="TableParagraph"/>
              <w:tabs>
                <w:tab w:pos="3251" w:val="left" w:leader="none"/>
              </w:tabs>
              <w:spacing w:line="182" w:lineRule="exact"/>
              <w:ind w:left="1600"/>
              <w:rPr>
                <w:sz w:val="18"/>
              </w:rPr>
            </w:pPr>
            <w:r>
              <w:rPr>
                <w:position w:val="-1"/>
                <w:sz w:val="13"/>
              </w:rPr>
              <w:drawing>
                <wp:inline distT="0" distB="0" distL="0" distR="0">
                  <wp:extent cx="191161" cy="82581"/>
                  <wp:effectExtent l="0" t="0" r="0" b="0"/>
                  <wp:docPr id="227" name="image389.png"/>
                  <wp:cNvGraphicFramePr>
                    <a:graphicFrameLocks noChangeAspect="1"/>
                  </wp:cNvGraphicFramePr>
                  <a:graphic>
                    <a:graphicData uri="http://schemas.openxmlformats.org/drawingml/2006/picture">
                      <pic:pic>
                        <pic:nvPicPr>
                          <pic:cNvPr id="228" name="image389.png"/>
                          <pic:cNvPicPr/>
                        </pic:nvPicPr>
                        <pic:blipFill>
                          <a:blip r:embed="rId409"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350pt;height:9.15pt;mso-position-horizontal-relative:char;mso-position-vertical-relative:line" coordorigin="0,0" coordsize="387,183">
                  <v:shape style="position:absolute;left:0;top:0;width:147;height:183" type="#_x0000_t75" stroked="false">
                    <v:imagedata r:id="rId410" o:title=""/>
                  </v:shape>
                  <v:shape style="position:absolute;left:348;top:57;width:39;height:63" coordorigin="348,58" coordsize="39,63" path="m386,58l360,58,358,58,350,58,348,58,348,120,386,120,386,110,360,110,360,67,386,67,386,58xe" filled="true" fillcolor="#000000" stroked="false">
                    <v:path arrowok="t"/>
                    <v:fill type="solid"/>
                  </v:shape>
                  <v:shape style="position:absolute;left:187;top:4;width:120;height:173" type="#_x0000_t75" stroked="false">
                    <v:imagedata r:id="rId411"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2"/>
              <w:rPr>
                <w:b/>
                <w:sz w:val="28"/>
              </w:rPr>
            </w:pPr>
          </w:p>
          <w:p>
            <w:pPr>
              <w:pStyle w:val="TableParagraph"/>
              <w:numPr>
                <w:ilvl w:val="0"/>
                <w:numId w:val="133"/>
              </w:numPr>
              <w:tabs>
                <w:tab w:pos="408" w:val="left" w:leader="none"/>
              </w:tabs>
              <w:spacing w:line="208" w:lineRule="auto" w:before="0" w:after="99"/>
              <w:ind w:left="407" w:right="140" w:hanging="288"/>
              <w:jc w:val="left"/>
              <w:rPr>
                <w:sz w:val="20"/>
              </w:rPr>
            </w:pPr>
            <w:r>
              <w:rPr>
                <w:sz w:val="20"/>
              </w:rPr>
              <w:t>If the combustible gas sensor is nearing the end of its useful life, the reading conversions that can be made in Display Mode’s </w:t>
            </w:r>
            <w:r>
              <w:rPr>
                <w:b/>
                <w:sz w:val="20"/>
              </w:rPr>
              <w:t>HC GAS LIST </w:t>
            </w:r>
            <w:r>
              <w:rPr>
                <w:sz w:val="20"/>
              </w:rPr>
              <w:t>item become limited. Press and release</w:t>
            </w:r>
            <w:r>
              <w:rPr>
                <w:spacing w:val="-10"/>
                <w:sz w:val="20"/>
              </w:rPr>
              <w:t> </w:t>
            </w:r>
            <w:r>
              <w:rPr>
                <w:sz w:val="20"/>
              </w:rPr>
              <w:t>POWER</w:t>
            </w:r>
            <w:r>
              <w:rPr>
                <w:spacing w:val="-10"/>
                <w:sz w:val="20"/>
              </w:rPr>
              <w:t> </w:t>
            </w:r>
            <w:r>
              <w:rPr>
                <w:sz w:val="20"/>
              </w:rPr>
              <w:t>MODE.</w:t>
            </w:r>
            <w:r>
              <w:rPr>
                <w:spacing w:val="-10"/>
                <w:sz w:val="20"/>
              </w:rPr>
              <w:t> </w:t>
            </w:r>
            <w:r>
              <w:rPr>
                <w:sz w:val="20"/>
              </w:rPr>
              <w:t>See</w:t>
            </w:r>
            <w:r>
              <w:rPr>
                <w:spacing w:val="-9"/>
                <w:sz w:val="20"/>
              </w:rPr>
              <w:t> </w:t>
            </w:r>
            <w:hyperlink w:history="true" w:anchor="_bookmark58">
              <w:r>
                <w:rPr>
                  <w:sz w:val="20"/>
                </w:rPr>
                <w:t>pg.40</w:t>
              </w:r>
              <w:r>
                <w:rPr>
                  <w:spacing w:val="-10"/>
                  <w:sz w:val="20"/>
                </w:rPr>
                <w:t> </w:t>
              </w:r>
            </w:hyperlink>
            <w:r>
              <w:rPr>
                <w:sz w:val="20"/>
              </w:rPr>
              <w:t>for</w:t>
            </w:r>
            <w:r>
              <w:rPr>
                <w:spacing w:val="-10"/>
                <w:sz w:val="20"/>
              </w:rPr>
              <w:t> </w:t>
            </w:r>
            <w:r>
              <w:rPr>
                <w:sz w:val="20"/>
              </w:rPr>
              <w:t>the</w:t>
            </w:r>
            <w:r>
              <w:rPr>
                <w:spacing w:val="-9"/>
                <w:sz w:val="20"/>
              </w:rPr>
              <w:t> </w:t>
            </w:r>
            <w:r>
              <w:rPr>
                <w:sz w:val="20"/>
              </w:rPr>
              <w:t>limited</w:t>
            </w:r>
            <w:r>
              <w:rPr>
                <w:spacing w:val="-10"/>
                <w:sz w:val="20"/>
              </w:rPr>
              <w:t> </w:t>
            </w:r>
            <w:r>
              <w:rPr>
                <w:sz w:val="20"/>
              </w:rPr>
              <w:t>conversion list. Replace the combustible sensor as soon as</w:t>
            </w:r>
            <w:r>
              <w:rPr>
                <w:spacing w:val="-15"/>
                <w:sz w:val="20"/>
              </w:rPr>
              <w:t> </w:t>
            </w:r>
            <w:r>
              <w:rPr>
                <w:sz w:val="20"/>
              </w:rPr>
              <w:t>possible.</w:t>
            </w:r>
          </w:p>
          <w:p>
            <w:pPr>
              <w:pStyle w:val="TableParagraph"/>
              <w:tabs>
                <w:tab w:pos="3234" w:val="left" w:leader="none"/>
              </w:tabs>
              <w:spacing w:line="177" w:lineRule="exact"/>
              <w:ind w:left="1588"/>
              <w:rPr>
                <w:sz w:val="17"/>
              </w:rPr>
            </w:pPr>
            <w:r>
              <w:rPr>
                <w:position w:val="-1"/>
                <w:sz w:val="13"/>
              </w:rPr>
              <w:drawing>
                <wp:inline distT="0" distB="0" distL="0" distR="0">
                  <wp:extent cx="191161" cy="82581"/>
                  <wp:effectExtent l="0" t="0" r="0" b="0"/>
                  <wp:docPr id="229" name="image383.png"/>
                  <wp:cNvGraphicFramePr>
                    <a:graphicFrameLocks noChangeAspect="1"/>
                  </wp:cNvGraphicFramePr>
                  <a:graphic>
                    <a:graphicData uri="http://schemas.openxmlformats.org/drawingml/2006/picture">
                      <pic:pic>
                        <pic:nvPicPr>
                          <pic:cNvPr id="230" name="image383.png"/>
                          <pic:cNvPicPr/>
                        </pic:nvPicPr>
                        <pic:blipFill>
                          <a:blip r:embed="rId403"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412" o:title=""/>
                  </v:shape>
                  <v:shape style="position:absolute;left:348;top:55;width:39;height:63" coordorigin="348,55" coordsize="39,63" path="m386,55l358,55,348,55,348,118,353,118,358,118,386,118,386,108,358,108,358,65,386,65,386,55xe" filled="true" fillcolor="#000000" stroked="false">
                    <v:path arrowok="t"/>
                    <v:fill type="solid"/>
                  </v:shape>
                  <v:shape style="position:absolute;left:187;top:2;width:118;height:173" type="#_x0000_t75" stroked="false">
                    <v:imagedata r:id="rId357"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5"/>
              <w:rPr>
                <w:b/>
                <w:sz w:val="29"/>
              </w:rPr>
            </w:pPr>
          </w:p>
          <w:p>
            <w:pPr>
              <w:pStyle w:val="TableParagraph"/>
              <w:numPr>
                <w:ilvl w:val="0"/>
                <w:numId w:val="133"/>
              </w:numPr>
              <w:tabs>
                <w:tab w:pos="408" w:val="left" w:leader="none"/>
              </w:tabs>
              <w:spacing w:line="216" w:lineRule="exact" w:before="0" w:after="0"/>
              <w:ind w:left="407" w:right="0" w:hanging="289"/>
              <w:jc w:val="left"/>
              <w:rPr>
                <w:sz w:val="20"/>
              </w:rPr>
            </w:pPr>
            <w:r>
              <w:rPr>
                <w:sz w:val="20"/>
              </w:rPr>
              <w:t>Close the</w:t>
            </w:r>
            <w:r>
              <w:rPr>
                <w:spacing w:val="-3"/>
                <w:sz w:val="20"/>
              </w:rPr>
              <w:t> </w:t>
            </w:r>
            <w:r>
              <w:rPr>
                <w:sz w:val="20"/>
              </w:rPr>
              <w:t>regulator.</w:t>
            </w:r>
          </w:p>
          <w:p>
            <w:pPr>
              <w:pStyle w:val="TableParagraph"/>
              <w:numPr>
                <w:ilvl w:val="0"/>
                <w:numId w:val="133"/>
              </w:numPr>
              <w:tabs>
                <w:tab w:pos="408" w:val="left" w:leader="none"/>
              </w:tabs>
              <w:spacing w:line="200" w:lineRule="exact" w:before="0" w:after="0"/>
              <w:ind w:left="407" w:right="0" w:hanging="289"/>
              <w:jc w:val="left"/>
              <w:rPr>
                <w:sz w:val="20"/>
              </w:rPr>
            </w:pPr>
            <w:r>
              <w:rPr>
                <w:sz w:val="20"/>
              </w:rPr>
              <w:t>The instrument continues to the</w:t>
            </w:r>
            <w:r>
              <w:rPr>
                <w:spacing w:val="-39"/>
                <w:sz w:val="20"/>
              </w:rPr>
              <w:t> </w:t>
            </w:r>
            <w:r>
              <w:rPr>
                <w:sz w:val="20"/>
              </w:rPr>
              <w:t>AUTO CAL CYL X screen.</w:t>
            </w:r>
          </w:p>
          <w:p>
            <w:pPr>
              <w:pStyle w:val="TableParagraph"/>
              <w:numPr>
                <w:ilvl w:val="0"/>
                <w:numId w:val="133"/>
              </w:numPr>
              <w:tabs>
                <w:tab w:pos="408" w:val="left" w:leader="none"/>
              </w:tabs>
              <w:spacing w:line="208" w:lineRule="auto" w:before="9" w:after="0"/>
              <w:ind w:left="407" w:right="142" w:hanging="288"/>
              <w:jc w:val="left"/>
              <w:rPr>
                <w:sz w:val="20"/>
              </w:rPr>
            </w:pPr>
            <w:r>
              <w:rPr>
                <w:sz w:val="20"/>
              </w:rPr>
              <w:t>Unscrew</w:t>
            </w:r>
            <w:r>
              <w:rPr>
                <w:spacing w:val="-9"/>
                <w:sz w:val="20"/>
              </w:rPr>
              <w:t> </w:t>
            </w:r>
            <w:r>
              <w:rPr>
                <w:sz w:val="20"/>
              </w:rPr>
              <w:t>the</w:t>
            </w:r>
            <w:r>
              <w:rPr>
                <w:spacing w:val="-8"/>
                <w:sz w:val="20"/>
              </w:rPr>
              <w:t> </w:t>
            </w:r>
            <w:r>
              <w:rPr>
                <w:sz w:val="20"/>
              </w:rPr>
              <w:t>regulator</w:t>
            </w:r>
            <w:r>
              <w:rPr>
                <w:spacing w:val="-8"/>
                <w:sz w:val="20"/>
              </w:rPr>
              <w:t> </w:t>
            </w:r>
            <w:r>
              <w:rPr>
                <w:sz w:val="20"/>
              </w:rPr>
              <w:t>from</w:t>
            </w:r>
            <w:r>
              <w:rPr>
                <w:spacing w:val="-8"/>
                <w:sz w:val="20"/>
              </w:rPr>
              <w:t> </w:t>
            </w:r>
            <w:r>
              <w:rPr>
                <w:sz w:val="20"/>
              </w:rPr>
              <w:t>the</w:t>
            </w:r>
            <w:r>
              <w:rPr>
                <w:spacing w:val="-8"/>
                <w:sz w:val="20"/>
              </w:rPr>
              <w:t> </w:t>
            </w:r>
            <w:r>
              <w:rPr>
                <w:sz w:val="20"/>
              </w:rPr>
              <w:t>first</w:t>
            </w:r>
            <w:r>
              <w:rPr>
                <w:spacing w:val="-8"/>
                <w:sz w:val="20"/>
              </w:rPr>
              <w:t> </w:t>
            </w:r>
            <w:r>
              <w:rPr>
                <w:sz w:val="20"/>
              </w:rPr>
              <w:t>cylinder</w:t>
            </w:r>
            <w:r>
              <w:rPr>
                <w:spacing w:val="-8"/>
                <w:sz w:val="20"/>
              </w:rPr>
              <w:t> </w:t>
            </w:r>
            <w:r>
              <w:rPr>
                <w:sz w:val="20"/>
              </w:rPr>
              <w:t>and</w:t>
            </w:r>
            <w:r>
              <w:rPr>
                <w:spacing w:val="-7"/>
                <w:sz w:val="20"/>
              </w:rPr>
              <w:t> </w:t>
            </w:r>
            <w:r>
              <w:rPr>
                <w:sz w:val="20"/>
              </w:rPr>
              <w:t>screw</w:t>
            </w:r>
            <w:r>
              <w:rPr>
                <w:spacing w:val="-7"/>
                <w:sz w:val="20"/>
              </w:rPr>
              <w:t> </w:t>
            </w:r>
            <w:r>
              <w:rPr>
                <w:sz w:val="20"/>
              </w:rPr>
              <w:t>it</w:t>
            </w:r>
            <w:r>
              <w:rPr>
                <w:spacing w:val="-8"/>
                <w:sz w:val="20"/>
              </w:rPr>
              <w:t> </w:t>
            </w:r>
            <w:r>
              <w:rPr>
                <w:sz w:val="20"/>
              </w:rPr>
              <w:t>into the next</w:t>
            </w:r>
            <w:r>
              <w:rPr>
                <w:spacing w:val="-3"/>
                <w:sz w:val="20"/>
              </w:rPr>
              <w:t> </w:t>
            </w:r>
            <w:r>
              <w:rPr>
                <w:sz w:val="20"/>
              </w:rPr>
              <w:t>cylinder.</w:t>
            </w:r>
          </w:p>
          <w:p>
            <w:pPr>
              <w:pStyle w:val="TableParagraph"/>
              <w:numPr>
                <w:ilvl w:val="0"/>
                <w:numId w:val="133"/>
              </w:numPr>
              <w:tabs>
                <w:tab w:pos="408" w:val="left" w:leader="none"/>
              </w:tabs>
              <w:spacing w:line="208" w:lineRule="auto" w:before="1" w:after="0"/>
              <w:ind w:left="407" w:right="152" w:hanging="288"/>
              <w:jc w:val="left"/>
              <w:rPr>
                <w:sz w:val="20"/>
              </w:rPr>
            </w:pPr>
            <w:r>
              <w:rPr>
                <w:sz w:val="20"/>
              </w:rPr>
              <w:t>Press and release POWER MODE to start the next</w:t>
            </w:r>
            <w:r>
              <w:rPr>
                <w:spacing w:val="-27"/>
                <w:sz w:val="20"/>
              </w:rPr>
              <w:t> </w:t>
            </w:r>
            <w:r>
              <w:rPr>
                <w:sz w:val="20"/>
              </w:rPr>
              <w:t>cylinder’s calibration.</w:t>
            </w:r>
          </w:p>
          <w:p>
            <w:pPr>
              <w:pStyle w:val="TableParagraph"/>
              <w:numPr>
                <w:ilvl w:val="0"/>
                <w:numId w:val="133"/>
              </w:numPr>
              <w:tabs>
                <w:tab w:pos="408" w:val="left" w:leader="none"/>
              </w:tabs>
              <w:spacing w:line="190" w:lineRule="exact" w:before="0" w:after="0"/>
              <w:ind w:left="407" w:right="0" w:hanging="289"/>
              <w:jc w:val="left"/>
              <w:rPr>
                <w:sz w:val="20"/>
              </w:rPr>
            </w:pPr>
            <w:r>
              <w:rPr>
                <w:sz w:val="20"/>
              </w:rPr>
              <w:t>Repeat </w:t>
            </w:r>
            <w:hyperlink w:history="true" w:anchor="_bookmark84">
              <w:r>
                <w:rPr>
                  <w:sz w:val="20"/>
                </w:rPr>
                <w:t>Step 9 </w:t>
              </w:r>
            </w:hyperlink>
            <w:r>
              <w:rPr>
                <w:sz w:val="20"/>
              </w:rPr>
              <w:t>through </w:t>
            </w:r>
            <w:hyperlink w:history="true" w:anchor="_bookmark85">
              <w:r>
                <w:rPr>
                  <w:sz w:val="20"/>
                </w:rPr>
                <w:t>Step</w:t>
              </w:r>
              <w:r>
                <w:rPr>
                  <w:spacing w:val="-2"/>
                  <w:sz w:val="20"/>
                </w:rPr>
                <w:t> </w:t>
              </w:r>
              <w:r>
                <w:rPr>
                  <w:sz w:val="20"/>
                </w:rPr>
                <w:t>12</w:t>
              </w:r>
            </w:hyperlink>
            <w:r>
              <w:rPr>
                <w:sz w:val="20"/>
              </w:rPr>
              <w:t>.</w:t>
            </w:r>
          </w:p>
          <w:p>
            <w:pPr>
              <w:pStyle w:val="TableParagraph"/>
              <w:numPr>
                <w:ilvl w:val="0"/>
                <w:numId w:val="133"/>
              </w:numPr>
              <w:tabs>
                <w:tab w:pos="408" w:val="left" w:leader="none"/>
              </w:tabs>
              <w:spacing w:line="208" w:lineRule="auto" w:before="10" w:after="0"/>
              <w:ind w:left="407" w:right="207" w:hanging="288"/>
              <w:jc w:val="left"/>
              <w:rPr>
                <w:sz w:val="20"/>
              </w:rPr>
            </w:pPr>
            <w:r>
              <w:rPr>
                <w:sz w:val="20"/>
              </w:rPr>
              <w:t>After the last cylinder is calibrated, the instrument</w:t>
            </w:r>
            <w:r>
              <w:rPr>
                <w:spacing w:val="-15"/>
                <w:sz w:val="20"/>
              </w:rPr>
              <w:t> </w:t>
            </w:r>
            <w:r>
              <w:rPr>
                <w:sz w:val="20"/>
              </w:rPr>
              <w:t>continues to the </w:t>
            </w:r>
            <w:r>
              <w:rPr>
                <w:b/>
                <w:spacing w:val="-5"/>
                <w:sz w:val="20"/>
              </w:rPr>
              <w:t>START </w:t>
            </w:r>
            <w:r>
              <w:rPr>
                <w:b/>
                <w:sz w:val="20"/>
              </w:rPr>
              <w:t>MEASURE </w:t>
            </w:r>
            <w:r>
              <w:rPr>
                <w:sz w:val="20"/>
              </w:rPr>
              <w:t>item in the </w:t>
            </w:r>
            <w:r>
              <w:rPr>
                <w:b/>
                <w:sz w:val="20"/>
              </w:rPr>
              <w:t>AUTO CAL</w:t>
            </w:r>
            <w:r>
              <w:rPr>
                <w:b/>
                <w:spacing w:val="-17"/>
                <w:sz w:val="20"/>
              </w:rPr>
              <w:t> </w:t>
            </w:r>
            <w:r>
              <w:rPr>
                <w:sz w:val="20"/>
              </w:rPr>
              <w:t>menu.</w:t>
            </w:r>
          </w:p>
          <w:p>
            <w:pPr>
              <w:pStyle w:val="TableParagraph"/>
              <w:numPr>
                <w:ilvl w:val="0"/>
                <w:numId w:val="133"/>
              </w:numPr>
              <w:tabs>
                <w:tab w:pos="408" w:val="left" w:leader="none"/>
              </w:tabs>
              <w:spacing w:line="190" w:lineRule="exact" w:before="0" w:after="0"/>
              <w:ind w:left="407" w:right="0" w:hanging="289"/>
              <w:jc w:val="left"/>
              <w:rPr>
                <w:sz w:val="20"/>
              </w:rPr>
            </w:pPr>
            <w:r>
              <w:rPr>
                <w:sz w:val="20"/>
              </w:rPr>
              <w:t>Remove the calibration</w:t>
            </w:r>
            <w:r>
              <w:rPr>
                <w:spacing w:val="2"/>
                <w:sz w:val="20"/>
              </w:rPr>
              <w:t> </w:t>
            </w:r>
            <w:r>
              <w:rPr>
                <w:sz w:val="20"/>
              </w:rPr>
              <w:t>cup.</w:t>
            </w:r>
          </w:p>
          <w:p>
            <w:pPr>
              <w:pStyle w:val="TableParagraph"/>
              <w:numPr>
                <w:ilvl w:val="0"/>
                <w:numId w:val="133"/>
              </w:numPr>
              <w:tabs>
                <w:tab w:pos="408" w:val="left" w:leader="none"/>
              </w:tabs>
              <w:spacing w:line="216" w:lineRule="exact" w:before="0" w:after="0"/>
              <w:ind w:left="407" w:right="0" w:hanging="289"/>
              <w:jc w:val="left"/>
              <w:rPr>
                <w:sz w:val="20"/>
              </w:rPr>
            </w:pPr>
            <w:r>
              <w:rPr>
                <w:sz w:val="20"/>
              </w:rPr>
              <w:t>Press and release POWER MODE to enter Measuring</w:t>
            </w:r>
            <w:r>
              <w:rPr>
                <w:spacing w:val="-21"/>
                <w:sz w:val="20"/>
              </w:rPr>
              <w:t> </w:t>
            </w:r>
            <w:r>
              <w:rPr>
                <w:sz w:val="20"/>
              </w:rPr>
              <w:t>Mode.</w:t>
            </w:r>
          </w:p>
        </w:tc>
        <w:tc>
          <w:tcPr>
            <w:tcW w:w="5472" w:type="dxa"/>
          </w:tcPr>
          <w:p>
            <w:pPr>
              <w:pStyle w:val="TableParagraph"/>
              <w:numPr>
                <w:ilvl w:val="0"/>
                <w:numId w:val="134"/>
              </w:numPr>
              <w:tabs>
                <w:tab w:pos="407" w:val="left" w:leader="none"/>
              </w:tabs>
              <w:spacing w:line="208" w:lineRule="auto" w:before="72" w:after="0"/>
              <w:ind w:left="407" w:right="839" w:hanging="288"/>
              <w:jc w:val="left"/>
              <w:rPr>
                <w:sz w:val="20"/>
              </w:rPr>
            </w:pPr>
            <w:r>
              <w:rPr>
                <w:sz w:val="20"/>
              </w:rPr>
              <w:t>The instrument indicates that all channels passed</w:t>
            </w:r>
            <w:r>
              <w:rPr>
                <w:spacing w:val="-23"/>
                <w:sz w:val="20"/>
              </w:rPr>
              <w:t> </w:t>
            </w:r>
            <w:r>
              <w:rPr>
                <w:sz w:val="20"/>
              </w:rPr>
              <w:t>the calibration.</w:t>
            </w:r>
          </w:p>
          <w:p>
            <w:pPr>
              <w:pStyle w:val="TableParagraph"/>
              <w:spacing w:before="8"/>
              <w:rPr>
                <w:b/>
                <w:sz w:val="11"/>
              </w:rPr>
            </w:pPr>
          </w:p>
          <w:p>
            <w:pPr>
              <w:pStyle w:val="TableParagraph"/>
              <w:tabs>
                <w:tab w:pos="3234" w:val="left" w:leader="none"/>
              </w:tabs>
              <w:spacing w:line="180" w:lineRule="exact"/>
              <w:ind w:left="1588"/>
              <w:rPr>
                <w:sz w:val="18"/>
              </w:rPr>
            </w:pPr>
            <w:r>
              <w:rPr>
                <w:position w:val="-1"/>
                <w:sz w:val="13"/>
              </w:rPr>
              <w:drawing>
                <wp:inline distT="0" distB="0" distL="0" distR="0">
                  <wp:extent cx="191161" cy="82581"/>
                  <wp:effectExtent l="0" t="0" r="0" b="0"/>
                  <wp:docPr id="231" name="image383.png"/>
                  <wp:cNvGraphicFramePr>
                    <a:graphicFrameLocks noChangeAspect="1"/>
                  </wp:cNvGraphicFramePr>
                  <a:graphic>
                    <a:graphicData uri="http://schemas.openxmlformats.org/drawingml/2006/picture">
                      <pic:pic>
                        <pic:nvPicPr>
                          <pic:cNvPr id="232" name="image383.png"/>
                          <pic:cNvPicPr/>
                        </pic:nvPicPr>
                        <pic:blipFill>
                          <a:blip r:embed="rId403"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5.25pt;height:9pt;mso-position-horizontal-relative:char;mso-position-vertical-relative:line" coordorigin="0,0" coordsize="305,180">
                  <v:shape style="position:absolute;left:0;top:0;width:147;height:180" type="#_x0000_t75" stroked="false">
                    <v:imagedata r:id="rId413" o:title=""/>
                  </v:shape>
                  <v:shape style="position:absolute;left:187;top:2;width:118;height:173" type="#_x0000_t75" stroked="false">
                    <v:imagedata r:id="rId366"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2"/>
              <w:rPr>
                <w:b/>
                <w:sz w:val="29"/>
              </w:rPr>
            </w:pPr>
          </w:p>
          <w:p>
            <w:pPr>
              <w:pStyle w:val="TableParagraph"/>
              <w:numPr>
                <w:ilvl w:val="0"/>
                <w:numId w:val="134"/>
              </w:numPr>
              <w:tabs>
                <w:tab w:pos="407" w:val="left" w:leader="none"/>
              </w:tabs>
              <w:spacing w:line="240" w:lineRule="auto" w:before="0" w:after="92"/>
              <w:ind w:left="406" w:right="0" w:hanging="288"/>
              <w:jc w:val="left"/>
              <w:rPr>
                <w:sz w:val="20"/>
              </w:rPr>
            </w:pPr>
            <w:r>
              <w:rPr>
                <w:sz w:val="20"/>
              </w:rPr>
              <w:t>The instrument shows the current gas</w:t>
            </w:r>
            <w:r>
              <w:rPr>
                <w:spacing w:val="-1"/>
                <w:sz w:val="20"/>
              </w:rPr>
              <w:t> </w:t>
            </w:r>
            <w:r>
              <w:rPr>
                <w:sz w:val="20"/>
              </w:rPr>
              <w:t>readings.</w:t>
            </w:r>
          </w:p>
          <w:p>
            <w:pPr>
              <w:pStyle w:val="TableParagraph"/>
              <w:tabs>
                <w:tab w:pos="3251" w:val="left" w:leader="none"/>
                <w:tab w:pos="3851" w:val="left" w:leader="none"/>
              </w:tabs>
              <w:spacing w:line="182" w:lineRule="exact"/>
              <w:ind w:left="1600"/>
              <w:rPr>
                <w:sz w:val="15"/>
              </w:rPr>
            </w:pPr>
            <w:r>
              <w:rPr>
                <w:position w:val="-1"/>
                <w:sz w:val="13"/>
              </w:rPr>
              <w:drawing>
                <wp:inline distT="0" distB="0" distL="0" distR="0">
                  <wp:extent cx="191350" cy="85725"/>
                  <wp:effectExtent l="0" t="0" r="0" b="0"/>
                  <wp:docPr id="233" name="image394.png"/>
                  <wp:cNvGraphicFramePr>
                    <a:graphicFrameLocks noChangeAspect="1"/>
                  </wp:cNvGraphicFramePr>
                  <a:graphic>
                    <a:graphicData uri="http://schemas.openxmlformats.org/drawingml/2006/picture">
                      <pic:pic>
                        <pic:nvPicPr>
                          <pic:cNvPr id="234" name="image394.png"/>
                          <pic:cNvPicPr/>
                        </pic:nvPicPr>
                        <pic:blipFill>
                          <a:blip r:embed="rId414" cstate="print"/>
                          <a:stretch>
                            <a:fillRect/>
                          </a:stretch>
                        </pic:blipFill>
                        <pic:spPr>
                          <a:xfrm>
                            <a:off x="0" y="0"/>
                            <a:ext cx="191350" cy="85725"/>
                          </a:xfrm>
                          <a:prstGeom prst="rect">
                            <a:avLst/>
                          </a:prstGeom>
                        </pic:spPr>
                      </pic:pic>
                    </a:graphicData>
                  </a:graphic>
                </wp:inline>
              </w:drawing>
            </w:r>
            <w:r>
              <w:rPr>
                <w:position w:val="-1"/>
                <w:sz w:val="13"/>
              </w:rPr>
            </w:r>
            <w:r>
              <w:rPr>
                <w:position w:val="-1"/>
                <w:sz w:val="13"/>
              </w:rPr>
              <w:tab/>
            </w:r>
            <w:r>
              <w:rPr>
                <w:position w:val="-3"/>
                <w:sz w:val="18"/>
              </w:rPr>
              <w:pict>
                <v:group style="width:19.350pt;height:9.15pt;mso-position-horizontal-relative:char;mso-position-vertical-relative:line" coordorigin="0,0" coordsize="387,183">
                  <v:shape style="position:absolute;left:0;top:0;width:147;height:183" type="#_x0000_t75" stroked="false">
                    <v:imagedata r:id="rId415" o:title=""/>
                  </v:shape>
                  <v:shape style="position:absolute;left:350;top:57;width:36;height:113" coordorigin="350,58" coordsize="36,113" path="m386,110l360,110,360,58,350,58,350,120,355,120,360,120,377,120,377,170,386,170,386,120,386,115,386,110xe" filled="true" fillcolor="#000000" stroked="false">
                    <v:path arrowok="t"/>
                    <v:fill type="solid"/>
                  </v:shape>
                  <v:shape style="position:absolute;left:187;top:4;width:120;height:173" type="#_x0000_t75" stroked="false">
                    <v:imagedata r:id="rId408" o:title=""/>
                  </v:shape>
                </v:group>
              </w:pict>
            </w:r>
            <w:r>
              <w:rPr>
                <w:position w:val="-3"/>
                <w:sz w:val="18"/>
              </w:rPr>
            </w:r>
            <w:r>
              <w:rPr>
                <w:position w:val="-3"/>
                <w:sz w:val="18"/>
              </w:rPr>
              <w:tab/>
            </w:r>
            <w:r>
              <w:rPr>
                <w:position w:val="-1"/>
                <w:sz w:val="15"/>
              </w:rPr>
              <w:pict>
                <v:group style="width:.6pt;height:7.8pt;mso-position-horizontal-relative:char;mso-position-vertical-relative:line" coordorigin="0,0" coordsize="12,156">
                  <v:shape style="position:absolute;left:0;top:0;width:12;height:156" coordorigin="0,0" coordsize="12,156" path="m12,5l12,0,2,0,2,5,0,156,10,156,12,5xe" filled="true" fillcolor="#000000" stroked="false">
                    <v:path arrowok="t"/>
                    <v:fill type="solid"/>
                  </v:shape>
                </v:group>
              </w:pict>
            </w:r>
            <w:r>
              <w:rPr>
                <w:position w:val="-1"/>
                <w:sz w:val="15"/>
              </w:rPr>
            </w:r>
          </w:p>
          <w:p>
            <w:pPr>
              <w:pStyle w:val="TableParagraph"/>
              <w:rPr>
                <w:b/>
                <w:sz w:val="22"/>
              </w:rPr>
            </w:pPr>
          </w:p>
          <w:p>
            <w:pPr>
              <w:pStyle w:val="TableParagraph"/>
              <w:rPr>
                <w:b/>
                <w:sz w:val="22"/>
              </w:rPr>
            </w:pPr>
          </w:p>
          <w:p>
            <w:pPr>
              <w:pStyle w:val="TableParagraph"/>
              <w:rPr>
                <w:b/>
                <w:sz w:val="22"/>
              </w:rPr>
            </w:pPr>
          </w:p>
          <w:p>
            <w:pPr>
              <w:pStyle w:val="TableParagraph"/>
              <w:spacing w:before="4"/>
              <w:rPr>
                <w:b/>
                <w:sz w:val="31"/>
              </w:rPr>
            </w:pPr>
          </w:p>
          <w:p>
            <w:pPr>
              <w:pStyle w:val="TableParagraph"/>
              <w:numPr>
                <w:ilvl w:val="0"/>
                <w:numId w:val="134"/>
              </w:numPr>
              <w:tabs>
                <w:tab w:pos="408" w:val="left" w:leader="none"/>
              </w:tabs>
              <w:spacing w:line="208" w:lineRule="auto" w:before="0" w:after="0"/>
              <w:ind w:left="407" w:right="175" w:hanging="288"/>
              <w:jc w:val="left"/>
              <w:rPr>
                <w:sz w:val="20"/>
              </w:rPr>
            </w:pPr>
            <w:r>
              <w:rPr>
                <w:sz w:val="20"/>
              </w:rPr>
              <w:t>If </w:t>
            </w:r>
            <w:r>
              <w:rPr>
                <w:b/>
                <w:sz w:val="20"/>
              </w:rPr>
              <w:t>DISP MAX </w:t>
            </w:r>
            <w:r>
              <w:rPr>
                <w:b/>
                <w:spacing w:val="-4"/>
                <w:sz w:val="20"/>
              </w:rPr>
              <w:t>SPAN </w:t>
            </w:r>
            <w:r>
              <w:rPr>
                <w:sz w:val="20"/>
              </w:rPr>
              <w:t>is set to </w:t>
            </w:r>
            <w:r>
              <w:rPr>
                <w:b/>
                <w:sz w:val="20"/>
              </w:rPr>
              <w:t>ON </w:t>
            </w:r>
            <w:r>
              <w:rPr>
                <w:sz w:val="20"/>
              </w:rPr>
              <w:t>(default is </w:t>
            </w:r>
            <w:r>
              <w:rPr>
                <w:b/>
                <w:sz w:val="20"/>
              </w:rPr>
              <w:t>OFF</w:t>
            </w:r>
            <w:r>
              <w:rPr>
                <w:sz w:val="20"/>
              </w:rPr>
              <w:t>, see</w:t>
            </w:r>
            <w:hyperlink w:history="true" w:anchor="_bookmark219">
              <w:r>
                <w:rPr>
                  <w:sz w:val="20"/>
                </w:rPr>
                <w:t> pg.163</w:t>
              </w:r>
            </w:hyperlink>
            <w:r>
              <w:rPr>
                <w:sz w:val="20"/>
              </w:rPr>
              <w:t>), the response reading’s maximum adjustment displays.</w:t>
            </w:r>
            <w:r>
              <w:rPr>
                <w:spacing w:val="-14"/>
                <w:sz w:val="20"/>
              </w:rPr>
              <w:t> </w:t>
            </w:r>
            <w:r>
              <w:rPr>
                <w:sz w:val="20"/>
              </w:rPr>
              <w:t>A</w:t>
            </w:r>
            <w:r>
              <w:rPr>
                <w:spacing w:val="-15"/>
                <w:sz w:val="20"/>
              </w:rPr>
              <w:t> </w:t>
            </w:r>
            <w:r>
              <w:rPr>
                <w:sz w:val="20"/>
              </w:rPr>
              <w:t>maximum</w:t>
            </w:r>
            <w:r>
              <w:rPr>
                <w:spacing w:val="-2"/>
                <w:sz w:val="20"/>
              </w:rPr>
              <w:t> </w:t>
            </w:r>
            <w:r>
              <w:rPr>
                <w:sz w:val="20"/>
              </w:rPr>
              <w:t>span</w:t>
            </w:r>
            <w:r>
              <w:rPr>
                <w:spacing w:val="-5"/>
                <w:sz w:val="20"/>
              </w:rPr>
              <w:t> </w:t>
            </w:r>
            <w:r>
              <w:rPr>
                <w:sz w:val="20"/>
              </w:rPr>
              <w:t>of</w:t>
            </w:r>
            <w:r>
              <w:rPr>
                <w:spacing w:val="-3"/>
                <w:sz w:val="20"/>
              </w:rPr>
              <w:t> </w:t>
            </w:r>
            <w:r>
              <w:rPr>
                <w:sz w:val="20"/>
              </w:rPr>
              <w:t>100%</w:t>
            </w:r>
            <w:r>
              <w:rPr>
                <w:spacing w:val="-3"/>
                <w:sz w:val="20"/>
              </w:rPr>
              <w:t> </w:t>
            </w:r>
            <w:r>
              <w:rPr>
                <w:sz w:val="20"/>
              </w:rPr>
              <w:t>LEL</w:t>
            </w:r>
            <w:r>
              <w:rPr>
                <w:spacing w:val="-12"/>
                <w:sz w:val="20"/>
              </w:rPr>
              <w:t> </w:t>
            </w:r>
            <w:r>
              <w:rPr>
                <w:sz w:val="20"/>
              </w:rPr>
              <w:t>on</w:t>
            </w:r>
            <w:r>
              <w:rPr>
                <w:spacing w:val="-5"/>
                <w:sz w:val="20"/>
              </w:rPr>
              <w:t> </w:t>
            </w:r>
            <w:r>
              <w:rPr>
                <w:sz w:val="20"/>
              </w:rPr>
              <w:t>the</w:t>
            </w:r>
            <w:r>
              <w:rPr>
                <w:spacing w:val="-3"/>
                <w:sz w:val="20"/>
              </w:rPr>
              <w:t> </w:t>
            </w:r>
            <w:r>
              <w:rPr>
                <w:sz w:val="20"/>
              </w:rPr>
              <w:t>combustible channel indicates that the reading could have been adjusted up to 100% LEL. If the maximum span value is close to the calibration gas value, the sensor should be replaced</w:t>
            </w:r>
            <w:r>
              <w:rPr>
                <w:spacing w:val="-20"/>
                <w:sz w:val="20"/>
              </w:rPr>
              <w:t> </w:t>
            </w:r>
            <w:r>
              <w:rPr>
                <w:sz w:val="20"/>
              </w:rPr>
              <w:t>soon.</w:t>
            </w:r>
          </w:p>
          <w:p>
            <w:pPr>
              <w:pStyle w:val="TableParagraph"/>
              <w:spacing w:before="3"/>
              <w:rPr>
                <w:b/>
                <w:sz w:val="17"/>
              </w:rPr>
            </w:pPr>
          </w:p>
          <w:p>
            <w:pPr>
              <w:pStyle w:val="TableParagraph"/>
              <w:spacing w:line="208" w:lineRule="auto" w:after="95"/>
              <w:ind w:left="407" w:right="71"/>
              <w:rPr>
                <w:sz w:val="20"/>
              </w:rPr>
            </w:pPr>
            <w:r>
              <w:rPr>
                <w:sz w:val="20"/>
              </w:rPr>
              <w:t>The maximum adjustment is either twice the calibration value or full scale, whichever is lower. The maximum adjustment for the oxygen channel is 25.0% volume.</w:t>
            </w:r>
          </w:p>
          <w:p>
            <w:pPr>
              <w:pStyle w:val="TableParagraph"/>
              <w:tabs>
                <w:tab w:pos="3251" w:val="left" w:leader="none"/>
                <w:tab w:pos="3851" w:val="left" w:leader="none"/>
              </w:tabs>
              <w:spacing w:line="182" w:lineRule="exact"/>
              <w:ind w:left="1600"/>
              <w:rPr>
                <w:sz w:val="15"/>
              </w:rPr>
            </w:pPr>
            <w:r>
              <w:rPr>
                <w:position w:val="-1"/>
                <w:sz w:val="13"/>
              </w:rPr>
              <w:drawing>
                <wp:inline distT="0" distB="0" distL="0" distR="0">
                  <wp:extent cx="191161" cy="82581"/>
                  <wp:effectExtent l="0" t="0" r="0" b="0"/>
                  <wp:docPr id="235" name="image396.png"/>
                  <wp:cNvGraphicFramePr>
                    <a:graphicFrameLocks noChangeAspect="1"/>
                  </wp:cNvGraphicFramePr>
                  <a:graphic>
                    <a:graphicData uri="http://schemas.openxmlformats.org/drawingml/2006/picture">
                      <pic:pic>
                        <pic:nvPicPr>
                          <pic:cNvPr id="236" name="image396.png"/>
                          <pic:cNvPicPr/>
                        </pic:nvPicPr>
                        <pic:blipFill>
                          <a:blip r:embed="rId416"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5.4pt;height:9.15pt;mso-position-horizontal-relative:char;mso-position-vertical-relative:line" coordorigin="0,0" coordsize="308,183">
                  <v:shape style="position:absolute;left:0;top:0;width:147;height:183" type="#_x0000_t75" stroked="false">
                    <v:imagedata r:id="rId417" o:title=""/>
                  </v:shape>
                  <v:shape style="position:absolute;left:187;top:4;width:120;height:173" type="#_x0000_t75" stroked="false">
                    <v:imagedata r:id="rId411" o:title=""/>
                  </v:shape>
                </v:group>
              </w:pict>
            </w:r>
            <w:r>
              <w:rPr>
                <w:position w:val="-3"/>
                <w:sz w:val="18"/>
              </w:rPr>
            </w:r>
            <w:r>
              <w:rPr>
                <w:position w:val="-3"/>
                <w:sz w:val="18"/>
              </w:rPr>
              <w:tab/>
            </w:r>
            <w:r>
              <w:rPr>
                <w:position w:val="-1"/>
                <w:sz w:val="15"/>
              </w:rPr>
              <w:pict>
                <v:group style="width:.6pt;height:7.8pt;mso-position-horizontal-relative:char;mso-position-vertical-relative:line" coordorigin="0,0" coordsize="12,156">
                  <v:shape style="position:absolute;left:0;top:0;width:12;height:156" coordorigin="0,0" coordsize="12,156" path="m12,5l12,0,2,0,2,5,0,156,10,156,12,5xe" filled="true" fillcolor="#000000" stroked="false">
                    <v:path arrowok="t"/>
                    <v:fill type="solid"/>
                  </v:shape>
                </v:group>
              </w:pict>
            </w:r>
            <w:r>
              <w:rPr>
                <w:position w:val="-1"/>
                <w:sz w:val="15"/>
              </w:rPr>
            </w:r>
          </w:p>
          <w:p>
            <w:pPr>
              <w:pStyle w:val="TableParagraph"/>
              <w:rPr>
                <w:b/>
                <w:sz w:val="22"/>
              </w:rPr>
            </w:pPr>
          </w:p>
          <w:p>
            <w:pPr>
              <w:pStyle w:val="TableParagraph"/>
              <w:rPr>
                <w:b/>
                <w:sz w:val="22"/>
              </w:rPr>
            </w:pPr>
          </w:p>
          <w:p>
            <w:pPr>
              <w:pStyle w:val="TableParagraph"/>
              <w:rPr>
                <w:b/>
                <w:sz w:val="22"/>
              </w:rPr>
            </w:pPr>
          </w:p>
          <w:p>
            <w:pPr>
              <w:pStyle w:val="TableParagraph"/>
              <w:spacing w:before="2"/>
              <w:rPr>
                <w:b/>
                <w:sz w:val="28"/>
              </w:rPr>
            </w:pPr>
          </w:p>
          <w:p>
            <w:pPr>
              <w:pStyle w:val="TableParagraph"/>
              <w:numPr>
                <w:ilvl w:val="0"/>
                <w:numId w:val="134"/>
              </w:numPr>
              <w:tabs>
                <w:tab w:pos="408" w:val="left" w:leader="none"/>
              </w:tabs>
              <w:spacing w:line="208" w:lineRule="auto" w:before="0" w:after="0"/>
              <w:ind w:left="407" w:right="142" w:hanging="288"/>
              <w:jc w:val="left"/>
              <w:rPr>
                <w:sz w:val="20"/>
              </w:rPr>
            </w:pPr>
            <w:r>
              <w:rPr>
                <w:sz w:val="20"/>
              </w:rPr>
              <w:t>If the combustible gas sensor is nearing the end of its useful life, the reading conversions that can be made in Display Mode’s </w:t>
            </w:r>
            <w:r>
              <w:rPr>
                <w:b/>
                <w:sz w:val="20"/>
              </w:rPr>
              <w:t>HC GAS LIST </w:t>
            </w:r>
            <w:r>
              <w:rPr>
                <w:sz w:val="20"/>
              </w:rPr>
              <w:t>item become limited. Press and release</w:t>
            </w:r>
            <w:r>
              <w:rPr>
                <w:spacing w:val="-10"/>
                <w:sz w:val="20"/>
              </w:rPr>
              <w:t> </w:t>
            </w:r>
            <w:r>
              <w:rPr>
                <w:sz w:val="20"/>
              </w:rPr>
              <w:t>POWER</w:t>
            </w:r>
            <w:r>
              <w:rPr>
                <w:spacing w:val="-9"/>
                <w:sz w:val="20"/>
              </w:rPr>
              <w:t> </w:t>
            </w:r>
            <w:r>
              <w:rPr>
                <w:sz w:val="20"/>
              </w:rPr>
              <w:t>MODE.</w:t>
            </w:r>
            <w:r>
              <w:rPr>
                <w:spacing w:val="-10"/>
                <w:sz w:val="20"/>
              </w:rPr>
              <w:t> </w:t>
            </w:r>
            <w:r>
              <w:rPr>
                <w:sz w:val="20"/>
              </w:rPr>
              <w:t>See</w:t>
            </w:r>
            <w:r>
              <w:rPr>
                <w:spacing w:val="-7"/>
                <w:sz w:val="20"/>
              </w:rPr>
              <w:t> </w:t>
            </w:r>
            <w:hyperlink w:history="true" w:anchor="_bookmark58">
              <w:r>
                <w:rPr>
                  <w:sz w:val="20"/>
                </w:rPr>
                <w:t>pg.40</w:t>
              </w:r>
              <w:r>
                <w:rPr>
                  <w:spacing w:val="-11"/>
                  <w:sz w:val="20"/>
                </w:rPr>
                <w:t> </w:t>
              </w:r>
            </w:hyperlink>
            <w:r>
              <w:rPr>
                <w:sz w:val="20"/>
              </w:rPr>
              <w:t>for</w:t>
            </w:r>
            <w:r>
              <w:rPr>
                <w:spacing w:val="-9"/>
                <w:sz w:val="20"/>
              </w:rPr>
              <w:t> </w:t>
            </w:r>
            <w:r>
              <w:rPr>
                <w:sz w:val="20"/>
              </w:rPr>
              <w:t>the</w:t>
            </w:r>
            <w:r>
              <w:rPr>
                <w:spacing w:val="-10"/>
                <w:sz w:val="20"/>
              </w:rPr>
              <w:t> </w:t>
            </w:r>
            <w:r>
              <w:rPr>
                <w:sz w:val="20"/>
              </w:rPr>
              <w:t>limited</w:t>
            </w:r>
            <w:r>
              <w:rPr>
                <w:spacing w:val="-11"/>
                <w:sz w:val="20"/>
              </w:rPr>
              <w:t> </w:t>
            </w:r>
            <w:r>
              <w:rPr>
                <w:sz w:val="20"/>
              </w:rPr>
              <w:t>conversion list. Replace the combustible sensor as soon as</w:t>
            </w:r>
            <w:r>
              <w:rPr>
                <w:spacing w:val="-16"/>
                <w:sz w:val="20"/>
              </w:rPr>
              <w:t> </w:t>
            </w:r>
            <w:r>
              <w:rPr>
                <w:sz w:val="20"/>
              </w:rPr>
              <w:t>possible.</w:t>
            </w:r>
          </w:p>
          <w:p>
            <w:pPr>
              <w:pStyle w:val="TableParagraph"/>
              <w:spacing w:before="8"/>
              <w:rPr>
                <w:b/>
                <w:sz w:val="11"/>
              </w:rPr>
            </w:pPr>
          </w:p>
          <w:p>
            <w:pPr>
              <w:pStyle w:val="TableParagraph"/>
              <w:tabs>
                <w:tab w:pos="3234" w:val="left" w:leader="none"/>
              </w:tabs>
              <w:spacing w:line="177" w:lineRule="exact"/>
              <w:ind w:left="1588"/>
              <w:rPr>
                <w:sz w:val="17"/>
              </w:rPr>
            </w:pPr>
            <w:r>
              <w:rPr>
                <w:position w:val="-1"/>
                <w:sz w:val="12"/>
              </w:rPr>
              <w:drawing>
                <wp:inline distT="0" distB="0" distL="0" distR="0">
                  <wp:extent cx="190500" cy="82295"/>
                  <wp:effectExtent l="0" t="0" r="0" b="0"/>
                  <wp:docPr id="237" name="image398.png"/>
                  <wp:cNvGraphicFramePr>
                    <a:graphicFrameLocks noChangeAspect="1"/>
                  </wp:cNvGraphicFramePr>
                  <a:graphic>
                    <a:graphicData uri="http://schemas.openxmlformats.org/drawingml/2006/picture">
                      <pic:pic>
                        <pic:nvPicPr>
                          <pic:cNvPr id="238" name="image398.png"/>
                          <pic:cNvPicPr/>
                        </pic:nvPicPr>
                        <pic:blipFill>
                          <a:blip r:embed="rId418" cstate="print"/>
                          <a:stretch>
                            <a:fillRect/>
                          </a:stretch>
                        </pic:blipFill>
                        <pic:spPr>
                          <a:xfrm>
                            <a:off x="0" y="0"/>
                            <a:ext cx="190500" cy="82295"/>
                          </a:xfrm>
                          <a:prstGeom prst="rect">
                            <a:avLst/>
                          </a:prstGeom>
                        </pic:spPr>
                      </pic:pic>
                    </a:graphicData>
                  </a:graphic>
                </wp:inline>
              </w:drawing>
            </w:r>
            <w:r>
              <w:rPr>
                <w:position w:val="-1"/>
                <w:sz w:val="12"/>
              </w:rPr>
            </w:r>
            <w:r>
              <w:rPr>
                <w:position w:val="-1"/>
                <w:sz w:val="12"/>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419" o:title=""/>
                  </v:shape>
                  <v:shape style="position:absolute;left:348;top:4;width:39;height:164" coordorigin="348,5" coordsize="39,164" path="m386,55l386,5,377,5,377,55,358,55,348,55,348,118,353,118,358,118,377,118,377,168,386,168,386,118,386,108,358,108,358,65,386,65,386,55xe" filled="true" fillcolor="#000000" stroked="false">
                    <v:path arrowok="t"/>
                    <v:fill type="solid"/>
                  </v:shape>
                  <v:shape style="position:absolute;left:187;top:2;width:118;height:173" type="#_x0000_t75" stroked="false">
                    <v:imagedata r:id="rId366"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5"/>
              <w:rPr>
                <w:b/>
                <w:sz w:val="29"/>
              </w:rPr>
            </w:pPr>
          </w:p>
          <w:p>
            <w:pPr>
              <w:pStyle w:val="TableParagraph"/>
              <w:numPr>
                <w:ilvl w:val="0"/>
                <w:numId w:val="134"/>
              </w:numPr>
              <w:tabs>
                <w:tab w:pos="407" w:val="left" w:leader="none"/>
              </w:tabs>
              <w:spacing w:line="216" w:lineRule="exact" w:before="0" w:after="0"/>
              <w:ind w:left="406" w:right="0" w:hanging="288"/>
              <w:jc w:val="left"/>
              <w:rPr>
                <w:sz w:val="20"/>
              </w:rPr>
            </w:pPr>
            <w:r>
              <w:rPr>
                <w:sz w:val="20"/>
              </w:rPr>
              <w:t>Close the</w:t>
            </w:r>
            <w:r>
              <w:rPr>
                <w:spacing w:val="-2"/>
                <w:sz w:val="20"/>
              </w:rPr>
              <w:t> </w:t>
            </w:r>
            <w:r>
              <w:rPr>
                <w:sz w:val="20"/>
              </w:rPr>
              <w:t>regulator.</w:t>
            </w:r>
          </w:p>
          <w:p>
            <w:pPr>
              <w:pStyle w:val="TableParagraph"/>
              <w:numPr>
                <w:ilvl w:val="0"/>
                <w:numId w:val="134"/>
              </w:numPr>
              <w:tabs>
                <w:tab w:pos="408" w:val="left" w:leader="none"/>
              </w:tabs>
              <w:spacing w:line="200" w:lineRule="exact" w:before="0" w:after="0"/>
              <w:ind w:left="407" w:right="0" w:hanging="289"/>
              <w:jc w:val="left"/>
              <w:rPr>
                <w:sz w:val="20"/>
              </w:rPr>
            </w:pPr>
            <w:r>
              <w:rPr>
                <w:sz w:val="20"/>
              </w:rPr>
              <w:t>Unscrew the</w:t>
            </w:r>
            <w:r>
              <w:rPr>
                <w:spacing w:val="-1"/>
                <w:sz w:val="20"/>
              </w:rPr>
              <w:t> </w:t>
            </w:r>
            <w:r>
              <w:rPr>
                <w:sz w:val="20"/>
              </w:rPr>
              <w:t>regulator.</w:t>
            </w:r>
          </w:p>
          <w:p>
            <w:pPr>
              <w:pStyle w:val="TableParagraph"/>
              <w:numPr>
                <w:ilvl w:val="0"/>
                <w:numId w:val="134"/>
              </w:numPr>
              <w:tabs>
                <w:tab w:pos="408" w:val="left" w:leader="none"/>
              </w:tabs>
              <w:spacing w:line="199" w:lineRule="exact" w:before="0" w:after="0"/>
              <w:ind w:left="407" w:right="0" w:hanging="289"/>
              <w:jc w:val="left"/>
              <w:rPr>
                <w:sz w:val="20"/>
              </w:rPr>
            </w:pPr>
            <w:r>
              <w:rPr>
                <w:sz w:val="20"/>
              </w:rPr>
              <w:t>Remove the calibration cup.</w:t>
            </w:r>
          </w:p>
          <w:p>
            <w:pPr>
              <w:pStyle w:val="TableParagraph"/>
              <w:numPr>
                <w:ilvl w:val="0"/>
                <w:numId w:val="134"/>
              </w:numPr>
              <w:tabs>
                <w:tab w:pos="408" w:val="left" w:leader="none"/>
              </w:tabs>
              <w:spacing w:line="211" w:lineRule="auto" w:before="7" w:after="0"/>
              <w:ind w:left="407" w:right="389" w:hanging="288"/>
              <w:jc w:val="left"/>
              <w:rPr>
                <w:sz w:val="20"/>
              </w:rPr>
            </w:pPr>
            <w:r>
              <w:rPr>
                <w:sz w:val="20"/>
              </w:rPr>
              <w:t>The instrument automatically begins its warmup</w:t>
            </w:r>
            <w:r>
              <w:rPr>
                <w:spacing w:val="-18"/>
                <w:sz w:val="20"/>
              </w:rPr>
              <w:t> </w:t>
            </w:r>
            <w:r>
              <w:rPr>
                <w:sz w:val="20"/>
              </w:rPr>
              <w:t>sequence and enters Measuring</w:t>
            </w:r>
            <w:r>
              <w:rPr>
                <w:spacing w:val="2"/>
                <w:sz w:val="20"/>
              </w:rPr>
              <w:t> </w:t>
            </w:r>
            <w:r>
              <w:rPr>
                <w:sz w:val="20"/>
              </w:rPr>
              <w:t>Mode.</w:t>
            </w:r>
          </w:p>
        </w:tc>
      </w:tr>
    </w:tbl>
    <w:p>
      <w:pPr>
        <w:rPr>
          <w:sz w:val="2"/>
          <w:szCs w:val="2"/>
        </w:rPr>
      </w:pPr>
      <w:r>
        <w:rPr/>
        <w:pict>
          <v:shape style="position:absolute;margin-left:110.278999pt;margin-top:158.398956pt;width:116.55pt;height:63.85pt;mso-position-horizontal-relative:page;mso-position-vertical-relative:page;z-index:15974912" type="#_x0000_t202" filled="false" stroked="false">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054"/>
                    <w:gridCol w:w="121"/>
                    <w:gridCol w:w="140"/>
                  </w:tblGrid>
                  <w:tr>
                    <w:trPr>
                      <w:trHeight w:val="175" w:hRule="atLeast"/>
                    </w:trPr>
                    <w:tc>
                      <w:tcPr>
                        <w:tcW w:w="2054" w:type="dxa"/>
                        <w:tcBorders>
                          <w:top w:val="single" w:sz="4" w:space="0" w:color="000000"/>
                          <w:left w:val="single" w:sz="4" w:space="0" w:color="000000"/>
                          <w:right w:val="single" w:sz="4" w:space="0" w:color="000000"/>
                        </w:tcBorders>
                      </w:tcPr>
                      <w:p>
                        <w:pPr>
                          <w:pStyle w:val="TableParagraph"/>
                          <w:spacing w:line="124" w:lineRule="exact" w:before="31"/>
                          <w:ind w:right="400"/>
                          <w:jc w:val="right"/>
                          <w:rPr>
                            <w:rFonts w:ascii="Arial"/>
                            <w:sz w:val="13"/>
                          </w:rPr>
                        </w:pPr>
                        <w:r>
                          <w:rPr>
                            <w:rFonts w:ascii="Arial"/>
                            <w:w w:val="105"/>
                            <w:sz w:val="13"/>
                          </w:rPr>
                          <w:t>7:49</w:t>
                        </w:r>
                      </w:p>
                    </w:tc>
                    <w:tc>
                      <w:tcPr>
                        <w:tcW w:w="121" w:type="dxa"/>
                        <w:shd w:val="clear" w:color="auto" w:fill="000000"/>
                      </w:tcPr>
                      <w:p>
                        <w:pPr>
                          <w:pStyle w:val="TableParagraph"/>
                          <w:rPr>
                            <w:sz w:val="10"/>
                          </w:rPr>
                        </w:pPr>
                      </w:p>
                    </w:tc>
                    <w:tc>
                      <w:tcPr>
                        <w:tcW w:w="140" w:type="dxa"/>
                        <w:shd w:val="clear" w:color="auto" w:fill="000000"/>
                      </w:tcPr>
                      <w:p>
                        <w:pPr>
                          <w:pStyle w:val="TableParagraph"/>
                          <w:rPr>
                            <w:sz w:val="10"/>
                          </w:rPr>
                        </w:pPr>
                      </w:p>
                    </w:tc>
                  </w:tr>
                  <w:tr>
                    <w:trPr>
                      <w:trHeight w:val="799" w:hRule="atLeast"/>
                    </w:trPr>
                    <w:tc>
                      <w:tcPr>
                        <w:tcW w:w="2315" w:type="dxa"/>
                        <w:gridSpan w:val="3"/>
                        <w:tcBorders>
                          <w:left w:val="single" w:sz="4" w:space="0" w:color="000000"/>
                          <w:bottom w:val="single" w:sz="4" w:space="0" w:color="000000"/>
                          <w:right w:val="single" w:sz="4" w:space="0" w:color="000000"/>
                        </w:tcBorders>
                      </w:tcPr>
                      <w:p>
                        <w:pPr>
                          <w:pStyle w:val="TableParagraph"/>
                          <w:spacing w:before="1"/>
                          <w:rPr>
                            <w:b/>
                            <w:sz w:val="26"/>
                          </w:rPr>
                        </w:pPr>
                      </w:p>
                      <w:p>
                        <w:pPr>
                          <w:pStyle w:val="TableParagraph"/>
                          <w:ind w:left="804" w:right="874"/>
                          <w:jc w:val="center"/>
                          <w:rPr>
                            <w:rFonts w:ascii="Arial"/>
                            <w:sz w:val="22"/>
                          </w:rPr>
                        </w:pPr>
                        <w:r>
                          <w:rPr>
                            <w:rFonts w:ascii="Arial"/>
                            <w:sz w:val="22"/>
                          </w:rPr>
                          <w:t>PASS</w:t>
                        </w:r>
                      </w:p>
                    </w:tc>
                  </w:tr>
                  <w:tr>
                    <w:trPr>
                      <w:trHeight w:val="273" w:hRule="atLeast"/>
                    </w:trPr>
                    <w:tc>
                      <w:tcPr>
                        <w:tcW w:w="2315" w:type="dxa"/>
                        <w:gridSpan w:val="3"/>
                        <w:tcBorders>
                          <w:top w:val="single" w:sz="4" w:space="0" w:color="000000"/>
                          <w:left w:val="single" w:sz="4" w:space="0" w:color="000000"/>
                          <w:bottom w:val="single" w:sz="4" w:space="0" w:color="000000"/>
                          <w:right w:val="single" w:sz="4" w:space="0" w:color="000000"/>
                        </w:tcBorders>
                      </w:tcPr>
                      <w:p>
                        <w:pPr>
                          <w:pStyle w:val="TableParagraph"/>
                          <w:spacing w:line="236" w:lineRule="exact"/>
                          <w:ind w:left="33"/>
                          <w:rPr>
                            <w:rFonts w:ascii="Arial"/>
                            <w:sz w:val="22"/>
                          </w:rPr>
                        </w:pPr>
                        <w:r>
                          <w:rPr>
                            <w:rFonts w:ascii="Arial"/>
                            <w:sz w:val="22"/>
                          </w:rPr>
                          <w:t>AUTO CAL</w:t>
                        </w:r>
                      </w:p>
                    </w:tc>
                  </w:tr>
                </w:tbl>
                <w:p>
                  <w:pPr>
                    <w:pStyle w:val="BodyText"/>
                  </w:pPr>
                </w:p>
              </w:txbxContent>
            </v:textbox>
            <w10:wrap type="none"/>
          </v:shape>
        </w:pict>
      </w:r>
      <w:r>
        <w:rPr/>
        <w:pict>
          <v:shape style="position:absolute;margin-left:383.878998pt;margin-top:160.199005pt;width:116.55pt;height:63.85pt;mso-position-horizontal-relative:page;mso-position-vertical-relative:page;z-index:15975424" type="#_x0000_t202" filled="false" stroked="false">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040"/>
                    <w:gridCol w:w="126"/>
                    <w:gridCol w:w="150"/>
                  </w:tblGrid>
                  <w:tr>
                    <w:trPr>
                      <w:trHeight w:val="175" w:hRule="atLeast"/>
                    </w:trPr>
                    <w:tc>
                      <w:tcPr>
                        <w:tcW w:w="2040" w:type="dxa"/>
                        <w:tcBorders>
                          <w:top w:val="single" w:sz="4" w:space="0" w:color="000000"/>
                          <w:left w:val="single" w:sz="4" w:space="0" w:color="000000"/>
                          <w:right w:val="single" w:sz="4" w:space="0" w:color="000000"/>
                        </w:tcBorders>
                      </w:tcPr>
                      <w:p>
                        <w:pPr>
                          <w:pStyle w:val="TableParagraph"/>
                          <w:spacing w:line="124" w:lineRule="exact" w:before="31"/>
                          <w:ind w:right="384"/>
                          <w:jc w:val="right"/>
                          <w:rPr>
                            <w:rFonts w:ascii="Arial"/>
                            <w:sz w:val="13"/>
                          </w:rPr>
                        </w:pPr>
                        <w:r>
                          <w:rPr>
                            <w:rFonts w:ascii="Arial"/>
                            <w:w w:val="105"/>
                            <w:sz w:val="13"/>
                          </w:rPr>
                          <w:t>7:49</w:t>
                        </w:r>
                      </w:p>
                    </w:tc>
                    <w:tc>
                      <w:tcPr>
                        <w:tcW w:w="126" w:type="dxa"/>
                        <w:shd w:val="clear" w:color="auto" w:fill="000000"/>
                      </w:tcPr>
                      <w:p>
                        <w:pPr>
                          <w:pStyle w:val="TableParagraph"/>
                          <w:rPr>
                            <w:sz w:val="10"/>
                          </w:rPr>
                        </w:pPr>
                      </w:p>
                    </w:tc>
                    <w:tc>
                      <w:tcPr>
                        <w:tcW w:w="150" w:type="dxa"/>
                        <w:shd w:val="clear" w:color="auto" w:fill="000000"/>
                      </w:tcPr>
                      <w:p>
                        <w:pPr>
                          <w:pStyle w:val="TableParagraph"/>
                          <w:rPr>
                            <w:sz w:val="10"/>
                          </w:rPr>
                        </w:pPr>
                      </w:p>
                    </w:tc>
                  </w:tr>
                  <w:tr>
                    <w:trPr>
                      <w:trHeight w:val="798" w:hRule="atLeast"/>
                    </w:trPr>
                    <w:tc>
                      <w:tcPr>
                        <w:tcW w:w="2316" w:type="dxa"/>
                        <w:gridSpan w:val="3"/>
                        <w:tcBorders>
                          <w:left w:val="single" w:sz="4" w:space="0" w:color="000000"/>
                          <w:bottom w:val="single" w:sz="4" w:space="0" w:color="000000"/>
                          <w:right w:val="single" w:sz="4" w:space="0" w:color="000000"/>
                        </w:tcBorders>
                      </w:tcPr>
                      <w:p>
                        <w:pPr>
                          <w:pStyle w:val="TableParagraph"/>
                          <w:spacing w:before="1"/>
                          <w:rPr>
                            <w:b/>
                            <w:sz w:val="26"/>
                          </w:rPr>
                        </w:pPr>
                      </w:p>
                      <w:p>
                        <w:pPr>
                          <w:pStyle w:val="TableParagraph"/>
                          <w:ind w:left="804" w:right="875"/>
                          <w:jc w:val="center"/>
                          <w:rPr>
                            <w:rFonts w:ascii="Arial"/>
                            <w:sz w:val="22"/>
                          </w:rPr>
                        </w:pPr>
                        <w:r>
                          <w:rPr>
                            <w:rFonts w:ascii="Arial"/>
                            <w:sz w:val="22"/>
                          </w:rPr>
                          <w:t>PASS</w:t>
                        </w:r>
                      </w:p>
                    </w:tc>
                  </w:tr>
                  <w:tr>
                    <w:trPr>
                      <w:trHeight w:val="273" w:hRule="atLeast"/>
                    </w:trPr>
                    <w:tc>
                      <w:tcPr>
                        <w:tcW w:w="2316" w:type="dxa"/>
                        <w:gridSpan w:val="3"/>
                        <w:tcBorders>
                          <w:top w:val="single" w:sz="4" w:space="0" w:color="000000"/>
                          <w:left w:val="single" w:sz="4" w:space="0" w:color="000000"/>
                          <w:bottom w:val="single" w:sz="4" w:space="0" w:color="000000"/>
                          <w:right w:val="single" w:sz="4" w:space="0" w:color="000000"/>
                        </w:tcBorders>
                      </w:tcPr>
                      <w:p>
                        <w:pPr>
                          <w:pStyle w:val="TableParagraph"/>
                          <w:spacing w:line="236" w:lineRule="exact"/>
                          <w:ind w:left="33"/>
                          <w:rPr>
                            <w:rFonts w:ascii="Arial"/>
                            <w:sz w:val="22"/>
                          </w:rPr>
                        </w:pPr>
                        <w:r>
                          <w:rPr>
                            <w:rFonts w:ascii="Arial"/>
                            <w:sz w:val="22"/>
                          </w:rPr>
                          <w:t>AUTO CAL</w:t>
                        </w:r>
                      </w:p>
                    </w:tc>
                  </w:tr>
                </w:tbl>
                <w:p>
                  <w:pPr>
                    <w:pStyle w:val="BodyText"/>
                  </w:pPr>
                </w:p>
              </w:txbxContent>
            </v:textbox>
            <w10:wrap type="none"/>
          </v:shape>
        </w:pict>
      </w:r>
      <w:r>
        <w:rPr/>
        <w:pict>
          <v:shape style="position:absolute;margin-left:110.759003pt;margin-top:238.199005pt;width:117pt;height:64.1pt;mso-position-horizontal-relative:page;mso-position-vertical-relative:page;z-index:1597593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77" w:hRule="atLeast"/>
                    </w:trPr>
                    <w:tc>
                      <w:tcPr>
                        <w:tcW w:w="2062" w:type="dxa"/>
                        <w:gridSpan w:val="3"/>
                        <w:tcBorders>
                          <w:bottom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5" w:hRule="atLeast"/>
                    </w:trPr>
                    <w:tc>
                      <w:tcPr>
                        <w:tcW w:w="792" w:type="dxa"/>
                        <w:tcBorders>
                          <w:top w:val="nil"/>
                        </w:tcBorders>
                      </w:tcPr>
                      <w:p>
                        <w:pPr>
                          <w:pStyle w:val="TableParagraph"/>
                          <w:tabs>
                            <w:tab w:pos="482" w:val="left" w:leader="none"/>
                          </w:tabs>
                          <w:spacing w:line="98" w:lineRule="exact" w:before="33"/>
                          <w:ind w:left="74"/>
                          <w:rPr>
                            <w:rFonts w:ascii="Arial"/>
                            <w:sz w:val="9"/>
                          </w:rPr>
                        </w:pPr>
                        <w:r>
                          <w:rPr>
                            <w:rFonts w:ascii="Arial"/>
                            <w:spacing w:val="-4"/>
                            <w:w w:val="115"/>
                            <w:sz w:val="9"/>
                          </w:rPr>
                          <w:t>CH4</w:t>
                          <w:tab/>
                          <w:t>%LEL</w:t>
                        </w:r>
                      </w:p>
                      <w:p>
                        <w:pPr>
                          <w:pStyle w:val="TableParagraph"/>
                          <w:spacing w:line="254" w:lineRule="exact"/>
                          <w:ind w:left="477"/>
                          <w:rPr>
                            <w:rFonts w:ascii="Arial"/>
                            <w:sz w:val="24"/>
                          </w:rPr>
                        </w:pPr>
                        <w:r>
                          <w:rPr>
                            <w:rFonts w:ascii="Arial"/>
                            <w:w w:val="105"/>
                            <w:sz w:val="24"/>
                          </w:rPr>
                          <w:t>47</w:t>
                        </w:r>
                      </w:p>
                    </w:tc>
                    <w:tc>
                      <w:tcPr>
                        <w:tcW w:w="761" w:type="dxa"/>
                        <w:tcBorders>
                          <w:top w:val="nil"/>
                        </w:tcBorders>
                      </w:tcPr>
                      <w:p>
                        <w:pPr>
                          <w:pStyle w:val="TableParagraph"/>
                          <w:tabs>
                            <w:tab w:pos="520" w:val="left" w:leader="none"/>
                          </w:tabs>
                          <w:spacing w:line="98" w:lineRule="exact" w:before="33"/>
                          <w:ind w:left="79"/>
                          <w:rPr>
                            <w:rFonts w:ascii="Arial"/>
                            <w:sz w:val="9"/>
                          </w:rPr>
                        </w:pPr>
                        <w:r>
                          <w:rPr>
                            <w:rFonts w:ascii="Arial"/>
                            <w:spacing w:val="-3"/>
                            <w:w w:val="115"/>
                            <w:sz w:val="9"/>
                          </w:rPr>
                          <w:t>CO</w:t>
                          <w:tab/>
                          <w:t>ppm</w:t>
                        </w:r>
                      </w:p>
                      <w:p>
                        <w:pPr>
                          <w:pStyle w:val="TableParagraph"/>
                          <w:spacing w:line="254"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98" w:lineRule="exact" w:before="33"/>
                          <w:ind w:left="81"/>
                          <w:rPr>
                            <w:rFonts w:ascii="Arial"/>
                            <w:sz w:val="9"/>
                          </w:rPr>
                        </w:pPr>
                        <w:r>
                          <w:rPr>
                            <w:rFonts w:ascii="Arial"/>
                            <w:spacing w:val="-3"/>
                            <w:w w:val="115"/>
                            <w:sz w:val="9"/>
                          </w:rPr>
                          <w:t>H2S</w:t>
                          <w:tab/>
                        </w:r>
                        <w:r>
                          <w:rPr>
                            <w:rFonts w:ascii="Arial"/>
                            <w:spacing w:val="-4"/>
                            <w:w w:val="115"/>
                            <w:sz w:val="9"/>
                          </w:rPr>
                          <w:t>ppm</w:t>
                        </w:r>
                      </w:p>
                      <w:p>
                        <w:pPr>
                          <w:pStyle w:val="TableParagraph"/>
                          <w:spacing w:line="254" w:lineRule="exact"/>
                          <w:ind w:left="239"/>
                          <w:rPr>
                            <w:rFonts w:ascii="Arial"/>
                            <w:sz w:val="24"/>
                          </w:rPr>
                        </w:pPr>
                        <w:r>
                          <w:rPr>
                            <w:rFonts w:ascii="Arial"/>
                            <w:w w:val="105"/>
                            <w:sz w:val="24"/>
                          </w:rPr>
                          <w:t>23.3</w:t>
                        </w:r>
                      </w:p>
                    </w:tc>
                  </w:tr>
                  <w:tr>
                    <w:trPr>
                      <w:trHeight w:val="414"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5" w:lineRule="exact" w:before="3"/>
                          <w:ind w:left="275"/>
                          <w:rPr>
                            <w:rFonts w:ascii="Arial"/>
                            <w:sz w:val="24"/>
                          </w:rPr>
                        </w:pPr>
                        <w:r>
                          <w:rPr>
                            <w:rFonts w:ascii="Arial"/>
                            <w:spacing w:val="-7"/>
                            <w:w w:val="105"/>
                            <w:sz w:val="24"/>
                          </w:rPr>
                          <w:t>11.9</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AUTO CAL</w:t>
                        </w:r>
                      </w:p>
                    </w:tc>
                  </w:tr>
                </w:tbl>
                <w:p>
                  <w:pPr>
                    <w:pStyle w:val="BodyText"/>
                  </w:pPr>
                </w:p>
              </w:txbxContent>
            </v:textbox>
            <w10:wrap type="none"/>
          </v:shape>
        </w:pict>
      </w:r>
      <w:r>
        <w:rPr/>
        <w:pict>
          <v:shape style="position:absolute;margin-left:384.359009pt;margin-top:239.999008pt;width:117pt;height:64.1pt;mso-position-horizontal-relative:page;mso-position-vertical-relative:page;z-index:1597644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3"/>
                    <w:gridCol w:w="506"/>
                    <w:gridCol w:w="123"/>
                    <w:gridCol w:w="140"/>
                  </w:tblGrid>
                  <w:tr>
                    <w:trPr>
                      <w:trHeight w:val="172" w:hRule="atLeast"/>
                    </w:trPr>
                    <w:tc>
                      <w:tcPr>
                        <w:tcW w:w="2061" w:type="dxa"/>
                        <w:gridSpan w:val="3"/>
                        <w:tcBorders>
                          <w:bottom w:val="nil"/>
                          <w:right w:val="nil"/>
                        </w:tcBorders>
                      </w:tcPr>
                      <w:p>
                        <w:pPr>
                          <w:pStyle w:val="TableParagraph"/>
                          <w:spacing w:line="119"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3" w:type="dxa"/>
                        <w:tcBorders>
                          <w:top w:val="nil"/>
                          <w:left w:val="nil"/>
                          <w:bottom w:val="nil"/>
                          <w:right w:val="nil"/>
                        </w:tcBorders>
                        <w:shd w:val="clear" w:color="auto" w:fill="000000"/>
                      </w:tcPr>
                      <w:p>
                        <w:pPr>
                          <w:pStyle w:val="TableParagraph"/>
                          <w:rPr>
                            <w:sz w:val="10"/>
                          </w:rPr>
                        </w:pPr>
                      </w:p>
                    </w:tc>
                    <w:tc>
                      <w:tcPr>
                        <w:tcW w:w="140" w:type="dxa"/>
                        <w:tcBorders>
                          <w:top w:val="nil"/>
                          <w:left w:val="nil"/>
                          <w:bottom w:val="nil"/>
                          <w:right w:val="nil"/>
                        </w:tcBorders>
                        <w:shd w:val="clear" w:color="auto" w:fill="000000"/>
                      </w:tcPr>
                      <w:p>
                        <w:pPr>
                          <w:pStyle w:val="TableParagraph"/>
                          <w:rPr>
                            <w:sz w:val="10"/>
                          </w:rPr>
                        </w:pPr>
                      </w:p>
                    </w:tc>
                  </w:tr>
                  <w:tr>
                    <w:trPr>
                      <w:trHeight w:val="400" w:hRule="atLeast"/>
                    </w:trPr>
                    <w:tc>
                      <w:tcPr>
                        <w:tcW w:w="792" w:type="dxa"/>
                        <w:tcBorders>
                          <w:top w:val="nil"/>
                        </w:tcBorders>
                      </w:tcPr>
                      <w:p>
                        <w:pPr>
                          <w:pStyle w:val="TableParagraph"/>
                          <w:tabs>
                            <w:tab w:pos="482" w:val="left" w:leader="none"/>
                          </w:tabs>
                          <w:spacing w:line="98" w:lineRule="exact" w:before="28"/>
                          <w:ind w:left="74"/>
                          <w:rPr>
                            <w:rFonts w:ascii="Arial"/>
                            <w:sz w:val="9"/>
                          </w:rPr>
                        </w:pPr>
                        <w:r>
                          <w:rPr>
                            <w:rFonts w:ascii="Arial"/>
                            <w:spacing w:val="-4"/>
                            <w:w w:val="115"/>
                            <w:sz w:val="9"/>
                          </w:rPr>
                          <w:t>CH4</w:t>
                          <w:tab/>
                          <w:t>%LEL</w:t>
                        </w:r>
                      </w:p>
                      <w:p>
                        <w:pPr>
                          <w:pStyle w:val="TableParagraph"/>
                          <w:spacing w:line="254" w:lineRule="exact"/>
                          <w:ind w:left="480"/>
                          <w:rPr>
                            <w:rFonts w:ascii="Arial"/>
                            <w:sz w:val="24"/>
                          </w:rPr>
                        </w:pPr>
                        <w:r>
                          <w:rPr>
                            <w:rFonts w:ascii="Arial"/>
                            <w:w w:val="105"/>
                            <w:sz w:val="24"/>
                          </w:rPr>
                          <w:t>47</w:t>
                        </w:r>
                      </w:p>
                    </w:tc>
                    <w:tc>
                      <w:tcPr>
                        <w:tcW w:w="763" w:type="dxa"/>
                        <w:tcBorders>
                          <w:top w:val="nil"/>
                        </w:tcBorders>
                      </w:tcPr>
                      <w:p>
                        <w:pPr>
                          <w:pStyle w:val="TableParagraph"/>
                          <w:tabs>
                            <w:tab w:pos="520" w:val="left" w:leader="none"/>
                          </w:tabs>
                          <w:spacing w:line="98" w:lineRule="exact" w:before="28"/>
                          <w:ind w:left="79"/>
                          <w:rPr>
                            <w:rFonts w:ascii="Arial"/>
                            <w:sz w:val="9"/>
                          </w:rPr>
                        </w:pPr>
                        <w:r>
                          <w:rPr>
                            <w:rFonts w:ascii="Arial"/>
                            <w:spacing w:val="-3"/>
                            <w:w w:val="115"/>
                            <w:sz w:val="9"/>
                          </w:rPr>
                          <w:t>CO</w:t>
                          <w:tab/>
                          <w:t>ppm</w:t>
                        </w:r>
                      </w:p>
                      <w:p>
                        <w:pPr>
                          <w:pStyle w:val="TableParagraph"/>
                          <w:spacing w:line="254" w:lineRule="exact"/>
                          <w:ind w:left="448"/>
                          <w:rPr>
                            <w:rFonts w:ascii="Arial"/>
                            <w:sz w:val="24"/>
                          </w:rPr>
                        </w:pPr>
                        <w:r>
                          <w:rPr>
                            <w:rFonts w:ascii="Arial"/>
                            <w:w w:val="105"/>
                            <w:sz w:val="24"/>
                          </w:rPr>
                          <w:t>47</w:t>
                        </w:r>
                      </w:p>
                    </w:tc>
                    <w:tc>
                      <w:tcPr>
                        <w:tcW w:w="769" w:type="dxa"/>
                        <w:gridSpan w:val="3"/>
                        <w:tcBorders>
                          <w:top w:val="nil"/>
                        </w:tcBorders>
                      </w:tcPr>
                      <w:p>
                        <w:pPr>
                          <w:pStyle w:val="TableParagraph"/>
                          <w:tabs>
                            <w:tab w:pos="511" w:val="left" w:leader="none"/>
                          </w:tabs>
                          <w:spacing w:line="98" w:lineRule="exact" w:before="28"/>
                          <w:ind w:left="79"/>
                          <w:rPr>
                            <w:rFonts w:ascii="Arial"/>
                            <w:sz w:val="9"/>
                          </w:rPr>
                        </w:pPr>
                        <w:r>
                          <w:rPr>
                            <w:rFonts w:ascii="Arial"/>
                            <w:spacing w:val="-3"/>
                            <w:w w:val="115"/>
                            <w:sz w:val="9"/>
                          </w:rPr>
                          <w:t>H2S</w:t>
                          <w:tab/>
                        </w:r>
                        <w:r>
                          <w:rPr>
                            <w:rFonts w:ascii="Arial"/>
                            <w:spacing w:val="-4"/>
                            <w:w w:val="115"/>
                            <w:sz w:val="9"/>
                          </w:rPr>
                          <w:t>ppm</w:t>
                        </w:r>
                      </w:p>
                      <w:p>
                        <w:pPr>
                          <w:pStyle w:val="TableParagraph"/>
                          <w:spacing w:line="254" w:lineRule="exact"/>
                          <w:ind w:left="240"/>
                          <w:rPr>
                            <w:rFonts w:ascii="Arial"/>
                            <w:sz w:val="24"/>
                          </w:rPr>
                        </w:pPr>
                        <w:r>
                          <w:rPr>
                            <w:rFonts w:ascii="Arial"/>
                            <w:w w:val="105"/>
                            <w:sz w:val="24"/>
                          </w:rPr>
                          <w:t>23.3</w:t>
                        </w:r>
                      </w:p>
                    </w:tc>
                  </w:tr>
                  <w:tr>
                    <w:trPr>
                      <w:trHeight w:val="414" w:hRule="atLeast"/>
                    </w:trPr>
                    <w:tc>
                      <w:tcPr>
                        <w:tcW w:w="792" w:type="dxa"/>
                      </w:tcPr>
                      <w:p>
                        <w:pPr>
                          <w:pStyle w:val="TableParagraph"/>
                          <w:tabs>
                            <w:tab w:pos="623" w:val="left" w:leader="none"/>
                          </w:tabs>
                          <w:spacing w:before="23"/>
                          <w:ind w:left="64"/>
                          <w:rPr>
                            <w:rFonts w:ascii="Arial"/>
                            <w:sz w:val="9"/>
                          </w:rPr>
                        </w:pPr>
                        <w:r>
                          <w:rPr>
                            <w:rFonts w:ascii="Arial"/>
                            <w:w w:val="115"/>
                            <w:sz w:val="9"/>
                          </w:rPr>
                          <w:t>O2</w:t>
                          <w:tab/>
                          <w:t>%</w:t>
                        </w:r>
                      </w:p>
                      <w:p>
                        <w:pPr>
                          <w:pStyle w:val="TableParagraph"/>
                          <w:spacing w:line="265" w:lineRule="exact" w:before="3"/>
                          <w:ind w:left="275"/>
                          <w:rPr>
                            <w:rFonts w:ascii="Arial"/>
                            <w:sz w:val="24"/>
                          </w:rPr>
                        </w:pPr>
                        <w:r>
                          <w:rPr>
                            <w:rFonts w:ascii="Arial"/>
                            <w:spacing w:val="-7"/>
                            <w:w w:val="105"/>
                            <w:sz w:val="24"/>
                          </w:rPr>
                          <w:t>11.9</w:t>
                        </w:r>
                      </w:p>
                    </w:tc>
                    <w:tc>
                      <w:tcPr>
                        <w:tcW w:w="1532" w:type="dxa"/>
                        <w:gridSpan w:val="4"/>
                      </w:tcPr>
                      <w:p>
                        <w:pPr>
                          <w:pStyle w:val="TableParagraph"/>
                          <w:rPr>
                            <w:sz w:val="18"/>
                          </w:rPr>
                        </w:pPr>
                      </w:p>
                    </w:tc>
                  </w:tr>
                  <w:tr>
                    <w:trPr>
                      <w:trHeight w:val="244" w:hRule="atLeast"/>
                    </w:trPr>
                    <w:tc>
                      <w:tcPr>
                        <w:tcW w:w="2324" w:type="dxa"/>
                        <w:gridSpan w:val="5"/>
                      </w:tcPr>
                      <w:p>
                        <w:pPr>
                          <w:pStyle w:val="TableParagraph"/>
                          <w:spacing w:before="37"/>
                          <w:ind w:left="40"/>
                          <w:rPr>
                            <w:rFonts w:ascii="Arial"/>
                            <w:sz w:val="16"/>
                          </w:rPr>
                        </w:pPr>
                        <w:r>
                          <w:rPr>
                            <w:rFonts w:ascii="Arial"/>
                            <w:w w:val="105"/>
                            <w:sz w:val="16"/>
                          </w:rPr>
                          <w:t>AUTO CAL</w:t>
                        </w:r>
                      </w:p>
                    </w:tc>
                  </w:tr>
                </w:tbl>
                <w:p>
                  <w:pPr>
                    <w:pStyle w:val="BodyText"/>
                  </w:pPr>
                </w:p>
              </w:txbxContent>
            </v:textbox>
            <w10:wrap type="none"/>
          </v:shape>
        </w:pict>
      </w:r>
      <w:r>
        <w:rPr/>
        <w:pict>
          <v:shape style="position:absolute;margin-left:110.759003pt;margin-top:407.998993pt;width:117pt;height:64.2pt;mso-position-horizontal-relative:page;mso-position-vertical-relative:page;z-index:1597696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77" w:hRule="atLeast"/>
                    </w:trPr>
                    <w:tc>
                      <w:tcPr>
                        <w:tcW w:w="2062" w:type="dxa"/>
                        <w:gridSpan w:val="3"/>
                        <w:tcBorders>
                          <w:bottom w:val="nil"/>
                        </w:tcBorders>
                      </w:tcPr>
                      <w:p>
                        <w:pPr>
                          <w:pStyle w:val="TableParagraph"/>
                          <w:spacing w:line="124"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5" w:hRule="atLeast"/>
                    </w:trPr>
                    <w:tc>
                      <w:tcPr>
                        <w:tcW w:w="792" w:type="dxa"/>
                        <w:tcBorders>
                          <w:top w:val="nil"/>
                        </w:tcBorders>
                      </w:tcPr>
                      <w:p>
                        <w:pPr>
                          <w:pStyle w:val="TableParagraph"/>
                          <w:tabs>
                            <w:tab w:pos="482" w:val="left" w:leader="none"/>
                          </w:tabs>
                          <w:spacing w:line="97" w:lineRule="exact" w:before="35"/>
                          <w:ind w:left="74"/>
                          <w:rPr>
                            <w:rFonts w:ascii="Arial"/>
                            <w:sz w:val="9"/>
                          </w:rPr>
                        </w:pPr>
                        <w:r>
                          <w:rPr>
                            <w:rFonts w:ascii="Arial"/>
                            <w:spacing w:val="-4"/>
                            <w:w w:val="115"/>
                            <w:sz w:val="9"/>
                          </w:rPr>
                          <w:t>CH4</w:t>
                          <w:tab/>
                          <w:t>%LEL</w:t>
                        </w:r>
                      </w:p>
                      <w:p>
                        <w:pPr>
                          <w:pStyle w:val="TableParagraph"/>
                          <w:spacing w:line="253" w:lineRule="exact"/>
                          <w:ind w:left="338"/>
                          <w:rPr>
                            <w:rFonts w:ascii="Arial"/>
                            <w:sz w:val="24"/>
                          </w:rPr>
                        </w:pPr>
                        <w:r>
                          <w:rPr>
                            <w:rFonts w:ascii="Arial"/>
                            <w:w w:val="105"/>
                            <w:sz w:val="24"/>
                          </w:rPr>
                          <w:t>100</w:t>
                        </w:r>
                      </w:p>
                    </w:tc>
                    <w:tc>
                      <w:tcPr>
                        <w:tcW w:w="761" w:type="dxa"/>
                        <w:tcBorders>
                          <w:top w:val="nil"/>
                        </w:tcBorders>
                      </w:tcPr>
                      <w:p>
                        <w:pPr>
                          <w:pStyle w:val="TableParagraph"/>
                          <w:tabs>
                            <w:tab w:pos="520" w:val="left" w:leader="none"/>
                          </w:tabs>
                          <w:spacing w:line="97" w:lineRule="exact" w:before="35"/>
                          <w:ind w:left="79"/>
                          <w:rPr>
                            <w:rFonts w:ascii="Arial"/>
                            <w:sz w:val="9"/>
                          </w:rPr>
                        </w:pPr>
                        <w:r>
                          <w:rPr>
                            <w:rFonts w:ascii="Arial"/>
                            <w:spacing w:val="-3"/>
                            <w:w w:val="115"/>
                            <w:sz w:val="9"/>
                          </w:rPr>
                          <w:t>CO</w:t>
                          <w:tab/>
                          <w:t>ppm</w:t>
                        </w:r>
                      </w:p>
                      <w:p>
                        <w:pPr>
                          <w:pStyle w:val="TableParagraph"/>
                          <w:spacing w:line="253" w:lineRule="exact"/>
                          <w:ind w:left="446"/>
                          <w:rPr>
                            <w:rFonts w:ascii="Arial"/>
                            <w:sz w:val="24"/>
                          </w:rPr>
                        </w:pPr>
                        <w:r>
                          <w:rPr>
                            <w:rFonts w:ascii="Arial"/>
                            <w:w w:val="105"/>
                            <w:sz w:val="24"/>
                          </w:rPr>
                          <w:t>70</w:t>
                        </w:r>
                      </w:p>
                    </w:tc>
                    <w:tc>
                      <w:tcPr>
                        <w:tcW w:w="774" w:type="dxa"/>
                        <w:gridSpan w:val="3"/>
                        <w:tcBorders>
                          <w:top w:val="nil"/>
                        </w:tcBorders>
                      </w:tcPr>
                      <w:p>
                        <w:pPr>
                          <w:pStyle w:val="TableParagraph"/>
                          <w:tabs>
                            <w:tab w:pos="513" w:val="left" w:leader="none"/>
                          </w:tabs>
                          <w:spacing w:line="97" w:lineRule="exact" w:before="35"/>
                          <w:ind w:left="81"/>
                          <w:rPr>
                            <w:rFonts w:ascii="Arial"/>
                            <w:sz w:val="9"/>
                          </w:rPr>
                        </w:pPr>
                        <w:r>
                          <w:rPr>
                            <w:rFonts w:ascii="Arial"/>
                            <w:spacing w:val="-3"/>
                            <w:w w:val="115"/>
                            <w:sz w:val="9"/>
                          </w:rPr>
                          <w:t>H2S</w:t>
                          <w:tab/>
                        </w:r>
                        <w:r>
                          <w:rPr>
                            <w:rFonts w:ascii="Arial"/>
                            <w:spacing w:val="-4"/>
                            <w:w w:val="115"/>
                            <w:sz w:val="9"/>
                          </w:rPr>
                          <w:t>ppm</w:t>
                        </w:r>
                      </w:p>
                      <w:p>
                        <w:pPr>
                          <w:pStyle w:val="TableParagraph"/>
                          <w:spacing w:line="253" w:lineRule="exact"/>
                          <w:ind w:left="239"/>
                          <w:rPr>
                            <w:rFonts w:ascii="Arial"/>
                            <w:sz w:val="24"/>
                          </w:rPr>
                        </w:pPr>
                        <w:r>
                          <w:rPr>
                            <w:rFonts w:ascii="Arial"/>
                            <w:w w:val="105"/>
                            <w:sz w:val="24"/>
                          </w:rPr>
                          <w:t>48.5</w:t>
                        </w:r>
                      </w:p>
                    </w:tc>
                  </w:tr>
                  <w:tr>
                    <w:trPr>
                      <w:trHeight w:val="414"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5" w:lineRule="exact" w:before="3"/>
                          <w:ind w:left="275"/>
                          <w:rPr>
                            <w:rFonts w:ascii="Arial"/>
                            <w:sz w:val="24"/>
                          </w:rPr>
                        </w:pPr>
                        <w:r>
                          <w:rPr>
                            <w:rFonts w:ascii="Arial"/>
                            <w:w w:val="105"/>
                            <w:sz w:val="24"/>
                          </w:rPr>
                          <w:t>25.0</w:t>
                        </w: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7"/>
                          <w:ind w:left="40"/>
                          <w:rPr>
                            <w:rFonts w:ascii="Arial"/>
                            <w:sz w:val="16"/>
                          </w:rPr>
                        </w:pPr>
                        <w:r>
                          <w:rPr>
                            <w:rFonts w:ascii="Arial"/>
                            <w:w w:val="105"/>
                            <w:sz w:val="16"/>
                          </w:rPr>
                          <w:t>MAX SPAN</w:t>
                        </w:r>
                      </w:p>
                    </w:tc>
                  </w:tr>
                </w:tbl>
                <w:p>
                  <w:pPr>
                    <w:pStyle w:val="BodyText"/>
                  </w:pPr>
                </w:p>
              </w:txbxContent>
            </v:textbox>
            <w10:wrap type="none"/>
          </v:shape>
        </w:pict>
      </w:r>
      <w:r>
        <w:rPr/>
        <w:pict>
          <v:shape style="position:absolute;margin-left:384.359009pt;margin-top:409.799011pt;width:117pt;height:64.2pt;mso-position-horizontal-relative:page;mso-position-vertical-relative:page;z-index:1597747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3"/>
                    <w:gridCol w:w="493"/>
                    <w:gridCol w:w="137"/>
                    <w:gridCol w:w="141"/>
                  </w:tblGrid>
                  <w:tr>
                    <w:trPr>
                      <w:trHeight w:val="172" w:hRule="atLeast"/>
                    </w:trPr>
                    <w:tc>
                      <w:tcPr>
                        <w:tcW w:w="2048" w:type="dxa"/>
                        <w:gridSpan w:val="3"/>
                        <w:tcBorders>
                          <w:bottom w:val="nil"/>
                        </w:tcBorders>
                      </w:tcPr>
                      <w:p>
                        <w:pPr>
                          <w:pStyle w:val="TableParagraph"/>
                          <w:spacing w:line="119"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37"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0" w:hRule="atLeast"/>
                    </w:trPr>
                    <w:tc>
                      <w:tcPr>
                        <w:tcW w:w="792" w:type="dxa"/>
                        <w:tcBorders>
                          <w:top w:val="nil"/>
                        </w:tcBorders>
                      </w:tcPr>
                      <w:p>
                        <w:pPr>
                          <w:pStyle w:val="TableParagraph"/>
                          <w:tabs>
                            <w:tab w:pos="482" w:val="left" w:leader="none"/>
                          </w:tabs>
                          <w:spacing w:line="97" w:lineRule="exact" w:before="30"/>
                          <w:ind w:left="74"/>
                          <w:rPr>
                            <w:rFonts w:ascii="Arial"/>
                            <w:sz w:val="9"/>
                          </w:rPr>
                        </w:pPr>
                        <w:r>
                          <w:rPr>
                            <w:rFonts w:ascii="Arial"/>
                            <w:spacing w:val="-4"/>
                            <w:w w:val="115"/>
                            <w:sz w:val="9"/>
                          </w:rPr>
                          <w:t>CH4</w:t>
                          <w:tab/>
                          <w:t>%LEL</w:t>
                        </w:r>
                      </w:p>
                      <w:p>
                        <w:pPr>
                          <w:pStyle w:val="TableParagraph"/>
                          <w:spacing w:line="253" w:lineRule="exact"/>
                          <w:ind w:left="340"/>
                          <w:rPr>
                            <w:rFonts w:ascii="Arial"/>
                            <w:sz w:val="24"/>
                          </w:rPr>
                        </w:pPr>
                        <w:r>
                          <w:rPr>
                            <w:rFonts w:ascii="Arial"/>
                            <w:w w:val="105"/>
                            <w:sz w:val="24"/>
                          </w:rPr>
                          <w:t>100</w:t>
                        </w:r>
                      </w:p>
                    </w:tc>
                    <w:tc>
                      <w:tcPr>
                        <w:tcW w:w="763" w:type="dxa"/>
                        <w:tcBorders>
                          <w:top w:val="nil"/>
                        </w:tcBorders>
                      </w:tcPr>
                      <w:p>
                        <w:pPr>
                          <w:pStyle w:val="TableParagraph"/>
                          <w:tabs>
                            <w:tab w:pos="520" w:val="left" w:leader="none"/>
                          </w:tabs>
                          <w:spacing w:line="97" w:lineRule="exact" w:before="30"/>
                          <w:ind w:left="79"/>
                          <w:rPr>
                            <w:rFonts w:ascii="Arial"/>
                            <w:sz w:val="9"/>
                          </w:rPr>
                        </w:pPr>
                        <w:r>
                          <w:rPr>
                            <w:rFonts w:ascii="Arial"/>
                            <w:spacing w:val="-3"/>
                            <w:w w:val="115"/>
                            <w:sz w:val="9"/>
                          </w:rPr>
                          <w:t>CO</w:t>
                          <w:tab/>
                          <w:t>ppm</w:t>
                        </w:r>
                      </w:p>
                      <w:p>
                        <w:pPr>
                          <w:pStyle w:val="TableParagraph"/>
                          <w:spacing w:line="253" w:lineRule="exact"/>
                          <w:ind w:left="448"/>
                          <w:rPr>
                            <w:rFonts w:ascii="Arial"/>
                            <w:sz w:val="24"/>
                          </w:rPr>
                        </w:pPr>
                        <w:r>
                          <w:rPr>
                            <w:rFonts w:ascii="Arial"/>
                            <w:w w:val="105"/>
                            <w:sz w:val="24"/>
                          </w:rPr>
                          <w:t>70</w:t>
                        </w:r>
                      </w:p>
                    </w:tc>
                    <w:tc>
                      <w:tcPr>
                        <w:tcW w:w="771" w:type="dxa"/>
                        <w:gridSpan w:val="3"/>
                        <w:tcBorders>
                          <w:top w:val="nil"/>
                        </w:tcBorders>
                      </w:tcPr>
                      <w:p>
                        <w:pPr>
                          <w:pStyle w:val="TableParagraph"/>
                          <w:tabs>
                            <w:tab w:pos="511" w:val="left" w:leader="none"/>
                          </w:tabs>
                          <w:spacing w:line="97" w:lineRule="exact" w:before="30"/>
                          <w:ind w:left="79"/>
                          <w:rPr>
                            <w:rFonts w:ascii="Arial"/>
                            <w:sz w:val="9"/>
                          </w:rPr>
                        </w:pPr>
                        <w:r>
                          <w:rPr>
                            <w:rFonts w:ascii="Arial"/>
                            <w:spacing w:val="-3"/>
                            <w:w w:val="115"/>
                            <w:sz w:val="9"/>
                          </w:rPr>
                          <w:t>H2S</w:t>
                          <w:tab/>
                        </w:r>
                        <w:r>
                          <w:rPr>
                            <w:rFonts w:ascii="Arial"/>
                            <w:spacing w:val="-4"/>
                            <w:w w:val="115"/>
                            <w:sz w:val="9"/>
                          </w:rPr>
                          <w:t>ppm</w:t>
                        </w:r>
                      </w:p>
                      <w:p>
                        <w:pPr>
                          <w:pStyle w:val="TableParagraph"/>
                          <w:spacing w:line="253" w:lineRule="exact"/>
                          <w:ind w:left="240"/>
                          <w:rPr>
                            <w:rFonts w:ascii="Arial"/>
                            <w:sz w:val="24"/>
                          </w:rPr>
                        </w:pPr>
                        <w:r>
                          <w:rPr>
                            <w:rFonts w:ascii="Arial"/>
                            <w:w w:val="105"/>
                            <w:sz w:val="24"/>
                          </w:rPr>
                          <w:t>48.5</w:t>
                        </w:r>
                      </w:p>
                    </w:tc>
                  </w:tr>
                  <w:tr>
                    <w:trPr>
                      <w:trHeight w:val="414" w:hRule="atLeast"/>
                    </w:trPr>
                    <w:tc>
                      <w:tcPr>
                        <w:tcW w:w="792" w:type="dxa"/>
                      </w:tcPr>
                      <w:p>
                        <w:pPr>
                          <w:pStyle w:val="TableParagraph"/>
                          <w:tabs>
                            <w:tab w:pos="623" w:val="left" w:leader="none"/>
                          </w:tabs>
                          <w:spacing w:before="23"/>
                          <w:ind w:left="64"/>
                          <w:rPr>
                            <w:rFonts w:ascii="Arial"/>
                            <w:sz w:val="9"/>
                          </w:rPr>
                        </w:pPr>
                        <w:r>
                          <w:rPr>
                            <w:rFonts w:ascii="Arial"/>
                            <w:w w:val="115"/>
                            <w:sz w:val="9"/>
                          </w:rPr>
                          <w:t>O2</w:t>
                          <w:tab/>
                          <w:t>%</w:t>
                        </w:r>
                      </w:p>
                      <w:p>
                        <w:pPr>
                          <w:pStyle w:val="TableParagraph"/>
                          <w:spacing w:line="265" w:lineRule="exact" w:before="3"/>
                          <w:ind w:left="275"/>
                          <w:rPr>
                            <w:rFonts w:ascii="Arial"/>
                            <w:sz w:val="24"/>
                          </w:rPr>
                        </w:pPr>
                        <w:r>
                          <w:rPr>
                            <w:rFonts w:ascii="Arial"/>
                            <w:w w:val="105"/>
                            <w:sz w:val="24"/>
                          </w:rPr>
                          <w:t>25.0</w:t>
                        </w:r>
                      </w:p>
                    </w:tc>
                    <w:tc>
                      <w:tcPr>
                        <w:tcW w:w="1534" w:type="dxa"/>
                        <w:gridSpan w:val="4"/>
                      </w:tcPr>
                      <w:p>
                        <w:pPr>
                          <w:pStyle w:val="TableParagraph"/>
                          <w:rPr>
                            <w:sz w:val="18"/>
                          </w:rPr>
                        </w:pPr>
                      </w:p>
                    </w:tc>
                  </w:tr>
                  <w:tr>
                    <w:trPr>
                      <w:trHeight w:val="246" w:hRule="atLeast"/>
                    </w:trPr>
                    <w:tc>
                      <w:tcPr>
                        <w:tcW w:w="2326" w:type="dxa"/>
                        <w:gridSpan w:val="5"/>
                      </w:tcPr>
                      <w:p>
                        <w:pPr>
                          <w:pStyle w:val="TableParagraph"/>
                          <w:spacing w:before="37"/>
                          <w:ind w:left="40"/>
                          <w:rPr>
                            <w:rFonts w:ascii="Arial"/>
                            <w:sz w:val="16"/>
                          </w:rPr>
                        </w:pPr>
                        <w:r>
                          <w:rPr>
                            <w:rFonts w:ascii="Arial"/>
                            <w:w w:val="105"/>
                            <w:sz w:val="16"/>
                          </w:rPr>
                          <w:t>MAX SPAN</w:t>
                        </w:r>
                      </w:p>
                    </w:tc>
                  </w:tr>
                </w:tbl>
                <w:p>
                  <w:pPr>
                    <w:pStyle w:val="BodyText"/>
                  </w:pPr>
                </w:p>
              </w:txbxContent>
            </v:textbox>
            <w10:wrap type="none"/>
          </v:shape>
        </w:pict>
      </w:r>
      <w:r>
        <w:rPr/>
        <w:pict>
          <v:shape style="position:absolute;margin-left:110.278999pt;margin-top:526.198975pt;width:116.55pt;height:63.85pt;mso-position-horizontal-relative:page;mso-position-vertical-relative:page;z-index:15977984" type="#_x0000_t202" filled="false" stroked="false">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054"/>
                    <w:gridCol w:w="121"/>
                    <w:gridCol w:w="140"/>
                  </w:tblGrid>
                  <w:tr>
                    <w:trPr>
                      <w:trHeight w:val="175" w:hRule="atLeast"/>
                    </w:trPr>
                    <w:tc>
                      <w:tcPr>
                        <w:tcW w:w="2054" w:type="dxa"/>
                        <w:tcBorders>
                          <w:top w:val="single" w:sz="4" w:space="0" w:color="000000"/>
                          <w:left w:val="single" w:sz="4" w:space="0" w:color="000000"/>
                          <w:right w:val="single" w:sz="4" w:space="0" w:color="000000"/>
                        </w:tcBorders>
                      </w:tcPr>
                      <w:p>
                        <w:pPr>
                          <w:pStyle w:val="TableParagraph"/>
                          <w:spacing w:line="124" w:lineRule="exact" w:before="31"/>
                          <w:ind w:right="400"/>
                          <w:jc w:val="right"/>
                          <w:rPr>
                            <w:rFonts w:ascii="Arial"/>
                            <w:sz w:val="13"/>
                          </w:rPr>
                        </w:pPr>
                        <w:r>
                          <w:rPr>
                            <w:rFonts w:ascii="Arial"/>
                            <w:w w:val="105"/>
                            <w:sz w:val="13"/>
                          </w:rPr>
                          <w:t>7:49</w:t>
                        </w:r>
                      </w:p>
                    </w:tc>
                    <w:tc>
                      <w:tcPr>
                        <w:tcW w:w="121" w:type="dxa"/>
                        <w:shd w:val="clear" w:color="auto" w:fill="000000"/>
                      </w:tcPr>
                      <w:p>
                        <w:pPr>
                          <w:pStyle w:val="TableParagraph"/>
                          <w:rPr>
                            <w:sz w:val="10"/>
                          </w:rPr>
                        </w:pPr>
                      </w:p>
                    </w:tc>
                    <w:tc>
                      <w:tcPr>
                        <w:tcW w:w="140" w:type="dxa"/>
                        <w:shd w:val="clear" w:color="auto" w:fill="000000"/>
                      </w:tcPr>
                      <w:p>
                        <w:pPr>
                          <w:pStyle w:val="TableParagraph"/>
                          <w:rPr>
                            <w:sz w:val="10"/>
                          </w:rPr>
                        </w:pPr>
                      </w:p>
                    </w:tc>
                  </w:tr>
                  <w:tr>
                    <w:trPr>
                      <w:trHeight w:val="799" w:hRule="atLeast"/>
                    </w:trPr>
                    <w:tc>
                      <w:tcPr>
                        <w:tcW w:w="2315" w:type="dxa"/>
                        <w:gridSpan w:val="3"/>
                        <w:tcBorders>
                          <w:left w:val="single" w:sz="4" w:space="0" w:color="000000"/>
                          <w:bottom w:val="single" w:sz="4" w:space="0" w:color="000000"/>
                          <w:right w:val="single" w:sz="4" w:space="0" w:color="000000"/>
                        </w:tcBorders>
                      </w:tcPr>
                      <w:p>
                        <w:pPr>
                          <w:pStyle w:val="TableParagraph"/>
                          <w:spacing w:before="1"/>
                          <w:rPr>
                            <w:b/>
                            <w:sz w:val="26"/>
                          </w:rPr>
                        </w:pPr>
                      </w:p>
                      <w:p>
                        <w:pPr>
                          <w:pStyle w:val="TableParagraph"/>
                          <w:ind w:left="645"/>
                          <w:rPr>
                            <w:rFonts w:ascii="Arial"/>
                            <w:sz w:val="22"/>
                          </w:rPr>
                        </w:pPr>
                        <w:r>
                          <w:rPr>
                            <w:rFonts w:ascii="Arial"/>
                            <w:sz w:val="22"/>
                          </w:rPr>
                          <w:t>LIMITED</w:t>
                        </w:r>
                      </w:p>
                    </w:tc>
                  </w:tr>
                  <w:tr>
                    <w:trPr>
                      <w:trHeight w:val="273" w:hRule="atLeast"/>
                    </w:trPr>
                    <w:tc>
                      <w:tcPr>
                        <w:tcW w:w="2315" w:type="dxa"/>
                        <w:gridSpan w:val="3"/>
                        <w:tcBorders>
                          <w:top w:val="single" w:sz="4" w:space="0" w:color="000000"/>
                          <w:left w:val="single" w:sz="4" w:space="0" w:color="000000"/>
                          <w:bottom w:val="single" w:sz="4" w:space="0" w:color="000000"/>
                          <w:right w:val="single" w:sz="4" w:space="0" w:color="000000"/>
                        </w:tcBorders>
                      </w:tcPr>
                      <w:p>
                        <w:pPr>
                          <w:pStyle w:val="TableParagraph"/>
                          <w:spacing w:line="236" w:lineRule="exact"/>
                          <w:ind w:left="33"/>
                          <w:rPr>
                            <w:rFonts w:ascii="Arial"/>
                            <w:sz w:val="22"/>
                          </w:rPr>
                        </w:pPr>
                        <w:r>
                          <w:rPr>
                            <w:rFonts w:ascii="Arial"/>
                            <w:sz w:val="22"/>
                          </w:rPr>
                          <w:t>HC GAS LIST</w:t>
                        </w:r>
                      </w:p>
                    </w:tc>
                  </w:tr>
                </w:tbl>
                <w:p>
                  <w:pPr>
                    <w:pStyle w:val="BodyText"/>
                  </w:pPr>
                </w:p>
              </w:txbxContent>
            </v:textbox>
            <w10:wrap type="none"/>
          </v:shape>
        </w:pict>
      </w:r>
      <w:r>
        <w:rPr/>
        <w:pict>
          <v:shape style="position:absolute;margin-left:383.878998pt;margin-top:529.799011pt;width:116.55pt;height:63.85pt;mso-position-horizontal-relative:page;mso-position-vertical-relative:page;z-index:1597849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54"/>
                    <w:gridCol w:w="122"/>
                    <w:gridCol w:w="139"/>
                  </w:tblGrid>
                  <w:tr>
                    <w:trPr>
                      <w:trHeight w:val="160" w:hRule="atLeast"/>
                    </w:trPr>
                    <w:tc>
                      <w:tcPr>
                        <w:tcW w:w="2054" w:type="dxa"/>
                        <w:vMerge w:val="restart"/>
                        <w:tcBorders>
                          <w:right w:val="nil"/>
                        </w:tcBorders>
                      </w:tcPr>
                      <w:p>
                        <w:pPr>
                          <w:pStyle w:val="TableParagraph"/>
                          <w:spacing w:before="31"/>
                          <w:ind w:right="403"/>
                          <w:jc w:val="right"/>
                          <w:rPr>
                            <w:rFonts w:ascii="Arial"/>
                            <w:sz w:val="13"/>
                          </w:rPr>
                        </w:pPr>
                        <w:r>
                          <w:rPr>
                            <w:rFonts w:ascii="Arial"/>
                            <w:w w:val="105"/>
                            <w:sz w:val="13"/>
                          </w:rPr>
                          <w:t>7:49</w:t>
                        </w:r>
                      </w:p>
                      <w:p>
                        <w:pPr>
                          <w:pStyle w:val="TableParagraph"/>
                          <w:rPr>
                            <w:b/>
                            <w:sz w:val="14"/>
                          </w:rPr>
                        </w:pPr>
                      </w:p>
                      <w:p>
                        <w:pPr>
                          <w:pStyle w:val="TableParagraph"/>
                          <w:spacing w:before="7"/>
                          <w:rPr>
                            <w:b/>
                            <w:sz w:val="11"/>
                          </w:rPr>
                        </w:pPr>
                      </w:p>
                      <w:p>
                        <w:pPr>
                          <w:pStyle w:val="TableParagraph"/>
                          <w:ind w:left="645"/>
                          <w:rPr>
                            <w:rFonts w:ascii="Arial"/>
                            <w:sz w:val="22"/>
                          </w:rPr>
                        </w:pPr>
                        <w:r>
                          <w:rPr>
                            <w:rFonts w:ascii="Arial"/>
                            <w:sz w:val="22"/>
                          </w:rPr>
                          <w:t>LIMITED</w:t>
                        </w:r>
                      </w:p>
                    </w:tc>
                    <w:tc>
                      <w:tcPr>
                        <w:tcW w:w="122" w:type="dxa"/>
                        <w:tcBorders>
                          <w:top w:val="nil"/>
                          <w:left w:val="nil"/>
                          <w:bottom w:val="nil"/>
                          <w:right w:val="nil"/>
                        </w:tcBorders>
                        <w:shd w:val="clear" w:color="auto" w:fill="000000"/>
                      </w:tcPr>
                      <w:p>
                        <w:pPr>
                          <w:pStyle w:val="TableParagraph"/>
                          <w:rPr>
                            <w:sz w:val="10"/>
                          </w:rPr>
                        </w:pPr>
                      </w:p>
                    </w:tc>
                    <w:tc>
                      <w:tcPr>
                        <w:tcW w:w="139" w:type="dxa"/>
                        <w:tcBorders>
                          <w:top w:val="nil"/>
                          <w:left w:val="nil"/>
                          <w:bottom w:val="nil"/>
                          <w:right w:val="nil"/>
                        </w:tcBorders>
                        <w:shd w:val="clear" w:color="auto" w:fill="000000"/>
                      </w:tcPr>
                      <w:p>
                        <w:pPr>
                          <w:pStyle w:val="TableParagraph"/>
                          <w:rPr>
                            <w:sz w:val="10"/>
                          </w:rPr>
                        </w:pPr>
                      </w:p>
                    </w:tc>
                  </w:tr>
                  <w:tr>
                    <w:trPr>
                      <w:trHeight w:val="784" w:hRule="atLeast"/>
                    </w:trPr>
                    <w:tc>
                      <w:tcPr>
                        <w:tcW w:w="2054" w:type="dxa"/>
                        <w:vMerge/>
                        <w:tcBorders>
                          <w:top w:val="nil"/>
                          <w:right w:val="nil"/>
                        </w:tcBorders>
                      </w:tcPr>
                      <w:p>
                        <w:pPr>
                          <w:rPr>
                            <w:sz w:val="2"/>
                            <w:szCs w:val="2"/>
                          </w:rPr>
                        </w:pPr>
                      </w:p>
                    </w:tc>
                    <w:tc>
                      <w:tcPr>
                        <w:tcW w:w="261" w:type="dxa"/>
                        <w:gridSpan w:val="2"/>
                        <w:tcBorders>
                          <w:top w:val="double" w:sz="1" w:space="0" w:color="000000"/>
                          <w:left w:val="nil"/>
                        </w:tcBorders>
                      </w:tcPr>
                      <w:p>
                        <w:pPr>
                          <w:pStyle w:val="TableParagraph"/>
                          <w:rPr>
                            <w:sz w:val="18"/>
                          </w:rPr>
                        </w:pPr>
                      </w:p>
                    </w:tc>
                  </w:tr>
                  <w:tr>
                    <w:trPr>
                      <w:trHeight w:val="273" w:hRule="atLeast"/>
                    </w:trPr>
                    <w:tc>
                      <w:tcPr>
                        <w:tcW w:w="2315" w:type="dxa"/>
                        <w:gridSpan w:val="3"/>
                      </w:tcPr>
                      <w:p>
                        <w:pPr>
                          <w:pStyle w:val="TableParagraph"/>
                          <w:spacing w:line="236" w:lineRule="exact"/>
                          <w:ind w:left="33"/>
                          <w:rPr>
                            <w:rFonts w:ascii="Arial"/>
                            <w:sz w:val="22"/>
                          </w:rPr>
                        </w:pPr>
                        <w:r>
                          <w:rPr>
                            <w:rFonts w:ascii="Arial"/>
                            <w:sz w:val="22"/>
                          </w:rPr>
                          <w:t>HC GAS LIST</w:t>
                        </w:r>
                      </w:p>
                    </w:tc>
                  </w:tr>
                </w:tbl>
                <w:p>
                  <w:pPr>
                    <w:pStyle w:val="BodyText"/>
                  </w:pPr>
                </w:p>
              </w:txbxContent>
            </v:textbox>
            <w10:wrap type="none"/>
          </v:shape>
        </w:pict>
      </w:r>
    </w:p>
    <w:p>
      <w:pPr>
        <w:spacing w:after="0"/>
        <w:rPr>
          <w:sz w:val="2"/>
          <w:szCs w:val="2"/>
        </w:rPr>
        <w:sectPr>
          <w:pgSz w:w="12240" w:h="15840"/>
          <w:pgMar w:header="0" w:footer="730" w:top="1200" w:bottom="840" w:left="300" w:right="280"/>
        </w:sectPr>
      </w:pPr>
    </w:p>
    <w:tbl>
      <w:tblPr>
        <w:tblW w:w="0" w:type="auto"/>
        <w:jc w:val="left"/>
        <w:tblInd w:w="3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472"/>
        <w:gridCol w:w="5472"/>
      </w:tblGrid>
      <w:tr>
        <w:trPr>
          <w:trHeight w:val="453" w:hRule="atLeast"/>
        </w:trPr>
        <w:tc>
          <w:tcPr>
            <w:tcW w:w="5472" w:type="dxa"/>
            <w:tcBorders>
              <w:bottom w:val="double" w:sz="1" w:space="0" w:color="000000"/>
            </w:tcBorders>
          </w:tcPr>
          <w:p>
            <w:pPr>
              <w:pStyle w:val="TableParagraph"/>
              <w:spacing w:before="86"/>
              <w:ind w:left="1588"/>
              <w:rPr>
                <w:b/>
                <w:sz w:val="20"/>
              </w:rPr>
            </w:pPr>
            <w:r>
              <w:rPr>
                <w:b/>
                <w:sz w:val="20"/>
              </w:rPr>
              <w:t>Option C from Flow Chart</w:t>
            </w:r>
          </w:p>
        </w:tc>
        <w:tc>
          <w:tcPr>
            <w:tcW w:w="5472" w:type="dxa"/>
            <w:tcBorders>
              <w:bottom w:val="double" w:sz="1" w:space="0" w:color="000000"/>
            </w:tcBorders>
          </w:tcPr>
          <w:p>
            <w:pPr>
              <w:pStyle w:val="TableParagraph"/>
              <w:spacing w:before="86"/>
              <w:ind w:left="1588"/>
              <w:rPr>
                <w:b/>
                <w:sz w:val="20"/>
              </w:rPr>
            </w:pPr>
            <w:r>
              <w:rPr>
                <w:b/>
                <w:sz w:val="20"/>
              </w:rPr>
              <w:t>Option D from Flow Chart</w:t>
            </w:r>
          </w:p>
        </w:tc>
      </w:tr>
      <w:tr>
        <w:trPr>
          <w:trHeight w:val="1096" w:hRule="atLeast"/>
        </w:trPr>
        <w:tc>
          <w:tcPr>
            <w:tcW w:w="5472" w:type="dxa"/>
            <w:tcBorders>
              <w:top w:val="double" w:sz="1" w:space="0" w:color="000000"/>
            </w:tcBorders>
          </w:tcPr>
          <w:p>
            <w:pPr>
              <w:pStyle w:val="TableParagraph"/>
              <w:numPr>
                <w:ilvl w:val="0"/>
                <w:numId w:val="135"/>
              </w:numPr>
              <w:tabs>
                <w:tab w:pos="336" w:val="left" w:leader="none"/>
              </w:tabs>
              <w:spacing w:line="240" w:lineRule="auto" w:before="42" w:after="0"/>
              <w:ind w:left="335" w:right="0" w:hanging="217"/>
              <w:jc w:val="left"/>
              <w:rPr>
                <w:sz w:val="20"/>
              </w:rPr>
            </w:pPr>
            <w:r>
              <w:rPr>
                <w:sz w:val="20"/>
              </w:rPr>
              <w:t>Calibration</w:t>
            </w:r>
            <w:r>
              <w:rPr>
                <w:spacing w:val="-3"/>
                <w:sz w:val="20"/>
              </w:rPr>
              <w:t> </w:t>
            </w:r>
            <w:r>
              <w:rPr>
                <w:sz w:val="20"/>
              </w:rPr>
              <w:t>passed</w:t>
            </w:r>
          </w:p>
          <w:p>
            <w:pPr>
              <w:pStyle w:val="TableParagraph"/>
              <w:numPr>
                <w:ilvl w:val="0"/>
                <w:numId w:val="135"/>
              </w:numPr>
              <w:tabs>
                <w:tab w:pos="336" w:val="left" w:leader="none"/>
              </w:tabs>
              <w:spacing w:line="240" w:lineRule="auto" w:before="31" w:after="0"/>
              <w:ind w:left="335" w:right="0" w:hanging="217"/>
              <w:jc w:val="left"/>
              <w:rPr>
                <w:sz w:val="20"/>
              </w:rPr>
            </w:pPr>
            <w:r>
              <w:rPr>
                <w:sz w:val="20"/>
              </w:rPr>
              <w:t>One cylinder</w:t>
            </w:r>
            <w:r>
              <w:rPr>
                <w:spacing w:val="-5"/>
                <w:sz w:val="20"/>
              </w:rPr>
              <w:t> </w:t>
            </w:r>
            <w:r>
              <w:rPr>
                <w:sz w:val="20"/>
              </w:rPr>
              <w:t>assigned</w:t>
            </w:r>
          </w:p>
          <w:p>
            <w:pPr>
              <w:pStyle w:val="TableParagraph"/>
              <w:numPr>
                <w:ilvl w:val="0"/>
                <w:numId w:val="135"/>
              </w:numPr>
              <w:tabs>
                <w:tab w:pos="336" w:val="left" w:leader="none"/>
              </w:tabs>
              <w:spacing w:line="208" w:lineRule="auto" w:before="54" w:after="0"/>
              <w:ind w:left="335" w:right="250" w:hanging="216"/>
              <w:jc w:val="left"/>
              <w:rPr>
                <w:sz w:val="20"/>
              </w:rPr>
            </w:pPr>
            <w:r>
              <w:rPr>
                <w:sz w:val="20"/>
              </w:rPr>
              <w:t>Auto Start After</w:t>
            </w:r>
            <w:r>
              <w:rPr>
                <w:spacing w:val="-37"/>
                <w:sz w:val="20"/>
              </w:rPr>
              <w:t> </w:t>
            </w:r>
            <w:r>
              <w:rPr>
                <w:sz w:val="20"/>
              </w:rPr>
              <w:t>Successful Cal set to OFF (factory setting is ON)</w:t>
            </w:r>
          </w:p>
        </w:tc>
        <w:tc>
          <w:tcPr>
            <w:tcW w:w="5472" w:type="dxa"/>
            <w:tcBorders>
              <w:top w:val="double" w:sz="1" w:space="0" w:color="000000"/>
            </w:tcBorders>
          </w:tcPr>
          <w:p>
            <w:pPr>
              <w:pStyle w:val="TableParagraph"/>
              <w:numPr>
                <w:ilvl w:val="0"/>
                <w:numId w:val="136"/>
              </w:numPr>
              <w:tabs>
                <w:tab w:pos="336" w:val="left" w:leader="none"/>
              </w:tabs>
              <w:spacing w:line="240" w:lineRule="auto" w:before="42" w:after="0"/>
              <w:ind w:left="335" w:right="0" w:hanging="217"/>
              <w:jc w:val="left"/>
              <w:rPr>
                <w:sz w:val="20"/>
              </w:rPr>
            </w:pPr>
            <w:r>
              <w:rPr>
                <w:sz w:val="20"/>
              </w:rPr>
              <w:t>Calibration</w:t>
            </w:r>
            <w:r>
              <w:rPr>
                <w:spacing w:val="-2"/>
                <w:sz w:val="20"/>
              </w:rPr>
              <w:t> </w:t>
            </w:r>
            <w:r>
              <w:rPr>
                <w:sz w:val="20"/>
              </w:rPr>
              <w:t>failed</w:t>
            </w:r>
          </w:p>
        </w:tc>
      </w:tr>
      <w:tr>
        <w:trPr>
          <w:trHeight w:val="10607" w:hRule="atLeast"/>
        </w:trPr>
        <w:tc>
          <w:tcPr>
            <w:tcW w:w="5472" w:type="dxa"/>
          </w:tcPr>
          <w:p>
            <w:pPr>
              <w:pStyle w:val="TableParagraph"/>
              <w:numPr>
                <w:ilvl w:val="0"/>
                <w:numId w:val="137"/>
              </w:numPr>
              <w:tabs>
                <w:tab w:pos="408" w:val="left" w:leader="none"/>
              </w:tabs>
              <w:spacing w:line="208" w:lineRule="auto" w:before="70" w:after="0"/>
              <w:ind w:left="407" w:right="839" w:hanging="288"/>
              <w:jc w:val="left"/>
              <w:rPr>
                <w:sz w:val="20"/>
              </w:rPr>
            </w:pPr>
            <w:r>
              <w:rPr>
                <w:sz w:val="20"/>
              </w:rPr>
              <w:t>The instrument indicates that all channels passed</w:t>
            </w:r>
            <w:r>
              <w:rPr>
                <w:spacing w:val="-25"/>
                <w:sz w:val="20"/>
              </w:rPr>
              <w:t> </w:t>
            </w:r>
            <w:r>
              <w:rPr>
                <w:sz w:val="20"/>
              </w:rPr>
              <w:t>the calibration.</w:t>
            </w:r>
          </w:p>
          <w:p>
            <w:pPr>
              <w:pStyle w:val="TableParagraph"/>
              <w:spacing w:before="7"/>
              <w:rPr>
                <w:b/>
                <w:sz w:val="11"/>
              </w:rPr>
            </w:pPr>
          </w:p>
          <w:p>
            <w:pPr>
              <w:pStyle w:val="TableParagraph"/>
              <w:tabs>
                <w:tab w:pos="3234" w:val="left" w:leader="none"/>
              </w:tabs>
              <w:spacing w:line="177" w:lineRule="exact"/>
              <w:ind w:left="1588"/>
              <w:rPr>
                <w:sz w:val="17"/>
              </w:rPr>
            </w:pPr>
            <w:r>
              <w:rPr>
                <w:position w:val="-1"/>
                <w:sz w:val="12"/>
              </w:rPr>
              <w:drawing>
                <wp:inline distT="0" distB="0" distL="0" distR="0">
                  <wp:extent cx="190499" cy="82296"/>
                  <wp:effectExtent l="0" t="0" r="0" b="0"/>
                  <wp:docPr id="239" name="image400.png"/>
                  <wp:cNvGraphicFramePr>
                    <a:graphicFrameLocks noChangeAspect="1"/>
                  </wp:cNvGraphicFramePr>
                  <a:graphic>
                    <a:graphicData uri="http://schemas.openxmlformats.org/drawingml/2006/picture">
                      <pic:pic>
                        <pic:nvPicPr>
                          <pic:cNvPr id="240" name="image400.png"/>
                          <pic:cNvPicPr/>
                        </pic:nvPicPr>
                        <pic:blipFill>
                          <a:blip r:embed="rId420" cstate="print"/>
                          <a:stretch>
                            <a:fillRect/>
                          </a:stretch>
                        </pic:blipFill>
                        <pic:spPr>
                          <a:xfrm>
                            <a:off x="0" y="0"/>
                            <a:ext cx="190499" cy="82296"/>
                          </a:xfrm>
                          <a:prstGeom prst="rect">
                            <a:avLst/>
                          </a:prstGeom>
                        </pic:spPr>
                      </pic:pic>
                    </a:graphicData>
                  </a:graphic>
                </wp:inline>
              </w:drawing>
            </w:r>
            <w:r>
              <w:rPr>
                <w:position w:val="-1"/>
                <w:sz w:val="12"/>
              </w:rPr>
            </w:r>
            <w:r>
              <w:rPr>
                <w:position w:val="-1"/>
                <w:sz w:val="12"/>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421" o:title=""/>
                  </v:shape>
                  <v:shape style="position:absolute;left:348;top:57;width:39;height:60" coordorigin="348,58" coordsize="39,60" path="m386,58l358,58,348,58,348,118,353,118,358,118,386,118,386,108,358,108,358,67,386,67,386,58xe" filled="true" fillcolor="#000000" stroked="false">
                    <v:path arrowok="t"/>
                    <v:fill type="solid"/>
                  </v:shape>
                  <v:shape style="position:absolute;left:187;top:4;width:118;height:171" type="#_x0000_t75" stroked="false">
                    <v:imagedata r:id="rId422"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7"/>
              <w:rPr>
                <w:b/>
                <w:sz w:val="29"/>
              </w:rPr>
            </w:pPr>
          </w:p>
          <w:p>
            <w:pPr>
              <w:pStyle w:val="TableParagraph"/>
              <w:numPr>
                <w:ilvl w:val="0"/>
                <w:numId w:val="137"/>
              </w:numPr>
              <w:tabs>
                <w:tab w:pos="408" w:val="left" w:leader="none"/>
              </w:tabs>
              <w:spacing w:line="240" w:lineRule="auto" w:before="1" w:after="89"/>
              <w:ind w:left="407" w:right="0" w:hanging="289"/>
              <w:jc w:val="left"/>
              <w:rPr>
                <w:sz w:val="20"/>
              </w:rPr>
            </w:pPr>
            <w:r>
              <w:rPr>
                <w:sz w:val="20"/>
              </w:rPr>
              <w:t>The instrument shows the current gas</w:t>
            </w:r>
            <w:r>
              <w:rPr>
                <w:spacing w:val="-5"/>
                <w:sz w:val="20"/>
              </w:rPr>
              <w:t> </w:t>
            </w:r>
            <w:r>
              <w:rPr>
                <w:sz w:val="20"/>
              </w:rPr>
              <w:t>readings.</w:t>
            </w:r>
          </w:p>
          <w:p>
            <w:pPr>
              <w:pStyle w:val="TableParagraph"/>
              <w:tabs>
                <w:tab w:pos="3251" w:val="left" w:leader="none"/>
              </w:tabs>
              <w:spacing w:line="180" w:lineRule="exact"/>
              <w:ind w:left="1600"/>
              <w:rPr>
                <w:sz w:val="18"/>
              </w:rPr>
            </w:pPr>
            <w:r>
              <w:rPr>
                <w:position w:val="-1"/>
                <w:sz w:val="13"/>
              </w:rPr>
              <w:drawing>
                <wp:inline distT="0" distB="0" distL="0" distR="0">
                  <wp:extent cx="191161" cy="82581"/>
                  <wp:effectExtent l="0" t="0" r="0" b="0"/>
                  <wp:docPr id="241" name="image403.png"/>
                  <wp:cNvGraphicFramePr>
                    <a:graphicFrameLocks noChangeAspect="1"/>
                  </wp:cNvGraphicFramePr>
                  <a:graphic>
                    <a:graphicData uri="http://schemas.openxmlformats.org/drawingml/2006/picture">
                      <pic:pic>
                        <pic:nvPicPr>
                          <pic:cNvPr id="242" name="image403.png"/>
                          <pic:cNvPicPr/>
                        </pic:nvPicPr>
                        <pic:blipFill>
                          <a:blip r:embed="rId423"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9.350pt;height:9pt;mso-position-horizontal-relative:char;mso-position-vertical-relative:line" coordorigin="0,0" coordsize="387,180">
                  <v:shape style="position:absolute;left:0;top:0;width:147;height:180" type="#_x0000_t75" stroked="false">
                    <v:imagedata r:id="rId424" o:title=""/>
                  </v:shape>
                  <v:shape style="position:absolute;left:348;top:57;width:39;height:63" coordorigin="348,58" coordsize="39,63" path="m386,58l360,58,358,58,350,58,348,58,348,120,386,120,386,110,360,110,360,67,386,67,386,58xe" filled="true" fillcolor="#000000" stroked="false">
                    <v:path arrowok="t"/>
                    <v:fill type="solid"/>
                  </v:shape>
                  <v:shape style="position:absolute;left:187;top:4;width:120;height:173" type="#_x0000_t75" stroked="false">
                    <v:imagedata r:id="rId425" o:title=""/>
                  </v:shape>
                </v:group>
              </w:pict>
            </w:r>
            <w:r>
              <w:rPr>
                <w:position w:val="-3"/>
                <w:sz w:val="18"/>
              </w:rPr>
            </w:r>
          </w:p>
          <w:p>
            <w:pPr>
              <w:pStyle w:val="TableParagraph"/>
              <w:rPr>
                <w:b/>
                <w:sz w:val="22"/>
              </w:rPr>
            </w:pPr>
          </w:p>
          <w:p>
            <w:pPr>
              <w:pStyle w:val="TableParagraph"/>
              <w:rPr>
                <w:b/>
                <w:sz w:val="22"/>
              </w:rPr>
            </w:pPr>
          </w:p>
          <w:p>
            <w:pPr>
              <w:pStyle w:val="TableParagraph"/>
              <w:rPr>
                <w:b/>
                <w:sz w:val="22"/>
              </w:rPr>
            </w:pPr>
          </w:p>
          <w:p>
            <w:pPr>
              <w:pStyle w:val="TableParagraph"/>
              <w:spacing w:before="6"/>
              <w:rPr>
                <w:b/>
                <w:sz w:val="31"/>
              </w:rPr>
            </w:pPr>
          </w:p>
          <w:p>
            <w:pPr>
              <w:pStyle w:val="TableParagraph"/>
              <w:numPr>
                <w:ilvl w:val="0"/>
                <w:numId w:val="137"/>
              </w:numPr>
              <w:tabs>
                <w:tab w:pos="408" w:val="left" w:leader="none"/>
              </w:tabs>
              <w:spacing w:line="208" w:lineRule="auto" w:before="0" w:after="0"/>
              <w:ind w:left="407" w:right="175" w:hanging="288"/>
              <w:jc w:val="left"/>
              <w:rPr>
                <w:sz w:val="20"/>
              </w:rPr>
            </w:pPr>
            <w:r>
              <w:rPr>
                <w:sz w:val="20"/>
              </w:rPr>
              <w:t>If </w:t>
            </w:r>
            <w:r>
              <w:rPr>
                <w:b/>
                <w:sz w:val="20"/>
              </w:rPr>
              <w:t>DISP MAX </w:t>
            </w:r>
            <w:r>
              <w:rPr>
                <w:b/>
                <w:spacing w:val="-4"/>
                <w:sz w:val="20"/>
              </w:rPr>
              <w:t>SPAN </w:t>
            </w:r>
            <w:r>
              <w:rPr>
                <w:sz w:val="20"/>
              </w:rPr>
              <w:t>is set to </w:t>
            </w:r>
            <w:r>
              <w:rPr>
                <w:b/>
                <w:sz w:val="20"/>
              </w:rPr>
              <w:t>ON </w:t>
            </w:r>
            <w:r>
              <w:rPr>
                <w:sz w:val="20"/>
              </w:rPr>
              <w:t>(default is </w:t>
            </w:r>
            <w:r>
              <w:rPr>
                <w:b/>
                <w:sz w:val="20"/>
              </w:rPr>
              <w:t>OFF</w:t>
            </w:r>
            <w:r>
              <w:rPr>
                <w:sz w:val="20"/>
              </w:rPr>
              <w:t>, see </w:t>
            </w:r>
            <w:hyperlink w:history="true" w:anchor="_bookmark219">
              <w:r>
                <w:rPr>
                  <w:sz w:val="20"/>
                </w:rPr>
                <w:t>pg.163</w:t>
              </w:r>
            </w:hyperlink>
            <w:r>
              <w:rPr>
                <w:sz w:val="20"/>
              </w:rPr>
              <w:t>), the response reading’s maximum adjustment displays.</w:t>
            </w:r>
            <w:r>
              <w:rPr>
                <w:spacing w:val="-14"/>
                <w:sz w:val="20"/>
              </w:rPr>
              <w:t> </w:t>
            </w:r>
            <w:r>
              <w:rPr>
                <w:sz w:val="20"/>
              </w:rPr>
              <w:t>A</w:t>
            </w:r>
            <w:r>
              <w:rPr>
                <w:spacing w:val="-15"/>
                <w:sz w:val="20"/>
              </w:rPr>
              <w:t> </w:t>
            </w:r>
            <w:r>
              <w:rPr>
                <w:sz w:val="20"/>
              </w:rPr>
              <w:t>maximum</w:t>
            </w:r>
            <w:r>
              <w:rPr>
                <w:spacing w:val="-2"/>
                <w:sz w:val="20"/>
              </w:rPr>
              <w:t> </w:t>
            </w:r>
            <w:r>
              <w:rPr>
                <w:sz w:val="20"/>
              </w:rPr>
              <w:t>span</w:t>
            </w:r>
            <w:r>
              <w:rPr>
                <w:spacing w:val="-5"/>
                <w:sz w:val="20"/>
              </w:rPr>
              <w:t> </w:t>
            </w:r>
            <w:r>
              <w:rPr>
                <w:sz w:val="20"/>
              </w:rPr>
              <w:t>of</w:t>
            </w:r>
            <w:r>
              <w:rPr>
                <w:spacing w:val="-3"/>
                <w:sz w:val="20"/>
              </w:rPr>
              <w:t> </w:t>
            </w:r>
            <w:r>
              <w:rPr>
                <w:sz w:val="20"/>
              </w:rPr>
              <w:t>100%</w:t>
            </w:r>
            <w:r>
              <w:rPr>
                <w:spacing w:val="-3"/>
                <w:sz w:val="20"/>
              </w:rPr>
              <w:t> </w:t>
            </w:r>
            <w:r>
              <w:rPr>
                <w:sz w:val="20"/>
              </w:rPr>
              <w:t>LEL</w:t>
            </w:r>
            <w:r>
              <w:rPr>
                <w:spacing w:val="-12"/>
                <w:sz w:val="20"/>
              </w:rPr>
              <w:t> </w:t>
            </w:r>
            <w:r>
              <w:rPr>
                <w:sz w:val="20"/>
              </w:rPr>
              <w:t>on</w:t>
            </w:r>
            <w:r>
              <w:rPr>
                <w:spacing w:val="-4"/>
                <w:sz w:val="20"/>
              </w:rPr>
              <w:t> </w:t>
            </w:r>
            <w:r>
              <w:rPr>
                <w:sz w:val="20"/>
              </w:rPr>
              <w:t>the</w:t>
            </w:r>
            <w:r>
              <w:rPr>
                <w:spacing w:val="-2"/>
                <w:sz w:val="20"/>
              </w:rPr>
              <w:t> </w:t>
            </w:r>
            <w:r>
              <w:rPr>
                <w:sz w:val="20"/>
              </w:rPr>
              <w:t>combustible channel indicates that the reading could have been adjusted up to 100% LEL. If the maximum span value is close to the calibration gas value, the sensor should be replaced</w:t>
            </w:r>
            <w:r>
              <w:rPr>
                <w:spacing w:val="-16"/>
                <w:sz w:val="20"/>
              </w:rPr>
              <w:t> </w:t>
            </w:r>
            <w:r>
              <w:rPr>
                <w:sz w:val="20"/>
              </w:rPr>
              <w:t>soon.</w:t>
            </w:r>
          </w:p>
          <w:p>
            <w:pPr>
              <w:pStyle w:val="TableParagraph"/>
              <w:spacing w:before="3"/>
              <w:rPr>
                <w:b/>
                <w:sz w:val="17"/>
              </w:rPr>
            </w:pPr>
          </w:p>
          <w:p>
            <w:pPr>
              <w:pStyle w:val="TableParagraph"/>
              <w:spacing w:line="208" w:lineRule="auto" w:after="98"/>
              <w:ind w:left="407" w:right="71"/>
              <w:rPr>
                <w:sz w:val="20"/>
              </w:rPr>
            </w:pPr>
            <w:r>
              <w:rPr>
                <w:sz w:val="20"/>
              </w:rPr>
              <w:t>The maximum adjustment is either twice the calibration value or full scale, whichever is lower. The maximum adjustment for the oxygen channel is 25.0% volume.</w:t>
            </w:r>
          </w:p>
          <w:p>
            <w:pPr>
              <w:pStyle w:val="TableParagraph"/>
              <w:tabs>
                <w:tab w:pos="3251" w:val="left" w:leader="none"/>
              </w:tabs>
              <w:spacing w:line="177" w:lineRule="exact"/>
              <w:ind w:left="1600"/>
              <w:rPr>
                <w:sz w:val="17"/>
              </w:rPr>
            </w:pPr>
            <w:r>
              <w:rPr>
                <w:position w:val="-1"/>
                <w:sz w:val="12"/>
              </w:rPr>
              <w:drawing>
                <wp:inline distT="0" distB="0" distL="0" distR="0">
                  <wp:extent cx="190499" cy="82296"/>
                  <wp:effectExtent l="0" t="0" r="0" b="0"/>
                  <wp:docPr id="243" name="image406.png"/>
                  <wp:cNvGraphicFramePr>
                    <a:graphicFrameLocks noChangeAspect="1"/>
                  </wp:cNvGraphicFramePr>
                  <a:graphic>
                    <a:graphicData uri="http://schemas.openxmlformats.org/drawingml/2006/picture">
                      <pic:pic>
                        <pic:nvPicPr>
                          <pic:cNvPr id="244" name="image406.png"/>
                          <pic:cNvPicPr/>
                        </pic:nvPicPr>
                        <pic:blipFill>
                          <a:blip r:embed="rId426" cstate="print"/>
                          <a:stretch>
                            <a:fillRect/>
                          </a:stretch>
                        </pic:blipFill>
                        <pic:spPr>
                          <a:xfrm>
                            <a:off x="0" y="0"/>
                            <a:ext cx="190499" cy="82296"/>
                          </a:xfrm>
                          <a:prstGeom prst="rect">
                            <a:avLst/>
                          </a:prstGeom>
                        </pic:spPr>
                      </pic:pic>
                    </a:graphicData>
                  </a:graphic>
                </wp:inline>
              </w:drawing>
            </w:r>
            <w:r>
              <w:rPr>
                <w:position w:val="-1"/>
                <w:sz w:val="12"/>
              </w:rPr>
            </w:r>
            <w:r>
              <w:rPr>
                <w:position w:val="-1"/>
                <w:sz w:val="12"/>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427" o:title=""/>
                  </v:shape>
                  <v:shape style="position:absolute;left:348;top:57;width:39;height:60" coordorigin="348,58" coordsize="39,60" path="m386,58l386,58,348,58,348,118,386,118,386,108,360,108,360,67,386,67,386,58xe" filled="true" fillcolor="#000000" stroked="false">
                    <v:path arrowok="t"/>
                    <v:fill type="solid"/>
                  </v:shape>
                  <v:shape style="position:absolute;left:187;top:2;width:120;height:173" type="#_x0000_t75" stroked="false">
                    <v:imagedata r:id="rId317"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5"/>
              <w:rPr>
                <w:b/>
                <w:sz w:val="28"/>
              </w:rPr>
            </w:pPr>
          </w:p>
          <w:p>
            <w:pPr>
              <w:pStyle w:val="TableParagraph"/>
              <w:numPr>
                <w:ilvl w:val="0"/>
                <w:numId w:val="137"/>
              </w:numPr>
              <w:tabs>
                <w:tab w:pos="408" w:val="left" w:leader="none"/>
              </w:tabs>
              <w:spacing w:line="208" w:lineRule="auto" w:before="0" w:after="0"/>
              <w:ind w:left="407" w:right="140" w:hanging="288"/>
              <w:jc w:val="left"/>
              <w:rPr>
                <w:sz w:val="20"/>
              </w:rPr>
            </w:pPr>
            <w:r>
              <w:rPr>
                <w:sz w:val="20"/>
              </w:rPr>
              <w:t>If the combustible gas sensor is nearing the end of its useful life, the reading conversions that can be made in Display Mode’s </w:t>
            </w:r>
            <w:r>
              <w:rPr>
                <w:b/>
                <w:sz w:val="20"/>
              </w:rPr>
              <w:t>HC GAS LIST </w:t>
            </w:r>
            <w:r>
              <w:rPr>
                <w:sz w:val="20"/>
              </w:rPr>
              <w:t>item become limited. Press and release</w:t>
            </w:r>
            <w:r>
              <w:rPr>
                <w:spacing w:val="-10"/>
                <w:sz w:val="20"/>
              </w:rPr>
              <w:t> </w:t>
            </w:r>
            <w:r>
              <w:rPr>
                <w:sz w:val="20"/>
              </w:rPr>
              <w:t>POWER</w:t>
            </w:r>
            <w:r>
              <w:rPr>
                <w:spacing w:val="-10"/>
                <w:sz w:val="20"/>
              </w:rPr>
              <w:t> </w:t>
            </w:r>
            <w:r>
              <w:rPr>
                <w:sz w:val="20"/>
              </w:rPr>
              <w:t>MODE.</w:t>
            </w:r>
            <w:r>
              <w:rPr>
                <w:spacing w:val="-10"/>
                <w:sz w:val="20"/>
              </w:rPr>
              <w:t> </w:t>
            </w:r>
            <w:r>
              <w:rPr>
                <w:sz w:val="20"/>
              </w:rPr>
              <w:t>See</w:t>
            </w:r>
            <w:r>
              <w:rPr>
                <w:spacing w:val="-9"/>
                <w:sz w:val="20"/>
              </w:rPr>
              <w:t> </w:t>
            </w:r>
            <w:hyperlink w:history="true" w:anchor="_bookmark58">
              <w:r>
                <w:rPr>
                  <w:sz w:val="20"/>
                </w:rPr>
                <w:t>pg.40</w:t>
              </w:r>
              <w:r>
                <w:rPr>
                  <w:spacing w:val="-10"/>
                  <w:sz w:val="20"/>
                </w:rPr>
                <w:t> </w:t>
              </w:r>
            </w:hyperlink>
            <w:r>
              <w:rPr>
                <w:sz w:val="20"/>
              </w:rPr>
              <w:t>for</w:t>
            </w:r>
            <w:r>
              <w:rPr>
                <w:spacing w:val="-10"/>
                <w:sz w:val="20"/>
              </w:rPr>
              <w:t> </w:t>
            </w:r>
            <w:r>
              <w:rPr>
                <w:sz w:val="20"/>
              </w:rPr>
              <w:t>the</w:t>
            </w:r>
            <w:r>
              <w:rPr>
                <w:spacing w:val="-9"/>
                <w:sz w:val="20"/>
              </w:rPr>
              <w:t> </w:t>
            </w:r>
            <w:r>
              <w:rPr>
                <w:sz w:val="20"/>
              </w:rPr>
              <w:t>limited</w:t>
            </w:r>
            <w:r>
              <w:rPr>
                <w:spacing w:val="-10"/>
                <w:sz w:val="20"/>
              </w:rPr>
              <w:t> </w:t>
            </w:r>
            <w:r>
              <w:rPr>
                <w:sz w:val="20"/>
              </w:rPr>
              <w:t>conversion list. Replace the combustible sensor as soon as</w:t>
            </w:r>
            <w:r>
              <w:rPr>
                <w:spacing w:val="-15"/>
                <w:sz w:val="20"/>
              </w:rPr>
              <w:t> </w:t>
            </w:r>
            <w:r>
              <w:rPr>
                <w:sz w:val="20"/>
              </w:rPr>
              <w:t>possible.</w:t>
            </w:r>
          </w:p>
          <w:p>
            <w:pPr>
              <w:pStyle w:val="TableParagraph"/>
              <w:spacing w:before="7"/>
              <w:rPr>
                <w:b/>
                <w:sz w:val="11"/>
              </w:rPr>
            </w:pPr>
          </w:p>
          <w:p>
            <w:pPr>
              <w:pStyle w:val="TableParagraph"/>
              <w:tabs>
                <w:tab w:pos="3234" w:val="left" w:leader="none"/>
              </w:tabs>
              <w:spacing w:line="177" w:lineRule="exact"/>
              <w:ind w:left="1588"/>
              <w:rPr>
                <w:sz w:val="17"/>
              </w:rPr>
            </w:pPr>
            <w:r>
              <w:rPr>
                <w:position w:val="-1"/>
                <w:sz w:val="13"/>
              </w:rPr>
              <w:drawing>
                <wp:inline distT="0" distB="0" distL="0" distR="0">
                  <wp:extent cx="191161" cy="82581"/>
                  <wp:effectExtent l="0" t="0" r="0" b="0"/>
                  <wp:docPr id="245" name="image408.png"/>
                  <wp:cNvGraphicFramePr>
                    <a:graphicFrameLocks noChangeAspect="1"/>
                  </wp:cNvGraphicFramePr>
                  <a:graphic>
                    <a:graphicData uri="http://schemas.openxmlformats.org/drawingml/2006/picture">
                      <pic:pic>
                        <pic:nvPicPr>
                          <pic:cNvPr id="246" name="image408.png"/>
                          <pic:cNvPicPr/>
                        </pic:nvPicPr>
                        <pic:blipFill>
                          <a:blip r:embed="rId428"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7"/>
              </w:rPr>
              <w:pict>
                <v:group style="width:19.350pt;height:8.9pt;mso-position-horizontal-relative:char;mso-position-vertical-relative:line" coordorigin="0,0" coordsize="387,178">
                  <v:shape style="position:absolute;left:0;top:0;width:147;height:178" type="#_x0000_t75" stroked="false">
                    <v:imagedata r:id="rId429" o:title=""/>
                  </v:shape>
                  <v:shape style="position:absolute;left:348;top:57;width:39;height:60" coordorigin="348,58" coordsize="39,60" path="m386,58l358,58,348,58,348,118,353,118,358,118,386,118,386,108,358,108,358,67,386,67,386,58xe" filled="true" fillcolor="#000000" stroked="false">
                    <v:path arrowok="t"/>
                    <v:fill type="solid"/>
                  </v:shape>
                  <v:shape style="position:absolute;left:187;top:4;width:118;height:171" type="#_x0000_t75" stroked="false">
                    <v:imagedata r:id="rId430" o:title=""/>
                  </v:shape>
                </v:group>
              </w:pict>
            </w:r>
            <w:r>
              <w:rPr>
                <w:position w:val="-3"/>
                <w:sz w:val="17"/>
              </w:rPr>
            </w:r>
          </w:p>
          <w:p>
            <w:pPr>
              <w:pStyle w:val="TableParagraph"/>
              <w:rPr>
                <w:b/>
                <w:sz w:val="22"/>
              </w:rPr>
            </w:pPr>
          </w:p>
          <w:p>
            <w:pPr>
              <w:pStyle w:val="TableParagraph"/>
              <w:rPr>
                <w:b/>
                <w:sz w:val="22"/>
              </w:rPr>
            </w:pPr>
          </w:p>
          <w:p>
            <w:pPr>
              <w:pStyle w:val="TableParagraph"/>
              <w:rPr>
                <w:b/>
                <w:sz w:val="22"/>
              </w:rPr>
            </w:pPr>
          </w:p>
          <w:p>
            <w:pPr>
              <w:pStyle w:val="TableParagraph"/>
              <w:spacing w:before="7"/>
              <w:rPr>
                <w:b/>
                <w:sz w:val="29"/>
              </w:rPr>
            </w:pPr>
          </w:p>
          <w:p>
            <w:pPr>
              <w:pStyle w:val="TableParagraph"/>
              <w:numPr>
                <w:ilvl w:val="0"/>
                <w:numId w:val="137"/>
              </w:numPr>
              <w:tabs>
                <w:tab w:pos="408" w:val="left" w:leader="none"/>
              </w:tabs>
              <w:spacing w:line="215" w:lineRule="exact" w:before="0" w:after="0"/>
              <w:ind w:left="407" w:right="0" w:hanging="289"/>
              <w:jc w:val="left"/>
              <w:rPr>
                <w:sz w:val="20"/>
              </w:rPr>
            </w:pPr>
            <w:r>
              <w:rPr>
                <w:sz w:val="20"/>
              </w:rPr>
              <w:t>Close the</w:t>
            </w:r>
            <w:r>
              <w:rPr>
                <w:spacing w:val="-3"/>
                <w:sz w:val="20"/>
              </w:rPr>
              <w:t> </w:t>
            </w:r>
            <w:r>
              <w:rPr>
                <w:sz w:val="20"/>
              </w:rPr>
              <w:t>regulator.</w:t>
            </w:r>
          </w:p>
          <w:p>
            <w:pPr>
              <w:pStyle w:val="TableParagraph"/>
              <w:numPr>
                <w:ilvl w:val="0"/>
                <w:numId w:val="137"/>
              </w:numPr>
              <w:tabs>
                <w:tab w:pos="408" w:val="left" w:leader="none"/>
              </w:tabs>
              <w:spacing w:line="199" w:lineRule="exact" w:before="0" w:after="0"/>
              <w:ind w:left="407" w:right="0" w:hanging="289"/>
              <w:jc w:val="left"/>
              <w:rPr>
                <w:sz w:val="20"/>
              </w:rPr>
            </w:pPr>
            <w:r>
              <w:rPr>
                <w:sz w:val="20"/>
              </w:rPr>
              <w:t>Unscrew the</w:t>
            </w:r>
            <w:r>
              <w:rPr>
                <w:spacing w:val="-1"/>
                <w:sz w:val="20"/>
              </w:rPr>
              <w:t> </w:t>
            </w:r>
            <w:r>
              <w:rPr>
                <w:sz w:val="20"/>
              </w:rPr>
              <w:t>regulator.</w:t>
            </w:r>
          </w:p>
          <w:p>
            <w:pPr>
              <w:pStyle w:val="TableParagraph"/>
              <w:numPr>
                <w:ilvl w:val="0"/>
                <w:numId w:val="137"/>
              </w:numPr>
              <w:tabs>
                <w:tab w:pos="408" w:val="left" w:leader="none"/>
              </w:tabs>
              <w:spacing w:line="200" w:lineRule="exact" w:before="0" w:after="0"/>
              <w:ind w:left="407" w:right="0" w:hanging="289"/>
              <w:jc w:val="left"/>
              <w:rPr>
                <w:sz w:val="20"/>
              </w:rPr>
            </w:pPr>
            <w:r>
              <w:rPr>
                <w:sz w:val="20"/>
              </w:rPr>
              <w:t>Remove the calibration cup.</w:t>
            </w:r>
          </w:p>
          <w:p>
            <w:pPr>
              <w:pStyle w:val="TableParagraph"/>
              <w:numPr>
                <w:ilvl w:val="0"/>
                <w:numId w:val="137"/>
              </w:numPr>
              <w:tabs>
                <w:tab w:pos="408" w:val="left" w:leader="none"/>
              </w:tabs>
              <w:spacing w:line="208" w:lineRule="auto" w:before="11" w:after="0"/>
              <w:ind w:left="407" w:right="159" w:hanging="288"/>
              <w:jc w:val="left"/>
              <w:rPr>
                <w:sz w:val="20"/>
              </w:rPr>
            </w:pPr>
            <w:r>
              <w:rPr>
                <w:sz w:val="20"/>
              </w:rPr>
              <w:t>The instrument continues to the </w:t>
            </w:r>
            <w:r>
              <w:rPr>
                <w:b/>
                <w:spacing w:val="-5"/>
                <w:sz w:val="20"/>
              </w:rPr>
              <w:t>START </w:t>
            </w:r>
            <w:r>
              <w:rPr>
                <w:b/>
                <w:sz w:val="20"/>
              </w:rPr>
              <w:t>MEASURE </w:t>
            </w:r>
            <w:r>
              <w:rPr>
                <w:sz w:val="20"/>
              </w:rPr>
              <w:t>item in the </w:t>
            </w:r>
            <w:r>
              <w:rPr>
                <w:b/>
                <w:sz w:val="20"/>
              </w:rPr>
              <w:t>AUTO CAL</w:t>
            </w:r>
            <w:r>
              <w:rPr>
                <w:b/>
                <w:spacing w:val="-5"/>
                <w:sz w:val="20"/>
              </w:rPr>
              <w:t> </w:t>
            </w:r>
            <w:r>
              <w:rPr>
                <w:sz w:val="20"/>
              </w:rPr>
              <w:t>menu.</w:t>
            </w:r>
          </w:p>
          <w:p>
            <w:pPr>
              <w:pStyle w:val="TableParagraph"/>
              <w:numPr>
                <w:ilvl w:val="0"/>
                <w:numId w:val="137"/>
              </w:numPr>
              <w:tabs>
                <w:tab w:pos="408" w:val="left" w:leader="none"/>
              </w:tabs>
              <w:spacing w:line="204" w:lineRule="exact" w:before="0" w:after="0"/>
              <w:ind w:left="407" w:right="0" w:hanging="289"/>
              <w:jc w:val="left"/>
              <w:rPr>
                <w:sz w:val="20"/>
              </w:rPr>
            </w:pPr>
            <w:r>
              <w:rPr>
                <w:sz w:val="20"/>
              </w:rPr>
              <w:t>Press and release POWER MODE to enter Measuring</w:t>
            </w:r>
            <w:r>
              <w:rPr>
                <w:spacing w:val="-20"/>
                <w:sz w:val="20"/>
              </w:rPr>
              <w:t> </w:t>
            </w:r>
            <w:r>
              <w:rPr>
                <w:sz w:val="20"/>
              </w:rPr>
              <w:t>Mode.</w:t>
            </w:r>
          </w:p>
        </w:tc>
        <w:tc>
          <w:tcPr>
            <w:tcW w:w="5472" w:type="dxa"/>
          </w:tcPr>
          <w:p>
            <w:pPr>
              <w:pStyle w:val="TableParagraph"/>
              <w:numPr>
                <w:ilvl w:val="0"/>
                <w:numId w:val="138"/>
              </w:numPr>
              <w:tabs>
                <w:tab w:pos="408" w:val="left" w:leader="none"/>
              </w:tabs>
              <w:spacing w:line="208" w:lineRule="auto" w:before="70" w:after="96"/>
              <w:ind w:left="407" w:right="979" w:hanging="288"/>
              <w:jc w:val="left"/>
              <w:rPr>
                <w:sz w:val="20"/>
              </w:rPr>
            </w:pPr>
            <w:r>
              <w:rPr>
                <w:sz w:val="20"/>
              </w:rPr>
              <w:t>The instrument indicates which channels failed</w:t>
            </w:r>
            <w:r>
              <w:rPr>
                <w:spacing w:val="-27"/>
                <w:sz w:val="20"/>
              </w:rPr>
              <w:t> </w:t>
            </w:r>
            <w:r>
              <w:rPr>
                <w:sz w:val="20"/>
              </w:rPr>
              <w:t>the calibration.</w:t>
            </w:r>
          </w:p>
          <w:p>
            <w:pPr>
              <w:pStyle w:val="TableParagraph"/>
              <w:tabs>
                <w:tab w:pos="3251" w:val="left" w:leader="none"/>
                <w:tab w:pos="3851" w:val="left" w:leader="none"/>
              </w:tabs>
              <w:spacing w:line="182" w:lineRule="exact"/>
              <w:ind w:left="1600"/>
              <w:rPr>
                <w:sz w:val="15"/>
              </w:rPr>
            </w:pPr>
            <w:r>
              <w:rPr>
                <w:position w:val="-1"/>
                <w:sz w:val="13"/>
              </w:rPr>
              <w:drawing>
                <wp:inline distT="0" distB="0" distL="0" distR="0">
                  <wp:extent cx="191161" cy="82581"/>
                  <wp:effectExtent l="0" t="0" r="0" b="0"/>
                  <wp:docPr id="247" name="image396.png"/>
                  <wp:cNvGraphicFramePr>
                    <a:graphicFrameLocks noChangeAspect="1"/>
                  </wp:cNvGraphicFramePr>
                  <a:graphic>
                    <a:graphicData uri="http://schemas.openxmlformats.org/drawingml/2006/picture">
                      <pic:pic>
                        <pic:nvPicPr>
                          <pic:cNvPr id="248" name="image396.png"/>
                          <pic:cNvPicPr/>
                        </pic:nvPicPr>
                        <pic:blipFill>
                          <a:blip r:embed="rId416" cstate="print"/>
                          <a:stretch>
                            <a:fillRect/>
                          </a:stretch>
                        </pic:blipFill>
                        <pic:spPr>
                          <a:xfrm>
                            <a:off x="0" y="0"/>
                            <a:ext cx="191161" cy="82581"/>
                          </a:xfrm>
                          <a:prstGeom prst="rect">
                            <a:avLst/>
                          </a:prstGeom>
                        </pic:spPr>
                      </pic:pic>
                    </a:graphicData>
                  </a:graphic>
                </wp:inline>
              </w:drawing>
            </w:r>
            <w:r>
              <w:rPr>
                <w:position w:val="-1"/>
                <w:sz w:val="13"/>
              </w:rPr>
            </w:r>
            <w:r>
              <w:rPr>
                <w:position w:val="-1"/>
                <w:sz w:val="13"/>
              </w:rPr>
              <w:tab/>
            </w:r>
            <w:r>
              <w:rPr>
                <w:position w:val="-3"/>
                <w:sz w:val="18"/>
              </w:rPr>
              <w:pict>
                <v:group style="width:15.4pt;height:9.15pt;mso-position-horizontal-relative:char;mso-position-vertical-relative:line" coordorigin="0,0" coordsize="308,183">
                  <v:shape style="position:absolute;left:0;top:0;width:147;height:183" type="#_x0000_t75" stroked="false">
                    <v:imagedata r:id="rId431" o:title=""/>
                  </v:shape>
                  <v:shape style="position:absolute;left:187;top:4;width:120;height:173" type="#_x0000_t75" stroked="false">
                    <v:imagedata r:id="rId432" o:title=""/>
                  </v:shape>
                </v:group>
              </w:pict>
            </w:r>
            <w:r>
              <w:rPr>
                <w:position w:val="-3"/>
                <w:sz w:val="18"/>
              </w:rPr>
            </w:r>
            <w:r>
              <w:rPr>
                <w:position w:val="-3"/>
                <w:sz w:val="18"/>
              </w:rPr>
              <w:tab/>
            </w:r>
            <w:r>
              <w:rPr>
                <w:position w:val="-1"/>
                <w:sz w:val="15"/>
              </w:rPr>
              <w:pict>
                <v:group style="width:.6pt;height:7.8pt;mso-position-horizontal-relative:char;mso-position-vertical-relative:line" coordorigin="0,0" coordsize="12,156">
                  <v:shape style="position:absolute;left:0;top:0;width:12;height:156" coordorigin="0,0" coordsize="12,156" path="m12,5l12,0,2,0,2,5,0,156,10,156,12,5xe" filled="true" fillcolor="#000000" stroked="false">
                    <v:path arrowok="t"/>
                    <v:fill type="solid"/>
                  </v:shape>
                </v:group>
              </w:pict>
            </w:r>
            <w:r>
              <w:rPr>
                <w:position w:val="-1"/>
                <w:sz w:val="15"/>
              </w:rPr>
            </w:r>
          </w:p>
          <w:p>
            <w:pPr>
              <w:pStyle w:val="TableParagraph"/>
              <w:rPr>
                <w:b/>
                <w:sz w:val="22"/>
              </w:rPr>
            </w:pPr>
          </w:p>
          <w:p>
            <w:pPr>
              <w:pStyle w:val="TableParagraph"/>
              <w:rPr>
                <w:b/>
                <w:sz w:val="22"/>
              </w:rPr>
            </w:pPr>
          </w:p>
          <w:p>
            <w:pPr>
              <w:pStyle w:val="TableParagraph"/>
              <w:rPr>
                <w:b/>
                <w:sz w:val="22"/>
              </w:rPr>
            </w:pPr>
          </w:p>
          <w:p>
            <w:pPr>
              <w:pStyle w:val="TableParagraph"/>
              <w:spacing w:before="2"/>
              <w:rPr>
                <w:b/>
                <w:sz w:val="29"/>
              </w:rPr>
            </w:pPr>
          </w:p>
          <w:p>
            <w:pPr>
              <w:pStyle w:val="TableParagraph"/>
              <w:numPr>
                <w:ilvl w:val="0"/>
                <w:numId w:val="138"/>
              </w:numPr>
              <w:tabs>
                <w:tab w:pos="407" w:val="left" w:leader="none"/>
              </w:tabs>
              <w:spacing w:line="215" w:lineRule="exact" w:before="0" w:after="0"/>
              <w:ind w:left="406" w:right="0" w:hanging="288"/>
              <w:jc w:val="left"/>
              <w:rPr>
                <w:sz w:val="20"/>
              </w:rPr>
            </w:pPr>
            <w:r>
              <w:rPr>
                <w:sz w:val="20"/>
              </w:rPr>
              <w:t>Close the</w:t>
            </w:r>
            <w:r>
              <w:rPr>
                <w:spacing w:val="-2"/>
                <w:sz w:val="20"/>
              </w:rPr>
              <w:t> </w:t>
            </w:r>
            <w:r>
              <w:rPr>
                <w:sz w:val="20"/>
              </w:rPr>
              <w:t>regulator.</w:t>
            </w:r>
          </w:p>
          <w:p>
            <w:pPr>
              <w:pStyle w:val="TableParagraph"/>
              <w:numPr>
                <w:ilvl w:val="0"/>
                <w:numId w:val="138"/>
              </w:numPr>
              <w:tabs>
                <w:tab w:pos="408" w:val="left" w:leader="none"/>
              </w:tabs>
              <w:spacing w:line="199" w:lineRule="exact" w:before="0" w:after="0"/>
              <w:ind w:left="407" w:right="0" w:hanging="289"/>
              <w:jc w:val="left"/>
              <w:rPr>
                <w:sz w:val="20"/>
              </w:rPr>
            </w:pPr>
            <w:r>
              <w:rPr>
                <w:sz w:val="20"/>
              </w:rPr>
              <w:t>Unscrew the</w:t>
            </w:r>
            <w:r>
              <w:rPr>
                <w:spacing w:val="-1"/>
                <w:sz w:val="20"/>
              </w:rPr>
              <w:t> </w:t>
            </w:r>
            <w:r>
              <w:rPr>
                <w:sz w:val="20"/>
              </w:rPr>
              <w:t>regulator.</w:t>
            </w:r>
          </w:p>
          <w:p>
            <w:pPr>
              <w:pStyle w:val="TableParagraph"/>
              <w:numPr>
                <w:ilvl w:val="0"/>
                <w:numId w:val="138"/>
              </w:numPr>
              <w:tabs>
                <w:tab w:pos="408" w:val="left" w:leader="none"/>
              </w:tabs>
              <w:spacing w:line="200" w:lineRule="exact" w:before="0" w:after="0"/>
              <w:ind w:left="407" w:right="0" w:hanging="289"/>
              <w:jc w:val="left"/>
              <w:rPr>
                <w:sz w:val="20"/>
              </w:rPr>
            </w:pPr>
            <w:r>
              <w:rPr>
                <w:sz w:val="20"/>
              </w:rPr>
              <w:t>Remove the calibration cup.</w:t>
            </w:r>
          </w:p>
          <w:p>
            <w:pPr>
              <w:pStyle w:val="TableParagraph"/>
              <w:numPr>
                <w:ilvl w:val="0"/>
                <w:numId w:val="138"/>
              </w:numPr>
              <w:tabs>
                <w:tab w:pos="407" w:val="left" w:leader="none"/>
              </w:tabs>
              <w:spacing w:line="208" w:lineRule="auto" w:before="11" w:after="0"/>
              <w:ind w:left="407" w:right="465" w:hanging="288"/>
              <w:jc w:val="left"/>
              <w:rPr>
                <w:sz w:val="20"/>
              </w:rPr>
            </w:pPr>
            <w:r>
              <w:rPr>
                <w:sz w:val="20"/>
              </w:rPr>
              <w:t>Press and release POWER MODE to return to the</w:t>
            </w:r>
            <w:r>
              <w:rPr>
                <w:spacing w:val="-35"/>
                <w:sz w:val="20"/>
              </w:rPr>
              <w:t> </w:t>
            </w:r>
            <w:r>
              <w:rPr>
                <w:sz w:val="20"/>
              </w:rPr>
              <w:t>AUTO CAL CYL X screen in the </w:t>
            </w:r>
            <w:r>
              <w:rPr>
                <w:b/>
                <w:sz w:val="20"/>
              </w:rPr>
              <w:t>AUTO CAL</w:t>
            </w:r>
            <w:r>
              <w:rPr>
                <w:b/>
                <w:spacing w:val="-24"/>
                <w:sz w:val="20"/>
              </w:rPr>
              <w:t> </w:t>
            </w:r>
            <w:r>
              <w:rPr>
                <w:sz w:val="20"/>
              </w:rPr>
              <w:t>menu.</w:t>
            </w:r>
          </w:p>
          <w:p>
            <w:pPr>
              <w:pStyle w:val="TableParagraph"/>
              <w:numPr>
                <w:ilvl w:val="0"/>
                <w:numId w:val="138"/>
              </w:numPr>
              <w:tabs>
                <w:tab w:pos="408" w:val="left" w:leader="none"/>
              </w:tabs>
              <w:spacing w:line="204" w:lineRule="exact" w:before="0" w:after="0"/>
              <w:ind w:left="407" w:right="0" w:hanging="289"/>
              <w:jc w:val="left"/>
              <w:rPr>
                <w:sz w:val="20"/>
              </w:rPr>
            </w:pPr>
            <w:r>
              <w:rPr>
                <w:sz w:val="20"/>
              </w:rPr>
              <w:t>See </w:t>
            </w:r>
            <w:hyperlink w:history="true" w:anchor="_bookmark147">
              <w:r>
                <w:rPr>
                  <w:sz w:val="20"/>
                </w:rPr>
                <w:t>“Troubleshooting” on page</w:t>
              </w:r>
              <w:r>
                <w:rPr>
                  <w:spacing w:val="-3"/>
                  <w:sz w:val="20"/>
                </w:rPr>
                <w:t> </w:t>
              </w:r>
              <w:r>
                <w:rPr>
                  <w:sz w:val="20"/>
                </w:rPr>
                <w:t>98</w:t>
              </w:r>
            </w:hyperlink>
            <w:r>
              <w:rPr>
                <w:sz w:val="20"/>
              </w:rPr>
              <w:t>.</w:t>
            </w:r>
          </w:p>
        </w:tc>
      </w:tr>
    </w:tbl>
    <w:p>
      <w:pPr>
        <w:rPr>
          <w:sz w:val="2"/>
          <w:szCs w:val="2"/>
        </w:rPr>
      </w:pPr>
      <w:r>
        <w:rPr/>
        <w:pict>
          <v:shape style="position:absolute;margin-left:384.359009pt;margin-top:168.238998pt;width:117pt;height:64.2pt;mso-position-horizontal-relative:page;mso-position-vertical-relative:page;z-index:1598208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3"/>
                    <w:gridCol w:w="493"/>
                    <w:gridCol w:w="137"/>
                    <w:gridCol w:w="141"/>
                  </w:tblGrid>
                  <w:tr>
                    <w:trPr>
                      <w:trHeight w:val="172" w:hRule="atLeast"/>
                    </w:trPr>
                    <w:tc>
                      <w:tcPr>
                        <w:tcW w:w="2048" w:type="dxa"/>
                        <w:gridSpan w:val="3"/>
                        <w:tcBorders>
                          <w:bottom w:val="nil"/>
                        </w:tcBorders>
                      </w:tcPr>
                      <w:p>
                        <w:pPr>
                          <w:pStyle w:val="TableParagraph"/>
                          <w:spacing w:line="119"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37" w:type="dxa"/>
                        <w:tcBorders>
                          <w:top w:val="nil"/>
                          <w:left w:val="nil"/>
                          <w:bottom w:val="nil"/>
                          <w:right w:val="nil"/>
                        </w:tcBorders>
                        <w:shd w:val="clear" w:color="auto" w:fill="000000"/>
                      </w:tcPr>
                      <w:p>
                        <w:pPr>
                          <w:pStyle w:val="TableParagraph"/>
                          <w:rPr>
                            <w:sz w:val="10"/>
                          </w:rPr>
                        </w:pPr>
                      </w:p>
                    </w:tc>
                    <w:tc>
                      <w:tcPr>
                        <w:tcW w:w="141" w:type="dxa"/>
                        <w:tcBorders>
                          <w:top w:val="nil"/>
                          <w:left w:val="nil"/>
                          <w:bottom w:val="nil"/>
                          <w:right w:val="nil"/>
                        </w:tcBorders>
                        <w:shd w:val="clear" w:color="auto" w:fill="000000"/>
                      </w:tcPr>
                      <w:p>
                        <w:pPr>
                          <w:pStyle w:val="TableParagraph"/>
                          <w:rPr>
                            <w:sz w:val="10"/>
                          </w:rPr>
                        </w:pPr>
                      </w:p>
                    </w:tc>
                  </w:tr>
                  <w:tr>
                    <w:trPr>
                      <w:trHeight w:val="400" w:hRule="atLeast"/>
                    </w:trPr>
                    <w:tc>
                      <w:tcPr>
                        <w:tcW w:w="792" w:type="dxa"/>
                        <w:tcBorders>
                          <w:top w:val="nil"/>
                        </w:tcBorders>
                      </w:tcPr>
                      <w:p>
                        <w:pPr>
                          <w:pStyle w:val="TableParagraph"/>
                          <w:tabs>
                            <w:tab w:pos="482" w:val="left" w:leader="none"/>
                          </w:tabs>
                          <w:spacing w:line="98" w:lineRule="exact" w:before="28"/>
                          <w:ind w:left="74"/>
                          <w:rPr>
                            <w:rFonts w:ascii="Arial"/>
                            <w:sz w:val="9"/>
                          </w:rPr>
                        </w:pPr>
                        <w:r>
                          <w:rPr>
                            <w:rFonts w:ascii="Arial"/>
                            <w:spacing w:val="-4"/>
                            <w:w w:val="115"/>
                            <w:sz w:val="9"/>
                          </w:rPr>
                          <w:t>CH4</w:t>
                          <w:tab/>
                          <w:t>%LEL</w:t>
                        </w:r>
                      </w:p>
                      <w:p>
                        <w:pPr>
                          <w:pStyle w:val="TableParagraph"/>
                          <w:spacing w:line="254" w:lineRule="exact"/>
                          <w:ind w:left="203"/>
                          <w:rPr>
                            <w:rFonts w:ascii="Arial"/>
                            <w:sz w:val="24"/>
                          </w:rPr>
                        </w:pPr>
                        <w:r>
                          <w:rPr>
                            <w:rFonts w:ascii="Arial"/>
                            <w:spacing w:val="-5"/>
                            <w:w w:val="105"/>
                            <w:sz w:val="24"/>
                          </w:rPr>
                          <w:t>FAIL</w:t>
                        </w:r>
                      </w:p>
                    </w:tc>
                    <w:tc>
                      <w:tcPr>
                        <w:tcW w:w="763" w:type="dxa"/>
                        <w:tcBorders>
                          <w:top w:val="nil"/>
                        </w:tcBorders>
                      </w:tcPr>
                      <w:p>
                        <w:pPr>
                          <w:pStyle w:val="TableParagraph"/>
                          <w:tabs>
                            <w:tab w:pos="520" w:val="left" w:leader="none"/>
                          </w:tabs>
                          <w:spacing w:line="98" w:lineRule="exact" w:before="28"/>
                          <w:ind w:left="79"/>
                          <w:rPr>
                            <w:rFonts w:ascii="Arial"/>
                            <w:sz w:val="9"/>
                          </w:rPr>
                        </w:pPr>
                        <w:r>
                          <w:rPr>
                            <w:rFonts w:ascii="Arial"/>
                            <w:spacing w:val="-3"/>
                            <w:w w:val="115"/>
                            <w:sz w:val="9"/>
                          </w:rPr>
                          <w:t>CO</w:t>
                          <w:tab/>
                          <w:t>ppm</w:t>
                        </w:r>
                      </w:p>
                      <w:p>
                        <w:pPr>
                          <w:pStyle w:val="TableParagraph"/>
                          <w:spacing w:line="254" w:lineRule="exact"/>
                          <w:ind w:left="468"/>
                          <w:rPr>
                            <w:rFonts w:ascii="Arial"/>
                            <w:sz w:val="24"/>
                          </w:rPr>
                        </w:pPr>
                        <w:r>
                          <w:rPr>
                            <w:rFonts w:ascii="Arial"/>
                            <w:w w:val="105"/>
                            <w:sz w:val="24"/>
                          </w:rPr>
                          <w:t>47</w:t>
                        </w:r>
                      </w:p>
                    </w:tc>
                    <w:tc>
                      <w:tcPr>
                        <w:tcW w:w="771" w:type="dxa"/>
                        <w:gridSpan w:val="3"/>
                        <w:tcBorders>
                          <w:top w:val="nil"/>
                        </w:tcBorders>
                      </w:tcPr>
                      <w:p>
                        <w:pPr>
                          <w:pStyle w:val="TableParagraph"/>
                          <w:tabs>
                            <w:tab w:pos="511" w:val="left" w:leader="none"/>
                          </w:tabs>
                          <w:spacing w:line="98" w:lineRule="exact" w:before="28"/>
                          <w:ind w:left="79"/>
                          <w:rPr>
                            <w:rFonts w:ascii="Arial"/>
                            <w:sz w:val="9"/>
                          </w:rPr>
                        </w:pPr>
                        <w:r>
                          <w:rPr>
                            <w:rFonts w:ascii="Arial"/>
                            <w:spacing w:val="-3"/>
                            <w:w w:val="115"/>
                            <w:sz w:val="9"/>
                          </w:rPr>
                          <w:t>H2S</w:t>
                          <w:tab/>
                        </w:r>
                        <w:r>
                          <w:rPr>
                            <w:rFonts w:ascii="Arial"/>
                            <w:spacing w:val="-4"/>
                            <w:w w:val="115"/>
                            <w:sz w:val="9"/>
                          </w:rPr>
                          <w:t>ppm</w:t>
                        </w:r>
                      </w:p>
                      <w:p>
                        <w:pPr>
                          <w:pStyle w:val="TableParagraph"/>
                          <w:spacing w:line="254" w:lineRule="exact"/>
                          <w:ind w:left="257"/>
                          <w:rPr>
                            <w:rFonts w:ascii="Arial"/>
                            <w:sz w:val="24"/>
                          </w:rPr>
                        </w:pPr>
                        <w:r>
                          <w:rPr>
                            <w:rFonts w:ascii="Arial"/>
                            <w:w w:val="105"/>
                            <w:sz w:val="24"/>
                          </w:rPr>
                          <w:t>23.3</w:t>
                        </w:r>
                      </w:p>
                    </w:tc>
                  </w:tr>
                  <w:tr>
                    <w:trPr>
                      <w:trHeight w:val="414" w:hRule="atLeast"/>
                    </w:trPr>
                    <w:tc>
                      <w:tcPr>
                        <w:tcW w:w="792" w:type="dxa"/>
                      </w:tcPr>
                      <w:p>
                        <w:pPr>
                          <w:pStyle w:val="TableParagraph"/>
                          <w:tabs>
                            <w:tab w:pos="623" w:val="left" w:leader="none"/>
                          </w:tabs>
                          <w:spacing w:before="23"/>
                          <w:ind w:left="64"/>
                          <w:rPr>
                            <w:rFonts w:ascii="Arial"/>
                            <w:sz w:val="9"/>
                          </w:rPr>
                        </w:pPr>
                        <w:r>
                          <w:rPr>
                            <w:rFonts w:ascii="Arial"/>
                            <w:w w:val="115"/>
                            <w:sz w:val="9"/>
                          </w:rPr>
                          <w:t>O2</w:t>
                          <w:tab/>
                          <w:t>%</w:t>
                        </w:r>
                      </w:p>
                      <w:p>
                        <w:pPr>
                          <w:pStyle w:val="TableParagraph"/>
                          <w:spacing w:line="265" w:lineRule="exact" w:before="3"/>
                          <w:ind w:left="275"/>
                          <w:rPr>
                            <w:rFonts w:ascii="Arial"/>
                            <w:sz w:val="24"/>
                          </w:rPr>
                        </w:pPr>
                        <w:r>
                          <w:rPr>
                            <w:rFonts w:ascii="Arial"/>
                            <w:spacing w:val="-7"/>
                            <w:w w:val="105"/>
                            <w:sz w:val="24"/>
                          </w:rPr>
                          <w:t>11.9</w:t>
                        </w:r>
                      </w:p>
                    </w:tc>
                    <w:tc>
                      <w:tcPr>
                        <w:tcW w:w="1534" w:type="dxa"/>
                        <w:gridSpan w:val="4"/>
                      </w:tcPr>
                      <w:p>
                        <w:pPr>
                          <w:pStyle w:val="TableParagraph"/>
                          <w:rPr>
                            <w:sz w:val="18"/>
                          </w:rPr>
                        </w:pPr>
                      </w:p>
                    </w:tc>
                  </w:tr>
                  <w:tr>
                    <w:trPr>
                      <w:trHeight w:val="246" w:hRule="atLeast"/>
                    </w:trPr>
                    <w:tc>
                      <w:tcPr>
                        <w:tcW w:w="2326" w:type="dxa"/>
                        <w:gridSpan w:val="5"/>
                      </w:tcPr>
                      <w:p>
                        <w:pPr>
                          <w:pStyle w:val="TableParagraph"/>
                          <w:spacing w:before="37"/>
                          <w:ind w:left="40"/>
                          <w:rPr>
                            <w:rFonts w:ascii="Arial"/>
                            <w:sz w:val="16"/>
                          </w:rPr>
                        </w:pPr>
                        <w:r>
                          <w:rPr>
                            <w:rFonts w:ascii="Arial"/>
                            <w:w w:val="105"/>
                            <w:sz w:val="16"/>
                          </w:rPr>
                          <w:t>AUTO CAL</w:t>
                        </w:r>
                      </w:p>
                    </w:tc>
                  </w:tr>
                </w:tbl>
                <w:p>
                  <w:pPr>
                    <w:pStyle w:val="BodyText"/>
                  </w:pPr>
                </w:p>
              </w:txbxContent>
            </v:textbox>
            <w10:wrap type="none"/>
          </v:shape>
        </w:pict>
      </w:r>
      <w:r>
        <w:rPr/>
        <w:pict>
          <v:shape style="position:absolute;margin-left:110.278999pt;margin-top:170.159012pt;width:116.55pt;height:63.85pt;mso-position-horizontal-relative:page;mso-position-vertical-relative:page;z-index:15982592" type="#_x0000_t202" filled="false" stroked="false">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054"/>
                    <w:gridCol w:w="121"/>
                    <w:gridCol w:w="140"/>
                  </w:tblGrid>
                  <w:tr>
                    <w:trPr>
                      <w:trHeight w:val="175" w:hRule="atLeast"/>
                    </w:trPr>
                    <w:tc>
                      <w:tcPr>
                        <w:tcW w:w="2054" w:type="dxa"/>
                        <w:tcBorders>
                          <w:top w:val="single" w:sz="4" w:space="0" w:color="000000"/>
                          <w:left w:val="single" w:sz="4" w:space="0" w:color="000000"/>
                          <w:right w:val="single" w:sz="4" w:space="0" w:color="000000"/>
                        </w:tcBorders>
                      </w:tcPr>
                      <w:p>
                        <w:pPr>
                          <w:pStyle w:val="TableParagraph"/>
                          <w:spacing w:line="124" w:lineRule="exact" w:before="31"/>
                          <w:ind w:right="400"/>
                          <w:jc w:val="right"/>
                          <w:rPr>
                            <w:rFonts w:ascii="Arial"/>
                            <w:sz w:val="13"/>
                          </w:rPr>
                        </w:pPr>
                        <w:r>
                          <w:rPr>
                            <w:rFonts w:ascii="Arial"/>
                            <w:w w:val="105"/>
                            <w:sz w:val="13"/>
                          </w:rPr>
                          <w:t>7:49</w:t>
                        </w:r>
                      </w:p>
                    </w:tc>
                    <w:tc>
                      <w:tcPr>
                        <w:tcW w:w="121" w:type="dxa"/>
                        <w:shd w:val="clear" w:color="auto" w:fill="000000"/>
                      </w:tcPr>
                      <w:p>
                        <w:pPr>
                          <w:pStyle w:val="TableParagraph"/>
                          <w:rPr>
                            <w:sz w:val="10"/>
                          </w:rPr>
                        </w:pPr>
                      </w:p>
                    </w:tc>
                    <w:tc>
                      <w:tcPr>
                        <w:tcW w:w="140" w:type="dxa"/>
                        <w:shd w:val="clear" w:color="auto" w:fill="000000"/>
                      </w:tcPr>
                      <w:p>
                        <w:pPr>
                          <w:pStyle w:val="TableParagraph"/>
                          <w:rPr>
                            <w:sz w:val="10"/>
                          </w:rPr>
                        </w:pPr>
                      </w:p>
                    </w:tc>
                  </w:tr>
                  <w:tr>
                    <w:trPr>
                      <w:trHeight w:val="801" w:hRule="atLeast"/>
                    </w:trPr>
                    <w:tc>
                      <w:tcPr>
                        <w:tcW w:w="2315" w:type="dxa"/>
                        <w:gridSpan w:val="3"/>
                        <w:tcBorders>
                          <w:left w:val="single" w:sz="4" w:space="0" w:color="000000"/>
                          <w:bottom w:val="single" w:sz="4" w:space="0" w:color="000000"/>
                          <w:right w:val="single" w:sz="4" w:space="0" w:color="000000"/>
                        </w:tcBorders>
                      </w:tcPr>
                      <w:p>
                        <w:pPr>
                          <w:pStyle w:val="TableParagraph"/>
                          <w:spacing w:before="1"/>
                          <w:rPr>
                            <w:b/>
                            <w:sz w:val="26"/>
                          </w:rPr>
                        </w:pPr>
                      </w:p>
                      <w:p>
                        <w:pPr>
                          <w:pStyle w:val="TableParagraph"/>
                          <w:ind w:left="804" w:right="874"/>
                          <w:jc w:val="center"/>
                          <w:rPr>
                            <w:rFonts w:ascii="Arial"/>
                            <w:sz w:val="22"/>
                          </w:rPr>
                        </w:pPr>
                        <w:r>
                          <w:rPr>
                            <w:rFonts w:ascii="Arial"/>
                            <w:sz w:val="22"/>
                          </w:rPr>
                          <w:t>PASS</w:t>
                        </w:r>
                      </w:p>
                    </w:tc>
                  </w:tr>
                  <w:tr>
                    <w:trPr>
                      <w:trHeight w:val="270" w:hRule="atLeast"/>
                    </w:trPr>
                    <w:tc>
                      <w:tcPr>
                        <w:tcW w:w="2315" w:type="dxa"/>
                        <w:gridSpan w:val="3"/>
                        <w:tcBorders>
                          <w:top w:val="single" w:sz="4" w:space="0" w:color="000000"/>
                          <w:left w:val="single" w:sz="4" w:space="0" w:color="000000"/>
                          <w:bottom w:val="single" w:sz="4" w:space="0" w:color="000000"/>
                          <w:right w:val="single" w:sz="4" w:space="0" w:color="000000"/>
                        </w:tcBorders>
                      </w:tcPr>
                      <w:p>
                        <w:pPr>
                          <w:pStyle w:val="TableParagraph"/>
                          <w:spacing w:line="234" w:lineRule="exact"/>
                          <w:ind w:left="33"/>
                          <w:rPr>
                            <w:rFonts w:ascii="Arial"/>
                            <w:sz w:val="22"/>
                          </w:rPr>
                        </w:pPr>
                        <w:r>
                          <w:rPr>
                            <w:rFonts w:ascii="Arial"/>
                            <w:sz w:val="22"/>
                          </w:rPr>
                          <w:t>AUTO CAL</w:t>
                        </w:r>
                      </w:p>
                    </w:tc>
                  </w:tr>
                </w:tbl>
                <w:p>
                  <w:pPr>
                    <w:pStyle w:val="BodyText"/>
                  </w:pPr>
                </w:p>
              </w:txbxContent>
            </v:textbox>
            <w10:wrap type="none"/>
          </v:shape>
        </w:pict>
      </w:r>
      <w:r>
        <w:rPr/>
        <w:pict>
          <v:shape style="position:absolute;margin-left:110.759003pt;margin-top:249.959pt;width:117pt;height:64.2pt;mso-position-horizontal-relative:page;mso-position-vertical-relative:page;z-index:1598310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16" w:hRule="atLeast"/>
                    </w:trPr>
                    <w:tc>
                      <w:tcPr>
                        <w:tcW w:w="2062" w:type="dxa"/>
                        <w:gridSpan w:val="3"/>
                        <w:tcBorders>
                          <w:bottom w:val="nil"/>
                        </w:tcBorders>
                      </w:tcPr>
                      <w:p>
                        <w:pPr>
                          <w:pStyle w:val="TableParagraph"/>
                          <w:spacing w:line="62"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6"/>
                          </w:rPr>
                        </w:pPr>
                      </w:p>
                    </w:tc>
                    <w:tc>
                      <w:tcPr>
                        <w:tcW w:w="141"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2" w:val="left" w:leader="none"/>
                          </w:tabs>
                          <w:spacing w:line="71" w:lineRule="exact"/>
                          <w:ind w:left="74"/>
                          <w:rPr>
                            <w:rFonts w:ascii="Arial"/>
                            <w:sz w:val="9"/>
                          </w:rPr>
                        </w:pPr>
                        <w:r>
                          <w:rPr>
                            <w:rFonts w:ascii="Arial"/>
                            <w:spacing w:val="-4"/>
                            <w:w w:val="115"/>
                            <w:sz w:val="9"/>
                          </w:rPr>
                          <w:t>CH4</w:t>
                          <w:tab/>
                          <w:t>%LEL</w:t>
                        </w:r>
                      </w:p>
                      <w:p>
                        <w:pPr>
                          <w:pStyle w:val="TableParagraph"/>
                          <w:spacing w:line="253" w:lineRule="exact"/>
                          <w:ind w:left="477"/>
                          <w:rPr>
                            <w:rFonts w:ascii="Arial"/>
                            <w:sz w:val="24"/>
                          </w:rPr>
                        </w:pPr>
                        <w:r>
                          <w:rPr>
                            <w:rFonts w:ascii="Arial"/>
                            <w:w w:val="105"/>
                            <w:sz w:val="24"/>
                          </w:rPr>
                          <w:t>47</w:t>
                        </w:r>
                      </w:p>
                    </w:tc>
                    <w:tc>
                      <w:tcPr>
                        <w:tcW w:w="761" w:type="dxa"/>
                        <w:tcBorders>
                          <w:top w:val="nil"/>
                        </w:tcBorders>
                      </w:tcPr>
                      <w:p>
                        <w:pPr>
                          <w:pStyle w:val="TableParagraph"/>
                          <w:tabs>
                            <w:tab w:pos="520" w:val="left" w:leader="none"/>
                          </w:tabs>
                          <w:spacing w:line="71" w:lineRule="exact"/>
                          <w:ind w:left="79"/>
                          <w:rPr>
                            <w:rFonts w:ascii="Arial"/>
                            <w:sz w:val="9"/>
                          </w:rPr>
                        </w:pPr>
                        <w:r>
                          <w:rPr>
                            <w:rFonts w:ascii="Arial"/>
                            <w:spacing w:val="-3"/>
                            <w:w w:val="115"/>
                            <w:sz w:val="9"/>
                          </w:rPr>
                          <w:t>CO</w:t>
                          <w:tab/>
                          <w:t>ppm</w:t>
                        </w:r>
                      </w:p>
                      <w:p>
                        <w:pPr>
                          <w:pStyle w:val="TableParagraph"/>
                          <w:spacing w:line="253" w:lineRule="exact"/>
                          <w:ind w:left="446"/>
                          <w:rPr>
                            <w:rFonts w:ascii="Arial"/>
                            <w:sz w:val="24"/>
                          </w:rPr>
                        </w:pPr>
                        <w:r>
                          <w:rPr>
                            <w:rFonts w:ascii="Arial"/>
                            <w:w w:val="105"/>
                            <w:sz w:val="24"/>
                          </w:rPr>
                          <w:t>47</w:t>
                        </w:r>
                      </w:p>
                    </w:tc>
                    <w:tc>
                      <w:tcPr>
                        <w:tcW w:w="774" w:type="dxa"/>
                        <w:gridSpan w:val="3"/>
                        <w:tcBorders>
                          <w:top w:val="nil"/>
                        </w:tcBorders>
                      </w:tcPr>
                      <w:p>
                        <w:pPr>
                          <w:pStyle w:val="TableParagraph"/>
                          <w:tabs>
                            <w:tab w:pos="513" w:val="left" w:leader="none"/>
                          </w:tabs>
                          <w:spacing w:line="71" w:lineRule="exact"/>
                          <w:ind w:left="81"/>
                          <w:rPr>
                            <w:rFonts w:ascii="Arial"/>
                            <w:sz w:val="9"/>
                          </w:rPr>
                        </w:pPr>
                        <w:r>
                          <w:rPr>
                            <w:rFonts w:ascii="Arial"/>
                            <w:spacing w:val="-3"/>
                            <w:w w:val="115"/>
                            <w:sz w:val="9"/>
                          </w:rPr>
                          <w:t>H2S</w:t>
                          <w:tab/>
                        </w:r>
                        <w:r>
                          <w:rPr>
                            <w:rFonts w:ascii="Arial"/>
                            <w:spacing w:val="-4"/>
                            <w:w w:val="115"/>
                            <w:sz w:val="9"/>
                          </w:rPr>
                          <w:t>ppm</w:t>
                        </w:r>
                      </w:p>
                      <w:p>
                        <w:pPr>
                          <w:pStyle w:val="TableParagraph"/>
                          <w:spacing w:line="253" w:lineRule="exact"/>
                          <w:ind w:left="239"/>
                          <w:rPr>
                            <w:rFonts w:ascii="Arial"/>
                            <w:sz w:val="24"/>
                          </w:rPr>
                        </w:pPr>
                        <w:r>
                          <w:rPr>
                            <w:rFonts w:ascii="Arial"/>
                            <w:w w:val="105"/>
                            <w:sz w:val="24"/>
                          </w:rPr>
                          <w:t>23.3</w:t>
                        </w:r>
                      </w:p>
                    </w:tc>
                  </w:tr>
                  <w:tr>
                    <w:trPr>
                      <w:trHeight w:val="414"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3" w:lineRule="exact" w:before="5"/>
                          <w:ind w:left="275"/>
                          <w:rPr>
                            <w:rFonts w:ascii="Arial"/>
                            <w:sz w:val="24"/>
                          </w:rPr>
                        </w:pPr>
                        <w:r>
                          <w:rPr>
                            <w:rFonts w:ascii="Arial"/>
                            <w:spacing w:val="-7"/>
                            <w:w w:val="105"/>
                            <w:sz w:val="24"/>
                          </w:rPr>
                          <w:t>11.9</w:t>
                        </w:r>
                      </w:p>
                    </w:tc>
                    <w:tc>
                      <w:tcPr>
                        <w:tcW w:w="1535" w:type="dxa"/>
                        <w:gridSpan w:val="4"/>
                      </w:tcPr>
                      <w:p>
                        <w:pPr>
                          <w:pStyle w:val="TableParagraph"/>
                          <w:rPr>
                            <w:sz w:val="18"/>
                          </w:rPr>
                        </w:pPr>
                      </w:p>
                    </w:tc>
                  </w:tr>
                  <w:tr>
                    <w:trPr>
                      <w:trHeight w:val="246" w:hRule="atLeast"/>
                    </w:trPr>
                    <w:tc>
                      <w:tcPr>
                        <w:tcW w:w="2327" w:type="dxa"/>
                        <w:gridSpan w:val="5"/>
                      </w:tcPr>
                      <w:p>
                        <w:pPr>
                          <w:pStyle w:val="TableParagraph"/>
                          <w:spacing w:before="37"/>
                          <w:ind w:left="40"/>
                          <w:rPr>
                            <w:rFonts w:ascii="Arial"/>
                            <w:sz w:val="16"/>
                          </w:rPr>
                        </w:pPr>
                        <w:r>
                          <w:rPr>
                            <w:rFonts w:ascii="Arial"/>
                            <w:w w:val="105"/>
                            <w:sz w:val="16"/>
                          </w:rPr>
                          <w:t>AUTO CAL</w:t>
                        </w:r>
                      </w:p>
                    </w:tc>
                  </w:tr>
                </w:tbl>
                <w:p>
                  <w:pPr>
                    <w:pStyle w:val="BodyText"/>
                  </w:pPr>
                </w:p>
              </w:txbxContent>
            </v:textbox>
            <w10:wrap type="none"/>
          </v:shape>
        </w:pict>
      </w:r>
      <w:r>
        <w:rPr/>
        <w:pict>
          <v:shape style="position:absolute;margin-left:110.759003pt;margin-top:419.878998pt;width:117pt;height:64.1pt;mso-position-horizontal-relative:page;mso-position-vertical-relative:page;z-index:1598361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2"/>
                    <w:gridCol w:w="761"/>
                    <w:gridCol w:w="509"/>
                    <w:gridCol w:w="124"/>
                    <w:gridCol w:w="141"/>
                  </w:tblGrid>
                  <w:tr>
                    <w:trPr>
                      <w:trHeight w:val="113" w:hRule="atLeast"/>
                    </w:trPr>
                    <w:tc>
                      <w:tcPr>
                        <w:tcW w:w="2062" w:type="dxa"/>
                        <w:gridSpan w:val="3"/>
                        <w:tcBorders>
                          <w:bottom w:val="nil"/>
                        </w:tcBorders>
                      </w:tcPr>
                      <w:p>
                        <w:pPr>
                          <w:pStyle w:val="TableParagraph"/>
                          <w:spacing w:line="60" w:lineRule="exact" w:before="34"/>
                          <w:ind w:left="554"/>
                          <w:rPr>
                            <w:rFonts w:ascii="Arial"/>
                            <w:sz w:val="13"/>
                          </w:rPr>
                        </w:pPr>
                        <w:r>
                          <w:rPr>
                            <w:rFonts w:ascii="Arial"/>
                            <w:color w:val="FFFFFF"/>
                            <w:w w:val="108"/>
                            <w:sz w:val="13"/>
                            <w:shd w:fill="000000" w:color="auto" w:val="clear"/>
                          </w:rPr>
                          <w:t> </w:t>
                        </w:r>
                        <w:r>
                          <w:rPr>
                            <w:rFonts w:ascii="Arial"/>
                            <w:color w:val="FFFFFF"/>
                            <w:sz w:val="13"/>
                            <w:shd w:fill="000000" w:color="auto" w:val="clear"/>
                          </w:rPr>
                          <w:t>   </w:t>
                        </w:r>
                        <w:r>
                          <w:rPr>
                            <w:rFonts w:ascii="Arial"/>
                            <w:color w:val="FFFFFF"/>
                            <w:w w:val="110"/>
                            <w:sz w:val="13"/>
                            <w:shd w:fill="000000" w:color="auto" w:val="clear"/>
                          </w:rPr>
                          <w:t>MAINTE</w:t>
                        </w:r>
                        <w:r>
                          <w:rPr>
                            <w:rFonts w:ascii="Arial"/>
                            <w:color w:val="FFFFFF"/>
                            <w:w w:val="110"/>
                            <w:sz w:val="13"/>
                          </w:rPr>
                          <w:t> </w:t>
                        </w:r>
                        <w:r>
                          <w:rPr>
                            <w:rFonts w:ascii="Arial"/>
                            <w:w w:val="110"/>
                            <w:sz w:val="13"/>
                          </w:rPr>
                          <w:t>7:49</w:t>
                        </w:r>
                      </w:p>
                    </w:tc>
                    <w:tc>
                      <w:tcPr>
                        <w:tcW w:w="124" w:type="dxa"/>
                        <w:tcBorders>
                          <w:top w:val="nil"/>
                          <w:left w:val="nil"/>
                          <w:bottom w:val="nil"/>
                          <w:right w:val="nil"/>
                        </w:tcBorders>
                        <w:shd w:val="clear" w:color="auto" w:fill="000000"/>
                      </w:tcPr>
                      <w:p>
                        <w:pPr>
                          <w:pStyle w:val="TableParagraph"/>
                          <w:rPr>
                            <w:sz w:val="6"/>
                          </w:rPr>
                        </w:pPr>
                      </w:p>
                    </w:tc>
                    <w:tc>
                      <w:tcPr>
                        <w:tcW w:w="141" w:type="dxa"/>
                        <w:tcBorders>
                          <w:top w:val="nil"/>
                          <w:left w:val="nil"/>
                          <w:bottom w:val="nil"/>
                          <w:right w:val="nil"/>
                        </w:tcBorders>
                        <w:shd w:val="clear" w:color="auto" w:fill="000000"/>
                      </w:tcPr>
                      <w:p>
                        <w:pPr>
                          <w:pStyle w:val="TableParagraph"/>
                          <w:rPr>
                            <w:sz w:val="6"/>
                          </w:rPr>
                        </w:pPr>
                      </w:p>
                    </w:tc>
                  </w:tr>
                  <w:tr>
                    <w:trPr>
                      <w:trHeight w:val="344" w:hRule="atLeast"/>
                    </w:trPr>
                    <w:tc>
                      <w:tcPr>
                        <w:tcW w:w="792" w:type="dxa"/>
                        <w:tcBorders>
                          <w:top w:val="nil"/>
                        </w:tcBorders>
                      </w:tcPr>
                      <w:p>
                        <w:pPr>
                          <w:pStyle w:val="TableParagraph"/>
                          <w:tabs>
                            <w:tab w:pos="482" w:val="left" w:leader="none"/>
                          </w:tabs>
                          <w:spacing w:line="72" w:lineRule="exact"/>
                          <w:ind w:left="74"/>
                          <w:rPr>
                            <w:rFonts w:ascii="Arial"/>
                            <w:sz w:val="9"/>
                          </w:rPr>
                        </w:pPr>
                        <w:r>
                          <w:rPr>
                            <w:rFonts w:ascii="Arial"/>
                            <w:spacing w:val="-4"/>
                            <w:w w:val="115"/>
                            <w:sz w:val="9"/>
                          </w:rPr>
                          <w:t>CH4</w:t>
                          <w:tab/>
                          <w:t>%LEL</w:t>
                        </w:r>
                      </w:p>
                      <w:p>
                        <w:pPr>
                          <w:pStyle w:val="TableParagraph"/>
                          <w:spacing w:line="252" w:lineRule="exact"/>
                          <w:ind w:left="338"/>
                          <w:rPr>
                            <w:rFonts w:ascii="Arial"/>
                            <w:sz w:val="24"/>
                          </w:rPr>
                        </w:pPr>
                        <w:r>
                          <w:rPr>
                            <w:rFonts w:ascii="Arial"/>
                            <w:w w:val="105"/>
                            <w:sz w:val="24"/>
                          </w:rPr>
                          <w:t>100</w:t>
                        </w:r>
                      </w:p>
                    </w:tc>
                    <w:tc>
                      <w:tcPr>
                        <w:tcW w:w="761" w:type="dxa"/>
                        <w:tcBorders>
                          <w:top w:val="nil"/>
                        </w:tcBorders>
                      </w:tcPr>
                      <w:p>
                        <w:pPr>
                          <w:pStyle w:val="TableParagraph"/>
                          <w:tabs>
                            <w:tab w:pos="520" w:val="left" w:leader="none"/>
                          </w:tabs>
                          <w:spacing w:line="72" w:lineRule="exact"/>
                          <w:ind w:left="79"/>
                          <w:rPr>
                            <w:rFonts w:ascii="Arial"/>
                            <w:sz w:val="9"/>
                          </w:rPr>
                        </w:pPr>
                        <w:r>
                          <w:rPr>
                            <w:rFonts w:ascii="Arial"/>
                            <w:spacing w:val="-3"/>
                            <w:w w:val="115"/>
                            <w:sz w:val="9"/>
                          </w:rPr>
                          <w:t>CO</w:t>
                          <w:tab/>
                          <w:t>ppm</w:t>
                        </w:r>
                      </w:p>
                      <w:p>
                        <w:pPr>
                          <w:pStyle w:val="TableParagraph"/>
                          <w:spacing w:line="252" w:lineRule="exact"/>
                          <w:ind w:left="446"/>
                          <w:rPr>
                            <w:rFonts w:ascii="Arial"/>
                            <w:sz w:val="24"/>
                          </w:rPr>
                        </w:pPr>
                        <w:r>
                          <w:rPr>
                            <w:rFonts w:ascii="Arial"/>
                            <w:w w:val="105"/>
                            <w:sz w:val="24"/>
                          </w:rPr>
                          <w:t>70</w:t>
                        </w:r>
                      </w:p>
                    </w:tc>
                    <w:tc>
                      <w:tcPr>
                        <w:tcW w:w="774" w:type="dxa"/>
                        <w:gridSpan w:val="3"/>
                        <w:tcBorders>
                          <w:top w:val="nil"/>
                        </w:tcBorders>
                      </w:tcPr>
                      <w:p>
                        <w:pPr>
                          <w:pStyle w:val="TableParagraph"/>
                          <w:tabs>
                            <w:tab w:pos="513" w:val="left" w:leader="none"/>
                          </w:tabs>
                          <w:spacing w:line="72" w:lineRule="exact"/>
                          <w:ind w:left="81"/>
                          <w:rPr>
                            <w:rFonts w:ascii="Arial"/>
                            <w:sz w:val="9"/>
                          </w:rPr>
                        </w:pPr>
                        <w:r>
                          <w:rPr>
                            <w:rFonts w:ascii="Arial"/>
                            <w:spacing w:val="-3"/>
                            <w:w w:val="115"/>
                            <w:sz w:val="9"/>
                          </w:rPr>
                          <w:t>H2S</w:t>
                          <w:tab/>
                        </w:r>
                        <w:r>
                          <w:rPr>
                            <w:rFonts w:ascii="Arial"/>
                            <w:spacing w:val="-4"/>
                            <w:w w:val="115"/>
                            <w:sz w:val="9"/>
                          </w:rPr>
                          <w:t>ppm</w:t>
                        </w:r>
                      </w:p>
                      <w:p>
                        <w:pPr>
                          <w:pStyle w:val="TableParagraph"/>
                          <w:spacing w:line="252" w:lineRule="exact"/>
                          <w:ind w:left="239"/>
                          <w:rPr>
                            <w:rFonts w:ascii="Arial"/>
                            <w:sz w:val="24"/>
                          </w:rPr>
                        </w:pPr>
                        <w:r>
                          <w:rPr>
                            <w:rFonts w:ascii="Arial"/>
                            <w:w w:val="105"/>
                            <w:sz w:val="24"/>
                          </w:rPr>
                          <w:t>48.5</w:t>
                        </w:r>
                      </w:p>
                    </w:tc>
                  </w:tr>
                  <w:tr>
                    <w:trPr>
                      <w:trHeight w:val="417" w:hRule="atLeast"/>
                    </w:trPr>
                    <w:tc>
                      <w:tcPr>
                        <w:tcW w:w="792" w:type="dxa"/>
                      </w:tcPr>
                      <w:p>
                        <w:pPr>
                          <w:pStyle w:val="TableParagraph"/>
                          <w:tabs>
                            <w:tab w:pos="621" w:val="left" w:leader="none"/>
                          </w:tabs>
                          <w:spacing w:before="23"/>
                          <w:ind w:left="62"/>
                          <w:rPr>
                            <w:rFonts w:ascii="Arial"/>
                            <w:sz w:val="9"/>
                          </w:rPr>
                        </w:pPr>
                        <w:r>
                          <w:rPr>
                            <w:rFonts w:ascii="Arial"/>
                            <w:w w:val="115"/>
                            <w:sz w:val="9"/>
                          </w:rPr>
                          <w:t>O2</w:t>
                          <w:tab/>
                          <w:t>%</w:t>
                        </w:r>
                      </w:p>
                      <w:p>
                        <w:pPr>
                          <w:pStyle w:val="TableParagraph"/>
                          <w:spacing w:line="265" w:lineRule="exact" w:before="5"/>
                          <w:ind w:left="275"/>
                          <w:rPr>
                            <w:rFonts w:ascii="Arial"/>
                            <w:sz w:val="24"/>
                          </w:rPr>
                        </w:pPr>
                        <w:r>
                          <w:rPr>
                            <w:rFonts w:ascii="Arial"/>
                            <w:w w:val="105"/>
                            <w:sz w:val="24"/>
                          </w:rPr>
                          <w:t>25.0</w:t>
                        </w:r>
                      </w:p>
                    </w:tc>
                    <w:tc>
                      <w:tcPr>
                        <w:tcW w:w="1535" w:type="dxa"/>
                        <w:gridSpan w:val="4"/>
                      </w:tcPr>
                      <w:p>
                        <w:pPr>
                          <w:pStyle w:val="TableParagraph"/>
                          <w:rPr>
                            <w:sz w:val="18"/>
                          </w:rPr>
                        </w:pPr>
                      </w:p>
                    </w:tc>
                  </w:tr>
                  <w:tr>
                    <w:trPr>
                      <w:trHeight w:val="244" w:hRule="atLeast"/>
                    </w:trPr>
                    <w:tc>
                      <w:tcPr>
                        <w:tcW w:w="2327" w:type="dxa"/>
                        <w:gridSpan w:val="5"/>
                      </w:tcPr>
                      <w:p>
                        <w:pPr>
                          <w:pStyle w:val="TableParagraph"/>
                          <w:spacing w:before="37"/>
                          <w:ind w:left="40"/>
                          <w:rPr>
                            <w:rFonts w:ascii="Arial"/>
                            <w:sz w:val="16"/>
                          </w:rPr>
                        </w:pPr>
                        <w:r>
                          <w:rPr>
                            <w:rFonts w:ascii="Arial"/>
                            <w:w w:val="105"/>
                            <w:sz w:val="16"/>
                          </w:rPr>
                          <w:t>MAX SPAN</w:t>
                        </w:r>
                      </w:p>
                    </w:tc>
                  </w:tr>
                </w:tbl>
                <w:p>
                  <w:pPr>
                    <w:pStyle w:val="BodyText"/>
                  </w:pPr>
                </w:p>
              </w:txbxContent>
            </v:textbox>
            <w10:wrap type="none"/>
          </v:shape>
        </w:pict>
      </w:r>
      <w:r>
        <w:rPr/>
        <w:pict>
          <v:shape style="position:absolute;margin-left:110.278999pt;margin-top:539.758972pt;width:116.55pt;height:63.85pt;mso-position-horizontal-relative:page;mso-position-vertical-relative:page;z-index:15984128" type="#_x0000_t202" filled="false" stroked="false">
            <v:textbox inset="0,0,0,0">
              <w:txbxContent>
                <w:tbl>
                  <w:tblPr>
                    <w:tblW w:w="0" w:type="auto"/>
                    <w:jc w:val="lef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054"/>
                    <w:gridCol w:w="121"/>
                    <w:gridCol w:w="140"/>
                  </w:tblGrid>
                  <w:tr>
                    <w:trPr>
                      <w:trHeight w:val="175" w:hRule="atLeast"/>
                    </w:trPr>
                    <w:tc>
                      <w:tcPr>
                        <w:tcW w:w="2054" w:type="dxa"/>
                        <w:tcBorders>
                          <w:top w:val="single" w:sz="4" w:space="0" w:color="000000"/>
                          <w:left w:val="single" w:sz="4" w:space="0" w:color="000000"/>
                          <w:right w:val="single" w:sz="4" w:space="0" w:color="000000"/>
                        </w:tcBorders>
                      </w:tcPr>
                      <w:p>
                        <w:pPr>
                          <w:pStyle w:val="TableParagraph"/>
                          <w:spacing w:line="121" w:lineRule="exact" w:before="34"/>
                          <w:ind w:right="400"/>
                          <w:jc w:val="right"/>
                          <w:rPr>
                            <w:rFonts w:ascii="Arial"/>
                            <w:sz w:val="13"/>
                          </w:rPr>
                        </w:pPr>
                        <w:r>
                          <w:rPr>
                            <w:rFonts w:ascii="Arial"/>
                            <w:w w:val="105"/>
                            <w:sz w:val="13"/>
                          </w:rPr>
                          <w:t>7:49</w:t>
                        </w:r>
                      </w:p>
                    </w:tc>
                    <w:tc>
                      <w:tcPr>
                        <w:tcW w:w="121" w:type="dxa"/>
                        <w:shd w:val="clear" w:color="auto" w:fill="000000"/>
                      </w:tcPr>
                      <w:p>
                        <w:pPr>
                          <w:pStyle w:val="TableParagraph"/>
                          <w:rPr>
                            <w:sz w:val="10"/>
                          </w:rPr>
                        </w:pPr>
                      </w:p>
                    </w:tc>
                    <w:tc>
                      <w:tcPr>
                        <w:tcW w:w="140" w:type="dxa"/>
                        <w:shd w:val="clear" w:color="auto" w:fill="000000"/>
                      </w:tcPr>
                      <w:p>
                        <w:pPr>
                          <w:pStyle w:val="TableParagraph"/>
                          <w:rPr>
                            <w:sz w:val="10"/>
                          </w:rPr>
                        </w:pPr>
                      </w:p>
                    </w:tc>
                  </w:tr>
                  <w:tr>
                    <w:trPr>
                      <w:trHeight w:val="801" w:hRule="atLeast"/>
                    </w:trPr>
                    <w:tc>
                      <w:tcPr>
                        <w:tcW w:w="2315" w:type="dxa"/>
                        <w:gridSpan w:val="3"/>
                        <w:tcBorders>
                          <w:left w:val="single" w:sz="4" w:space="0" w:color="000000"/>
                          <w:bottom w:val="single" w:sz="4" w:space="0" w:color="000000"/>
                          <w:right w:val="single" w:sz="4" w:space="0" w:color="000000"/>
                        </w:tcBorders>
                      </w:tcPr>
                      <w:p>
                        <w:pPr>
                          <w:pStyle w:val="TableParagraph"/>
                          <w:spacing w:before="1"/>
                          <w:rPr>
                            <w:b/>
                            <w:sz w:val="26"/>
                          </w:rPr>
                        </w:pPr>
                      </w:p>
                      <w:p>
                        <w:pPr>
                          <w:pStyle w:val="TableParagraph"/>
                          <w:ind w:left="645"/>
                          <w:rPr>
                            <w:rFonts w:ascii="Arial"/>
                            <w:sz w:val="22"/>
                          </w:rPr>
                        </w:pPr>
                        <w:r>
                          <w:rPr>
                            <w:rFonts w:ascii="Arial"/>
                            <w:sz w:val="22"/>
                          </w:rPr>
                          <w:t>LIMITED</w:t>
                        </w:r>
                      </w:p>
                    </w:tc>
                  </w:tr>
                  <w:tr>
                    <w:trPr>
                      <w:trHeight w:val="270" w:hRule="atLeast"/>
                    </w:trPr>
                    <w:tc>
                      <w:tcPr>
                        <w:tcW w:w="2315" w:type="dxa"/>
                        <w:gridSpan w:val="3"/>
                        <w:tcBorders>
                          <w:top w:val="single" w:sz="4" w:space="0" w:color="000000"/>
                          <w:left w:val="single" w:sz="4" w:space="0" w:color="000000"/>
                          <w:bottom w:val="single" w:sz="4" w:space="0" w:color="000000"/>
                          <w:right w:val="single" w:sz="4" w:space="0" w:color="000000"/>
                        </w:tcBorders>
                      </w:tcPr>
                      <w:p>
                        <w:pPr>
                          <w:pStyle w:val="TableParagraph"/>
                          <w:spacing w:line="234" w:lineRule="exact"/>
                          <w:ind w:left="33"/>
                          <w:rPr>
                            <w:rFonts w:ascii="Arial"/>
                            <w:sz w:val="22"/>
                          </w:rPr>
                        </w:pPr>
                        <w:r>
                          <w:rPr>
                            <w:rFonts w:ascii="Arial"/>
                            <w:sz w:val="22"/>
                          </w:rPr>
                          <w:t>HC GAS LIST</w:t>
                        </w:r>
                      </w:p>
                    </w:tc>
                  </w:tr>
                </w:tbl>
                <w:p>
                  <w:pPr>
                    <w:pStyle w:val="BodyText"/>
                  </w:pPr>
                </w:p>
              </w:txbxContent>
            </v:textbox>
            <w10:wrap type="none"/>
          </v:shape>
        </w:pict>
      </w:r>
    </w:p>
    <w:p>
      <w:pPr>
        <w:spacing w:after="0"/>
        <w:rPr>
          <w:sz w:val="2"/>
          <w:szCs w:val="2"/>
        </w:rPr>
        <w:sectPr>
          <w:pgSz w:w="12240" w:h="15840"/>
          <w:pgMar w:header="0" w:footer="703" w:top="1200" w:bottom="820" w:left="300" w:right="280"/>
        </w:sectPr>
      </w:pPr>
    </w:p>
    <w:p>
      <w:pPr>
        <w:spacing w:before="64"/>
        <w:ind w:left="1859" w:right="0" w:firstLine="0"/>
        <w:jc w:val="left"/>
        <w:rPr>
          <w:rFonts w:ascii="Arial"/>
          <w:b/>
          <w:sz w:val="28"/>
        </w:rPr>
      </w:pPr>
      <w:bookmarkStart w:name="Setting the Calibration Values in SETTIN" w:id="169"/>
      <w:bookmarkEnd w:id="169"/>
      <w:r>
        <w:rPr/>
      </w:r>
      <w:bookmarkStart w:name="_bookmark86" w:id="170"/>
      <w:bookmarkEnd w:id="170"/>
      <w:r>
        <w:rPr/>
      </w:r>
      <w:r>
        <w:rPr>
          <w:rFonts w:ascii="Arial"/>
          <w:b/>
          <w:sz w:val="28"/>
        </w:rPr>
        <w:t>Setting the Calibration Values in SETTING CAL--P</w:t>
      </w:r>
    </w:p>
    <w:p>
      <w:pPr>
        <w:pStyle w:val="ListParagraph"/>
        <w:numPr>
          <w:ilvl w:val="0"/>
          <w:numId w:val="139"/>
        </w:numPr>
        <w:tabs>
          <w:tab w:pos="2040" w:val="left" w:leader="none"/>
          <w:tab w:pos="2363" w:val="left" w:leader="none"/>
        </w:tabs>
        <w:spacing w:line="240" w:lineRule="auto" w:before="70" w:after="0"/>
        <w:ind w:left="2039" w:right="0" w:hanging="181"/>
        <w:jc w:val="left"/>
        <w:rPr>
          <w:sz w:val="24"/>
        </w:rPr>
      </w:pPr>
      <w:r>
        <w:rPr/>
        <w:pict>
          <v:shape style="position:absolute;margin-left:380.519012pt;margin-top:25.983006pt;width:2.3pt;height:7.2pt;mso-position-horizontal-relative:page;mso-position-vertical-relative:paragraph;z-index:-30397952" coordorigin="7610,520" coordsize="46,144" path="m7656,520l7620,520,7615,520,7610,520,7610,599,7615,599,7620,599,7646,599,7646,664,7656,664,7656,599,7656,594,7656,589,7620,589,7620,529,7656,529,7656,520xe" filled="true" fillcolor="#000000" stroked="false">
            <v:path arrowok="t"/>
            <v:fill type="solid"/>
            <w10:wrap type="none"/>
          </v:shape>
        </w:pict>
      </w:r>
      <w:r>
        <w:rPr>
          <w:sz w:val="24"/>
        </w:rPr>
        <w:t>.</w:t>
        <w:tab/>
        <w:t>While in User Mode, use AIR to place the cursor next to </w:t>
      </w:r>
      <w:r>
        <w:rPr>
          <w:b/>
          <w:sz w:val="24"/>
        </w:rPr>
        <w:t>GAS</w:t>
      </w:r>
      <w:r>
        <w:rPr>
          <w:b/>
          <w:spacing w:val="-33"/>
          <w:sz w:val="24"/>
        </w:rPr>
        <w:t> </w:t>
      </w:r>
      <w:r>
        <w:rPr>
          <w:b/>
          <w:sz w:val="24"/>
        </w:rPr>
        <w:t>CAL</w:t>
      </w:r>
      <w:r>
        <w:rPr>
          <w:sz w:val="24"/>
        </w:rPr>
        <w:t>.</w:t>
      </w:r>
    </w:p>
    <w:p>
      <w:pPr>
        <w:pStyle w:val="BodyText"/>
        <w:spacing w:before="3"/>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249" name="image279.png"/>
                  <wp:cNvGraphicFramePr>
                    <a:graphicFrameLocks noChangeAspect="1"/>
                  </wp:cNvGraphicFramePr>
                  <a:graphic>
                    <a:graphicData uri="http://schemas.openxmlformats.org/drawingml/2006/picture">
                      <pic:pic>
                        <pic:nvPicPr>
                          <pic:cNvPr id="250" name="image279.png"/>
                          <pic:cNvPicPr/>
                        </pic:nvPicPr>
                        <pic:blipFill>
                          <a:blip r:embed="rId299"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251" name="image280.png"/>
                  <wp:cNvGraphicFramePr>
                    <a:graphicFrameLocks noChangeAspect="1"/>
                  </wp:cNvGraphicFramePr>
                  <a:graphic>
                    <a:graphicData uri="http://schemas.openxmlformats.org/drawingml/2006/picture">
                      <pic:pic>
                        <pic:nvPicPr>
                          <pic:cNvPr id="252" name="image280.png"/>
                          <pic:cNvPicPr/>
                        </pic:nvPicPr>
                        <pic:blipFill>
                          <a:blip r:embed="rId300"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8"/>
                  <wp:effectExtent l="0" t="0" r="0" b="0"/>
                  <wp:docPr id="253" name="image185.png"/>
                  <wp:cNvGraphicFramePr>
                    <a:graphicFrameLocks noChangeAspect="1"/>
                  </wp:cNvGraphicFramePr>
                  <a:graphic>
                    <a:graphicData uri="http://schemas.openxmlformats.org/drawingml/2006/picture">
                      <pic:pic>
                        <pic:nvPicPr>
                          <pic:cNvPr id="254" name="image185.png"/>
                          <pic:cNvPicPr/>
                        </pic:nvPicPr>
                        <pic:blipFill>
                          <a:blip r:embed="rId203" cstate="print"/>
                          <a:stretch>
                            <a:fillRect/>
                          </a:stretch>
                        </pic:blipFill>
                        <pic:spPr>
                          <a:xfrm>
                            <a:off x="0" y="0"/>
                            <a:ext cx="96012" cy="140208"/>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4" w:hRule="atLeast"/>
        </w:trPr>
        <w:tc>
          <w:tcPr>
            <w:tcW w:w="2686" w:type="dxa"/>
            <w:tcBorders>
              <w:top w:val="nil"/>
              <w:bottom w:val="nil"/>
              <w:right w:val="nil"/>
            </w:tcBorders>
          </w:tcPr>
          <w:p>
            <w:pPr>
              <w:pStyle w:val="TableParagraph"/>
              <w:spacing w:line="308" w:lineRule="exact" w:before="16"/>
              <w:ind w:left="285"/>
              <w:rPr>
                <w:rFonts w:ascii="Arial"/>
                <w:sz w:val="29"/>
              </w:rPr>
            </w:pPr>
            <w:r>
              <w:rPr>
                <w:rFonts w:ascii="Arial"/>
                <w:spacing w:val="-4"/>
                <w:sz w:val="29"/>
              </w:rPr>
              <w:t>BUMP</w:t>
            </w:r>
            <w:r>
              <w:rPr>
                <w:rFonts w:ascii="Arial"/>
                <w:spacing w:val="67"/>
                <w:sz w:val="29"/>
              </w:rPr>
              <w:t> </w:t>
            </w:r>
            <w:r>
              <w:rPr>
                <w:rFonts w:ascii="Arial"/>
                <w:spacing w:val="-4"/>
                <w:sz w:val="29"/>
              </w:rPr>
              <w:t>TEST</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69"/>
              <w:rPr>
                <w:rFonts w:ascii="Arial"/>
                <w:sz w:val="29"/>
              </w:rPr>
            </w:pPr>
            <w:r>
              <w:rPr>
                <w:position w:val="-1"/>
              </w:rPr>
              <w:drawing>
                <wp:inline distT="0" distB="0" distL="0" distR="0">
                  <wp:extent cx="99060" cy="146303"/>
                  <wp:effectExtent l="0" t="0" r="0" b="0"/>
                  <wp:docPr id="255" name="image353.png"/>
                  <wp:cNvGraphicFramePr>
                    <a:graphicFrameLocks noChangeAspect="1"/>
                  </wp:cNvGraphicFramePr>
                  <a:graphic>
                    <a:graphicData uri="http://schemas.openxmlformats.org/drawingml/2006/picture">
                      <pic:pic>
                        <pic:nvPicPr>
                          <pic:cNvPr id="256" name="image353.png"/>
                          <pic:cNvPicPr/>
                        </pic:nvPicPr>
                        <pic:blipFill>
                          <a:blip r:embed="rId373" cstate="print"/>
                          <a:stretch>
                            <a:fillRect/>
                          </a:stretch>
                        </pic:blipFill>
                        <pic:spPr>
                          <a:xfrm>
                            <a:off x="0" y="0"/>
                            <a:ext cx="99060" cy="146303"/>
                          </a:xfrm>
                          <a:prstGeom prst="rect">
                            <a:avLst/>
                          </a:prstGeom>
                        </pic:spPr>
                      </pic:pic>
                    </a:graphicData>
                  </a:graphic>
                </wp:inline>
              </w:drawing>
            </w:r>
            <w:r>
              <w:rPr>
                <w:position w:val="-1"/>
              </w:rPr>
            </w:r>
            <w:r>
              <w:rPr>
                <w:spacing w:val="10"/>
                <w:sz w:val="20"/>
              </w:rPr>
              <w:t> </w:t>
            </w:r>
            <w:r>
              <w:rPr>
                <w:rFonts w:ascii="Arial"/>
                <w:spacing w:val="-3"/>
                <w:sz w:val="29"/>
              </w:rPr>
              <w:t>GAS</w:t>
            </w:r>
            <w:r>
              <w:rPr>
                <w:rFonts w:ascii="Arial"/>
                <w:spacing w:val="1"/>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CAL SETTING</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39"/>
        </w:numPr>
        <w:tabs>
          <w:tab w:pos="2040" w:val="left" w:leader="none"/>
          <w:tab w:pos="2363" w:val="left" w:leader="none"/>
        </w:tabs>
        <w:spacing w:line="280" w:lineRule="auto" w:before="91" w:after="58"/>
        <w:ind w:left="1859" w:right="3228" w:firstLine="0"/>
        <w:jc w:val="left"/>
        <w:rPr>
          <w:sz w:val="24"/>
        </w:rPr>
      </w:pPr>
      <w:r>
        <w:rPr/>
        <w:pict>
          <v:shape style="position:absolute;margin-left:380.519012pt;margin-top:44.793022pt;width:2.3pt;height:7.2pt;mso-position-horizontal-relative:page;mso-position-vertical-relative:paragraph;z-index:-30397440" coordorigin="7610,896" coordsize="46,144" path="m7656,896l7620,896,7610,896,7610,975,7615,975,7620,975,7646,975,7646,1040,7656,1040,7656,975,7656,970,7656,965,7620,965,7620,905,7656,905,7656,896xe" filled="true" fillcolor="#000000" stroked="false">
            <v:path arrowok="t"/>
            <v:fill type="solid"/>
            <w10:wrap type="none"/>
          </v:shape>
        </w:pict>
      </w:r>
      <w:r>
        <w:rPr>
          <w:sz w:val="24"/>
        </w:rPr>
        <w:t>.</w:t>
        <w:tab/>
        <w:t>Press and release POWER MODE. The Gas Cal menu</w:t>
      </w:r>
      <w:r>
        <w:rPr>
          <w:spacing w:val="-36"/>
          <w:sz w:val="24"/>
        </w:rPr>
        <w:t> </w:t>
      </w:r>
      <w:r>
        <w:rPr>
          <w:sz w:val="24"/>
        </w:rPr>
        <w:t>appears. 3</w:t>
      </w:r>
      <w:r>
        <w:rPr>
          <w:spacing w:val="-1"/>
          <w:sz w:val="24"/>
        </w:rPr>
        <w:t> </w:t>
      </w:r>
      <w:r>
        <w:rPr>
          <w:sz w:val="24"/>
        </w:rPr>
        <w:t>.</w:t>
        <w:tab/>
        <w:t>Use AIR to place the cursor next to </w:t>
      </w:r>
      <w:r>
        <w:rPr>
          <w:b/>
          <w:sz w:val="24"/>
        </w:rPr>
        <w:t>AUTO</w:t>
      </w:r>
      <w:r>
        <w:rPr>
          <w:b/>
          <w:spacing w:val="-29"/>
          <w:sz w:val="24"/>
        </w:rPr>
        <w:t> </w:t>
      </w:r>
      <w:r>
        <w:rPr>
          <w:b/>
          <w:sz w:val="24"/>
        </w:rPr>
        <w:t>CAL</w:t>
      </w:r>
      <w:r>
        <w:rPr>
          <w:sz w:val="24"/>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257" name="image279.png"/>
                  <wp:cNvGraphicFramePr>
                    <a:graphicFrameLocks noChangeAspect="1"/>
                  </wp:cNvGraphicFramePr>
                  <a:graphic>
                    <a:graphicData uri="http://schemas.openxmlformats.org/drawingml/2006/picture">
                      <pic:pic>
                        <pic:nvPicPr>
                          <pic:cNvPr id="258" name="image279.png"/>
                          <pic:cNvPicPr/>
                        </pic:nvPicPr>
                        <pic:blipFill>
                          <a:blip r:embed="rId299"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259" name="image413.png"/>
                  <wp:cNvGraphicFramePr>
                    <a:graphicFrameLocks noChangeAspect="1"/>
                  </wp:cNvGraphicFramePr>
                  <a:graphic>
                    <a:graphicData uri="http://schemas.openxmlformats.org/drawingml/2006/picture">
                      <pic:pic>
                        <pic:nvPicPr>
                          <pic:cNvPr id="260" name="image413.png"/>
                          <pic:cNvPicPr/>
                        </pic:nvPicPr>
                        <pic:blipFill>
                          <a:blip r:embed="rId433"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261" name="image414.png"/>
                  <wp:cNvGraphicFramePr>
                    <a:graphicFrameLocks noChangeAspect="1"/>
                  </wp:cNvGraphicFramePr>
                  <a:graphic>
                    <a:graphicData uri="http://schemas.openxmlformats.org/drawingml/2006/picture">
                      <pic:pic>
                        <pic:nvPicPr>
                          <pic:cNvPr id="262" name="image414.png"/>
                          <pic:cNvPicPr/>
                        </pic:nvPicPr>
                        <pic:blipFill>
                          <a:blip r:embed="rId434"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7" w:lineRule="exact" w:before="16"/>
              <w:ind w:left="285"/>
              <w:rPr>
                <w:rFonts w:ascii="Arial"/>
                <w:sz w:val="29"/>
              </w:rPr>
            </w:pPr>
            <w:r>
              <w:rPr>
                <w:rFonts w:ascii="Arial"/>
                <w:sz w:val="29"/>
              </w:rPr>
              <w:t>CO2 ZERO CAL</w:t>
            </w:r>
          </w:p>
        </w:tc>
        <w:tc>
          <w:tcPr>
            <w:tcW w:w="344" w:type="dxa"/>
            <w:gridSpan w:val="3"/>
            <w:vMerge/>
            <w:tcBorders>
              <w:top w:val="nil"/>
              <w:left w:val="nil"/>
            </w:tcBorders>
          </w:tcPr>
          <w:p>
            <w:pPr>
              <w:rPr>
                <w:sz w:val="2"/>
                <w:szCs w:val="2"/>
              </w:rPr>
            </w:pPr>
          </w:p>
        </w:tc>
      </w:tr>
      <w:tr>
        <w:trPr>
          <w:trHeight w:val="310" w:hRule="atLeast"/>
        </w:trPr>
        <w:tc>
          <w:tcPr>
            <w:tcW w:w="2686" w:type="dxa"/>
            <w:tcBorders>
              <w:top w:val="nil"/>
              <w:bottom w:val="nil"/>
              <w:right w:val="nil"/>
            </w:tcBorders>
          </w:tcPr>
          <w:p>
            <w:pPr>
              <w:pStyle w:val="TableParagraph"/>
              <w:spacing w:line="290" w:lineRule="exact"/>
              <w:ind w:left="69"/>
              <w:rPr>
                <w:rFonts w:ascii="Arial"/>
                <w:sz w:val="29"/>
              </w:rPr>
            </w:pPr>
            <w:r>
              <w:rPr>
                <w:position w:val="-1"/>
              </w:rPr>
              <w:drawing>
                <wp:inline distT="0" distB="0" distL="0" distR="0">
                  <wp:extent cx="99060" cy="146303"/>
                  <wp:effectExtent l="0" t="0" r="0" b="0"/>
                  <wp:docPr id="263" name="image353.png"/>
                  <wp:cNvGraphicFramePr>
                    <a:graphicFrameLocks noChangeAspect="1"/>
                  </wp:cNvGraphicFramePr>
                  <a:graphic>
                    <a:graphicData uri="http://schemas.openxmlformats.org/drawingml/2006/picture">
                      <pic:pic>
                        <pic:nvPicPr>
                          <pic:cNvPr id="264" name="image353.png"/>
                          <pic:cNvPicPr/>
                        </pic:nvPicPr>
                        <pic:blipFill>
                          <a:blip r:embed="rId373" cstate="print"/>
                          <a:stretch>
                            <a:fillRect/>
                          </a:stretch>
                        </pic:blipFill>
                        <pic:spPr>
                          <a:xfrm>
                            <a:off x="0" y="0"/>
                            <a:ext cx="99060" cy="146303"/>
                          </a:xfrm>
                          <a:prstGeom prst="rect">
                            <a:avLst/>
                          </a:prstGeom>
                        </pic:spPr>
                      </pic:pic>
                    </a:graphicData>
                  </a:graphic>
                </wp:inline>
              </w:drawing>
            </w:r>
            <w:r>
              <w:rPr>
                <w:position w:val="-1"/>
              </w:rPr>
            </w:r>
            <w:r>
              <w:rPr>
                <w:spacing w:val="-7"/>
                <w:sz w:val="20"/>
              </w:rPr>
              <w:t> </w:t>
            </w:r>
            <w:r>
              <w:rPr>
                <w:rFonts w:ascii="Arial"/>
                <w:spacing w:val="-4"/>
                <w:sz w:val="29"/>
              </w:rPr>
              <w:t>AUTO</w:t>
            </w:r>
            <w:r>
              <w:rPr>
                <w:rFonts w:ascii="Arial"/>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22" w:hRule="atLeast"/>
        </w:trPr>
        <w:tc>
          <w:tcPr>
            <w:tcW w:w="2686" w:type="dxa"/>
            <w:tcBorders>
              <w:top w:val="nil"/>
              <w:right w:val="nil"/>
            </w:tcBorders>
          </w:tcPr>
          <w:p>
            <w:pPr>
              <w:pStyle w:val="TableParagraph"/>
              <w:spacing w:line="303" w:lineRule="exact"/>
              <w:ind w:left="285"/>
              <w:rPr>
                <w:rFonts w:ascii="Arial"/>
                <w:sz w:val="29"/>
              </w:rPr>
            </w:pPr>
            <w:r>
              <w:rPr>
                <w:rFonts w:ascii="Arial"/>
                <w:sz w:val="29"/>
              </w:rPr>
              <w:t>ESCAPE</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GAS CAL</w:t>
            </w:r>
          </w:p>
        </w:tc>
      </w:tr>
    </w:tbl>
    <w:p>
      <w:pPr>
        <w:pStyle w:val="ListParagraph"/>
        <w:numPr>
          <w:ilvl w:val="0"/>
          <w:numId w:val="140"/>
        </w:numPr>
        <w:tabs>
          <w:tab w:pos="2040" w:val="left" w:leader="none"/>
          <w:tab w:pos="2363" w:val="left" w:leader="none"/>
        </w:tabs>
        <w:spacing w:line="208" w:lineRule="auto" w:before="98" w:after="0"/>
        <w:ind w:left="2363" w:right="957" w:hanging="504"/>
        <w:jc w:val="left"/>
        <w:rPr>
          <w:sz w:val="24"/>
        </w:rPr>
      </w:pPr>
      <w:r>
        <w:rPr>
          <w:sz w:val="24"/>
        </w:rPr>
        <w:t>.</w:t>
        <w:tab/>
        <w:t>Press</w:t>
      </w:r>
      <w:r>
        <w:rPr>
          <w:spacing w:val="-5"/>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7"/>
          <w:sz w:val="24"/>
        </w:rPr>
        <w:t> </w:t>
      </w:r>
      <w:r>
        <w:rPr>
          <w:sz w:val="24"/>
        </w:rPr>
        <w:t>The</w:t>
      </w:r>
      <w:r>
        <w:rPr>
          <w:spacing w:val="-16"/>
          <w:sz w:val="24"/>
        </w:rPr>
        <w:t> </w:t>
      </w:r>
      <w:r>
        <w:rPr>
          <w:sz w:val="24"/>
        </w:rPr>
        <w:t>Auto</w:t>
      </w:r>
      <w:r>
        <w:rPr>
          <w:spacing w:val="-4"/>
          <w:sz w:val="24"/>
        </w:rPr>
        <w:t> </w:t>
      </w:r>
      <w:r>
        <w:rPr>
          <w:sz w:val="24"/>
        </w:rPr>
        <w:t>Cal</w:t>
      </w:r>
      <w:r>
        <w:rPr>
          <w:spacing w:val="-5"/>
          <w:sz w:val="24"/>
        </w:rPr>
        <w:t> </w:t>
      </w:r>
      <w:r>
        <w:rPr>
          <w:sz w:val="24"/>
        </w:rPr>
        <w:t>screen</w:t>
      </w:r>
      <w:r>
        <w:rPr>
          <w:spacing w:val="-3"/>
          <w:sz w:val="24"/>
        </w:rPr>
        <w:t> </w:t>
      </w:r>
      <w:r>
        <w:rPr>
          <w:sz w:val="24"/>
        </w:rPr>
        <w:t>for</w:t>
      </w:r>
      <w:r>
        <w:rPr>
          <w:spacing w:val="-4"/>
          <w:sz w:val="24"/>
        </w:rPr>
        <w:t> </w:t>
      </w:r>
      <w:r>
        <w:rPr>
          <w:sz w:val="24"/>
        </w:rPr>
        <w:t>gases</w:t>
      </w:r>
      <w:r>
        <w:rPr>
          <w:spacing w:val="-4"/>
          <w:sz w:val="24"/>
        </w:rPr>
        <w:t> </w:t>
      </w:r>
      <w:r>
        <w:rPr>
          <w:sz w:val="24"/>
        </w:rPr>
        <w:t>assigned</w:t>
      </w:r>
      <w:r>
        <w:rPr>
          <w:spacing w:val="-4"/>
          <w:sz w:val="24"/>
        </w:rPr>
        <w:t> </w:t>
      </w:r>
      <w:r>
        <w:rPr>
          <w:sz w:val="24"/>
        </w:rPr>
        <w:t>to</w:t>
      </w:r>
      <w:r>
        <w:rPr>
          <w:spacing w:val="-4"/>
          <w:sz w:val="24"/>
        </w:rPr>
        <w:t> </w:t>
      </w:r>
      <w:r>
        <w:rPr>
          <w:sz w:val="24"/>
        </w:rPr>
        <w:t>Cylinder A</w:t>
      </w:r>
      <w:r>
        <w:rPr>
          <w:spacing w:val="-15"/>
          <w:sz w:val="24"/>
        </w:rPr>
        <w:t> </w:t>
      </w:r>
      <w:r>
        <w:rPr>
          <w:sz w:val="24"/>
        </w:rPr>
        <w:t>displays.</w:t>
      </w:r>
    </w:p>
    <w:p>
      <w:pPr>
        <w:pStyle w:val="ListParagraph"/>
        <w:numPr>
          <w:ilvl w:val="0"/>
          <w:numId w:val="140"/>
        </w:numPr>
        <w:tabs>
          <w:tab w:pos="2041" w:val="left" w:leader="none"/>
          <w:tab w:pos="2364" w:val="left" w:leader="none"/>
        </w:tabs>
        <w:spacing w:line="240" w:lineRule="auto" w:before="49" w:after="0"/>
        <w:ind w:left="2040" w:right="0" w:hanging="182"/>
        <w:jc w:val="left"/>
        <w:rPr>
          <w:sz w:val="24"/>
        </w:rPr>
      </w:pPr>
      <w:r>
        <w:rPr/>
        <w:pict>
          <v:group style="position:absolute;margin-left:250.199005pt;margin-top:24.333015pt;width:19.350pt;height:8.3pt;mso-position-horizontal-relative:page;mso-position-vertical-relative:paragraph;z-index:-30396928" coordorigin="5004,487" coordsize="387,166">
            <v:shape style="position:absolute;left:5003;top:491;width:197;height:152" type="#_x0000_t75" stroked="false">
              <v:imagedata r:id="rId137" o:title=""/>
            </v:shape>
            <v:shape style="position:absolute;left:5231;top:486;width:159;height:166" type="#_x0000_t75" stroked="false">
              <v:imagedata r:id="rId435" o:title=""/>
            </v:shape>
            <w10:wrap type="none"/>
          </v:group>
        </w:pict>
      </w:r>
      <w:r>
        <w:rPr/>
        <w:pict>
          <v:group style="position:absolute;margin-left:357.718994pt;margin-top:21.933016pt;width:25.1pt;height:11.4pt;mso-position-horizontal-relative:page;mso-position-vertical-relative:paragraph;z-index:-30396416" coordorigin="7154,439" coordsize="502,228">
            <v:shape style="position:absolute;left:7154;top:438;width:188;height:228" type="#_x0000_t75" stroked="false">
              <v:imagedata r:id="rId436" o:title=""/>
            </v:shape>
            <v:shape style="position:absolute;left:7610;top:513;width:46;height:77" coordorigin="7610,513" coordsize="46,77" path="m7656,513l7620,513,7610,513,7610,590,7615,590,7620,590,7656,590,7656,580,7620,580,7620,523,7656,523,7656,513xe" filled="true" fillcolor="#000000" stroked="false">
              <v:path arrowok="t"/>
              <v:fill type="solid"/>
            </v:shape>
            <v:shape style="position:absolute;left:7399;top:443;width:152;height:221" type="#_x0000_t75" stroked="false">
              <v:imagedata r:id="rId112" o:title=""/>
            </v:shape>
            <w10:wrap type="none"/>
          </v:group>
        </w:pict>
      </w:r>
      <w:r>
        <w:rPr>
          <w:sz w:val="24"/>
        </w:rPr>
        <w:t>.</w:t>
        <w:tab/>
        <w:t>Use AIR to scroll to </w:t>
      </w:r>
      <w:r>
        <w:rPr>
          <w:b/>
          <w:sz w:val="24"/>
        </w:rPr>
        <w:t>SETTING</w:t>
      </w:r>
      <w:r>
        <w:rPr>
          <w:b/>
          <w:spacing w:val="-13"/>
          <w:sz w:val="24"/>
        </w:rPr>
        <w:t> </w:t>
      </w:r>
      <w:r>
        <w:rPr>
          <w:b/>
          <w:sz w:val="24"/>
        </w:rPr>
        <w:t>CAL--P</w:t>
      </w:r>
      <w:r>
        <w:rPr>
          <w:sz w:val="24"/>
        </w:rPr>
        <w:t>.</w:t>
      </w:r>
    </w:p>
    <w:p>
      <w:pPr>
        <w:pStyle w:val="BodyText"/>
        <w:spacing w:before="5"/>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rPr>
                <w:sz w:val="24"/>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SETTING CAL--P</w:t>
            </w:r>
          </w:p>
        </w:tc>
      </w:tr>
    </w:tbl>
    <w:p>
      <w:pPr>
        <w:pStyle w:val="ListParagraph"/>
        <w:numPr>
          <w:ilvl w:val="0"/>
          <w:numId w:val="140"/>
        </w:numPr>
        <w:tabs>
          <w:tab w:pos="2040" w:val="left" w:leader="none"/>
          <w:tab w:pos="2363" w:val="left" w:leader="none"/>
        </w:tabs>
        <w:spacing w:line="240" w:lineRule="auto" w:before="76" w:after="59"/>
        <w:ind w:left="2039" w:right="0" w:hanging="181"/>
        <w:jc w:val="left"/>
        <w:rPr>
          <w:sz w:val="24"/>
        </w:rPr>
      </w:pPr>
      <w:r>
        <w:rPr/>
        <w:pict>
          <v:group style="position:absolute;margin-left:250.199005pt;margin-top:24.363024pt;width:19.350pt;height:8.3pt;mso-position-horizontal-relative:page;mso-position-vertical-relative:paragraph;z-index:-30395904" coordorigin="5004,487" coordsize="387,166">
            <v:shape style="position:absolute;left:5003;top:492;width:197;height:154" type="#_x0000_t75" stroked="false">
              <v:imagedata r:id="rId123" o:title=""/>
            </v:shape>
            <v:shape style="position:absolute;left:5234;top:487;width:156;height:166" type="#_x0000_t75" stroked="false">
              <v:imagedata r:id="rId124" o:title=""/>
            </v:shape>
            <w10:wrap type="none"/>
          </v:group>
        </w:pict>
      </w:r>
      <w:r>
        <w:rPr/>
        <w:pict>
          <v:group style="position:absolute;margin-left:357.718994pt;margin-top:22.083025pt;width:25.1pt;height:11.3pt;mso-position-horizontal-relative:page;mso-position-vertical-relative:paragraph;z-index:-30395392" coordorigin="7154,442" coordsize="502,226">
            <v:shape style="position:absolute;left:7154;top:441;width:188;height:226" type="#_x0000_t75" stroked="false">
              <v:imagedata r:id="rId437" o:title=""/>
            </v:shape>
            <v:shape style="position:absolute;left:7610;top:513;width:46;height:144" coordorigin="7610,514" coordsize="46,144" path="m7656,514l7615,514,7610,514,7610,590,7610,593,7615,593,7620,593,7646,593,7646,658,7656,658,7656,593,7656,588,7656,583,7620,583,7620,523,7656,523,7656,514xe" filled="true" fillcolor="#000000" stroked="false">
              <v:path arrowok="t"/>
              <v:fill type="solid"/>
            </v:shape>
            <v:shape style="position:absolute;left:7399;top:444;width:152;height:224" type="#_x0000_t75" stroked="false">
              <v:imagedata r:id="rId126" o:title=""/>
            </v:shape>
            <w10:wrap type="none"/>
          </v:group>
        </w:pict>
      </w:r>
      <w:r>
        <w:rPr>
          <w:sz w:val="24"/>
        </w:rPr>
        <w:t>.</w:t>
        <w:tab/>
        <w:t>Press and release POWER MODE. The combustible gas channel</w:t>
      </w:r>
      <w:r>
        <w:rPr>
          <w:spacing w:val="-16"/>
          <w:sz w:val="24"/>
        </w:rPr>
        <w:t> </w:t>
      </w:r>
      <w:r>
        <w:rPr>
          <w:sz w:val="24"/>
        </w:rPr>
        <w:t>displays.</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7" w:hRule="atLeast"/>
        </w:trPr>
        <w:tc>
          <w:tcPr>
            <w:tcW w:w="2685" w:type="dxa"/>
            <w:gridSpan w:val="3"/>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sz w:val="18"/>
                <w:shd w:fill="000000" w:color="auto" w:val="clear"/>
              </w:rPr>
              <w:t> </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38" w:lineRule="exact"/>
              <w:ind w:left="172"/>
              <w:rPr>
                <w:rFonts w:ascii="Arial"/>
                <w:sz w:val="32"/>
              </w:rPr>
            </w:pPr>
            <w:r>
              <w:rPr>
                <w:rFonts w:ascii="Arial"/>
                <w:w w:val="105"/>
                <w:sz w:val="32"/>
              </w:rPr>
              <w:t>- - - -</w:t>
            </w:r>
          </w:p>
        </w:tc>
        <w:tc>
          <w:tcPr>
            <w:tcW w:w="991" w:type="dxa"/>
            <w:tcBorders>
              <w:top w:val="nil"/>
            </w:tcBorders>
          </w:tcPr>
          <w:p>
            <w:pPr>
              <w:pStyle w:val="TableParagraph"/>
              <w:rPr>
                <w:sz w:val="24"/>
              </w:rPr>
            </w:pPr>
          </w:p>
        </w:tc>
        <w:tc>
          <w:tcPr>
            <w:tcW w:w="662" w:type="dxa"/>
            <w:tcBorders>
              <w:top w:val="nil"/>
              <w:right w:val="nil"/>
            </w:tcBorders>
          </w:tcPr>
          <w:p>
            <w:pPr>
              <w:pStyle w:val="TableParagraph"/>
              <w:rPr>
                <w:sz w:val="24"/>
              </w:rPr>
            </w:pPr>
          </w:p>
        </w:tc>
        <w:tc>
          <w:tcPr>
            <w:tcW w:w="341" w:type="dxa"/>
            <w:gridSpan w:val="3"/>
            <w:tcBorders>
              <w:left w:val="nil"/>
            </w:tcBorders>
          </w:tcPr>
          <w:p>
            <w:pPr>
              <w:pStyle w:val="TableParagraph"/>
              <w:rPr>
                <w:sz w:val="24"/>
              </w:rPr>
            </w:pPr>
          </w:p>
        </w:tc>
      </w:tr>
      <w:tr>
        <w:trPr>
          <w:trHeight w:val="544" w:hRule="atLeast"/>
        </w:trPr>
        <w:tc>
          <w:tcPr>
            <w:tcW w:w="1032" w:type="dxa"/>
          </w:tcPr>
          <w:p>
            <w:pPr>
              <w:pStyle w:val="TableParagraph"/>
              <w:rPr>
                <w:sz w:val="24"/>
              </w:rPr>
            </w:pPr>
          </w:p>
        </w:tc>
        <w:tc>
          <w:tcPr>
            <w:tcW w:w="1994" w:type="dxa"/>
            <w:gridSpan w:val="5"/>
          </w:tcPr>
          <w:p>
            <w:pPr>
              <w:pStyle w:val="TableParagraph"/>
              <w:rPr>
                <w:sz w:val="24"/>
              </w:rPr>
            </w:pPr>
          </w:p>
        </w:tc>
      </w:tr>
      <w:tr>
        <w:trPr>
          <w:trHeight w:val="323" w:hRule="atLeast"/>
        </w:trPr>
        <w:tc>
          <w:tcPr>
            <w:tcW w:w="3026" w:type="dxa"/>
            <w:gridSpan w:val="6"/>
          </w:tcPr>
          <w:p>
            <w:pPr>
              <w:pStyle w:val="TableParagraph"/>
              <w:spacing w:before="50"/>
              <w:ind w:left="52"/>
              <w:rPr>
                <w:rFonts w:ascii="Arial"/>
                <w:sz w:val="21"/>
              </w:rPr>
            </w:pPr>
            <w:r>
              <w:rPr>
                <w:rFonts w:ascii="Arial"/>
                <w:w w:val="105"/>
                <w:sz w:val="21"/>
              </w:rPr>
              <w:t>SETTING CAL--P</w:t>
            </w:r>
          </w:p>
        </w:tc>
      </w:tr>
    </w:tbl>
    <w:p>
      <w:pPr>
        <w:spacing w:after="0"/>
        <w:rPr>
          <w:rFonts w:ascii="Arial"/>
          <w:sz w:val="21"/>
        </w:rPr>
        <w:sectPr>
          <w:pgSz w:w="12240" w:h="15840"/>
          <w:pgMar w:header="0" w:footer="730" w:top="580" w:bottom="840" w:left="300" w:right="280"/>
        </w:sectPr>
      </w:pPr>
    </w:p>
    <w:p>
      <w:pPr>
        <w:pStyle w:val="ListParagraph"/>
        <w:numPr>
          <w:ilvl w:val="0"/>
          <w:numId w:val="140"/>
        </w:numPr>
        <w:tabs>
          <w:tab w:pos="2040" w:val="left" w:leader="none"/>
          <w:tab w:pos="2363" w:val="left" w:leader="none"/>
        </w:tabs>
        <w:spacing w:line="240" w:lineRule="auto" w:before="76" w:after="0"/>
        <w:ind w:left="2039" w:right="0" w:hanging="181"/>
        <w:jc w:val="left"/>
        <w:rPr>
          <w:sz w:val="24"/>
        </w:rPr>
      </w:pPr>
      <w:r>
        <w:rPr/>
        <w:pict>
          <v:group style="position:absolute;margin-left:115.799004pt;margin-top:24.362961pt;width:432.6pt;height:376.1pt;mso-position-horizontal-relative:page;mso-position-vertical-relative:paragraph;z-index:-15469568;mso-wrap-distance-left:0;mso-wrap-distance-right:0" coordorigin="2316,487" coordsize="8652,7522">
            <v:shape style="position:absolute;left:2315;top:487;width:8652;height:7522" coordorigin="2316,487" coordsize="8652,7522" path="m10968,487l10958,487,10958,497,10958,7999,2326,7999,2326,497,10958,497,10958,487,2326,487,2321,487,2316,487,2316,7999,2316,8004,2316,8009,10958,8009,10963,8009,10968,8009,10968,497,10968,492,10968,487xe" filled="true" fillcolor="#000000" stroked="false">
              <v:path arrowok="t"/>
              <v:fill type="solid"/>
            </v:shape>
            <v:shape style="position:absolute;left:3739;top:957;width:1420;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222;top:957;width:1420;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3115;top:1190;width:888;height:485" type="#_x0000_t202" filled="false" stroked="false">
              <v:textbox inset="0,0,0,0">
                <w:txbxContent>
                  <w:p>
                    <w:pPr>
                      <w:tabs>
                        <w:tab w:pos="533" w:val="left" w:leader="none"/>
                      </w:tabs>
                      <w:spacing w:line="126" w:lineRule="exact" w:before="0"/>
                      <w:ind w:left="0" w:right="0" w:firstLine="0"/>
                      <w:jc w:val="left"/>
                      <w:rPr>
                        <w:rFonts w:ascii="Arial"/>
                        <w:sz w:val="12"/>
                      </w:rPr>
                    </w:pPr>
                    <w:r>
                      <w:rPr>
                        <w:rFonts w:ascii="Arial"/>
                        <w:w w:val="110"/>
                        <w:sz w:val="12"/>
                      </w:rPr>
                      <w:t>CH4</w:t>
                      <w:tab/>
                    </w:r>
                    <w:r>
                      <w:rPr>
                        <w:rFonts w:ascii="Arial"/>
                        <w:spacing w:val="-4"/>
                        <w:w w:val="110"/>
                        <w:sz w:val="12"/>
                      </w:rPr>
                      <w:t>%LEL</w:t>
                    </w:r>
                  </w:p>
                  <w:p>
                    <w:pPr>
                      <w:spacing w:line="356" w:lineRule="exact" w:before="0"/>
                      <w:ind w:left="76" w:right="0" w:firstLine="0"/>
                      <w:jc w:val="left"/>
                      <w:rPr>
                        <w:rFonts w:ascii="Arial"/>
                        <w:sz w:val="32"/>
                      </w:rPr>
                    </w:pPr>
                    <w:r>
                      <w:rPr>
                        <w:rFonts w:ascii="Arial"/>
                        <w:w w:val="105"/>
                        <w:sz w:val="32"/>
                      </w:rPr>
                      <w:t>- - - -</w:t>
                    </w:r>
                  </w:p>
                </w:txbxContent>
              </v:textbox>
              <w10:wrap type="none"/>
            </v:shape>
            <v:shape style="position:absolute;left:6875;top:1271;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8609;top:1190;width:840;height:485" type="#_x0000_t202" filled="false" stroked="false">
              <v:textbox inset="0,0,0,0">
                <w:txbxContent>
                  <w:p>
                    <w:pPr>
                      <w:tabs>
                        <w:tab w:pos="574" w:val="left" w:leader="none"/>
                      </w:tabs>
                      <w:spacing w:line="126" w:lineRule="exact" w:before="0"/>
                      <w:ind w:left="0" w:right="0" w:firstLine="0"/>
                      <w:jc w:val="left"/>
                      <w:rPr>
                        <w:rFonts w:ascii="Arial"/>
                        <w:sz w:val="12"/>
                      </w:rPr>
                    </w:pPr>
                    <w:r>
                      <w:rPr>
                        <w:rFonts w:ascii="Arial"/>
                        <w:w w:val="110"/>
                        <w:sz w:val="12"/>
                      </w:rPr>
                      <w:t>CO</w:t>
                      <w:tab/>
                    </w:r>
                    <w:r>
                      <w:rPr>
                        <w:rFonts w:ascii="Arial"/>
                        <w:spacing w:val="-3"/>
                        <w:w w:val="110"/>
                        <w:sz w:val="12"/>
                      </w:rPr>
                      <w:t>ppm</w:t>
                    </w:r>
                  </w:p>
                  <w:p>
                    <w:pPr>
                      <w:spacing w:line="356" w:lineRule="exact" w:before="0"/>
                      <w:ind w:left="52" w:right="0" w:firstLine="0"/>
                      <w:jc w:val="left"/>
                      <w:rPr>
                        <w:rFonts w:ascii="Arial"/>
                        <w:sz w:val="32"/>
                      </w:rPr>
                    </w:pPr>
                    <w:r>
                      <w:rPr>
                        <w:rFonts w:ascii="Arial"/>
                        <w:w w:val="105"/>
                        <w:sz w:val="32"/>
                      </w:rPr>
                      <w:t>- - - -</w:t>
                    </w:r>
                  </w:p>
                </w:txbxContent>
              </v:textbox>
              <w10:wrap type="none"/>
            </v:shape>
            <v:shape style="position:absolute;left:3069;top:2293;width:1785;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SETTING CAL--P</w:t>
                    </w:r>
                  </w:p>
                </w:txbxContent>
              </v:textbox>
              <w10:wrap type="none"/>
            </v:shape>
            <v:shape style="position:absolute;left:7550;top:2293;width:178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SETTING CAL--P</w:t>
                    </w:r>
                  </w:p>
                </w:txbxContent>
              </v:textbox>
              <w10:wrap type="none"/>
            </v:shape>
            <v:shape style="position:absolute;left:4840;top:2755;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9352;top:2755;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739;top:3259;width:1420;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222;top:3259;width:1420;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3100;top:4019;width:191;height:140" type="#_x0000_t202" filled="false" stroked="false">
              <v:textbox inset="0,0,0,0">
                <w:txbxContent>
                  <w:p>
                    <w:pPr>
                      <w:spacing w:before="0"/>
                      <w:ind w:left="0" w:right="0" w:firstLine="0"/>
                      <w:jc w:val="left"/>
                      <w:rPr>
                        <w:rFonts w:ascii="Arial"/>
                        <w:sz w:val="12"/>
                      </w:rPr>
                    </w:pPr>
                    <w:r>
                      <w:rPr>
                        <w:rFonts w:ascii="Arial"/>
                        <w:w w:val="110"/>
                        <w:sz w:val="12"/>
                      </w:rPr>
                      <w:t>O2</w:t>
                    </w:r>
                  </w:p>
                </w:txbxContent>
              </v:textbox>
              <w10:wrap type="none"/>
            </v:shape>
            <v:shape style="position:absolute;left:3828;top:4019;width:137;height:140" type="#_x0000_t202" filled="false" stroked="false">
              <v:textbox inset="0,0,0,0">
                <w:txbxContent>
                  <w:p>
                    <w:pPr>
                      <w:spacing w:before="0"/>
                      <w:ind w:left="0" w:right="0" w:firstLine="0"/>
                      <w:jc w:val="left"/>
                      <w:rPr>
                        <w:rFonts w:ascii="Arial"/>
                        <w:sz w:val="12"/>
                      </w:rPr>
                    </w:pPr>
                    <w:r>
                      <w:rPr>
                        <w:rFonts w:ascii="Arial"/>
                        <w:w w:val="108"/>
                        <w:sz w:val="12"/>
                      </w:rPr>
                      <w:t>%</w:t>
                    </w:r>
                  </w:p>
                </w:txbxContent>
              </v:textbox>
              <w10:wrap type="none"/>
            </v:shape>
            <v:shape style="position:absolute;left:9366;top:4019;width:280;height:140" type="#_x0000_t202" filled="false" stroked="false">
              <v:textbox inset="0,0,0,0">
                <w:txbxContent>
                  <w:p>
                    <w:pPr>
                      <w:spacing w:before="0"/>
                      <w:ind w:left="0" w:right="0" w:firstLine="0"/>
                      <w:jc w:val="left"/>
                      <w:rPr>
                        <w:rFonts w:ascii="Arial"/>
                        <w:sz w:val="12"/>
                      </w:rPr>
                    </w:pPr>
                    <w:r>
                      <w:rPr>
                        <w:rFonts w:ascii="Arial"/>
                        <w:w w:val="110"/>
                        <w:sz w:val="12"/>
                      </w:rPr>
                      <w:t>CO2</w:t>
                    </w:r>
                  </w:p>
                </w:txbxContent>
              </v:textbox>
              <w10:wrap type="none"/>
            </v:shape>
            <v:shape style="position:absolute;left:3069;top:4163;width:1785;height:673" type="#_x0000_t202" filled="false" stroked="false">
              <v:textbox inset="0,0,0,0">
                <w:txbxContent>
                  <w:p>
                    <w:pPr>
                      <w:spacing w:line="361" w:lineRule="exact" w:before="0"/>
                      <w:ind w:left="129" w:right="0" w:firstLine="0"/>
                      <w:jc w:val="left"/>
                      <w:rPr>
                        <w:rFonts w:ascii="Arial"/>
                        <w:sz w:val="32"/>
                      </w:rPr>
                    </w:pPr>
                    <w:r>
                      <w:rPr>
                        <w:rFonts w:ascii="Arial"/>
                        <w:w w:val="105"/>
                        <w:sz w:val="32"/>
                      </w:rPr>
                      <w:t>- - - -</w:t>
                    </w:r>
                  </w:p>
                  <w:p>
                    <w:pPr>
                      <w:spacing w:before="69"/>
                      <w:ind w:left="0" w:right="0" w:firstLine="0"/>
                      <w:jc w:val="left"/>
                      <w:rPr>
                        <w:rFonts w:ascii="Arial"/>
                        <w:sz w:val="21"/>
                      </w:rPr>
                    </w:pPr>
                    <w:r>
                      <w:rPr>
                        <w:rFonts w:ascii="Arial"/>
                        <w:w w:val="105"/>
                        <w:sz w:val="21"/>
                      </w:rPr>
                      <w:t>SETTING CAL--P</w:t>
                    </w:r>
                  </w:p>
                </w:txbxContent>
              </v:textbox>
              <w10:wrap type="none"/>
            </v:shape>
            <v:shape style="position:absolute;left:9661;top:4019;width:816;height:506" type="#_x0000_t202" filled="false" stroked="false">
              <v:textbox inset="0,0,0,0">
                <w:txbxContent>
                  <w:p>
                    <w:pPr>
                      <w:spacing w:line="137" w:lineRule="exact" w:before="0"/>
                      <w:ind w:left="521" w:right="0" w:firstLine="0"/>
                      <w:jc w:val="left"/>
                      <w:rPr>
                        <w:rFonts w:ascii="Arial"/>
                        <w:sz w:val="12"/>
                      </w:rPr>
                    </w:pPr>
                    <w:r>
                      <w:rPr>
                        <w:rFonts w:ascii="Arial"/>
                        <w:w w:val="110"/>
                        <w:sz w:val="12"/>
                      </w:rPr>
                      <w:t>vol%</w:t>
                    </w:r>
                  </w:p>
                  <w:p>
                    <w:pPr>
                      <w:spacing w:line="367" w:lineRule="exact" w:before="0"/>
                      <w:ind w:left="0" w:right="0" w:firstLine="0"/>
                      <w:jc w:val="left"/>
                      <w:rPr>
                        <w:rFonts w:ascii="Arial"/>
                        <w:sz w:val="32"/>
                      </w:rPr>
                    </w:pPr>
                    <w:r>
                      <w:rPr>
                        <w:rFonts w:ascii="Arial"/>
                        <w:w w:val="105"/>
                        <w:sz w:val="32"/>
                      </w:rPr>
                      <w:t>- - - -</w:t>
                    </w:r>
                  </w:p>
                </w:txbxContent>
              </v:textbox>
              <w10:wrap type="none"/>
            </v:shape>
            <v:shape style="position:absolute;left:7550;top:4594;width:178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SETTING CAL--P</w:t>
                    </w:r>
                  </w:p>
                </w:txbxContent>
              </v:textbox>
              <w10:wrap type="none"/>
            </v:shape>
            <v:shape style="position:absolute;left:4840;top:5119;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9352;top:5119;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739;top:5604;width:1420;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222;top:5587;width:1417;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5144;top:5836;width:826;height:485" type="#_x0000_t202" filled="false" stroked="false">
              <v:textbox inset="0,0,0,0">
                <w:txbxContent>
                  <w:p>
                    <w:pPr>
                      <w:tabs>
                        <w:tab w:pos="560" w:val="left" w:leader="none"/>
                      </w:tabs>
                      <w:spacing w:line="126" w:lineRule="exact" w:before="0"/>
                      <w:ind w:left="0" w:right="0" w:firstLine="0"/>
                      <w:jc w:val="left"/>
                      <w:rPr>
                        <w:rFonts w:ascii="Arial"/>
                        <w:sz w:val="12"/>
                      </w:rPr>
                    </w:pPr>
                    <w:r>
                      <w:rPr>
                        <w:rFonts w:ascii="Arial"/>
                        <w:w w:val="110"/>
                        <w:sz w:val="12"/>
                      </w:rPr>
                      <w:t>H2S</w:t>
                      <w:tab/>
                    </w:r>
                    <w:r>
                      <w:rPr>
                        <w:rFonts w:ascii="Arial"/>
                        <w:spacing w:val="-3"/>
                        <w:w w:val="110"/>
                        <w:sz w:val="12"/>
                      </w:rPr>
                      <w:t>ppm</w:t>
                    </w:r>
                  </w:p>
                  <w:p>
                    <w:pPr>
                      <w:spacing w:line="356" w:lineRule="exact" w:before="0"/>
                      <w:ind w:left="28" w:right="0" w:firstLine="0"/>
                      <w:jc w:val="left"/>
                      <w:rPr>
                        <w:rFonts w:ascii="Arial"/>
                        <w:sz w:val="32"/>
                      </w:rPr>
                    </w:pPr>
                    <w:r>
                      <w:rPr>
                        <w:rFonts w:ascii="Arial"/>
                        <w:w w:val="105"/>
                        <w:sz w:val="32"/>
                      </w:rPr>
                      <w:t>- - - -</w:t>
                    </w:r>
                  </w:p>
                </w:txbxContent>
              </v:textbox>
              <w10:wrap type="none"/>
            </v:shape>
            <v:shape style="position:absolute;left:3069;top:6937;width:1785;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SETTING CAL--P</w:t>
                    </w:r>
                  </w:p>
                </w:txbxContent>
              </v:textbox>
              <w10:wrap type="none"/>
            </v:shape>
            <v:shape style="position:absolute;left:7543;top:6819;width:1189;height:322" type="#_x0000_t202" filled="false" stroked="false">
              <v:textbox inset="0,0,0,0">
                <w:txbxContent>
                  <w:p>
                    <w:pPr>
                      <w:spacing w:line="322" w:lineRule="exact" w:before="0"/>
                      <w:ind w:left="0" w:right="0" w:firstLine="0"/>
                      <w:jc w:val="left"/>
                      <w:rPr>
                        <w:rFonts w:ascii="Arial"/>
                        <w:sz w:val="29"/>
                      </w:rPr>
                    </w:pPr>
                    <w:r>
                      <w:rPr>
                        <w:rFonts w:ascii="Arial"/>
                        <w:sz w:val="29"/>
                      </w:rPr>
                      <w:t>ESCAPE</w:t>
                    </w:r>
                  </w:p>
                </w:txbxContent>
              </v:textbox>
              <w10:wrap type="none"/>
            </v:shape>
            <w10:wrap type="topAndBottom"/>
          </v:group>
        </w:pict>
      </w:r>
      <w:r>
        <w:rPr/>
        <w:pict>
          <v:group style="position:absolute;margin-left:136.199005pt;margin-top:45.362961pt;width:390.4pt;height:333.25pt;mso-position-horizontal-relative:page;mso-position-vertical-relative:paragraph;z-index:-30393344" coordorigin="2724,907" coordsize="7808,6665">
            <v:shape style="position:absolute;left:8949;top:2990;width:130;height:231" type="#_x0000_t75" stroked="false">
              <v:imagedata r:id="rId304" o:title=""/>
            </v:shape>
            <v:shape style="position:absolute;left:9009;top:2577;width:10;height:418" coordorigin="9010,2578" coordsize="10,418" path="m9019,2578l9010,2578,9010,2582,9010,2995,9019,2995,9019,2582,9019,2578xe" filled="true" fillcolor="#000000" stroked="false">
              <v:path arrowok="t"/>
              <v:fill type="solid"/>
            </v:shape>
            <v:shape style="position:absolute;left:7264;top:1658;width:231;height:130" type="#_x0000_t75" stroked="false">
              <v:imagedata r:id="rId108" o:title=""/>
            </v:shape>
            <v:shape style="position:absolute;left:6050;top:1152;width:1253;height:5240" coordorigin="6050,1152" coordsize="1253,5240" path="m7270,1718l6761,1718,6761,1718,6751,1718,6751,6382,6050,6382,6050,6391,6761,6391,6761,6386,6761,6382,6761,1728,7270,1728,7270,1718xm7303,1363l7298,1338,7295,1325,7293,1317,7285,1297,7274,1274,7268,1265,7262,1255,7260,1255,7246,1238,7234,1223,7230,1219,7222,1212,7210,1202,7193,1193,7174,1181,7154,1171,7152,1169,7106,1157,7058,1152,7056,1152,7008,1157,7006,1157,6962,1169,6962,1171,6941,1181,6938,1181,6900,1205,6883,1219,6881,1222,6852,1255,6840,1274,6830,1294,6830,1296,6821,1318,6818,1318,6814,1339,6814,1342,6810,1372,6809,1399,6812,1427,6818,1457,6821,1459,6830,1481,6840,1500,6852,1519,6852,1522,6881,1555,6883,1555,6900,1570,6900,1572,6938,1596,6941,1596,6962,1606,7006,1620,7008,1620,7010,1601,7013,1601,6977,1589,6970,1586,6970,1589,6948,1579,6910,1555,6912,1555,6898,1543,6895,1541,6895,1543,6866,1510,6869,1510,6857,1490,6848,1474,6847,1471,6847,1474,6838,1452,6833,1433,6833,1430,6833,1433,6830,1411,6828,1390,6828,1388,6828,1390,6828,1387,6828,1388,6828,1387,6830,1366,6833,1344,6838,1322,6838,1325,6839,1322,6847,1303,6857,1284,6867,1267,6869,1265,6866,1267,6895,1234,6912,1219,6910,1222,6913,1219,6948,1198,6970,1188,6967,1188,7010,1176,7057,1171,7104,1176,7102,1176,7147,1188,7145,1188,7164,1198,7202,1222,7202,1219,7219,1234,7217,1234,7246,1267,7246,1265,7258,1284,7267,1303,7277,1325,7274,1322,7284,1366,7284,1387,7303,1387,7303,1363xe" filled="true" fillcolor="#000000" stroked="false">
              <v:path arrowok="t"/>
              <v:fill type="solid"/>
            </v:shape>
            <v:shape style="position:absolute;left:7007;top:1387;width:296;height:238" type="#_x0000_t75" stroked="false">
              <v:imagedata r:id="rId438" o:title=""/>
            </v:shape>
            <v:shape style="position:absolute;left:3019;top:907;width:3032;height:2196" coordorigin="3019,907" coordsize="3032,2196" path="m5270,2873l5268,2849,5266,2827,5261,2808,5259,2803,5251,2780,5242,2760,5236,2750,5230,2741,5227,2741,5213,2722,5213,2719,5196,2703,5181,2690,5179,2688,5161,2676,5141,2664,5119,2654,5117,2652,5071,2640,5026,2635,5023,2635,4975,2640,4973,2640,4927,2652,4927,2654,4906,2664,4903,2664,4884,2676,4834,2719,4831,2722,4817,2741,4805,2760,4795,2779,4795,2782,4788,2801,4786,2801,4781,2825,4775,2870,4780,2919,4795,2965,4817,3005,4831,3024,4834,3024,4884,3067,4884,3070,4903,3082,4906,3082,4927,3091,4973,3103,4975,3103,4978,3084,4941,3074,4932,3072,4934,3074,4913,3065,4894,3053,4896,3053,4848,3012,4846,3010,4846,3012,4831,2993,4834,2993,4823,2978,4822,2976,4822,2978,4812,2957,4805,2938,4800,2916,4796,2894,4795,2892,4795,2851,4796,2849,4800,2830,4805,2806,4805,2808,4806,2806,4812,2789,4822,2770,4832,2753,4834,2750,4831,2753,4846,2734,4896,2690,4894,2693,4897,2690,4913,2681,4934,2671,4932,2671,4978,2659,5024,2655,5069,2659,5066,2659,5112,2671,5134,2681,5131,2681,5150,2693,5150,2690,5170,2705,5186,2719,5184,2719,5198,2734,5213,2753,5213,2750,5225,2770,5234,2789,5242,2808,5239,2806,5246,2830,5249,2851,5251,2875,5270,2873xm6050,907l3019,907,3019,917,6041,917,6041,2575,6050,2575,6050,917,6050,912,6050,907xe" filled="true" fillcolor="#000000" stroked="false">
              <v:path arrowok="t"/>
              <v:fill type="solid"/>
            </v:shape>
            <v:shape style="position:absolute;left:4975;top:2872;width:296;height:236" type="#_x0000_t75" stroked="false">
              <v:imagedata r:id="rId439" o:title=""/>
            </v:shape>
            <v:shape style="position:absolute;left:3014;top:907;width:3032;height:1668" coordorigin="3014,907" coordsize="3032,1668" path="m6046,2566l3024,2566,3024,907,3014,907,3014,2566,3014,2570,3014,2575,6046,2575,6046,2566xe" filled="true" fillcolor="#000000" stroked="false">
              <v:path arrowok="t"/>
              <v:fill type="solid"/>
            </v:shape>
            <v:shape style="position:absolute;left:3055;top:988;width:197;height:152" type="#_x0000_t75" stroked="false">
              <v:imagedata r:id="rId440" o:title=""/>
            </v:shape>
            <v:shape style="position:absolute;left:3287;top:984;width:154;height:166" type="#_x0000_t75" stroked="false">
              <v:imagedata r:id="rId441" o:title=""/>
            </v:shape>
            <v:shape style="position:absolute;left:3014;top:1185;width:3029;height:1056" coordorigin="3014,1186" coordsize="3029,1056" path="m6043,1678l5045,1678,5045,1186,5035,1186,5035,1678,4054,1678,4054,1188,4044,1188,4044,1678,3022,1678,3017,1678,3017,1687,3022,1687,4044,1687,4044,2232,3019,2232,3014,2232,3014,2242,3019,2242,6043,2242,6043,2232,4054,2232,4054,1687,5035,1687,5045,1687,6043,1687,6043,1678xe" filled="true" fillcolor="#000000" stroked="false">
              <v:path arrowok="t"/>
              <v:fill type="solid"/>
            </v:shape>
            <v:shape style="position:absolute;left:5205;top:938;width:190;height:226" type="#_x0000_t75" stroked="false">
              <v:imagedata r:id="rId442" o:title=""/>
            </v:shape>
            <v:shape style="position:absolute;left:5661;top:945;width:339;height:209" coordorigin="5662,946" coordsize="339,209" path="m5885,967l5825,967,5820,967,5815,967,5815,1121,5815,1126,5815,1130,5875,1130,5880,1130,5885,1130,5885,977,5885,972,5885,967xm5969,967l5909,967,5904,967,5899,967,5899,1118,5899,1123,5899,1128,5959,1128,5964,1128,5969,1128,5969,977,5969,977,5969,967xm6000,950l6000,950,6000,946,5995,946,5990,946,5990,946,5990,955,5988,1145,5707,1145,5707,1090,5707,1085,5707,1080,5671,1080,5671,1020,5707,1020,5707,1015,5707,1010,5707,955,5990,955,5990,946,5707,946,5707,946,5698,946,5698,1010,5671,1010,5671,1010,5662,1010,5662,1087,5662,1090,5666,1090,5671,1090,5698,1090,5698,1154,5702,1154,5707,1154,5995,1154,5995,1152,5998,1152,5998,1147,5995,1147,5995,1147,5998,1147,6000,950xe" filled="true" fillcolor="#000000" stroked="false">
              <v:path arrowok="t"/>
              <v:fill type="solid"/>
            </v:shape>
            <v:shape style="position:absolute;left:5450;top:940;width:152;height:224" type="#_x0000_t75" stroked="false">
              <v:imagedata r:id="rId241" o:title=""/>
            </v:shape>
            <v:shape style="position:absolute;left:3014;top:3208;width:3036;height:1668" coordorigin="3014,3209" coordsize="3036,1668" path="m6050,3209l6041,3209,6041,3218,6041,4867,3024,4867,3024,3218,6041,3218,6041,3209,3024,3209,3019,3209,3014,3209,3014,4867,3014,4872,3014,4877,6041,4877,6046,4877,6050,4877,6050,3218,6050,3214,6050,3209xe" filled="true" fillcolor="#000000" stroked="false">
              <v:path arrowok="t"/>
              <v:fill type="solid"/>
            </v:shape>
            <v:shape style="position:absolute;left:3055;top:3290;width:197;height:154" type="#_x0000_t75" stroked="false">
              <v:imagedata r:id="rId443" o:title=""/>
            </v:shape>
            <v:shape style="position:absolute;left:3287;top:3285;width:154;height:166" type="#_x0000_t75" stroked="false">
              <v:imagedata r:id="rId444" o:title=""/>
            </v:shape>
            <v:shape style="position:absolute;left:3014;top:3487;width:3029;height:1056" coordorigin="3014,3487" coordsize="3029,1056" path="m6043,3979l5045,3979,5045,3487,5035,3487,5035,3979,4054,3979,4054,3490,4044,3490,4044,3979,3017,3979,3017,3989,4044,3989,4044,4534,3014,4534,3014,4543,6043,4543,6043,4534,4054,4534,4054,3989,5035,3989,5045,3989,6043,3989,6043,3979xe" filled="true" fillcolor="#000000" stroked="false">
              <v:path arrowok="t"/>
              <v:fill type="solid"/>
            </v:shape>
            <v:shape style="position:absolute;left:5205;top:3240;width:190;height:226" type="#_x0000_t75" stroked="false">
              <v:imagedata r:id="rId445" o:title=""/>
            </v:shape>
            <v:shape style="position:absolute;left:5661;top:3247;width:339;height:209" coordorigin="5662,3247" coordsize="339,209" path="m5885,3269l5825,3269,5820,3269,5815,3269,5815,3422,5815,3427,5815,3432,5875,3432,5880,3432,5885,3432,5885,3278,5885,3274,5885,3269xm5969,3269l5909,3269,5904,3269,5899,3269,5899,3420,5899,3425,5899,3430,5959,3430,5964,3430,5969,3430,5969,3278,5969,3278,5969,3269xm6000,3252l6000,3252,6000,3247,5995,3247,5995,3247,5990,3247,5990,3257,5988,3446,5707,3446,5707,3391,5707,3386,5707,3382,5671,3382,5671,3322,5707,3322,5707,3317,5707,3312,5707,3257,5990,3257,5990,3247,5707,3247,5702,3247,5698,3247,5698,3312,5671,3312,5666,3312,5662,3312,5662,3389,5662,3391,5666,3391,5671,3391,5698,3391,5698,3456,5702,3456,5707,3456,5995,3456,5995,3454,5998,3454,5998,3449,5995,3449,5995,3449,5998,3449,6000,3252xe" filled="true" fillcolor="#000000" stroked="false">
              <v:path arrowok="t"/>
              <v:fill type="solid"/>
            </v:shape>
            <v:shape style="position:absolute;left:5450;top:3242;width:152;height:224" type="#_x0000_t75" stroked="false">
              <v:imagedata r:id="rId375" o:title=""/>
            </v:shape>
            <v:shape style="position:absolute;left:4775;top:4999;width:495;height:468" coordorigin="4776,4999" coordsize="495,468" path="m5026,4999l5023,4999,4975,5004,4973,5004,4927,5018,4927,5021,4906,5030,4903,5030,4884,5040,4834,5083,4831,5086,4817,5105,4805,5124,4795,5143,4795,5146,4788,5165,4786,5165,4781,5189,4776,5210,4776,5237,4776,5248,4777,5267,4781,5285,4786,5306,4788,5309,4797,5334,4805,5351,4815,5367,4831,5388,4834,5388,4850,5402,4848,5402,4865,5419,4889,5437,4915,5451,4943,5461,4973,5467,4975,5467,4978,5448,4941,5438,4934,5438,4913,5429,4894,5417,4896,5417,4879,5405,4862,5388,4848,5376,4846,5376,4831,5357,4834,5357,4823,5342,4822,5342,4812,5321,4805,5302,4800,5280,4796,5258,4795,5258,4795,5213,4796,5213,4800,5194,4805,5170,4806,5170,4812,5153,4822,5134,4832,5117,4831,5117,4846,5098,4896,5054,4898,5054,4913,5047,4934,5038,4932,5038,4978,5023,5024,5019,5023,5018,5117,5018,5071,5004,5026,4999xm4932,5436l4934,5438,4941,5438,4932,5436xm4846,5374l4846,5376,4848,5376,4846,5374xm4822,5340l4822,5342,4823,5342,4822,5340xm4795,5256l4795,5258,4796,5258,4795,5256xm5239,5170l5246,5194,5249,5215,5251,5239,5270,5237,5268,5213,5266,5191,5261,5172,5242,5172,5239,5170xm4796,5213l4795,5213,4795,5215,4796,5213xm4806,5170l4805,5170,4805,5172,4806,5170xm5236,5114l5213,5114,5225,5134,5234,5153,5242,5172,5261,5172,5259,5167,5251,5144,5242,5124,5236,5114xm4834,5114l4831,5117,4832,5117,4834,5114xm5182,5054l5150,5054,5170,5069,5186,5083,5184,5083,5198,5098,5213,5117,5213,5114,5236,5114,5230,5105,5227,5105,5213,5086,5213,5083,5198,5069,5182,5054xm4898,5054l4896,5054,4894,5057,4898,5054xm5117,5018l5026,5018,5024,5019,5069,5023,5066,5023,5112,5038,5134,5047,5131,5047,5150,5057,5150,5054,5182,5054,5162,5040,5160,5040,5141,5030,5119,5021,5117,5018xm5026,5018l5023,5018,5024,5019,5026,5018xe" filled="true" fillcolor="#000000" stroked="false">
              <v:path arrowok="t"/>
              <v:fill type="solid"/>
            </v:shape>
            <v:shape style="position:absolute;left:4975;top:5236;width:296;height:236" type="#_x0000_t75" stroked="false">
              <v:imagedata r:id="rId446" o:title=""/>
            </v:shape>
            <v:shape style="position:absolute;left:3014;top:5553;width:3036;height:1668" coordorigin="3014,5554" coordsize="3036,1668" path="m6050,5554l6041,5554,6041,5563,6041,7212,3024,7212,3024,5563,6041,5563,6041,5554,3019,5554,3014,5554,3014,7212,3014,7217,3014,7222,6041,7222,6046,7222,6050,7222,6050,5563,6050,5558,6050,5554xe" filled="true" fillcolor="#000000" stroked="false">
              <v:path arrowok="t"/>
              <v:fill type="solid"/>
            </v:shape>
            <v:shape style="position:absolute;left:3055;top:5635;width:197;height:152" type="#_x0000_t75" stroked="false">
              <v:imagedata r:id="rId274" o:title=""/>
            </v:shape>
            <v:shape style="position:absolute;left:3285;top:5628;width:156;height:168" type="#_x0000_t75" stroked="false">
              <v:imagedata r:id="rId233" o:title=""/>
            </v:shape>
            <v:shape style="position:absolute;left:3014;top:5829;width:3029;height:1059" coordorigin="3014,5830" coordsize="3029,1059" path="m6043,6324l5045,6324,5045,5830,5035,5830,5035,6324,4054,6324,4054,5832,4044,5832,4044,6324,3022,6324,3017,6324,3017,6334,3022,6334,4044,6334,4044,6878,3019,6878,3014,6878,3014,6888,3019,6888,6043,6888,6043,6878,4054,6878,4054,6334,5035,6334,5045,6334,6043,6334,6043,6324xe" filled="true" fillcolor="#000000" stroked="false">
              <v:path arrowok="t"/>
              <v:fill type="solid"/>
            </v:shape>
            <v:shape style="position:absolute;left:5205;top:5582;width:190;height:228" type="#_x0000_t75" stroked="false">
              <v:imagedata r:id="rId447" o:title=""/>
            </v:shape>
            <v:shape style="position:absolute;left:5661;top:5589;width:339;height:212" coordorigin="5662,5590" coordsize="339,212" path="m5885,5614l5825,5614,5820,5614,5815,5614,5815,5765,5815,5770,5815,5774,5875,5774,5880,5774,5885,5774,5885,5623,5885,5618,5885,5614xm5969,5611l5909,5611,5904,5611,5899,5611,5899,5765,5899,5770,5899,5774,5959,5774,5964,5774,5969,5774,5969,5621,5969,5621,5969,5611xm6000,5594l6000,5594,6000,5590,5995,5590,5990,5590,5990,5590,5990,5599,5988,5791,5707,5791,5707,5734,5707,5729,5707,5724,5671,5724,5671,5666,5707,5666,5707,5662,5707,5657,5707,5599,5990,5599,5990,5590,5707,5590,5702,5590,5698,5590,5698,5657,5671,5657,5666,5657,5662,5657,5662,5734,5666,5734,5671,5734,5698,5734,5698,5801,5702,5801,5707,5801,5995,5801,5995,5798,5998,5798,5998,5794,5995,5794,5995,5794,5998,5794,6000,5594xe" filled="true" fillcolor="#000000" stroked="false">
              <v:path arrowok="t"/>
              <v:fill type="solid"/>
            </v:shape>
            <v:shape style="position:absolute;left:5450;top:5587;width:152;height:221" type="#_x0000_t75" stroked="false">
              <v:imagedata r:id="rId183" o:title=""/>
            </v:shape>
            <v:shape style="position:absolute;left:7499;top:907;width:3032;height:2196" coordorigin="7500,907" coordsize="3032,2196" path="m9782,2873l9780,2849,9778,2827,9773,2808,9771,2803,9763,2780,9754,2760,9748,2750,9742,2741,9739,2741,9725,2722,9725,2719,9708,2703,9693,2690,9691,2688,9673,2676,9653,2664,9631,2654,9629,2652,9586,2640,9538,2635,9535,2635,9487,2640,9485,2640,9439,2652,9439,2654,9418,2664,9415,2664,9396,2676,9346,2719,9343,2722,9307,2779,9307,2782,9300,2801,9298,2801,9293,2825,9288,2846,9288,2897,9293,2921,9298,2942,9300,2945,9307,2964,9319,2986,9319,2988,9331,3005,9331,3002,9343,3022,9346,3024,9396,3067,9396,3070,9415,3082,9418,3082,9439,3091,9485,3103,9487,3103,9490,3084,9453,3074,9444,3072,9446,3074,9425,3065,9406,3053,9408,3053,9360,3012,9360,3011,9358,3010,9354,3002,9348,2993,9336,2976,9325,2957,9324,2954,9324,2957,9317,2938,9312,2916,9308,2894,9307,2892,9307,2851,9308,2849,9312,2830,9317,2806,9317,2808,9318,2806,9324,2789,9358,2734,9360,2732,9360,2731,9408,2690,9406,2693,9409,2690,9425,2681,9446,2671,9444,2671,9490,2659,9536,2655,9583,2659,9581,2659,9624,2671,9646,2681,9643,2681,9662,2693,9662,2690,9682,2705,9698,2719,9696,2719,9710,2734,9725,2753,9725,2750,9737,2770,9746,2789,9754,2808,9751,2806,9758,2830,9761,2851,9763,2875,9782,2873xm10531,907l7500,907,7500,917,10522,917,10522,2575,10531,2575,10531,917,10531,912,10531,907xe" filled="true" fillcolor="#000000" stroked="false">
              <v:path arrowok="t"/>
              <v:fill type="solid"/>
            </v:shape>
            <v:shape style="position:absolute;left:9487;top:2872;width:296;height:236" type="#_x0000_t75" stroked="false">
              <v:imagedata r:id="rId448" o:title=""/>
            </v:shape>
            <v:shape style="position:absolute;left:7495;top:907;width:3032;height:1668" coordorigin="7495,907" coordsize="3032,1668" path="m10526,2566l7505,2566,7505,907,7495,907,7495,2566,7495,2570,7495,2575,10526,2575,10526,2566xe" filled="true" fillcolor="#000000" stroked="false">
              <v:path arrowok="t"/>
              <v:fill type="solid"/>
            </v:shape>
            <v:shape style="position:absolute;left:7535;top:988;width:200;height:152" type="#_x0000_t75" stroked="false">
              <v:imagedata r:id="rId89" o:title=""/>
            </v:shape>
            <v:shape style="position:absolute;left:7768;top:984;width:156;height:166" type="#_x0000_t75" stroked="false">
              <v:imagedata r:id="rId93" o:title=""/>
            </v:shape>
            <v:shape style="position:absolute;left:7495;top:1185;width:3032;height:1056" coordorigin="7495,1186" coordsize="3032,1056" path="m10526,1678l9528,1678,9528,1186,9518,1186,9518,1678,8537,1678,8537,1188,8527,1188,8527,1678,7498,1678,7498,1687,8527,1687,8527,2232,7495,2232,7495,2242,10524,2242,10524,2232,8537,2232,8537,1687,9518,1687,9528,1687,10526,1687,10526,1678xe" filled="true" fillcolor="#000000" stroked="false">
              <v:path arrowok="t"/>
              <v:fill type="solid"/>
            </v:shape>
            <v:shape style="position:absolute;left:9686;top:938;width:190;height:226" type="#_x0000_t75" stroked="false">
              <v:imagedata r:id="rId449" o:title=""/>
            </v:shape>
            <v:shape style="position:absolute;left:10142;top:945;width:339;height:209" coordorigin="10142,946" coordsize="339,209" path="m10366,967l10306,967,10301,967,10296,967,10296,1121,10296,1126,10296,1130,10356,1130,10361,1130,10366,1130,10366,977,10366,977,10366,967xm10452,967l10392,967,10387,967,10382,967,10382,1118,10382,1123,10382,1128,10442,1128,10447,1128,10452,1128,10452,977,10452,977,10452,967xm10481,946l10471,946,10471,946,10471,955,10471,1145,10190,1145,10190,1090,10190,1085,10190,1080,10152,1080,10152,1020,10190,1020,10190,1015,10190,1010,10190,955,10471,955,10471,946,10190,946,10190,946,10181,946,10181,1010,10152,1010,10152,1010,10142,1010,10142,1087,10142,1090,10147,1090,10152,1090,10181,1090,10181,1154,10186,1154,10190,1154,10478,1154,10478,1152,10481,1152,10481,946xe" filled="true" fillcolor="#000000" stroked="false">
              <v:path arrowok="t"/>
              <v:fill type="solid"/>
            </v:shape>
            <v:shape style="position:absolute;left:9931;top:940;width:154;height:224" type="#_x0000_t75" stroked="false">
              <v:imagedata r:id="rId450" o:title=""/>
            </v:shape>
            <v:shape style="position:absolute;left:7499;top:3208;width:3032;height:1668" coordorigin="7500,3209" coordsize="3032,1668" path="m10531,3209l7500,3209,7500,3218,10522,3218,10522,4877,10531,4877,10531,3218,10531,3214,10531,3209xe" filled="true" fillcolor="#000000" stroked="false">
              <v:path arrowok="t"/>
              <v:fill type="solid"/>
            </v:shape>
            <v:shape style="position:absolute;left:8949;top:5301;width:130;height:231" type="#_x0000_t75" stroked="false">
              <v:imagedata r:id="rId304" o:title=""/>
            </v:shape>
            <v:shape style="position:absolute;left:7495;top:3208;width:3032;height:2098" coordorigin="7495,3209" coordsize="3032,2098" path="m10526,4867l7505,4867,7505,3209,7495,3209,7495,4867,7495,4872,7495,4877,9010,4877,9010,5306,9019,5306,9019,4877,10526,4877,10526,4867xe" filled="true" fillcolor="#000000" stroked="false">
              <v:path arrowok="t"/>
              <v:fill type="solid"/>
            </v:shape>
            <v:shape style="position:absolute;left:7535;top:3290;width:200;height:154" type="#_x0000_t75" stroked="false">
              <v:imagedata r:id="rId451" o:title=""/>
            </v:shape>
            <v:shape style="position:absolute;left:7768;top:3285;width:156;height:166" type="#_x0000_t75" stroked="false">
              <v:imagedata r:id="rId452" o:title=""/>
            </v:shape>
            <v:shape style="position:absolute;left:7495;top:3487;width:3032;height:1056" coordorigin="7495,3487" coordsize="3032,1056" path="m10526,3979l9528,3979,9528,3487,9518,3487,9518,3979,8537,3979,8537,3490,8527,3490,8527,3979,7498,3979,7498,3989,8527,3989,8527,4534,7495,4534,7495,4543,10524,4543,10524,4534,8537,4534,8537,3989,9518,3989,9528,3989,10526,3989,10526,3979xe" filled="true" fillcolor="#000000" stroked="false">
              <v:path arrowok="t"/>
              <v:fill type="solid"/>
            </v:shape>
            <v:shape style="position:absolute;left:9686;top:3240;width:190;height:226" type="#_x0000_t75" stroked="false">
              <v:imagedata r:id="rId453" o:title=""/>
            </v:shape>
            <v:shape style="position:absolute;left:10142;top:3247;width:339;height:209" coordorigin="10142,3247" coordsize="339,209" path="m10366,3269l10306,3269,10301,3269,10296,3269,10296,3422,10296,3427,10296,3432,10356,3432,10361,3432,10366,3432,10366,3278,10366,3278,10366,3269xm10452,3269l10392,3269,10387,3269,10382,3269,10382,3420,10382,3425,10382,3430,10442,3430,10447,3430,10452,3430,10452,3278,10452,3278,10452,3269xm10481,3247l10478,3247,10471,3247,10471,3257,10471,3446,10190,3446,10190,3391,10190,3386,10190,3382,10152,3382,10152,3322,10190,3322,10190,3317,10190,3312,10190,3257,10471,3257,10471,3247,10190,3247,10186,3247,10181,3247,10181,3312,10152,3312,10147,3312,10142,3312,10142,3389,10142,3391,10147,3391,10152,3391,10181,3391,10181,3456,10186,3456,10190,3456,10478,3456,10478,3454,10481,3454,10481,3247xe" filled="true" fillcolor="#000000" stroked="false">
              <v:path arrowok="t"/>
              <v:fill type="solid"/>
            </v:shape>
            <v:shape style="position:absolute;left:9931;top:3242;width:154;height:224" type="#_x0000_t75" stroked="false">
              <v:imagedata r:id="rId454" o:title=""/>
            </v:shape>
            <v:shape style="position:absolute;left:4466;top:2990;width:130;height:231" type="#_x0000_t75" stroked="false">
              <v:imagedata r:id="rId204" o:title=""/>
            </v:shape>
            <v:rect style="position:absolute;left:4526;top:2577;width:10;height:418" filled="true" fillcolor="#000000" stroked="false">
              <v:fill type="solid"/>
            </v:rect>
            <v:shape style="position:absolute;left:4466;top:5294;width:130;height:231" type="#_x0000_t75" stroked="false">
              <v:imagedata r:id="rId204" o:title=""/>
            </v:shape>
            <v:shape style="position:absolute;left:4526;top:4879;width:5256;height:588" coordorigin="4526,4879" coordsize="5256,588" path="m4536,4879l4526,4879,4526,5299,4536,5299,4536,4879xm9782,5237l9780,5213,9778,5191,9773,5172,9771,5167,9763,5144,9754,5124,9748,5114,9742,5105,9739,5105,9723,5082,9702,5061,9693,5054,9678,5043,9653,5030,9631,5021,9631,5018,9588,5004,9536,4999,9485,5004,9439,5018,9439,5021,9418,5030,9415,5030,9396,5040,9346,5083,9343,5086,9307,5143,9307,5146,9300,5165,9298,5165,9293,5189,9288,5210,9288,5261,9293,5285,9298,5306,9300,5309,9307,5328,9319,5350,9319,5352,9331,5369,9331,5366,9343,5386,9346,5388,9362,5402,9360,5402,9377,5419,9401,5437,9427,5451,9455,5461,9485,5467,9487,5467,9490,5448,9453,5438,9444,5436,9446,5438,9425,5429,9406,5417,9408,5417,9391,5405,9374,5388,9360,5376,9360,5375,9358,5374,9354,5366,9348,5357,9336,5340,9325,5321,9324,5318,9324,5321,9317,5302,9312,5280,9308,5258,9307,5256,9307,5215,9308,5213,9312,5194,9317,5170,9317,5172,9318,5170,9324,5153,9358,5098,9360,5096,9360,5095,9408,5054,9406,5057,9410,5054,9425,5047,9446,5038,9444,5038,9490,5023,9536,5019,9583,5023,9581,5023,9624,5038,9646,5047,9643,5047,9662,5057,9662,5054,9682,5069,9698,5083,9696,5083,9710,5098,9725,5117,9725,5114,9737,5134,9746,5153,9754,5172,9751,5170,9758,5194,9761,5215,9763,5239,9782,5237xe" filled="true" fillcolor="#000000" stroked="false">
              <v:path arrowok="t"/>
              <v:fill type="solid"/>
            </v:shape>
            <v:shape style="position:absolute;left:9487;top:5236;width:296;height:236" type="#_x0000_t75" stroked="false">
              <v:imagedata r:id="rId455" o:title=""/>
            </v:shape>
            <v:shape style="position:absolute;left:7495;top:5536;width:3036;height:1666" coordorigin="7495,5537" coordsize="3036,1666" path="m10531,5537l10522,5537,10522,5546,10522,7193,7505,7193,7505,5546,10522,5546,10522,5537,7505,5537,7500,5537,7495,5537,7495,7193,7495,7198,7495,7202,10522,7202,10526,7202,10531,7202,10531,5546,10531,5542,10531,5537xe" filled="true" fillcolor="#000000" stroked="false">
              <v:path arrowok="t"/>
              <v:fill type="solid"/>
            </v:shape>
            <v:shape style="position:absolute;left:7535;top:5616;width:200;height:154" type="#_x0000_t75" stroked="false">
              <v:imagedata r:id="rId451" o:title=""/>
            </v:shape>
            <v:shape style="position:absolute;left:7766;top:5611;width:159;height:166" type="#_x0000_t75" stroked="false">
              <v:imagedata r:id="rId456" o:title=""/>
            </v:shape>
            <v:shape style="position:absolute;left:9686;top:5565;width:190;height:226" type="#_x0000_t75" stroked="false">
              <v:imagedata r:id="rId99" o:title=""/>
            </v:shape>
            <v:shape style="position:absolute;left:10142;top:5572;width:339;height:209" coordorigin="10142,5573" coordsize="339,209" path="m10366,5594l10306,5594,10301,5594,10296,5594,10296,5748,10296,5753,10296,5758,10356,5758,10361,5758,10366,5758,10366,5604,10366,5604,10366,5594xm10452,5594l10392,5594,10387,5594,10382,5594,10382,5748,10382,5753,10382,5758,10442,5758,10447,5758,10452,5758,10452,5604,10452,5604,10452,5594xm10481,5573l10478,5573,10471,5573,10471,5582,10471,5772,10190,5772,10190,5717,10190,5712,10190,5707,10152,5707,10152,5647,10190,5647,10190,5642,10190,5638,10190,5582,10471,5582,10471,5573,10190,5573,10190,5573,10181,5573,10181,5638,10152,5638,10147,5638,10142,5638,10142,5717,10147,5717,10152,5717,10181,5717,10181,5782,10186,5782,10190,5782,10478,5782,10478,5779,10481,5779,10481,5578,10478,5578,10478,5578,10481,5578,10481,5573xe" filled="true" fillcolor="#000000" stroked="false">
              <v:path arrowok="t"/>
              <v:fill type="solid"/>
            </v:shape>
            <v:shape style="position:absolute;left:9931;top:5570;width:154;height:221" type="#_x0000_t75" stroked="false">
              <v:imagedata r:id="rId457" o:title=""/>
            </v:shape>
            <v:shape style="position:absolute;left:7497;top:6825;width:3029;height:10" coordorigin="7498,6826" coordsize="3029,10" path="m7502,6826l7498,6826,7498,6835,7502,6835,7502,6826xm10526,6826l7502,6826,7502,6835,10526,6835,10526,6826xe" filled="true" fillcolor="#000000" stroked="false">
              <v:path arrowok="t"/>
              <v:fill type="solid"/>
            </v:shape>
            <v:shape style="position:absolute;left:2791;top:1648;width:231;height:130" type="#_x0000_t75" stroked="false">
              <v:imagedata r:id="rId163" o:title=""/>
            </v:shape>
            <v:shape style="position:absolute;left:2723;top:1708;width:6284;height:5864" coordorigin="2724,1709" coordsize="6284,5864" path="m9007,7193l8998,7193,8998,7562,2734,7562,2734,1718,2796,1718,2796,1709,2734,1709,2724,1709,2724,7562,2724,7567,2724,7572,8998,7572,9002,7572,9007,7572,9007,7193xe" filled="true" fillcolor="#000000" stroked="false">
              <v:path arrowok="t"/>
              <v:fill type="solid"/>
            </v:shape>
            <w10:wrap type="none"/>
          </v:group>
        </w:pict>
      </w:r>
      <w:bookmarkStart w:name="_bookmark87" w:id="171"/>
      <w:bookmarkEnd w:id="171"/>
      <w:r>
        <w:rPr/>
      </w:r>
      <w:bookmarkStart w:name="_bookmark87" w:id="172"/>
      <w:bookmarkEnd w:id="172"/>
      <w:r>
        <w:rPr>
          <w:sz w:val="24"/>
        </w:rPr>
        <w:t>.</w:t>
      </w:r>
      <w:r>
        <w:rPr>
          <w:sz w:val="24"/>
        </w:rPr>
        <w:tab/>
        <w:t>Use AIR to scroll to the channel whose calibration gas value you want to</w:t>
      </w:r>
      <w:r>
        <w:rPr>
          <w:spacing w:val="-34"/>
          <w:sz w:val="24"/>
        </w:rPr>
        <w:t> </w:t>
      </w:r>
      <w:r>
        <w:rPr>
          <w:sz w:val="24"/>
        </w:rPr>
        <w:t>change.</w:t>
      </w:r>
    </w:p>
    <w:p>
      <w:pPr>
        <w:pStyle w:val="ListParagraph"/>
        <w:numPr>
          <w:ilvl w:val="0"/>
          <w:numId w:val="140"/>
        </w:numPr>
        <w:tabs>
          <w:tab w:pos="2040" w:val="left" w:leader="none"/>
          <w:tab w:pos="2363" w:val="left" w:leader="none"/>
        </w:tabs>
        <w:spacing w:line="208" w:lineRule="auto" w:before="100" w:after="0"/>
        <w:ind w:left="2363" w:right="1324" w:hanging="504"/>
        <w:jc w:val="left"/>
        <w:rPr>
          <w:sz w:val="24"/>
        </w:rPr>
      </w:pPr>
      <w:r>
        <w:rPr>
          <w:sz w:val="24"/>
        </w:rPr>
        <w:t>.</w:t>
        <w:tab/>
        <w:t>Press</w:t>
      </w:r>
      <w:r>
        <w:rPr>
          <w:spacing w:val="-4"/>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8"/>
          <w:sz w:val="24"/>
        </w:rPr>
        <w:t> </w:t>
      </w:r>
      <w:r>
        <w:rPr>
          <w:sz w:val="24"/>
        </w:rPr>
        <w:t>The</w:t>
      </w:r>
      <w:r>
        <w:rPr>
          <w:spacing w:val="-4"/>
          <w:sz w:val="24"/>
        </w:rPr>
        <w:t> </w:t>
      </w:r>
      <w:r>
        <w:rPr>
          <w:sz w:val="24"/>
        </w:rPr>
        <w:t>calibration</w:t>
      </w:r>
      <w:r>
        <w:rPr>
          <w:spacing w:val="-4"/>
          <w:sz w:val="24"/>
        </w:rPr>
        <w:t> </w:t>
      </w:r>
      <w:r>
        <w:rPr>
          <w:sz w:val="24"/>
        </w:rPr>
        <w:t>gas</w:t>
      </w:r>
      <w:r>
        <w:rPr>
          <w:spacing w:val="-4"/>
          <w:sz w:val="24"/>
        </w:rPr>
        <w:t> </w:t>
      </w:r>
      <w:r>
        <w:rPr>
          <w:sz w:val="24"/>
        </w:rPr>
        <w:t>value</w:t>
      </w:r>
      <w:r>
        <w:rPr>
          <w:spacing w:val="-4"/>
          <w:sz w:val="24"/>
        </w:rPr>
        <w:t> </w:t>
      </w:r>
      <w:r>
        <w:rPr>
          <w:sz w:val="24"/>
        </w:rPr>
        <w:t>begins</w:t>
      </w:r>
      <w:r>
        <w:rPr>
          <w:spacing w:val="-4"/>
          <w:sz w:val="24"/>
        </w:rPr>
        <w:t> </w:t>
      </w:r>
      <w:r>
        <w:rPr>
          <w:sz w:val="24"/>
        </w:rPr>
        <w:t>to</w:t>
      </w:r>
      <w:r>
        <w:rPr>
          <w:spacing w:val="-4"/>
          <w:sz w:val="24"/>
        </w:rPr>
        <w:t> </w:t>
      </w:r>
      <w:r>
        <w:rPr>
          <w:sz w:val="24"/>
        </w:rPr>
        <w:t>flash.</w:t>
      </w:r>
      <w:r>
        <w:rPr>
          <w:spacing w:val="-4"/>
          <w:sz w:val="24"/>
        </w:rPr>
        <w:t> </w:t>
      </w:r>
      <w:r>
        <w:rPr>
          <w:sz w:val="24"/>
        </w:rPr>
        <w:t>In</w:t>
      </w:r>
      <w:r>
        <w:rPr>
          <w:spacing w:val="-3"/>
          <w:sz w:val="24"/>
        </w:rPr>
        <w:t> </w:t>
      </w:r>
      <w:r>
        <w:rPr>
          <w:sz w:val="24"/>
        </w:rPr>
        <w:t>the example </w:t>
      </w:r>
      <w:r>
        <w:rPr>
          <w:spacing w:val="-4"/>
          <w:sz w:val="24"/>
        </w:rPr>
        <w:t>below, </w:t>
      </w:r>
      <w:r>
        <w:rPr>
          <w:sz w:val="24"/>
        </w:rPr>
        <w:t>the combustible gas channel is</w:t>
      </w:r>
      <w:r>
        <w:rPr>
          <w:spacing w:val="-7"/>
          <w:sz w:val="24"/>
        </w:rPr>
        <w:t> </w:t>
      </w:r>
      <w:r>
        <w:rPr>
          <w:sz w:val="24"/>
        </w:rPr>
        <w:t>selected.</w:t>
      </w:r>
    </w:p>
    <w:p>
      <w:pPr>
        <w:pStyle w:val="BodyText"/>
        <w:spacing w:before="7" w:after="1"/>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46"/>
        <w:gridCol w:w="99"/>
        <w:gridCol w:w="97"/>
      </w:tblGrid>
      <w:tr>
        <w:trPr>
          <w:trHeight w:val="217" w:hRule="atLeast"/>
        </w:trPr>
        <w:tc>
          <w:tcPr>
            <w:tcW w:w="2685" w:type="dxa"/>
            <w:gridSpan w:val="3"/>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6" w:type="dxa"/>
            <w:tcBorders>
              <w:top w:val="double" w:sz="1" w:space="0" w:color="000000"/>
              <w:right w:val="single" w:sz="34" w:space="0" w:color="000000"/>
            </w:tcBorders>
          </w:tcPr>
          <w:p>
            <w:pPr>
              <w:pStyle w:val="TableParagraph"/>
              <w:rPr>
                <w:sz w:val="14"/>
              </w:rPr>
            </w:pPr>
          </w:p>
        </w:tc>
        <w:tc>
          <w:tcPr>
            <w:tcW w:w="99" w:type="dxa"/>
            <w:tcBorders>
              <w:top w:val="double" w:sz="1" w:space="0" w:color="000000"/>
              <w:left w:val="single" w:sz="34" w:space="0" w:color="000000"/>
              <w:right w:val="single" w:sz="48" w:space="0" w:color="000000"/>
            </w:tcBorders>
          </w:tcPr>
          <w:p>
            <w:pPr>
              <w:pStyle w:val="TableParagraph"/>
              <w:rPr>
                <w:sz w:val="14"/>
              </w:rPr>
            </w:pPr>
          </w:p>
        </w:tc>
        <w:tc>
          <w:tcPr>
            <w:tcW w:w="97" w:type="dxa"/>
            <w:tcBorders>
              <w:top w:val="double" w:sz="1" w:space="0" w:color="000000"/>
              <w:left w:val="single" w:sz="48"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532"/>
              <w:rPr>
                <w:rFonts w:ascii="Arial"/>
                <w:sz w:val="32"/>
              </w:rPr>
            </w:pPr>
            <w:r>
              <w:rPr>
                <w:rFonts w:ascii="Arial"/>
                <w:w w:val="105"/>
                <w:sz w:val="32"/>
              </w:rPr>
              <w:t>50</w:t>
            </w:r>
          </w:p>
        </w:tc>
        <w:tc>
          <w:tcPr>
            <w:tcW w:w="991" w:type="dxa"/>
            <w:tcBorders>
              <w:top w:val="nil"/>
            </w:tcBorders>
          </w:tcPr>
          <w:p>
            <w:pPr>
              <w:pStyle w:val="TableParagraph"/>
              <w:rPr>
                <w:sz w:val="22"/>
              </w:rPr>
            </w:pPr>
          </w:p>
        </w:tc>
        <w:tc>
          <w:tcPr>
            <w:tcW w:w="1004" w:type="dxa"/>
            <w:gridSpan w:val="4"/>
            <w:tcBorders>
              <w:top w:val="nil"/>
            </w:tcBorders>
          </w:tcPr>
          <w:p>
            <w:pPr>
              <w:pStyle w:val="TableParagraph"/>
              <w:rPr>
                <w:sz w:val="22"/>
              </w:rPr>
            </w:pPr>
          </w:p>
        </w:tc>
      </w:tr>
      <w:tr>
        <w:trPr>
          <w:trHeight w:val="544" w:hRule="atLeast"/>
        </w:trPr>
        <w:tc>
          <w:tcPr>
            <w:tcW w:w="1032" w:type="dxa"/>
          </w:tcPr>
          <w:p>
            <w:pPr>
              <w:pStyle w:val="TableParagraph"/>
              <w:rPr>
                <w:sz w:val="22"/>
              </w:rPr>
            </w:pPr>
          </w:p>
        </w:tc>
        <w:tc>
          <w:tcPr>
            <w:tcW w:w="1995" w:type="dxa"/>
            <w:gridSpan w:val="5"/>
          </w:tcPr>
          <w:p>
            <w:pPr>
              <w:pStyle w:val="TableParagraph"/>
              <w:rPr>
                <w:sz w:val="22"/>
              </w:rPr>
            </w:pPr>
          </w:p>
        </w:tc>
      </w:tr>
      <w:tr>
        <w:trPr>
          <w:trHeight w:val="323" w:hRule="atLeast"/>
        </w:trPr>
        <w:tc>
          <w:tcPr>
            <w:tcW w:w="3027" w:type="dxa"/>
            <w:gridSpan w:val="6"/>
          </w:tcPr>
          <w:p>
            <w:pPr>
              <w:pStyle w:val="TableParagraph"/>
              <w:spacing w:before="47"/>
              <w:ind w:left="52"/>
              <w:rPr>
                <w:rFonts w:ascii="Arial"/>
                <w:sz w:val="21"/>
              </w:rPr>
            </w:pPr>
            <w:r>
              <w:rPr>
                <w:rFonts w:ascii="Arial"/>
                <w:w w:val="105"/>
                <w:sz w:val="21"/>
              </w:rPr>
              <w:t>SETTING CAL--P</w:t>
            </w:r>
          </w:p>
        </w:tc>
      </w:tr>
    </w:tbl>
    <w:p>
      <w:pPr>
        <w:pStyle w:val="ListParagraph"/>
        <w:numPr>
          <w:ilvl w:val="0"/>
          <w:numId w:val="140"/>
        </w:numPr>
        <w:tabs>
          <w:tab w:pos="2041" w:val="left" w:leader="none"/>
          <w:tab w:pos="2364" w:val="left" w:leader="none"/>
        </w:tabs>
        <w:spacing w:line="208" w:lineRule="auto" w:before="158" w:after="0"/>
        <w:ind w:left="2363" w:right="797" w:hanging="504"/>
        <w:jc w:val="left"/>
        <w:rPr>
          <w:sz w:val="24"/>
        </w:rPr>
      </w:pPr>
      <w:r>
        <w:rPr/>
        <w:pict>
          <v:group style="position:absolute;margin-left:250.199005pt;margin-top:-79.553375pt;width:19.350pt;height:8.3pt;mso-position-horizontal-relative:page;mso-position-vertical-relative:paragraph;z-index:-30392832" coordorigin="5004,-1591" coordsize="387,166">
            <v:shape style="position:absolute;left:5003;top:-1587;width:197;height:152" type="#_x0000_t75" stroked="false">
              <v:imagedata r:id="rId114" o:title=""/>
            </v:shape>
            <v:shape style="position:absolute;left:5234;top:-1592;width:156;height:166" type="#_x0000_t75" stroked="false">
              <v:imagedata r:id="rId225" o:title=""/>
            </v:shape>
            <w10:wrap type="none"/>
          </v:group>
        </w:pict>
      </w:r>
      <w:r>
        <w:rPr/>
        <w:pict>
          <v:group style="position:absolute;margin-left:357.718994pt;margin-top:-81.833374pt;width:25.1pt;height:11.3pt;mso-position-horizontal-relative:page;mso-position-vertical-relative:paragraph;z-index:-30392320" coordorigin="7154,-1637" coordsize="502,226">
            <v:shape style="position:absolute;left:7154;top:-1637;width:188;height:226" type="#_x0000_t75" stroked="false">
              <v:imagedata r:id="rId458" o:title=""/>
            </v:shape>
            <v:shape style="position:absolute;left:7610;top:-1565;width:46;height:77" coordorigin="7610,-1565" coordsize="46,77" path="m7656,-1565l7620,-1565,7615,-1565,7610,-1565,7610,-1488,7615,-1488,7620,-1488,7656,-1488,7656,-1497,7620,-1497,7620,-1555,7656,-1555,7656,-1565xe" filled="true" fillcolor="#000000" stroked="false">
              <v:path arrowok="t"/>
              <v:fill type="solid"/>
            </v:shape>
            <v:shape style="position:absolute;left:7399;top:-1635;width:152;height:221" type="#_x0000_t75" stroked="false">
              <v:imagedata r:id="rId175" o:title=""/>
            </v:shape>
            <w10:wrap type="none"/>
          </v:group>
        </w:pict>
      </w:r>
      <w:r>
        <w:rPr>
          <w:sz w:val="24"/>
        </w:rPr>
        <w:t>.</w:t>
        <w:tab/>
        <w:tab/>
        <w:t>Use AIR to adjust the calibration gas value. The calibration gas value in the instrument must</w:t>
      </w:r>
      <w:r>
        <w:rPr>
          <w:spacing w:val="-9"/>
          <w:sz w:val="24"/>
        </w:rPr>
        <w:t> </w:t>
      </w:r>
      <w:r>
        <w:rPr>
          <w:sz w:val="24"/>
        </w:rPr>
        <w:t>match</w:t>
      </w:r>
      <w:r>
        <w:rPr>
          <w:spacing w:val="-10"/>
          <w:sz w:val="24"/>
        </w:rPr>
        <w:t> </w:t>
      </w:r>
      <w:r>
        <w:rPr>
          <w:sz w:val="24"/>
        </w:rPr>
        <w:t>the</w:t>
      </w:r>
      <w:r>
        <w:rPr>
          <w:spacing w:val="-8"/>
          <w:sz w:val="24"/>
        </w:rPr>
        <w:t> </w:t>
      </w:r>
      <w:r>
        <w:rPr>
          <w:sz w:val="24"/>
        </w:rPr>
        <w:t>value</w:t>
      </w:r>
      <w:r>
        <w:rPr>
          <w:spacing w:val="-8"/>
          <w:sz w:val="24"/>
        </w:rPr>
        <w:t> </w:t>
      </w:r>
      <w:r>
        <w:rPr>
          <w:sz w:val="24"/>
        </w:rPr>
        <w:t>listed</w:t>
      </w:r>
      <w:r>
        <w:rPr>
          <w:spacing w:val="-8"/>
          <w:sz w:val="24"/>
        </w:rPr>
        <w:t> </w:t>
      </w:r>
      <w:r>
        <w:rPr>
          <w:sz w:val="24"/>
        </w:rPr>
        <w:t>on</w:t>
      </w:r>
      <w:r>
        <w:rPr>
          <w:spacing w:val="-8"/>
          <w:sz w:val="24"/>
        </w:rPr>
        <w:t> </w:t>
      </w:r>
      <w:r>
        <w:rPr>
          <w:sz w:val="24"/>
        </w:rPr>
        <w:t>the</w:t>
      </w:r>
      <w:r>
        <w:rPr>
          <w:spacing w:val="-7"/>
          <w:sz w:val="24"/>
        </w:rPr>
        <w:t> </w:t>
      </w:r>
      <w:r>
        <w:rPr>
          <w:sz w:val="24"/>
        </w:rPr>
        <w:t>calibration</w:t>
      </w:r>
      <w:r>
        <w:rPr>
          <w:spacing w:val="-8"/>
          <w:sz w:val="24"/>
        </w:rPr>
        <w:t> </w:t>
      </w:r>
      <w:r>
        <w:rPr>
          <w:sz w:val="24"/>
        </w:rPr>
        <w:t>gas</w:t>
      </w:r>
      <w:r>
        <w:rPr>
          <w:spacing w:val="-8"/>
          <w:sz w:val="24"/>
        </w:rPr>
        <w:t> </w:t>
      </w:r>
      <w:r>
        <w:rPr>
          <w:sz w:val="24"/>
        </w:rPr>
        <w:t>cylinder</w:t>
      </w:r>
      <w:r>
        <w:rPr>
          <w:spacing w:val="-8"/>
          <w:sz w:val="24"/>
        </w:rPr>
        <w:t> </w:t>
      </w:r>
      <w:r>
        <w:rPr>
          <w:sz w:val="24"/>
        </w:rPr>
        <w:t>you</w:t>
      </w:r>
      <w:r>
        <w:rPr>
          <w:spacing w:val="-8"/>
          <w:sz w:val="24"/>
        </w:rPr>
        <w:t> </w:t>
      </w:r>
      <w:r>
        <w:rPr>
          <w:sz w:val="24"/>
        </w:rPr>
        <w:t>are</w:t>
      </w:r>
      <w:r>
        <w:rPr>
          <w:spacing w:val="-8"/>
          <w:sz w:val="24"/>
        </w:rPr>
        <w:t> </w:t>
      </w:r>
      <w:r>
        <w:rPr>
          <w:sz w:val="24"/>
        </w:rPr>
        <w:t>using</w:t>
      </w:r>
      <w:r>
        <w:rPr>
          <w:spacing w:val="-8"/>
          <w:sz w:val="24"/>
        </w:rPr>
        <w:t> </w:t>
      </w:r>
      <w:r>
        <w:rPr>
          <w:sz w:val="24"/>
        </w:rPr>
        <w:t>for</w:t>
      </w:r>
      <w:r>
        <w:rPr>
          <w:spacing w:val="-8"/>
          <w:sz w:val="24"/>
        </w:rPr>
        <w:t> </w:t>
      </w:r>
      <w:r>
        <w:rPr>
          <w:sz w:val="24"/>
        </w:rPr>
        <w:t>that</w:t>
      </w:r>
      <w:r>
        <w:rPr>
          <w:spacing w:val="-8"/>
          <w:sz w:val="24"/>
        </w:rPr>
        <w:t> </w:t>
      </w:r>
      <w:r>
        <w:rPr>
          <w:sz w:val="24"/>
        </w:rPr>
        <w:t>channel.</w:t>
      </w:r>
    </w:p>
    <w:p>
      <w:pPr>
        <w:pStyle w:val="BodyText"/>
        <w:spacing w:before="8"/>
        <w:rPr>
          <w:sz w:val="12"/>
        </w:rPr>
      </w:pPr>
      <w:r>
        <w:rPr/>
        <w:pict>
          <v:shape style="position:absolute;margin-left:107.519005pt;margin-top:9.250030pt;width:450.5pt;height:1pt;mso-position-horizontal-relative:page;mso-position-vertical-relative:paragraph;z-index:-15469056;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line="208" w:lineRule="auto" w:before="41" w:after="106"/>
        <w:ind w:left="2867" w:right="1060" w:hanging="1008"/>
      </w:pPr>
      <w:r>
        <w:rPr>
          <w:b/>
        </w:rPr>
        <w:t>NOTE:</w:t>
        <w:tab/>
      </w:r>
      <w:r>
        <w:rPr/>
        <w:t>If you are using an RKI 4-gas </w:t>
      </w:r>
      <w:r>
        <w:rPr>
          <w:spacing w:val="-2"/>
        </w:rPr>
        <w:t>cylinder, </w:t>
      </w:r>
      <w:r>
        <w:rPr/>
        <w:t>be sure to set the O</w:t>
      </w:r>
      <w:r>
        <w:rPr>
          <w:position w:val="-5"/>
          <w:sz w:val="19"/>
        </w:rPr>
        <w:t>2 </w:t>
      </w:r>
      <w:r>
        <w:rPr/>
        <w:t>channel to 12%, not 0%.</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ListParagraph"/>
        <w:numPr>
          <w:ilvl w:val="0"/>
          <w:numId w:val="140"/>
        </w:numPr>
        <w:tabs>
          <w:tab w:pos="2160" w:val="left" w:leader="none"/>
        </w:tabs>
        <w:spacing w:line="208" w:lineRule="auto" w:before="193" w:after="0"/>
        <w:ind w:left="2363" w:right="1076" w:hanging="504"/>
        <w:jc w:val="left"/>
        <w:rPr>
          <w:sz w:val="24"/>
        </w:rPr>
      </w:pPr>
      <w:bookmarkStart w:name="_bookmark88" w:id="173"/>
      <w:bookmarkEnd w:id="173"/>
      <w:r>
        <w:rPr/>
      </w:r>
      <w:bookmarkStart w:name="_bookmark88" w:id="174"/>
      <w:bookmarkEnd w:id="174"/>
      <w:r>
        <w:rPr>
          <w:sz w:val="24"/>
        </w:rPr>
        <w:t>.</w:t>
      </w:r>
      <w:r>
        <w:rPr>
          <w:sz w:val="24"/>
        </w:rPr>
        <w:t> Press and release POWER MODE to save the change. The calibration gas value stops flashing and the unit returns to the channel selection</w:t>
      </w:r>
      <w:r>
        <w:rPr>
          <w:spacing w:val="-13"/>
          <w:sz w:val="24"/>
        </w:rPr>
        <w:t> </w:t>
      </w:r>
      <w:r>
        <w:rPr>
          <w:sz w:val="24"/>
        </w:rPr>
        <w:t>screen.</w:t>
      </w:r>
    </w:p>
    <w:p>
      <w:pPr>
        <w:pStyle w:val="ListParagraph"/>
        <w:numPr>
          <w:ilvl w:val="0"/>
          <w:numId w:val="140"/>
        </w:numPr>
        <w:tabs>
          <w:tab w:pos="2151" w:val="left" w:leader="none"/>
        </w:tabs>
        <w:spacing w:line="278" w:lineRule="auto" w:before="52" w:after="0"/>
        <w:ind w:left="1859" w:right="1784" w:firstLine="0"/>
        <w:jc w:val="left"/>
        <w:rPr>
          <w:sz w:val="24"/>
        </w:rPr>
      </w:pPr>
      <w:r>
        <w:rPr>
          <w:sz w:val="24"/>
        </w:rPr>
        <w:t>. Repeat </w:t>
      </w:r>
      <w:hyperlink w:history="true" w:anchor="_bookmark87">
        <w:r>
          <w:rPr>
            <w:sz w:val="24"/>
          </w:rPr>
          <w:t>Step 7 </w:t>
        </w:r>
      </w:hyperlink>
      <w:r>
        <w:rPr>
          <w:sz w:val="24"/>
        </w:rPr>
        <w:t>through </w:t>
      </w:r>
      <w:hyperlink w:history="true" w:anchor="_bookmark88">
        <w:r>
          <w:rPr>
            <w:sz w:val="24"/>
          </w:rPr>
          <w:t>Step 10 </w:t>
        </w:r>
      </w:hyperlink>
      <w:r>
        <w:rPr>
          <w:sz w:val="24"/>
        </w:rPr>
        <w:t>for any other channels that need to be changed. 12 . Use AIR to place the cursor next to</w:t>
      </w:r>
      <w:r>
        <w:rPr>
          <w:spacing w:val="-1"/>
          <w:sz w:val="24"/>
        </w:rPr>
        <w:t> </w:t>
      </w:r>
      <w:r>
        <w:rPr>
          <w:b/>
          <w:sz w:val="24"/>
        </w:rPr>
        <w:t>ESCAPE</w:t>
      </w:r>
      <w:r>
        <w:rPr>
          <w:sz w:val="24"/>
        </w:rPr>
        <w:t>.</w:t>
      </w:r>
    </w:p>
    <w:p>
      <w:pPr>
        <w:spacing w:after="0" w:line="278" w:lineRule="auto"/>
        <w:jc w:val="left"/>
        <w:rPr>
          <w:sz w:val="24"/>
        </w:rPr>
        <w:sectPr>
          <w:pgSz w:w="12240" w:h="15840"/>
          <w:pgMar w:header="0" w:footer="703" w:top="580" w:bottom="820" w:left="300" w:right="280"/>
        </w:sectPr>
      </w:pPr>
    </w:p>
    <w:p>
      <w:pPr>
        <w:pStyle w:val="ListParagraph"/>
        <w:numPr>
          <w:ilvl w:val="0"/>
          <w:numId w:val="141"/>
        </w:numPr>
        <w:tabs>
          <w:tab w:pos="2160" w:val="left" w:leader="none"/>
        </w:tabs>
        <w:spacing w:line="258" w:lineRule="exact" w:before="76" w:after="0"/>
        <w:ind w:left="2159" w:right="0" w:hanging="301"/>
        <w:jc w:val="left"/>
        <w:rPr>
          <w:b/>
          <w:sz w:val="24"/>
        </w:rPr>
      </w:pPr>
      <w:r>
        <w:rPr>
          <w:sz w:val="24"/>
        </w:rPr>
        <w:t>. Press and release POWER MODE. The instrument returns to the </w:t>
      </w:r>
      <w:r>
        <w:rPr>
          <w:b/>
          <w:sz w:val="24"/>
        </w:rPr>
        <w:t>SETTING</w:t>
      </w:r>
      <w:r>
        <w:rPr>
          <w:b/>
          <w:spacing w:val="-8"/>
          <w:sz w:val="24"/>
        </w:rPr>
        <w:t> </w:t>
      </w:r>
      <w:r>
        <w:rPr>
          <w:b/>
          <w:sz w:val="24"/>
        </w:rPr>
        <w:t>CAL--P</w:t>
      </w:r>
    </w:p>
    <w:p>
      <w:pPr>
        <w:pStyle w:val="BodyText"/>
        <w:spacing w:line="258" w:lineRule="exact"/>
        <w:ind w:left="2363"/>
      </w:pPr>
      <w:r>
        <w:rPr/>
        <w:t>menu item in the Auto Cal Menu.</w:t>
      </w:r>
    </w:p>
    <w:p>
      <w:pPr>
        <w:pStyle w:val="ListParagraph"/>
        <w:numPr>
          <w:ilvl w:val="0"/>
          <w:numId w:val="141"/>
        </w:numPr>
        <w:tabs>
          <w:tab w:pos="2160" w:val="left" w:leader="none"/>
        </w:tabs>
        <w:spacing w:line="240" w:lineRule="auto" w:before="44" w:after="0"/>
        <w:ind w:left="2159" w:right="0" w:hanging="301"/>
        <w:jc w:val="left"/>
        <w:rPr>
          <w:sz w:val="24"/>
        </w:rPr>
      </w:pPr>
      <w:r>
        <w:rPr>
          <w:sz w:val="24"/>
        </w:rPr>
        <w:t>. Use AIR to place the cursor next to</w:t>
      </w:r>
      <w:r>
        <w:rPr>
          <w:spacing w:val="1"/>
          <w:sz w:val="24"/>
        </w:rPr>
        <w:t> </w:t>
      </w:r>
      <w:r>
        <w:rPr>
          <w:b/>
          <w:sz w:val="24"/>
        </w:rPr>
        <w:t>ESCAPE</w:t>
      </w:r>
      <w:r>
        <w:rPr>
          <w:sz w:val="24"/>
        </w:rPr>
        <w:t>.</w:t>
      </w:r>
    </w:p>
    <w:p>
      <w:pPr>
        <w:pStyle w:val="ListParagraph"/>
        <w:numPr>
          <w:ilvl w:val="0"/>
          <w:numId w:val="141"/>
        </w:numPr>
        <w:tabs>
          <w:tab w:pos="2160" w:val="left" w:leader="none"/>
        </w:tabs>
        <w:spacing w:line="280" w:lineRule="auto" w:before="43" w:after="0"/>
        <w:ind w:left="1859" w:right="1316" w:firstLine="0"/>
        <w:jc w:val="left"/>
        <w:rPr>
          <w:sz w:val="24"/>
        </w:rPr>
      </w:pPr>
      <w:r>
        <w:rPr>
          <w:sz w:val="24"/>
        </w:rPr>
        <w:t>. Press and release POWER MODE. The instrument returns to the </w:t>
      </w:r>
      <w:r>
        <w:rPr>
          <w:b/>
          <w:sz w:val="24"/>
        </w:rPr>
        <w:t>GAS CAL </w:t>
      </w:r>
      <w:r>
        <w:rPr>
          <w:sz w:val="24"/>
        </w:rPr>
        <w:t>menu. 16 . See </w:t>
      </w:r>
      <w:hyperlink w:history="true" w:anchor="_bookmark92">
        <w:r>
          <w:rPr>
            <w:sz w:val="24"/>
          </w:rPr>
          <w:t>“Exiting the GAS CAL Menu” on page 75 </w:t>
        </w:r>
      </w:hyperlink>
      <w:r>
        <w:rPr>
          <w:sz w:val="24"/>
        </w:rPr>
        <w:t>to return to User</w:t>
      </w:r>
      <w:r>
        <w:rPr>
          <w:spacing w:val="-4"/>
          <w:sz w:val="24"/>
        </w:rPr>
        <w:t> </w:t>
      </w:r>
      <w:r>
        <w:rPr>
          <w:sz w:val="24"/>
        </w:rPr>
        <w:t>Mode.</w:t>
      </w:r>
    </w:p>
    <w:p>
      <w:pPr>
        <w:spacing w:line="305" w:lineRule="exact" w:before="0"/>
        <w:ind w:left="1859" w:right="0" w:firstLine="0"/>
        <w:jc w:val="left"/>
        <w:rPr>
          <w:rFonts w:ascii="Arial"/>
          <w:b/>
          <w:sz w:val="28"/>
        </w:rPr>
      </w:pPr>
      <w:bookmarkStart w:name="Making Cylinder Selections in CYL SETTIN" w:id="175"/>
      <w:bookmarkEnd w:id="175"/>
      <w:r>
        <w:rPr/>
      </w:r>
      <w:bookmarkStart w:name="_bookmark89" w:id="176"/>
      <w:bookmarkEnd w:id="176"/>
      <w:r>
        <w:rPr/>
      </w:r>
      <w:r>
        <w:rPr>
          <w:rFonts w:ascii="Arial"/>
          <w:b/>
          <w:sz w:val="28"/>
        </w:rPr>
        <w:t>Making Cylinder Selections in CYL SETTING</w:t>
      </w:r>
    </w:p>
    <w:p>
      <w:pPr>
        <w:pStyle w:val="BodyText"/>
        <w:spacing w:line="208" w:lineRule="auto" w:before="98"/>
        <w:ind w:left="1859" w:right="783"/>
      </w:pPr>
      <w:r>
        <w:rPr/>
        <w:t>The </w:t>
      </w:r>
      <w:r>
        <w:rPr>
          <w:b/>
        </w:rPr>
        <w:t>CYL SETTING </w:t>
      </w:r>
      <w:r>
        <w:rPr/>
        <w:t>menu item allows you to group gases together for calibration. As shipped from the </w:t>
      </w:r>
      <w:r>
        <w:rPr>
          <w:spacing w:val="-3"/>
        </w:rPr>
        <w:t>factory, </w:t>
      </w:r>
      <w:r>
        <w:rPr/>
        <w:t>the standard 4 gases (combustible gas, O</w:t>
      </w:r>
      <w:r>
        <w:rPr>
          <w:position w:val="-5"/>
          <w:sz w:val="19"/>
        </w:rPr>
        <w:t>2</w:t>
      </w:r>
      <w:r>
        <w:rPr/>
        <w:t>, H</w:t>
      </w:r>
      <w:r>
        <w:rPr>
          <w:position w:val="-5"/>
          <w:sz w:val="19"/>
        </w:rPr>
        <w:t>2</w:t>
      </w:r>
      <w:r>
        <w:rPr/>
        <w:t>S, CO) are assigned to Cylinder A which means all 4 gases are calibrated at once. As shipped from the </w:t>
      </w:r>
      <w:r>
        <w:rPr>
          <w:spacing w:val="-3"/>
        </w:rPr>
        <w:t>factory, </w:t>
      </w:r>
      <w:r>
        <w:rPr/>
        <w:t>the hydrogen-compensated CO and toxic gases are assigned to Cylinder D or Cylinder E. There are 5 cylinder assignments available: A, B, C, D, and E. </w:t>
      </w:r>
      <w:r>
        <w:rPr>
          <w:spacing w:val="-9"/>
        </w:rPr>
        <w:t>To </w:t>
      </w:r>
      <w:r>
        <w:rPr/>
        <w:t>calibrate each gas </w:t>
      </w:r>
      <w:r>
        <w:rPr>
          <w:spacing w:val="-3"/>
        </w:rPr>
        <w:t>separately, </w:t>
      </w:r>
      <w:r>
        <w:rPr/>
        <w:t>assign each gas to a different cylinder (ie. Cylinder A: combustible gas, Cylinder B: O</w:t>
      </w:r>
      <w:r>
        <w:rPr>
          <w:position w:val="-5"/>
          <w:sz w:val="19"/>
        </w:rPr>
        <w:t>2</w:t>
      </w:r>
      <w:r>
        <w:rPr/>
        <w:t>, Cylinder C: H</w:t>
      </w:r>
      <w:r>
        <w:rPr>
          <w:position w:val="-5"/>
          <w:sz w:val="19"/>
        </w:rPr>
        <w:t>2</w:t>
      </w:r>
      <w:r>
        <w:rPr/>
        <w:t>S, Cylinder D: CO, Cylinder E: CO</w:t>
      </w:r>
      <w:r>
        <w:rPr>
          <w:position w:val="-5"/>
          <w:sz w:val="19"/>
        </w:rPr>
        <w:t>2</w:t>
      </w:r>
      <w:r>
        <w:rPr/>
        <w:t>).</w:t>
      </w:r>
    </w:p>
    <w:p>
      <w:pPr>
        <w:pStyle w:val="ListParagraph"/>
        <w:numPr>
          <w:ilvl w:val="0"/>
          <w:numId w:val="142"/>
        </w:numPr>
        <w:tabs>
          <w:tab w:pos="2040" w:val="left" w:leader="none"/>
          <w:tab w:pos="2363" w:val="left" w:leader="none"/>
        </w:tabs>
        <w:spacing w:line="240" w:lineRule="auto" w:before="37" w:after="0"/>
        <w:ind w:left="2039" w:right="0" w:hanging="181"/>
        <w:jc w:val="left"/>
        <w:rPr>
          <w:sz w:val="24"/>
        </w:rPr>
      </w:pPr>
      <w:r>
        <w:rPr/>
        <w:pict>
          <v:shape style="position:absolute;margin-left:380.519012pt;margin-top:25.533121pt;width:2.3pt;height:7.2pt;mso-position-horizontal-relative:page;mso-position-vertical-relative:paragraph;z-index:-30391808" coordorigin="7610,511" coordsize="46,144" path="m7656,511l7620,511,7610,511,7610,587,7610,590,7615,590,7620,590,7646,590,7646,655,7656,655,7656,590,7656,585,7656,580,7620,580,7620,520,7656,520,7656,511xe" filled="true" fillcolor="#000000" stroked="false">
            <v:path arrowok="t"/>
            <v:fill type="solid"/>
            <w10:wrap type="none"/>
          </v:shape>
        </w:pict>
      </w:r>
      <w:r>
        <w:rPr>
          <w:sz w:val="24"/>
        </w:rPr>
        <w:t>.</w:t>
        <w:tab/>
        <w:t>While in User Mode, use AIR to place the cursor next to </w:t>
      </w:r>
      <w:r>
        <w:rPr>
          <w:b/>
          <w:sz w:val="24"/>
        </w:rPr>
        <w:t>GAS</w:t>
      </w:r>
      <w:r>
        <w:rPr>
          <w:b/>
          <w:spacing w:val="-33"/>
          <w:sz w:val="24"/>
        </w:rPr>
        <w:t> </w:t>
      </w:r>
      <w:r>
        <w:rPr>
          <w:b/>
          <w:sz w:val="24"/>
        </w:rPr>
        <w:t>CAL</w:t>
      </w:r>
      <w:r>
        <w:rPr>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vMerge w:val="restart"/>
            <w:tcBorders>
              <w:bottom w:val="nil"/>
              <w:right w:val="nil"/>
            </w:tcBorders>
          </w:tcPr>
          <w:p>
            <w:pPr>
              <w:pStyle w:val="TableParagraph"/>
              <w:spacing w:before="11"/>
              <w:ind w:left="268"/>
              <w:rPr>
                <w:sz w:val="18"/>
              </w:rPr>
            </w:pPr>
            <w:r>
              <w:rPr>
                <w:position w:val="-2"/>
              </w:rPr>
              <w:drawing>
                <wp:inline distT="0" distB="0" distL="0" distR="0">
                  <wp:extent cx="99060" cy="105155"/>
                  <wp:effectExtent l="0" t="0" r="0" b="0"/>
                  <wp:docPr id="265" name="image439.png"/>
                  <wp:cNvGraphicFramePr>
                    <a:graphicFrameLocks noChangeAspect="1"/>
                  </wp:cNvGraphicFramePr>
                  <a:graphic>
                    <a:graphicData uri="http://schemas.openxmlformats.org/drawingml/2006/picture">
                      <pic:pic>
                        <pic:nvPicPr>
                          <pic:cNvPr id="266" name="image439.png"/>
                          <pic:cNvPicPr/>
                        </pic:nvPicPr>
                        <pic:blipFill>
                          <a:blip r:embed="rId459" cstate="print"/>
                          <a:stretch>
                            <a:fillRect/>
                          </a:stretch>
                        </pic:blipFill>
                        <pic:spPr>
                          <a:xfrm>
                            <a:off x="0" y="0"/>
                            <a:ext cx="99060"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267" name="image440.png"/>
                  <wp:cNvGraphicFramePr>
                    <a:graphicFrameLocks noChangeAspect="1"/>
                  </wp:cNvGraphicFramePr>
                  <a:graphic>
                    <a:graphicData uri="http://schemas.openxmlformats.org/drawingml/2006/picture">
                      <pic:pic>
                        <pic:nvPicPr>
                          <pic:cNvPr id="268" name="image440.png"/>
                          <pic:cNvPicPr/>
                        </pic:nvPicPr>
                        <pic:blipFill>
                          <a:blip r:embed="rId460"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2"/>
                  <wp:effectExtent l="0" t="0" r="0" b="0"/>
                  <wp:docPr id="269" name="image111.png"/>
                  <wp:cNvGraphicFramePr>
                    <a:graphicFrameLocks noChangeAspect="1"/>
                  </wp:cNvGraphicFramePr>
                  <a:graphic>
                    <a:graphicData uri="http://schemas.openxmlformats.org/drawingml/2006/picture">
                      <pic:pic>
                        <pic:nvPicPr>
                          <pic:cNvPr id="270" name="image111.png"/>
                          <pic:cNvPicPr/>
                        </pic:nvPicPr>
                        <pic:blipFill>
                          <a:blip r:embed="rId126" cstate="print"/>
                          <a:stretch>
                            <a:fillRect/>
                          </a:stretch>
                        </pic:blipFill>
                        <pic:spPr>
                          <a:xfrm>
                            <a:off x="0" y="0"/>
                            <a:ext cx="96012" cy="141732"/>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6"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pacing w:val="-4"/>
                <w:sz w:val="29"/>
              </w:rPr>
              <w:t>BUMP</w:t>
            </w:r>
            <w:r>
              <w:rPr>
                <w:rFonts w:ascii="Arial"/>
                <w:spacing w:val="67"/>
                <w:sz w:val="29"/>
              </w:rPr>
              <w:t> </w:t>
            </w:r>
            <w:r>
              <w:rPr>
                <w:rFonts w:ascii="Arial"/>
                <w:spacing w:val="-4"/>
                <w:sz w:val="29"/>
              </w:rPr>
              <w:t>TEST</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69"/>
              <w:rPr>
                <w:rFonts w:ascii="Arial"/>
                <w:sz w:val="29"/>
              </w:rPr>
            </w:pPr>
            <w:r>
              <w:rPr>
                <w:position w:val="-1"/>
              </w:rPr>
              <w:drawing>
                <wp:inline distT="0" distB="0" distL="0" distR="0">
                  <wp:extent cx="99060" cy="147827"/>
                  <wp:effectExtent l="0" t="0" r="0" b="0"/>
                  <wp:docPr id="271" name="image366.png"/>
                  <wp:cNvGraphicFramePr>
                    <a:graphicFrameLocks noChangeAspect="1"/>
                  </wp:cNvGraphicFramePr>
                  <a:graphic>
                    <a:graphicData uri="http://schemas.openxmlformats.org/drawingml/2006/picture">
                      <pic:pic>
                        <pic:nvPicPr>
                          <pic:cNvPr id="272" name="image366.png"/>
                          <pic:cNvPicPr/>
                        </pic:nvPicPr>
                        <pic:blipFill>
                          <a:blip r:embed="rId386" cstate="print"/>
                          <a:stretch>
                            <a:fillRect/>
                          </a:stretch>
                        </pic:blipFill>
                        <pic:spPr>
                          <a:xfrm>
                            <a:off x="0" y="0"/>
                            <a:ext cx="99060" cy="147827"/>
                          </a:xfrm>
                          <a:prstGeom prst="rect">
                            <a:avLst/>
                          </a:prstGeom>
                        </pic:spPr>
                      </pic:pic>
                    </a:graphicData>
                  </a:graphic>
                </wp:inline>
              </w:drawing>
            </w:r>
            <w:r>
              <w:rPr>
                <w:position w:val="-1"/>
              </w:rPr>
            </w:r>
            <w:r>
              <w:rPr>
                <w:spacing w:val="10"/>
                <w:sz w:val="20"/>
              </w:rPr>
              <w:t> </w:t>
            </w:r>
            <w:r>
              <w:rPr>
                <w:rFonts w:ascii="Arial"/>
                <w:spacing w:val="-3"/>
                <w:sz w:val="29"/>
              </w:rPr>
              <w:t>GAS</w:t>
            </w:r>
            <w:r>
              <w:rPr>
                <w:rFonts w:ascii="Arial"/>
                <w:spacing w:val="1"/>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CAL SETTING</w:t>
            </w:r>
          </w:p>
        </w:tc>
        <w:tc>
          <w:tcPr>
            <w:tcW w:w="344" w:type="dxa"/>
            <w:gridSpan w:val="3"/>
            <w:vMerge/>
            <w:tcBorders>
              <w:top w:val="nil"/>
              <w:left w:val="nil"/>
            </w:tcBorders>
          </w:tcPr>
          <w:p>
            <w:pPr>
              <w:rPr>
                <w:sz w:val="2"/>
                <w:szCs w:val="2"/>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42"/>
        </w:numPr>
        <w:tabs>
          <w:tab w:pos="2040" w:val="left" w:leader="none"/>
          <w:tab w:pos="2363" w:val="left" w:leader="none"/>
        </w:tabs>
        <w:spacing w:line="278" w:lineRule="auto" w:before="78" w:after="53"/>
        <w:ind w:left="1859" w:right="3228" w:firstLine="0"/>
        <w:jc w:val="left"/>
        <w:rPr>
          <w:sz w:val="24"/>
        </w:rPr>
      </w:pPr>
      <w:r>
        <w:rPr/>
        <w:pict>
          <v:shape style="position:absolute;margin-left:380.519012pt;margin-top:43.544102pt;width:2.3pt;height:7.2pt;mso-position-horizontal-relative:page;mso-position-vertical-relative:paragraph;z-index:-30391296" coordorigin="7610,871" coordsize="46,144" path="m7656,871l7620,871,7615,871,7610,871,7610,873,7610,950,7615,950,7620,950,7646,950,7646,1015,7656,1015,7656,950,7656,945,7656,940,7620,940,7620,880,7656,880,7656,871xe" filled="true" fillcolor="#000000" stroked="false">
            <v:path arrowok="t"/>
            <v:fill type="solid"/>
            <w10:wrap type="none"/>
          </v:shape>
        </w:pict>
      </w:r>
      <w:r>
        <w:rPr>
          <w:sz w:val="24"/>
        </w:rPr>
        <w:t>.</w:t>
        <w:tab/>
        <w:t>Press and release POWER MODE. The Gas Cal menu</w:t>
      </w:r>
      <w:r>
        <w:rPr>
          <w:spacing w:val="-36"/>
          <w:sz w:val="24"/>
        </w:rPr>
        <w:t> </w:t>
      </w:r>
      <w:r>
        <w:rPr>
          <w:sz w:val="24"/>
        </w:rPr>
        <w:t>appears. 3</w:t>
      </w:r>
      <w:r>
        <w:rPr>
          <w:spacing w:val="-1"/>
          <w:sz w:val="24"/>
        </w:rPr>
        <w:t> </w:t>
      </w:r>
      <w:r>
        <w:rPr>
          <w:sz w:val="24"/>
        </w:rPr>
        <w:t>.</w:t>
        <w:tab/>
        <w:t>Use AIR to place the cursor next to </w:t>
      </w:r>
      <w:r>
        <w:rPr>
          <w:b/>
          <w:sz w:val="24"/>
        </w:rPr>
        <w:t>AUTO</w:t>
      </w:r>
      <w:r>
        <w:rPr>
          <w:b/>
          <w:spacing w:val="-29"/>
          <w:sz w:val="24"/>
        </w:rPr>
        <w:t> </w:t>
      </w:r>
      <w:r>
        <w:rPr>
          <w:b/>
          <w:sz w:val="24"/>
        </w:rPr>
        <w:t>CAL</w:t>
      </w:r>
      <w:r>
        <w:rPr>
          <w:sz w:val="24"/>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6"/>
                  <wp:effectExtent l="0" t="0" r="0" b="0"/>
                  <wp:docPr id="273" name="image279.png"/>
                  <wp:cNvGraphicFramePr>
                    <a:graphicFrameLocks noChangeAspect="1"/>
                  </wp:cNvGraphicFramePr>
                  <a:graphic>
                    <a:graphicData uri="http://schemas.openxmlformats.org/drawingml/2006/picture">
                      <pic:pic>
                        <pic:nvPicPr>
                          <pic:cNvPr id="274" name="image279.png"/>
                          <pic:cNvPicPr/>
                        </pic:nvPicPr>
                        <pic:blipFill>
                          <a:blip r:embed="rId299" cstate="print"/>
                          <a:stretch>
                            <a:fillRect/>
                          </a:stretch>
                        </pic:blipFill>
                        <pic:spPr>
                          <a:xfrm>
                            <a:off x="0" y="0"/>
                            <a:ext cx="100584"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4779"/>
                  <wp:effectExtent l="0" t="0" r="0" b="0"/>
                  <wp:docPr id="275" name="image367.png"/>
                  <wp:cNvGraphicFramePr>
                    <a:graphicFrameLocks noChangeAspect="1"/>
                  </wp:cNvGraphicFramePr>
                  <a:graphic>
                    <a:graphicData uri="http://schemas.openxmlformats.org/drawingml/2006/picture">
                      <pic:pic>
                        <pic:nvPicPr>
                          <pic:cNvPr id="276" name="image367.png"/>
                          <pic:cNvPicPr/>
                        </pic:nvPicPr>
                        <pic:blipFill>
                          <a:blip r:embed="rId387" cstate="print"/>
                          <a:stretch>
                            <a:fillRect/>
                          </a:stretch>
                        </pic:blipFill>
                        <pic:spPr>
                          <a:xfrm>
                            <a:off x="0" y="0"/>
                            <a:ext cx="118872" cy="144779"/>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8"/>
                  <wp:effectExtent l="0" t="0" r="0" b="0"/>
                  <wp:docPr id="277" name="image368.png"/>
                  <wp:cNvGraphicFramePr>
                    <a:graphicFrameLocks noChangeAspect="1"/>
                  </wp:cNvGraphicFramePr>
                  <a:graphic>
                    <a:graphicData uri="http://schemas.openxmlformats.org/drawingml/2006/picture">
                      <pic:pic>
                        <pic:nvPicPr>
                          <pic:cNvPr id="278" name="image368.png"/>
                          <pic:cNvPicPr/>
                        </pic:nvPicPr>
                        <pic:blipFill>
                          <a:blip r:embed="rId388" cstate="print"/>
                          <a:stretch>
                            <a:fillRect/>
                          </a:stretch>
                        </pic:blipFill>
                        <pic:spPr>
                          <a:xfrm>
                            <a:off x="0" y="0"/>
                            <a:ext cx="96012" cy="140208"/>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8"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z w:val="29"/>
              </w:rPr>
              <w:t>CO2 ZERO CAL</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69"/>
              <w:rPr>
                <w:rFonts w:ascii="Arial"/>
                <w:sz w:val="29"/>
              </w:rPr>
            </w:pPr>
            <w:r>
              <w:rPr>
                <w:position w:val="-1"/>
              </w:rPr>
              <w:drawing>
                <wp:inline distT="0" distB="0" distL="0" distR="0">
                  <wp:extent cx="99060" cy="146304"/>
                  <wp:effectExtent l="0" t="0" r="0" b="0"/>
                  <wp:docPr id="279" name="image353.png"/>
                  <wp:cNvGraphicFramePr>
                    <a:graphicFrameLocks noChangeAspect="1"/>
                  </wp:cNvGraphicFramePr>
                  <a:graphic>
                    <a:graphicData uri="http://schemas.openxmlformats.org/drawingml/2006/picture">
                      <pic:pic>
                        <pic:nvPicPr>
                          <pic:cNvPr id="280" name="image353.png"/>
                          <pic:cNvPicPr/>
                        </pic:nvPicPr>
                        <pic:blipFill>
                          <a:blip r:embed="rId373" cstate="print"/>
                          <a:stretch>
                            <a:fillRect/>
                          </a:stretch>
                        </pic:blipFill>
                        <pic:spPr>
                          <a:xfrm>
                            <a:off x="0" y="0"/>
                            <a:ext cx="99060" cy="146304"/>
                          </a:xfrm>
                          <a:prstGeom prst="rect">
                            <a:avLst/>
                          </a:prstGeom>
                        </pic:spPr>
                      </pic:pic>
                    </a:graphicData>
                  </a:graphic>
                </wp:inline>
              </w:drawing>
            </w:r>
            <w:r>
              <w:rPr>
                <w:position w:val="-1"/>
              </w:rPr>
            </w:r>
            <w:r>
              <w:rPr>
                <w:spacing w:val="-7"/>
                <w:sz w:val="20"/>
              </w:rPr>
              <w:t> </w:t>
            </w:r>
            <w:r>
              <w:rPr>
                <w:rFonts w:ascii="Arial"/>
                <w:spacing w:val="-4"/>
                <w:sz w:val="29"/>
              </w:rPr>
              <w:t>AUTO</w:t>
            </w:r>
            <w:r>
              <w:rPr>
                <w:rFonts w:ascii="Arial"/>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ESCAPE</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GAS CAL</w:t>
            </w:r>
          </w:p>
        </w:tc>
      </w:tr>
    </w:tbl>
    <w:p>
      <w:pPr>
        <w:pStyle w:val="ListParagraph"/>
        <w:numPr>
          <w:ilvl w:val="0"/>
          <w:numId w:val="143"/>
        </w:numPr>
        <w:tabs>
          <w:tab w:pos="2040" w:val="left" w:leader="none"/>
          <w:tab w:pos="2363" w:val="left" w:leader="none"/>
        </w:tabs>
        <w:spacing w:line="208" w:lineRule="auto" w:before="131" w:after="0"/>
        <w:ind w:left="2363" w:right="957" w:hanging="504"/>
        <w:jc w:val="left"/>
        <w:rPr>
          <w:sz w:val="24"/>
        </w:rPr>
      </w:pPr>
      <w:r>
        <w:rPr>
          <w:sz w:val="24"/>
        </w:rPr>
        <w:t>.</w:t>
        <w:tab/>
        <w:t>Press</w:t>
      </w:r>
      <w:r>
        <w:rPr>
          <w:spacing w:val="-5"/>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7"/>
          <w:sz w:val="24"/>
        </w:rPr>
        <w:t> </w:t>
      </w:r>
      <w:r>
        <w:rPr>
          <w:sz w:val="24"/>
        </w:rPr>
        <w:t>The</w:t>
      </w:r>
      <w:r>
        <w:rPr>
          <w:spacing w:val="-16"/>
          <w:sz w:val="24"/>
        </w:rPr>
        <w:t> </w:t>
      </w:r>
      <w:r>
        <w:rPr>
          <w:sz w:val="24"/>
        </w:rPr>
        <w:t>Auto</w:t>
      </w:r>
      <w:r>
        <w:rPr>
          <w:spacing w:val="-4"/>
          <w:sz w:val="24"/>
        </w:rPr>
        <w:t> </w:t>
      </w:r>
      <w:r>
        <w:rPr>
          <w:sz w:val="24"/>
        </w:rPr>
        <w:t>Cal</w:t>
      </w:r>
      <w:r>
        <w:rPr>
          <w:spacing w:val="-5"/>
          <w:sz w:val="24"/>
        </w:rPr>
        <w:t> </w:t>
      </w:r>
      <w:r>
        <w:rPr>
          <w:sz w:val="24"/>
        </w:rPr>
        <w:t>screen</w:t>
      </w:r>
      <w:r>
        <w:rPr>
          <w:spacing w:val="-3"/>
          <w:sz w:val="24"/>
        </w:rPr>
        <w:t> </w:t>
      </w:r>
      <w:r>
        <w:rPr>
          <w:sz w:val="24"/>
        </w:rPr>
        <w:t>for</w:t>
      </w:r>
      <w:r>
        <w:rPr>
          <w:spacing w:val="-4"/>
          <w:sz w:val="24"/>
        </w:rPr>
        <w:t> </w:t>
      </w:r>
      <w:r>
        <w:rPr>
          <w:sz w:val="24"/>
        </w:rPr>
        <w:t>gases</w:t>
      </w:r>
      <w:r>
        <w:rPr>
          <w:spacing w:val="-4"/>
          <w:sz w:val="24"/>
        </w:rPr>
        <w:t> </w:t>
      </w:r>
      <w:r>
        <w:rPr>
          <w:sz w:val="24"/>
        </w:rPr>
        <w:t>assigned</w:t>
      </w:r>
      <w:r>
        <w:rPr>
          <w:spacing w:val="-4"/>
          <w:sz w:val="24"/>
        </w:rPr>
        <w:t> </w:t>
      </w:r>
      <w:r>
        <w:rPr>
          <w:sz w:val="24"/>
        </w:rPr>
        <w:t>to</w:t>
      </w:r>
      <w:r>
        <w:rPr>
          <w:spacing w:val="-4"/>
          <w:sz w:val="24"/>
        </w:rPr>
        <w:t> </w:t>
      </w:r>
      <w:r>
        <w:rPr>
          <w:sz w:val="24"/>
        </w:rPr>
        <w:t>Cylinder A</w:t>
      </w:r>
      <w:r>
        <w:rPr>
          <w:spacing w:val="-15"/>
          <w:sz w:val="24"/>
        </w:rPr>
        <w:t> </w:t>
      </w:r>
      <w:r>
        <w:rPr>
          <w:sz w:val="24"/>
        </w:rPr>
        <w:t>displays.</w:t>
      </w:r>
    </w:p>
    <w:p>
      <w:pPr>
        <w:pStyle w:val="ListParagraph"/>
        <w:numPr>
          <w:ilvl w:val="0"/>
          <w:numId w:val="143"/>
        </w:numPr>
        <w:tabs>
          <w:tab w:pos="2041" w:val="left" w:leader="none"/>
          <w:tab w:pos="2364" w:val="left" w:leader="none"/>
        </w:tabs>
        <w:spacing w:line="240" w:lineRule="auto" w:before="52" w:after="0"/>
        <w:ind w:left="2040" w:right="0" w:hanging="182"/>
        <w:jc w:val="left"/>
        <w:rPr>
          <w:sz w:val="24"/>
        </w:rPr>
      </w:pPr>
      <w:r>
        <w:rPr/>
        <w:pict>
          <v:group style="position:absolute;margin-left:250.199005pt;margin-top:24.963135pt;width:19.350pt;height:8.3pt;mso-position-horizontal-relative:page;mso-position-vertical-relative:paragraph;z-index:-30390784" coordorigin="5004,499" coordsize="387,166">
            <v:shape style="position:absolute;left:5003;top:504;width:197;height:154" type="#_x0000_t75" stroked="false">
              <v:imagedata r:id="rId123" o:title=""/>
            </v:shape>
            <v:shape style="position:absolute;left:5234;top:499;width:156;height:166" type="#_x0000_t75" stroked="false">
              <v:imagedata r:id="rId461" o:title=""/>
            </v:shape>
            <w10:wrap type="none"/>
          </v:group>
        </w:pict>
      </w:r>
      <w:r>
        <w:rPr/>
        <w:pict>
          <v:group style="position:absolute;margin-left:357.718994pt;margin-top:22.683134pt;width:25.1pt;height:11.3pt;mso-position-horizontal-relative:page;mso-position-vertical-relative:paragraph;z-index:-30390272" coordorigin="7154,454" coordsize="502,226">
            <v:shape style="position:absolute;left:7154;top:453;width:188;height:226" type="#_x0000_t75" stroked="false">
              <v:imagedata r:id="rId462" o:title=""/>
            </v:shape>
            <v:shape style="position:absolute;left:7610;top:525;width:46;height:144" coordorigin="7610,526" coordsize="46,144" path="m7656,526l7615,526,7610,526,7610,602,7610,605,7615,605,7620,605,7646,605,7646,670,7656,670,7656,605,7656,600,7656,595,7620,595,7620,535,7656,535,7656,526xe" filled="true" fillcolor="#000000" stroked="false">
              <v:path arrowok="t"/>
              <v:fill type="solid"/>
            </v:shape>
            <v:shape style="position:absolute;left:7399;top:456;width:152;height:224" type="#_x0000_t75" stroked="false">
              <v:imagedata r:id="rId126" o:title=""/>
            </v:shape>
            <w10:wrap type="none"/>
          </v:group>
        </w:pict>
      </w:r>
      <w:r>
        <w:rPr>
          <w:sz w:val="24"/>
        </w:rPr>
        <w:t>.</w:t>
        <w:tab/>
        <w:t>Use AIR to scroll to </w:t>
      </w:r>
      <w:r>
        <w:rPr>
          <w:b/>
          <w:sz w:val="24"/>
        </w:rPr>
        <w:t>CYL</w:t>
      </w:r>
      <w:r>
        <w:rPr>
          <w:b/>
          <w:spacing w:val="-26"/>
          <w:sz w:val="24"/>
        </w:rPr>
        <w:t> </w:t>
      </w:r>
      <w:r>
        <w:rPr>
          <w:b/>
          <w:sz w:val="24"/>
        </w:rPr>
        <w:t>SETTING</w:t>
      </w:r>
      <w:r>
        <w:rPr>
          <w:sz w:val="24"/>
        </w:rPr>
        <w:t>.</w:t>
      </w:r>
    </w:p>
    <w:p>
      <w:pPr>
        <w:pStyle w:val="BodyText"/>
        <w:spacing w:before="3"/>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vMerge w:val="restart"/>
            <w:tcBorders>
              <w:right w:val="nil"/>
            </w:tcBorders>
          </w:tcPr>
          <w:p>
            <w:pPr>
              <w:pStyle w:val="TableParagraph"/>
              <w:spacing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2686" w:type="dxa"/>
            <w:vMerge/>
            <w:tcBorders>
              <w:top w:val="nil"/>
              <w:right w:val="nil"/>
            </w:tcBorders>
          </w:tcPr>
          <w:p>
            <w:pPr>
              <w:rPr>
                <w:sz w:val="2"/>
                <w:szCs w:val="2"/>
              </w:rPr>
            </w:pPr>
          </w:p>
        </w:tc>
        <w:tc>
          <w:tcPr>
            <w:tcW w:w="344" w:type="dxa"/>
            <w:gridSpan w:val="3"/>
            <w:tcBorders>
              <w:left w:val="nil"/>
            </w:tcBorders>
          </w:tcPr>
          <w:p>
            <w:pPr>
              <w:pStyle w:val="TableParagraph"/>
              <w:rPr>
                <w:sz w:val="24"/>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pacing w:val="-4"/>
                <w:sz w:val="29"/>
              </w:rPr>
              <w:t>CYL</w:t>
            </w:r>
            <w:r>
              <w:rPr>
                <w:rFonts w:ascii="Arial"/>
                <w:spacing w:val="69"/>
                <w:sz w:val="29"/>
              </w:rPr>
              <w:t> </w:t>
            </w:r>
            <w:r>
              <w:rPr>
                <w:rFonts w:ascii="Arial"/>
                <w:spacing w:val="-5"/>
                <w:sz w:val="29"/>
              </w:rPr>
              <w:t>SETTING</w:t>
            </w:r>
          </w:p>
        </w:tc>
      </w:tr>
    </w:tbl>
    <w:p>
      <w:pPr>
        <w:pStyle w:val="ListParagraph"/>
        <w:numPr>
          <w:ilvl w:val="0"/>
          <w:numId w:val="143"/>
        </w:numPr>
        <w:tabs>
          <w:tab w:pos="2040" w:val="left" w:leader="none"/>
          <w:tab w:pos="2363" w:val="left" w:leader="none"/>
        </w:tabs>
        <w:spacing w:line="240" w:lineRule="auto" w:before="102" w:after="0"/>
        <w:ind w:left="2039" w:right="0" w:hanging="181"/>
        <w:jc w:val="left"/>
        <w:rPr>
          <w:sz w:val="24"/>
        </w:rPr>
      </w:pPr>
      <w:r>
        <w:rPr/>
        <w:pict>
          <v:group style="position:absolute;margin-left:250.199005pt;margin-top:26.863127pt;width:19.350pt;height:8.3pt;mso-position-horizontal-relative:page;mso-position-vertical-relative:paragraph;z-index:-30389760" coordorigin="5004,537" coordsize="387,166">
            <v:shape style="position:absolute;left:5003;top:542;width:197;height:154" type="#_x0000_t75" stroked="false">
              <v:imagedata r:id="rId133" o:title=""/>
            </v:shape>
            <v:shape style="position:absolute;left:5231;top:537;width:159;height:166" type="#_x0000_t75" stroked="false">
              <v:imagedata r:id="rId299" o:title=""/>
            </v:shape>
            <w10:wrap type="none"/>
          </v:group>
        </w:pict>
      </w:r>
      <w:r>
        <w:rPr/>
        <w:pict>
          <v:group style="position:absolute;margin-left:357.718994pt;margin-top:24.583126pt;width:25.1pt;height:11.3pt;mso-position-horizontal-relative:page;mso-position-vertical-relative:paragraph;z-index:-30389248" coordorigin="7154,492" coordsize="502,226">
            <v:shape style="position:absolute;left:7154;top:491;width:188;height:226" type="#_x0000_t75" stroked="false">
              <v:imagedata r:id="rId463" o:title=""/>
            </v:shape>
            <v:shape style="position:absolute;left:7610;top:563;width:46;height:144" coordorigin="7610,564" coordsize="46,144" path="m7656,564l7620,564,7615,564,7610,564,7610,643,7615,643,7620,643,7646,643,7646,708,7656,708,7656,643,7656,638,7656,633,7620,633,7620,573,7656,573,7656,564xe" filled="true" fillcolor="#000000" stroked="false">
              <v:path arrowok="t"/>
              <v:fill type="solid"/>
            </v:shape>
            <v:shape style="position:absolute;left:7399;top:494;width:152;height:224" type="#_x0000_t75" stroked="false">
              <v:imagedata r:id="rId75" o:title=""/>
            </v:shape>
            <w10:wrap type="none"/>
          </v:group>
        </w:pict>
      </w:r>
      <w:r>
        <w:rPr>
          <w:sz w:val="24"/>
        </w:rPr>
        <w:t>.</w:t>
        <w:tab/>
        <w:t>Press and release POWER MODE. The combustible gas channel</w:t>
      </w:r>
      <w:r>
        <w:rPr>
          <w:spacing w:val="-16"/>
          <w:sz w:val="24"/>
        </w:rPr>
        <w:t> </w:t>
      </w:r>
      <w:r>
        <w:rPr>
          <w:sz w:val="24"/>
        </w:rPr>
        <w:t>displays.</w:t>
      </w:r>
    </w:p>
    <w:p>
      <w:pPr>
        <w:pStyle w:val="BodyText"/>
        <w:spacing w:before="4"/>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5" w:hRule="atLeast"/>
        </w:trPr>
        <w:tc>
          <w:tcPr>
            <w:tcW w:w="2685" w:type="dxa"/>
            <w:gridSpan w:val="3"/>
            <w:tcBorders>
              <w:bottom w:val="nil"/>
              <w:right w:val="nil"/>
            </w:tcBorders>
          </w:tcPr>
          <w:p>
            <w:pPr>
              <w:pStyle w:val="TableParagraph"/>
              <w:tabs>
                <w:tab w:pos="1919" w:val="left" w:leader="none"/>
              </w:tabs>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ab/>
            </w:r>
            <w:r>
              <w:rPr>
                <w:rFonts w:ascii="Arial"/>
                <w:spacing w:val="-3"/>
                <w:w w:val="105"/>
                <w:sz w:val="18"/>
              </w:rPr>
              <w:t>30</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5"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172"/>
              <w:rPr>
                <w:rFonts w:ascii="Arial"/>
                <w:sz w:val="32"/>
              </w:rPr>
            </w:pPr>
            <w:r>
              <w:rPr>
                <w:rFonts w:ascii="Arial"/>
                <w:w w:val="105"/>
                <w:sz w:val="32"/>
              </w:rPr>
              <w:t>- - - -</w:t>
            </w:r>
          </w:p>
        </w:tc>
        <w:tc>
          <w:tcPr>
            <w:tcW w:w="991" w:type="dxa"/>
            <w:tcBorders>
              <w:top w:val="nil"/>
            </w:tcBorders>
          </w:tcPr>
          <w:p>
            <w:pPr>
              <w:pStyle w:val="TableParagraph"/>
              <w:rPr>
                <w:sz w:val="24"/>
              </w:rPr>
            </w:pPr>
          </w:p>
        </w:tc>
        <w:tc>
          <w:tcPr>
            <w:tcW w:w="662" w:type="dxa"/>
            <w:tcBorders>
              <w:top w:val="nil"/>
              <w:right w:val="nil"/>
            </w:tcBorders>
          </w:tcPr>
          <w:p>
            <w:pPr>
              <w:pStyle w:val="TableParagraph"/>
              <w:rPr>
                <w:sz w:val="24"/>
              </w:rPr>
            </w:pPr>
          </w:p>
        </w:tc>
        <w:tc>
          <w:tcPr>
            <w:tcW w:w="341" w:type="dxa"/>
            <w:gridSpan w:val="3"/>
            <w:tcBorders>
              <w:left w:val="nil"/>
            </w:tcBorders>
          </w:tcPr>
          <w:p>
            <w:pPr>
              <w:pStyle w:val="TableParagraph"/>
              <w:rPr>
                <w:sz w:val="24"/>
              </w:rPr>
            </w:pPr>
          </w:p>
        </w:tc>
      </w:tr>
      <w:tr>
        <w:trPr>
          <w:trHeight w:val="544" w:hRule="atLeast"/>
        </w:trPr>
        <w:tc>
          <w:tcPr>
            <w:tcW w:w="1032" w:type="dxa"/>
          </w:tcPr>
          <w:p>
            <w:pPr>
              <w:pStyle w:val="TableParagraph"/>
              <w:rPr>
                <w:sz w:val="24"/>
              </w:rPr>
            </w:pPr>
          </w:p>
        </w:tc>
        <w:tc>
          <w:tcPr>
            <w:tcW w:w="1994" w:type="dxa"/>
            <w:gridSpan w:val="5"/>
          </w:tcPr>
          <w:p>
            <w:pPr>
              <w:pStyle w:val="TableParagraph"/>
              <w:rPr>
                <w:sz w:val="24"/>
              </w:rPr>
            </w:pPr>
          </w:p>
        </w:tc>
      </w:tr>
      <w:tr>
        <w:trPr>
          <w:trHeight w:val="321" w:hRule="atLeast"/>
        </w:trPr>
        <w:tc>
          <w:tcPr>
            <w:tcW w:w="3026" w:type="dxa"/>
            <w:gridSpan w:val="6"/>
          </w:tcPr>
          <w:p>
            <w:pPr>
              <w:pStyle w:val="TableParagraph"/>
              <w:spacing w:before="47"/>
              <w:ind w:left="52"/>
              <w:rPr>
                <w:rFonts w:ascii="Arial"/>
                <w:sz w:val="21"/>
              </w:rPr>
            </w:pPr>
            <w:r>
              <w:rPr>
                <w:rFonts w:ascii="Arial"/>
                <w:spacing w:val="-5"/>
                <w:w w:val="105"/>
                <w:sz w:val="21"/>
              </w:rPr>
              <w:t>CYL</w:t>
            </w:r>
            <w:r>
              <w:rPr>
                <w:rFonts w:ascii="Arial"/>
                <w:spacing w:val="48"/>
                <w:w w:val="105"/>
                <w:sz w:val="21"/>
              </w:rPr>
              <w:t> </w:t>
            </w:r>
            <w:r>
              <w:rPr>
                <w:rFonts w:ascii="Arial"/>
                <w:spacing w:val="-4"/>
                <w:w w:val="105"/>
                <w:sz w:val="21"/>
              </w:rPr>
              <w:t>SETTING</w:t>
            </w:r>
          </w:p>
        </w:tc>
      </w:tr>
    </w:tbl>
    <w:p>
      <w:pPr>
        <w:spacing w:after="0"/>
        <w:rPr>
          <w:rFonts w:ascii="Arial"/>
          <w:sz w:val="21"/>
        </w:rPr>
        <w:sectPr>
          <w:pgSz w:w="12240" w:h="15840"/>
          <w:pgMar w:header="0" w:footer="730" w:top="580" w:bottom="920" w:left="300" w:right="280"/>
        </w:sectPr>
      </w:pPr>
    </w:p>
    <w:p>
      <w:pPr>
        <w:pStyle w:val="ListParagraph"/>
        <w:numPr>
          <w:ilvl w:val="0"/>
          <w:numId w:val="143"/>
        </w:numPr>
        <w:tabs>
          <w:tab w:pos="2040" w:val="left" w:leader="none"/>
          <w:tab w:pos="2363" w:val="left" w:leader="none"/>
        </w:tabs>
        <w:spacing w:line="240" w:lineRule="auto" w:before="76" w:after="0"/>
        <w:ind w:left="2039" w:right="0" w:hanging="181"/>
        <w:jc w:val="left"/>
        <w:rPr>
          <w:sz w:val="24"/>
        </w:rPr>
      </w:pPr>
      <w:r>
        <w:rPr/>
        <w:pict>
          <v:group style="position:absolute;margin-left:129.598999pt;margin-top:20.883001pt;width:419.3pt;height:352.1pt;mso-position-horizontal-relative:page;mso-position-vertical-relative:paragraph;z-index:-15463424;mso-wrap-distance-left:0;mso-wrap-distance-right:0" coordorigin="2592,418" coordsize="8386,7042">
            <v:shape style="position:absolute;left:2591;top:417;width:8386;height:7042" coordorigin="2592,418" coordsize="8386,7042" path="m10978,418l10968,418,10968,427,10968,7450,2602,7450,2602,427,10968,427,10968,418,2602,418,2597,418,2592,418,2592,7450,2592,7454,2592,7459,10968,7459,10973,7459,10978,7459,10978,427,10978,418xe" filled="true" fillcolor="#000000" stroked="false">
              <v:path arrowok="t"/>
              <v:fill type="solid"/>
            </v:shape>
            <v:shape style="position:absolute;left:3763;top:837;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246;top:837;width:1422;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3136;top:1070;width:890;height:485" type="#_x0000_t202" filled="false" stroked="false">
              <v:textbox inset="0,0,0,0">
                <w:txbxContent>
                  <w:p>
                    <w:pPr>
                      <w:tabs>
                        <w:tab w:pos="532" w:val="left" w:leader="none"/>
                      </w:tabs>
                      <w:spacing w:line="126" w:lineRule="exact" w:before="0"/>
                      <w:ind w:left="0" w:right="0" w:firstLine="0"/>
                      <w:jc w:val="left"/>
                      <w:rPr>
                        <w:rFonts w:ascii="Arial"/>
                        <w:sz w:val="12"/>
                      </w:rPr>
                    </w:pPr>
                    <w:r>
                      <w:rPr>
                        <w:rFonts w:ascii="Arial"/>
                        <w:spacing w:val="-3"/>
                        <w:w w:val="110"/>
                        <w:sz w:val="12"/>
                      </w:rPr>
                      <w:t>CH4</w:t>
                      <w:tab/>
                    </w:r>
                    <w:r>
                      <w:rPr>
                        <w:rFonts w:ascii="Arial"/>
                        <w:spacing w:val="-4"/>
                        <w:w w:val="110"/>
                        <w:sz w:val="12"/>
                      </w:rPr>
                      <w:t>%LEL</w:t>
                    </w:r>
                  </w:p>
                  <w:p>
                    <w:pPr>
                      <w:spacing w:line="356" w:lineRule="exact" w:before="0"/>
                      <w:ind w:left="76" w:right="0" w:firstLine="0"/>
                      <w:jc w:val="left"/>
                      <w:rPr>
                        <w:rFonts w:ascii="Arial"/>
                        <w:sz w:val="32"/>
                      </w:rPr>
                    </w:pPr>
                    <w:r>
                      <w:rPr>
                        <w:rFonts w:ascii="Arial"/>
                        <w:w w:val="105"/>
                        <w:sz w:val="32"/>
                      </w:rPr>
                      <w:t>- - - -</w:t>
                    </w:r>
                  </w:p>
                </w:txbxContent>
              </v:textbox>
              <w10:wrap type="none"/>
            </v:shape>
            <v:shape style="position:absolute;left:6899;top:1151;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8633;top:1070;width:840;height:485" type="#_x0000_t202" filled="false" stroked="false">
              <v:textbox inset="0,0,0,0">
                <w:txbxContent>
                  <w:p>
                    <w:pPr>
                      <w:tabs>
                        <w:tab w:pos="574" w:val="left" w:leader="none"/>
                      </w:tabs>
                      <w:spacing w:line="126" w:lineRule="exact" w:before="0"/>
                      <w:ind w:left="0" w:right="0" w:firstLine="0"/>
                      <w:jc w:val="left"/>
                      <w:rPr>
                        <w:rFonts w:ascii="Arial"/>
                        <w:sz w:val="12"/>
                      </w:rPr>
                    </w:pPr>
                    <w:r>
                      <w:rPr>
                        <w:rFonts w:ascii="Arial"/>
                        <w:w w:val="110"/>
                        <w:sz w:val="12"/>
                      </w:rPr>
                      <w:t>CO</w:t>
                      <w:tab/>
                    </w:r>
                    <w:r>
                      <w:rPr>
                        <w:rFonts w:ascii="Arial"/>
                        <w:spacing w:val="-3"/>
                        <w:w w:val="110"/>
                        <w:sz w:val="12"/>
                      </w:rPr>
                      <w:t>ppm</w:t>
                    </w:r>
                  </w:p>
                  <w:p>
                    <w:pPr>
                      <w:spacing w:line="356" w:lineRule="exact" w:before="0"/>
                      <w:ind w:left="52" w:right="0" w:firstLine="0"/>
                      <w:jc w:val="left"/>
                      <w:rPr>
                        <w:rFonts w:ascii="Arial"/>
                        <w:sz w:val="32"/>
                      </w:rPr>
                    </w:pPr>
                    <w:r>
                      <w:rPr>
                        <w:rFonts w:ascii="Arial"/>
                        <w:w w:val="105"/>
                        <w:sz w:val="32"/>
                      </w:rPr>
                      <w:t>- - - -</w:t>
                    </w:r>
                  </w:p>
                </w:txbxContent>
              </v:textbox>
              <w10:wrap type="none"/>
            </v:shape>
            <v:shape style="position:absolute;left:3093;top:2170;width:1487;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CYL SETTING</w:t>
                    </w:r>
                  </w:p>
                </w:txbxContent>
              </v:textbox>
              <w10:wrap type="none"/>
            </v:shape>
            <v:shape style="position:absolute;left:7574;top:2170;width:1492;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CYL SETTING</w:t>
                    </w:r>
                  </w:p>
                </w:txbxContent>
              </v:textbox>
              <w10:wrap type="none"/>
            </v:shape>
            <v:shape style="position:absolute;left:4864;top:2635;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9376;top:2635;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763;top:3139;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246;top:3139;width:1422;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3122;top:3897;width:191;height:140" type="#_x0000_t202" filled="false" stroked="false">
              <v:textbox inset="0,0,0,0">
                <w:txbxContent>
                  <w:p>
                    <w:pPr>
                      <w:spacing w:before="0"/>
                      <w:ind w:left="0" w:right="0" w:firstLine="0"/>
                      <w:jc w:val="left"/>
                      <w:rPr>
                        <w:rFonts w:ascii="Arial"/>
                        <w:sz w:val="12"/>
                      </w:rPr>
                    </w:pPr>
                    <w:r>
                      <w:rPr>
                        <w:rFonts w:ascii="Arial"/>
                        <w:w w:val="110"/>
                        <w:sz w:val="12"/>
                      </w:rPr>
                      <w:t>O2</w:t>
                    </w:r>
                  </w:p>
                </w:txbxContent>
              </v:textbox>
              <w10:wrap type="none"/>
            </v:shape>
            <v:shape style="position:absolute;left:3849;top:3897;width:137;height:140" type="#_x0000_t202" filled="false" stroked="false">
              <v:textbox inset="0,0,0,0">
                <w:txbxContent>
                  <w:p>
                    <w:pPr>
                      <w:spacing w:before="0"/>
                      <w:ind w:left="0" w:right="0" w:firstLine="0"/>
                      <w:jc w:val="left"/>
                      <w:rPr>
                        <w:rFonts w:ascii="Arial"/>
                        <w:sz w:val="12"/>
                      </w:rPr>
                    </w:pPr>
                    <w:r>
                      <w:rPr>
                        <w:rFonts w:ascii="Arial"/>
                        <w:w w:val="108"/>
                        <w:sz w:val="12"/>
                      </w:rPr>
                      <w:t>%</w:t>
                    </w:r>
                  </w:p>
                </w:txbxContent>
              </v:textbox>
              <w10:wrap type="none"/>
            </v:shape>
            <v:shape style="position:absolute;left:9390;top:3897;width:280;height:140" type="#_x0000_t202" filled="false" stroked="false">
              <v:textbox inset="0,0,0,0">
                <w:txbxContent>
                  <w:p>
                    <w:pPr>
                      <w:spacing w:before="0"/>
                      <w:ind w:left="0" w:right="0" w:firstLine="0"/>
                      <w:jc w:val="left"/>
                      <w:rPr>
                        <w:rFonts w:ascii="Arial"/>
                        <w:sz w:val="12"/>
                      </w:rPr>
                    </w:pPr>
                    <w:r>
                      <w:rPr>
                        <w:rFonts w:ascii="Arial"/>
                        <w:w w:val="110"/>
                        <w:sz w:val="12"/>
                      </w:rPr>
                      <w:t>CO2</w:t>
                    </w:r>
                  </w:p>
                </w:txbxContent>
              </v:textbox>
              <w10:wrap type="none"/>
            </v:shape>
            <v:shape style="position:absolute;left:3093;top:4041;width:1492;height:676" type="#_x0000_t202" filled="false" stroked="false">
              <v:textbox inset="0,0,0,0">
                <w:txbxContent>
                  <w:p>
                    <w:pPr>
                      <w:spacing w:line="361" w:lineRule="exact" w:before="0"/>
                      <w:ind w:left="127" w:right="0" w:firstLine="0"/>
                      <w:jc w:val="left"/>
                      <w:rPr>
                        <w:rFonts w:ascii="Arial"/>
                        <w:sz w:val="32"/>
                      </w:rPr>
                    </w:pPr>
                    <w:r>
                      <w:rPr>
                        <w:rFonts w:ascii="Arial"/>
                        <w:w w:val="105"/>
                        <w:sz w:val="32"/>
                      </w:rPr>
                      <w:t>- - - -</w:t>
                    </w:r>
                  </w:p>
                  <w:p>
                    <w:pPr>
                      <w:spacing w:before="71"/>
                      <w:ind w:left="0" w:right="0" w:firstLine="0"/>
                      <w:jc w:val="left"/>
                      <w:rPr>
                        <w:rFonts w:ascii="Arial"/>
                        <w:sz w:val="21"/>
                      </w:rPr>
                    </w:pPr>
                    <w:r>
                      <w:rPr>
                        <w:rFonts w:ascii="Arial"/>
                        <w:w w:val="105"/>
                        <w:sz w:val="21"/>
                      </w:rPr>
                      <w:t>CYL SETTING</w:t>
                    </w:r>
                  </w:p>
                </w:txbxContent>
              </v:textbox>
              <w10:wrap type="none"/>
            </v:shape>
            <v:shape style="position:absolute;left:9682;top:3897;width:818;height:506" type="#_x0000_t202" filled="false" stroked="false">
              <v:textbox inset="0,0,0,0">
                <w:txbxContent>
                  <w:p>
                    <w:pPr>
                      <w:spacing w:line="137" w:lineRule="exact" w:before="0"/>
                      <w:ind w:left="523" w:right="0" w:firstLine="0"/>
                      <w:jc w:val="left"/>
                      <w:rPr>
                        <w:rFonts w:ascii="Arial"/>
                        <w:sz w:val="12"/>
                      </w:rPr>
                    </w:pPr>
                    <w:r>
                      <w:rPr>
                        <w:rFonts w:ascii="Arial"/>
                        <w:w w:val="110"/>
                        <w:sz w:val="12"/>
                      </w:rPr>
                      <w:t>vol%</w:t>
                    </w:r>
                  </w:p>
                  <w:p>
                    <w:pPr>
                      <w:spacing w:line="367" w:lineRule="exact" w:before="0"/>
                      <w:ind w:left="0" w:right="0" w:firstLine="0"/>
                      <w:jc w:val="left"/>
                      <w:rPr>
                        <w:rFonts w:ascii="Arial"/>
                        <w:sz w:val="32"/>
                      </w:rPr>
                    </w:pPr>
                    <w:r>
                      <w:rPr>
                        <w:rFonts w:ascii="Arial"/>
                        <w:w w:val="105"/>
                        <w:sz w:val="32"/>
                      </w:rPr>
                      <w:t>- - - -</w:t>
                    </w:r>
                  </w:p>
                </w:txbxContent>
              </v:textbox>
              <w10:wrap type="none"/>
            </v:shape>
            <v:shape style="position:absolute;left:7574;top:4474;width:1492;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CYL SETTING</w:t>
                    </w:r>
                  </w:p>
                </w:txbxContent>
              </v:textbox>
              <w10:wrap type="none"/>
            </v:shape>
            <v:shape style="position:absolute;left:4864;top:4999;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9376;top:4999;width:362;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763;top:5484;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246;top:5465;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5166;top:5716;width:826;height:485" type="#_x0000_t202" filled="false" stroked="false">
              <v:textbox inset="0,0,0,0">
                <w:txbxContent>
                  <w:p>
                    <w:pPr>
                      <w:tabs>
                        <w:tab w:pos="560" w:val="left" w:leader="none"/>
                      </w:tabs>
                      <w:spacing w:line="126" w:lineRule="exact" w:before="0"/>
                      <w:ind w:left="0" w:right="0" w:firstLine="0"/>
                      <w:jc w:val="left"/>
                      <w:rPr>
                        <w:rFonts w:ascii="Arial"/>
                        <w:sz w:val="12"/>
                      </w:rPr>
                    </w:pPr>
                    <w:r>
                      <w:rPr>
                        <w:rFonts w:ascii="Arial"/>
                        <w:w w:val="110"/>
                        <w:sz w:val="12"/>
                      </w:rPr>
                      <w:t>H2S</w:t>
                      <w:tab/>
                    </w:r>
                    <w:r>
                      <w:rPr>
                        <w:rFonts w:ascii="Arial"/>
                        <w:spacing w:val="-3"/>
                        <w:w w:val="110"/>
                        <w:sz w:val="12"/>
                      </w:rPr>
                      <w:t>ppm</w:t>
                    </w:r>
                  </w:p>
                  <w:p>
                    <w:pPr>
                      <w:spacing w:line="356" w:lineRule="exact" w:before="0"/>
                      <w:ind w:left="28" w:right="0" w:firstLine="0"/>
                      <w:jc w:val="left"/>
                      <w:rPr>
                        <w:rFonts w:ascii="Arial"/>
                        <w:sz w:val="32"/>
                      </w:rPr>
                    </w:pPr>
                    <w:r>
                      <w:rPr>
                        <w:rFonts w:ascii="Arial"/>
                        <w:w w:val="105"/>
                        <w:sz w:val="32"/>
                      </w:rPr>
                      <w:t>- - - -</w:t>
                    </w:r>
                  </w:p>
                </w:txbxContent>
              </v:textbox>
              <w10:wrap type="none"/>
            </v:shape>
            <v:shape style="position:absolute;left:3093;top:6817;width:1492;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CYL SETTING</w:t>
                    </w:r>
                  </w:p>
                </w:txbxContent>
              </v:textbox>
              <w10:wrap type="none"/>
            </v:shape>
            <v:shape style="position:absolute;left:7567;top:6699;width:1189;height:322" type="#_x0000_t202" filled="false" stroked="false">
              <v:textbox inset="0,0,0,0">
                <w:txbxContent>
                  <w:p>
                    <w:pPr>
                      <w:spacing w:line="322" w:lineRule="exact" w:before="0"/>
                      <w:ind w:left="0" w:right="0" w:firstLine="0"/>
                      <w:jc w:val="left"/>
                      <w:rPr>
                        <w:rFonts w:ascii="Arial"/>
                        <w:sz w:val="29"/>
                      </w:rPr>
                    </w:pPr>
                    <w:r>
                      <w:rPr>
                        <w:rFonts w:ascii="Arial"/>
                        <w:sz w:val="29"/>
                      </w:rPr>
                      <w:t>ESCAPE</w:t>
                    </w:r>
                  </w:p>
                </w:txbxContent>
              </v:textbox>
              <w10:wrap type="none"/>
            </v:shape>
            <w10:wrap type="topAndBottom"/>
          </v:group>
        </w:pict>
      </w:r>
      <w:r>
        <w:rPr/>
        <w:pict>
          <v:group style="position:absolute;margin-left:151.919006pt;margin-top:39.362961pt;width:375.85pt;height:315.6pt;mso-position-horizontal-relative:page;mso-position-vertical-relative:paragraph;z-index:-30388224" coordorigin="3038,787" coordsize="7517,6312">
            <v:shape style="position:absolute;left:8973;top:2870;width:130;height:231" type="#_x0000_t75" stroked="false">
              <v:imagedata r:id="rId304" o:title=""/>
            </v:shape>
            <v:shape style="position:absolute;left:9033;top:2457;width:10;height:418" coordorigin="9034,2458" coordsize="10,418" path="m9043,2458l9034,2458,9034,2462,9034,2875,9043,2875,9043,2462,9043,2458xe" filled="true" fillcolor="#000000" stroked="false">
              <v:path arrowok="t"/>
              <v:fill type="solid"/>
            </v:shape>
            <v:shape style="position:absolute;left:7288;top:1538;width:231;height:130" type="#_x0000_t75" stroked="false">
              <v:imagedata r:id="rId48" o:title=""/>
            </v:shape>
            <v:shape style="position:absolute;left:6074;top:1029;width:1253;height:5242" coordorigin="6074,1030" coordsize="1253,5242" path="m7294,1598l6785,1598,6785,1598,6775,1598,6775,6262,6074,6262,6074,6271,6785,6271,6785,6266,6785,6262,6785,1608,7294,1608,7294,1598xm7327,1267l7325,1243,7322,1218,7319,1205,7317,1197,7309,1177,7298,1154,7292,1145,7286,1135,7284,1135,7270,1118,7250,1099,7234,1083,7184,1054,7171,1049,7130,1035,7080,1030,7032,1034,7030,1034,6975,1054,6926,1084,6884,1124,6854,1174,6854,1176,6845,1198,6842,1198,6838,1219,6832,1283,6847,1347,6879,1405,6924,1450,6924,1452,6962,1476,6982,1486,6984,1486,7030,1500,7032,1500,7032,1481,7034,1481,6996,1469,6989,1466,6991,1469,6972,1459,6934,1435,6936,1435,6922,1423,6919,1421,6919,1423,6890,1390,6893,1390,6881,1370,6872,1354,6871,1351,6871,1354,6862,1332,6853,1291,6852,1289,6852,1246,6853,1243,6862,1202,6862,1205,6863,1202,6871,1183,6881,1164,6891,1147,6893,1145,6890,1147,6919,1114,6936,1099,6934,1102,6937,1099,6972,1078,6991,1068,6989,1068,7034,1054,7081,1049,7128,1054,7126,1054,7171,1068,7169,1068,7188,1078,7226,1102,7226,1099,7243,1114,7241,1114,7270,1147,7270,1145,7282,1164,7291,1183,7301,1205,7298,1202,7303,1224,7306,1246,7308,1270,7327,1267xe" filled="true" fillcolor="#000000" stroked="false">
              <v:path arrowok="t"/>
              <v:fill type="solid"/>
            </v:shape>
            <v:shape style="position:absolute;left:7031;top:1267;width:296;height:236" type="#_x0000_t75" stroked="false">
              <v:imagedata r:id="rId464" o:title=""/>
            </v:shape>
            <v:shape style="position:absolute;left:3043;top:787;width:3032;height:2196" coordorigin="3043,787" coordsize="3032,2196" path="m5292,2726l5287,2702,5284,2688,5282,2681,5275,2662,5269,2647,5266,2640,5266,2638,5254,2621,5251,2621,5237,2602,5237,2599,5218,2582,5203,2569,5187,2557,5165,2544,5143,2534,5141,2532,5095,2520,5047,2515,5045,2515,4999,2520,4997,2520,4951,2532,4951,2534,4930,2544,4927,2544,4889,2568,4886,2568,4855,2599,4855,2602,4841,2621,4829,2638,4829,2640,4819,2662,4812,2681,4810,2681,4802,2702,4799,2733,4798,2763,4801,2793,4810,2822,4817,2844,4819,2844,4829,2863,4842,2886,4854,2902,4868,2917,4889,2933,4908,2947,4908,2950,4927,2959,4930,2959,4951,2969,4997,2983,4999,2983,5002,2964,4964,2952,4956,2950,4958,2952,4937,2942,4918,2933,4920,2933,4901,2918,4884,2904,4872,2892,4870,2890,4870,2892,4855,2873,4858,2873,4846,2854,4837,2837,4836,2834,4836,2837,4822,2796,4822,2794,4822,2796,4819,2774,4817,2753,4817,2752,4817,2753,4817,2750,4817,2752,4817,2750,4819,2731,4822,2707,4822,2710,4822,2707,4829,2688,4836,2669,4846,2647,4846,2650,4847,2647,4858,2633,4855,2633,4870,2614,4898,2585,4902,2582,4937,2561,4958,2551,4956,2551,5002,2539,5046,2535,5093,2539,5090,2539,5136,2551,5158,2561,5155,2561,5174,2573,5191,2585,5206,2599,5208,2599,5225,2614,5222,2614,5237,2633,5249,2650,5249,2647,5258,2669,5266,2688,5263,2686,5268,2707,5273,2731,5273,2750,5292,2750,5292,2729,5292,2726xm6074,787l3043,787,3043,797,6065,797,6065,2455,6074,2455,6074,797,6074,797,6074,787xe" filled="true" fillcolor="#000000" stroked="false">
              <v:path arrowok="t"/>
              <v:fill type="solid"/>
            </v:shape>
            <v:shape style="position:absolute;left:4999;top:2750;width:293;height:238" type="#_x0000_t75" stroked="false">
              <v:imagedata r:id="rId465" o:title=""/>
            </v:shape>
            <v:shape style="position:absolute;left:3038;top:787;width:3032;height:1668" coordorigin="3038,787" coordsize="3032,1668" path="m6070,2446l3048,2446,3048,787,3038,787,3038,2446,3038,2450,3038,2455,6070,2455,6070,2446xe" filled="true" fillcolor="#000000" stroked="false">
              <v:path arrowok="t"/>
              <v:fill type="solid"/>
            </v:shape>
            <v:shape style="position:absolute;left:3079;top:868;width:197;height:152" type="#_x0000_t75" stroked="false">
              <v:imagedata r:id="rId466" o:title=""/>
            </v:shape>
            <v:shape style="position:absolute;left:3311;top:864;width:154;height:166" type="#_x0000_t75" stroked="false">
              <v:imagedata r:id="rId467" o:title=""/>
            </v:shape>
            <v:shape style="position:absolute;left:3038;top:1065;width:3029;height:1056" coordorigin="3038,1066" coordsize="3029,1056" path="m3046,1558l3041,1558,3041,1567,3046,1567,3046,1558xm6067,1558l5069,1558,5069,1066,5059,1066,5059,1558,4078,1558,4078,1066,4068,1066,4068,1558,3046,1558,3046,1567,4068,1567,4068,2112,3043,2112,3038,2112,3038,2122,3043,2122,6067,2122,6067,2112,4078,2112,4078,1567,5059,1567,5069,1567,6067,1567,6067,1558xe" filled="true" fillcolor="#000000" stroked="false">
              <v:path arrowok="t"/>
              <v:fill type="solid"/>
            </v:shape>
            <v:shape style="position:absolute;left:5229;top:818;width:188;height:226" type="#_x0000_t75" stroked="false">
              <v:imagedata r:id="rId468" o:title=""/>
            </v:shape>
            <v:shape style="position:absolute;left:5685;top:823;width:336;height:212" coordorigin="5686,823" coordsize="336,212" path="m5906,847l5849,847,5844,847,5839,847,5839,998,5839,1003,5839,1008,5897,1008,5902,1008,5906,1008,5906,857,5906,852,5906,847xm5993,847l5933,847,5928,847,5923,847,5923,998,5923,1003,5923,1008,5983,1008,5988,1008,5993,1008,5993,857,5993,852,5993,847xm6022,823l6019,823,6012,823,6012,833,6012,1025,5731,1025,5731,967,5731,967,5731,958,5695,958,5695,900,5731,900,5731,890,5731,890,5731,833,6012,833,6012,823,5731,823,5731,823,5722,823,5722,890,5695,890,5695,890,5686,890,5686,967,5690,967,5695,967,5722,967,5722,1034,5726,1034,5731,1034,6019,1034,6019,1032,6022,1032,6022,828,6022,823xe" filled="true" fillcolor="#000000" stroked="false">
              <v:path arrowok="t"/>
              <v:fill type="solid"/>
            </v:shape>
            <v:shape style="position:absolute;left:5474;top:820;width:152;height:221" type="#_x0000_t75" stroked="false">
              <v:imagedata r:id="rId117" o:title=""/>
            </v:shape>
            <v:shape style="position:absolute;left:3038;top:3088;width:3036;height:1668" coordorigin="3038,3089" coordsize="3036,1668" path="m6074,3089l6065,3089,6065,3098,6065,4747,3048,4747,3048,3098,6065,3098,6065,3089,3048,3089,3043,3089,3038,3089,3038,4747,3038,4752,3038,4757,6065,4757,6070,4757,6074,4757,6074,3098,6074,3089xe" filled="true" fillcolor="#000000" stroked="false">
              <v:path arrowok="t"/>
              <v:fill type="solid"/>
            </v:shape>
            <v:shape style="position:absolute;left:3079;top:3170;width:197;height:152" type="#_x0000_t75" stroked="false">
              <v:imagedata r:id="rId469" o:title=""/>
            </v:shape>
            <v:shape style="position:absolute;left:3311;top:3165;width:154;height:166" type="#_x0000_t75" stroked="false">
              <v:imagedata r:id="rId470" o:title=""/>
            </v:shape>
            <v:shape style="position:absolute;left:3038;top:3367;width:3029;height:1056" coordorigin="3038,3367" coordsize="3029,1056" path="m6067,3859l5069,3859,5069,3367,5059,3367,5059,3859,4078,3859,4078,3367,4068,3367,4068,3859,3041,3859,3041,3869,4068,3869,4068,4414,3038,4414,3038,4423,6067,4423,6067,4414,4078,4414,4078,3869,5059,3869,5069,3869,6067,3869,6067,3859xe" filled="true" fillcolor="#000000" stroked="false">
              <v:path arrowok="t"/>
              <v:fill type="solid"/>
            </v:shape>
            <v:shape style="position:absolute;left:5229;top:3120;width:188;height:226" type="#_x0000_t75" stroked="false">
              <v:imagedata r:id="rId471" o:title=""/>
            </v:shape>
            <v:shape style="position:absolute;left:5685;top:3127;width:336;height:209" coordorigin="5686,3127" coordsize="336,209" path="m5906,3149l5849,3149,5844,3149,5839,3149,5839,3302,5839,3307,5839,3312,5897,3312,5902,3312,5906,3312,5906,3158,5906,3154,5906,3149xm5993,3149l5933,3149,5928,3149,5923,3149,5923,3300,5923,3305,5923,3310,5983,3310,5988,3310,5993,3310,5993,3158,5993,3154,5993,3149xm6022,3127l6019,3127,6012,3127,6012,3137,6012,3326,5731,3326,5731,3269,5731,3269,5731,3259,5695,3259,5695,3202,5731,3202,5731,3192,5731,3192,5731,3137,6012,3137,6012,3127,5731,3127,5726,3127,5722,3127,5722,3192,5695,3192,5690,3192,5686,3192,5686,3269,5690,3269,5695,3269,5722,3269,5722,3336,5726,3336,5731,3336,6019,3336,6019,3334,6022,3334,6022,3127xe" filled="true" fillcolor="#000000" stroked="false">
              <v:path arrowok="t"/>
              <v:fill type="solid"/>
            </v:shape>
            <v:shape style="position:absolute;left:5474;top:3122;width:152;height:221" type="#_x0000_t75" stroked="false">
              <v:imagedata r:id="rId112" o:title=""/>
            </v:shape>
            <v:shape style="position:absolute;left:4798;top:4879;width:494;height:468" coordorigin="4798,4879" coordsize="494,468" path="m5047,4879l5045,4879,4999,4884,4997,4884,4951,4896,4951,4898,4930,4908,4927,4908,4908,4920,4889,4934,4872,4949,4870,4949,4855,4963,4855,4966,4841,4985,4829,5002,4829,5004,4819,5026,4812,5045,4810,5045,4802,5066,4802,5069,4799,5098,4798,5128,4802,5158,4810,5186,4812,5189,4819,5208,4829,5227,4841,5246,4841,5249,4855,5268,4870,5282,4872,5282,4889,5297,4908,5311,4908,5314,4927,5326,4930,5326,4951,5335,4997,5347,4999,5347,5002,5328,4965,5318,4958,5318,4937,5309,4918,5297,4920,5297,4901,5282,4884,5268,4872,5256,4870,5256,4855,5237,4858,5237,4846,5218,4837,5201,4836,5201,4829,5182,4822,5160,4822,5160,4819,5138,4817,5117,4817,5117,4817,5114,4817,5114,4819,5095,4822,5071,4822,5071,4829,5052,4836,5033,4846,5011,4847,5011,4858,4997,4855,4997,4870,4978,4884,4963,4901,4949,4920,4934,4921,4934,4937,4925,4958,4915,4956,4915,5002,4903,5046,4899,5045,4898,5143,4898,5141,4896,5095,4884,5047,4879xm4956,5316l4958,5318,4965,5318,4956,5316xm4870,5254l4870,5256,4872,5256,4870,5254xm4836,5198l4836,5201,4837,5201,4836,5198xm4822,5158l4822,5160,4822,5160,4822,5158xm4817,5116l4817,5117,4817,5117,4817,5116xm4817,5114l4817,5114,4817,5116,4817,5114xm5292,5093l5273,5093,5273,5114,5292,5114,5292,5093xm5263,5050l5268,5071,5273,5095,5273,5093,5292,5093,5292,5090,5287,5066,5284,5052,5266,5052,5263,5050xm4822,5071l4822,5071,4822,5074,4822,5071xm5269,5011l5249,5011,5258,5033,5266,5052,5284,5052,5282,5045,5275,5026,5269,5011xm4847,5011l4846,5011,4846,5014,4847,5011xm5203,4934l5174,4934,5225,4978,5222,4978,5237,4997,5249,5014,5249,5011,5269,5011,5266,5004,5266,5002,5254,4985,5251,4985,5237,4966,5237,4963,5203,4934xm4921,4934l4920,4934,4918,4937,4921,4934xm5143,4898l5047,4898,5046,4899,5093,4903,5090,4903,5136,4915,5158,4925,5155,4925,5174,4937,5174,4934,5203,4934,5186,4920,5184,4920,5165,4908,5143,4898xm5047,4898l5045,4898,5046,4899,5047,4898xe" filled="true" fillcolor="#000000" stroked="false">
              <v:path arrowok="t"/>
              <v:fill type="solid"/>
            </v:shape>
            <v:shape style="position:absolute;left:4999;top:5114;width:293;height:238" type="#_x0000_t75" stroked="false">
              <v:imagedata r:id="rId472" o:title=""/>
            </v:shape>
            <v:shape style="position:absolute;left:3038;top:5433;width:3036;height:1666" coordorigin="3038,5434" coordsize="3036,1666" path="m6074,5434l6065,5434,6065,5443,6065,7090,3048,7090,3048,5443,6065,5443,6065,5434,3048,5434,3043,5434,3038,5434,3038,7090,3038,7094,3038,7099,6065,7099,6070,7099,6074,7099,6074,5443,6074,5434xe" filled="true" fillcolor="#000000" stroked="false">
              <v:path arrowok="t"/>
              <v:fill type="solid"/>
            </v:shape>
            <v:shape style="position:absolute;left:3079;top:5515;width:197;height:152" type="#_x0000_t75" stroked="false">
              <v:imagedata r:id="rId265" o:title=""/>
            </v:shape>
            <v:shape style="position:absolute;left:3309;top:5508;width:156;height:166" type="#_x0000_t75" stroked="false">
              <v:imagedata r:id="rId160" o:title=""/>
            </v:shape>
            <v:shape style="position:absolute;left:3038;top:5709;width:3029;height:1059" coordorigin="3038,5710" coordsize="3029,1059" path="m6067,6204l5069,6204,5069,5710,5059,5710,5059,6204,4078,6204,4078,5712,4068,5712,4068,6204,3041,6204,3041,6214,4068,6214,4068,6758,3038,6758,3038,6768,6067,6768,6067,6758,4078,6758,4078,6214,5059,6214,5069,6214,6067,6214,6067,6204xe" filled="true" fillcolor="#000000" stroked="false">
              <v:path arrowok="t"/>
              <v:fill type="solid"/>
            </v:shape>
            <v:shape style="position:absolute;left:5229;top:5462;width:188;height:228" type="#_x0000_t75" stroked="false">
              <v:imagedata r:id="rId473" o:title=""/>
            </v:shape>
            <v:shape style="position:absolute;left:5685;top:5469;width:336;height:209" coordorigin="5686,5470" coordsize="336,209" path="m5906,5494l5849,5494,5844,5494,5839,5494,5839,5645,5839,5650,5839,5654,5897,5654,5902,5654,5906,5654,5906,5503,5906,5498,5906,5494xm5993,5491l5933,5491,5928,5491,5923,5491,5923,5645,5923,5650,5923,5654,5983,5654,5988,5654,5993,5654,5993,5501,5993,5496,5993,5491xm6022,5470l6019,5470,6012,5470,6012,5479,6012,5669,5731,5669,5731,5614,5731,5614,5731,5604,5695,5604,5695,5544,5731,5544,5731,5534,5731,5534,5731,5479,6012,5479,6012,5470,5731,5470,5726,5470,5722,5470,5722,5534,5695,5534,5690,5534,5686,5534,5686,5537,5686,5614,5690,5614,5695,5614,5722,5614,5722,5678,5726,5678,5731,5678,6019,5678,6019,5676,6022,5676,6022,5470xe" filled="true" fillcolor="#000000" stroked="false">
              <v:path arrowok="t"/>
              <v:fill type="solid"/>
            </v:shape>
            <v:shape style="position:absolute;left:5474;top:5467;width:152;height:221" type="#_x0000_t75" stroked="false">
              <v:imagedata r:id="rId474" o:title=""/>
            </v:shape>
            <v:shape style="position:absolute;left:7523;top:787;width:3032;height:2196" coordorigin="7524,787" coordsize="3032,2196" path="m9806,2750l9804,2729,9802,2707,9802,2705,9802,2702,9794,2681,9787,2662,9781,2647,9778,2640,9778,2638,9766,2621,9763,2621,9749,2602,9749,2599,9734,2585,9732,2582,9715,2568,9698,2556,9696,2556,9677,2544,9655,2534,9653,2532,9607,2520,9562,2515,9559,2515,9511,2520,9509,2520,9463,2532,9463,2534,9442,2544,9439,2544,9420,2556,9403,2568,9401,2568,9384,2585,9386,2585,9370,2599,9358,2614,9347,2629,9338,2644,9331,2662,9324,2681,9322,2681,9317,2702,9312,2726,9312,2777,9322,2820,9322,2822,9329,2844,9331,2844,9341,2863,9353,2882,9353,2885,9367,2904,9370,2904,9420,2947,9420,2950,9439,2959,9442,2959,9463,2969,9509,2983,9511,2983,9514,2964,9476,2952,9468,2950,9470,2952,9449,2942,9430,2933,9432,2933,9384,2892,9382,2890,9382,2892,9367,2873,9370,2873,9358,2854,9349,2837,9348,2834,9348,2837,9341,2815,9332,2774,9331,2772,9331,2731,9332,2729,9336,2707,9341,2686,9341,2688,9342,2686,9348,2669,9358,2647,9358,2650,9359,2647,9370,2633,9367,2633,9382,2614,9398,2599,9415,2582,9415,2585,9419,2582,9432,2573,9430,2573,9449,2561,9470,2551,9468,2551,9514,2539,9560,2535,9605,2539,9602,2539,9648,2551,9670,2561,9667,2561,9686,2573,9703,2585,9703,2582,9722,2599,9720,2599,9734,2614,9749,2633,9761,2650,9761,2647,9770,2669,9778,2688,9775,2688,9782,2710,9782,2707,9785,2731,9787,2753,9806,2750xm10555,787l7524,787,7524,797,10546,797,10546,2455,10555,2455,10555,797,10555,792,10555,787xe" filled="true" fillcolor="#000000" stroked="false">
              <v:path arrowok="t"/>
              <v:fill type="solid"/>
            </v:shape>
            <v:shape style="position:absolute;left:9511;top:2750;width:296;height:238" type="#_x0000_t75" stroked="false">
              <v:imagedata r:id="rId475" o:title=""/>
            </v:shape>
            <v:shape style="position:absolute;left:7519;top:787;width:3032;height:1668" coordorigin="7519,787" coordsize="3032,1668" path="m10550,2446l7529,2446,7529,787,7519,787,7519,2446,7519,2450,7519,2455,10550,2455,10550,2446xe" filled="true" fillcolor="#000000" stroked="false">
              <v:path arrowok="t"/>
              <v:fill type="solid"/>
            </v:shape>
            <v:shape style="position:absolute;left:7559;top:868;width:200;height:152" type="#_x0000_t75" stroked="false">
              <v:imagedata r:id="rId61" o:title=""/>
            </v:shape>
            <v:shape style="position:absolute;left:7792;top:864;width:156;height:166" type="#_x0000_t75" stroked="false">
              <v:imagedata r:id="rId58" o:title=""/>
            </v:shape>
            <v:shape style="position:absolute;left:7519;top:1065;width:3032;height:1056" coordorigin="7519,1066" coordsize="3032,1056" path="m10550,1558l9552,1558,9552,1066,9542,1066,9542,1558,8561,1558,8561,1066,8551,1066,8551,1558,7522,1558,7522,1567,8551,1567,8551,2112,7519,2112,7519,2122,10548,2122,10548,2112,8561,2112,8561,1567,9542,1567,9552,1567,10550,1567,10550,1558xe" filled="true" fillcolor="#000000" stroked="false">
              <v:path arrowok="t"/>
              <v:fill type="solid"/>
            </v:shape>
            <v:shape style="position:absolute;left:9710;top:818;width:190;height:226" type="#_x0000_t75" stroked="false">
              <v:imagedata r:id="rId476" o:title=""/>
            </v:shape>
            <v:shape style="position:absolute;left:10166;top:823;width:339;height:212" coordorigin="10166,823" coordsize="339,212" path="m10390,847l10330,847,10325,847,10320,847,10320,998,10320,1003,10320,1008,10380,1008,10385,1008,10390,1008,10390,857,10390,857,10390,847xm10476,847l10416,847,10411,847,10406,847,10406,998,10406,1003,10406,1008,10466,1008,10471,1008,10476,1008,10476,857,10476,857,10476,847xm10505,823l10495,823,10495,823,10495,833,10495,1025,10214,1025,10214,967,10214,967,10214,958,10176,958,10176,900,10212,900,10212,890,10212,890,10212,833,10495,833,10495,823,10212,823,10212,823,10202,823,10202,890,10176,890,10176,890,10166,890,10166,967,10171,967,10176,967,10205,967,10205,1034,10210,1034,10214,1034,10502,1034,10502,1032,10505,1032,10505,823xe" filled="true" fillcolor="#000000" stroked="false">
              <v:path arrowok="t"/>
              <v:fill type="solid"/>
            </v:shape>
            <v:shape style="position:absolute;left:9955;top:820;width:152;height:221" type="#_x0000_t75" stroked="false">
              <v:imagedata r:id="rId280" o:title=""/>
            </v:shape>
            <v:shape style="position:absolute;left:7523;top:3088;width:3032;height:1668" coordorigin="7524,3089" coordsize="3032,1668" path="m10555,3089l7524,3089,7524,3098,10546,3098,10546,4757,10555,4757,10555,3098,10555,3094,10555,3089xe" filled="true" fillcolor="#000000" stroked="false">
              <v:path arrowok="t"/>
              <v:fill type="solid"/>
            </v:shape>
            <v:shape style="position:absolute;left:8973;top:5181;width:130;height:231" type="#_x0000_t75" stroked="false">
              <v:imagedata r:id="rId304" o:title=""/>
            </v:shape>
            <v:shape style="position:absolute;left:7519;top:3088;width:3032;height:2098" coordorigin="7519,3089" coordsize="3032,2098" path="m10550,4747l7529,4747,7529,3089,7519,3089,7519,4747,7519,4752,7519,4757,9034,4757,9034,5186,9043,5186,9043,4757,10550,4757,10550,4747xe" filled="true" fillcolor="#000000" stroked="false">
              <v:path arrowok="t"/>
              <v:fill type="solid"/>
            </v:shape>
            <v:shape style="position:absolute;left:7559;top:3170;width:200;height:152" type="#_x0000_t75" stroked="false">
              <v:imagedata r:id="rId61" o:title=""/>
            </v:shape>
            <v:shape style="position:absolute;left:7792;top:3165;width:156;height:166" type="#_x0000_t75" stroked="false">
              <v:imagedata r:id="rId477" o:title=""/>
            </v:shape>
            <v:shape style="position:absolute;left:7519;top:3367;width:3032;height:1056" coordorigin="7519,3367" coordsize="3032,1056" path="m7526,3859l7522,3859,7522,3869,7526,3869,7526,3859xm10550,3859l9552,3859,9552,3367,9542,3367,9542,3859,8561,3859,8561,3367,8551,3367,8551,3859,7526,3859,7526,3869,8551,3869,8551,4414,7519,4414,7519,4423,10548,4423,10548,4414,8561,4414,8561,3869,9542,3869,9552,3869,10550,3869,10550,3859xe" filled="true" fillcolor="#000000" stroked="false">
              <v:path arrowok="t"/>
              <v:fill type="solid"/>
            </v:shape>
            <v:shape style="position:absolute;left:9710;top:3120;width:190;height:226" type="#_x0000_t75" stroked="false">
              <v:imagedata r:id="rId478" o:title=""/>
            </v:shape>
            <v:shape style="position:absolute;left:10166;top:3127;width:339;height:209" coordorigin="10166,3127" coordsize="339,209" path="m10390,3149l10330,3149,10325,3149,10320,3149,10320,3302,10320,3307,10320,3312,10380,3312,10385,3312,10390,3312,10390,3158,10390,3158,10390,3149xm10476,3149l10416,3149,10411,3149,10406,3149,10406,3300,10406,3305,10406,3310,10466,3310,10471,3310,10476,3310,10476,3158,10476,3158,10476,3149xm10505,3127l10502,3127,10495,3127,10495,3137,10495,3326,10214,3326,10214,3269,10214,3269,10214,3259,10176,3259,10176,3202,10212,3202,10212,3192,10212,3192,10212,3137,10495,3137,10495,3127,10212,3127,10207,3127,10202,3127,10202,3192,10176,3192,10171,3192,10166,3192,10166,3269,10171,3269,10176,3269,10205,3269,10205,3336,10210,3336,10214,3336,10502,3336,10502,3334,10505,3334,10505,3127xe" filled="true" fillcolor="#000000" stroked="false">
              <v:path arrowok="t"/>
              <v:fill type="solid"/>
            </v:shape>
            <v:shape style="position:absolute;left:9955;top:3122;width:152;height:221" type="#_x0000_t75" stroked="false">
              <v:imagedata r:id="rId280" o:title=""/>
            </v:shape>
            <v:shape style="position:absolute;left:4490;top:2870;width:130;height:231" type="#_x0000_t75" stroked="false">
              <v:imagedata r:id="rId204" o:title=""/>
            </v:shape>
            <v:rect style="position:absolute;left:4550;top:2457;width:10;height:418" filled="true" fillcolor="#000000" stroked="false">
              <v:fill type="solid"/>
            </v:rect>
            <v:shape style="position:absolute;left:4490;top:5174;width:130;height:228" type="#_x0000_t75" stroked="false">
              <v:imagedata r:id="rId307" o:title=""/>
            </v:shape>
            <v:shape style="position:absolute;left:4550;top:4759;width:5256;height:588" coordorigin="4550,4759" coordsize="5256,588" path="m4560,4759l4550,4759,4550,5177,4560,5177,4560,4759xm9806,5114l9804,5093,9802,5071,9802,5069,9802,5066,9794,5045,9787,5026,9781,5011,9778,5004,9778,5002,9766,4985,9763,4985,9749,4966,9749,4963,9734,4949,9715,4934,9698,4920,9696,4920,9677,4908,9655,4898,9653,4896,9607,4884,9562,4879,9559,4879,9511,4884,9509,4884,9463,4896,9463,4898,9442,4908,9439,4908,9420,4920,9370,4963,9367,4966,9353,4985,9341,5002,9341,5004,9331,5026,9324,5045,9322,5045,9317,5066,9312,5090,9312,5141,9317,5162,9322,5186,9324,5189,9331,5208,9341,5227,9356,5253,9367,5266,9381,5278,9403,5297,9420,5311,9420,5314,9439,5326,9442,5326,9463,5335,9509,5347,9511,5347,9514,5328,9477,5318,9468,5316,9470,5318,9449,5309,9430,5297,9432,5297,9384,5256,9382,5254,9382,5256,9367,5237,9370,5237,9358,5218,9349,5201,9348,5198,9348,5201,9341,5182,9336,5158,9332,5138,9331,5136,9331,5095,9332,5093,9336,5071,9341,5050,9341,5052,9342,5050,9348,5033,9358,5011,9358,5014,9359,5011,9370,4997,9367,4997,9382,4978,9432,4934,9430,4937,9433,4934,9449,4925,9470,4915,9468,4915,9514,4903,9560,4899,9605,4903,9602,4903,9648,4915,9670,4925,9667,4925,9686,4937,9686,4934,9703,4949,9722,4963,9720,4963,9734,4978,9749,4997,9761,5014,9761,5011,9770,5033,9778,5052,9775,5052,9782,5074,9782,5071,9785,5095,9787,5117,9806,5114xe" filled="true" fillcolor="#000000" stroked="false">
              <v:path arrowok="t"/>
              <v:fill type="solid"/>
            </v:shape>
            <v:shape style="position:absolute;left:9511;top:5114;width:296;height:238" type="#_x0000_t75" stroked="false">
              <v:imagedata r:id="rId479" o:title=""/>
            </v:shape>
            <v:shape style="position:absolute;left:7519;top:5414;width:3036;height:1668" coordorigin="7519,5414" coordsize="3036,1668" path="m10555,5414l10546,5414,10546,5424,10546,7073,7529,7073,7529,5424,10546,5424,10546,5414,7529,5414,7524,5414,7519,5414,7519,7073,7519,7078,7519,7082,10546,7082,10550,7082,10555,7082,10555,5424,10555,5419,10555,5414xe" filled="true" fillcolor="#000000" stroked="false">
              <v:path arrowok="t"/>
              <v:fill type="solid"/>
            </v:shape>
            <v:shape style="position:absolute;left:7559;top:5496;width:200;height:154" type="#_x0000_t75" stroked="false">
              <v:imagedata r:id="rId97" o:title=""/>
            </v:shape>
            <v:shape style="position:absolute;left:7792;top:5491;width:156;height:166" type="#_x0000_t75" stroked="false">
              <v:imagedata r:id="rId93" o:title=""/>
            </v:shape>
            <v:shape style="position:absolute;left:9710;top:5445;width:190;height:226" type="#_x0000_t75" stroked="false">
              <v:imagedata r:id="rId480" o:title=""/>
            </v:shape>
            <v:shape style="position:absolute;left:10166;top:5452;width:339;height:209" coordorigin="10166,5453" coordsize="339,209" path="m10390,5474l10330,5474,10325,5474,10320,5474,10320,5628,10320,5633,10320,5638,10380,5638,10385,5638,10390,5638,10390,5484,10390,5484,10390,5474xm10476,5474l10416,5474,10411,5474,10406,5474,10406,5626,10406,5630,10406,5635,10466,5635,10471,5635,10476,5635,10476,5484,10476,5484,10476,5474xm10505,5453l10502,5453,10495,5453,10495,5462,10495,5652,10214,5652,10214,5597,10214,5597,10214,5587,10176,5587,10176,5527,10212,5527,10212,5518,10212,5518,10212,5462,10495,5462,10495,5453,10212,5453,10212,5453,10202,5453,10202,5518,10176,5518,10171,5518,10166,5518,10166,5594,10166,5597,10171,5597,10176,5597,10205,5597,10205,5662,10210,5662,10214,5662,10502,5662,10502,5659,10505,5659,10505,5453xe" filled="true" fillcolor="#000000" stroked="false">
              <v:path arrowok="t"/>
              <v:fill type="solid"/>
            </v:shape>
            <v:shape style="position:absolute;left:9955;top:5448;width:152;height:224" type="#_x0000_t75" stroked="false">
              <v:imagedata r:id="rId481" o:title=""/>
            </v:shape>
            <v:shape style="position:absolute;left:7521;top:6703;width:3029;height:10" coordorigin="7522,6703" coordsize="3029,10" path="m7526,6703l7522,6703,7522,6713,7526,6713,7526,6703xm10550,6703l7526,6703,7526,6713,10550,6713,10550,6703xe" filled="true" fillcolor="#000000" stroked="false">
              <v:path arrowok="t"/>
              <v:fill type="solid"/>
            </v:shape>
            <w10:wrap type="none"/>
          </v:group>
        </w:pict>
      </w:r>
      <w:bookmarkStart w:name="_bookmark90" w:id="177"/>
      <w:bookmarkEnd w:id="177"/>
      <w:r>
        <w:rPr/>
      </w:r>
      <w:bookmarkStart w:name="_bookmark90" w:id="178"/>
      <w:bookmarkEnd w:id="178"/>
      <w:r>
        <w:rPr>
          <w:sz w:val="24"/>
        </w:rPr>
        <w:t>.</w:t>
      </w:r>
      <w:r>
        <w:rPr>
          <w:sz w:val="24"/>
        </w:rPr>
        <w:tab/>
        <w:t>Use AIR to scroll to the channel whose cylinder assignment you want to</w:t>
      </w:r>
      <w:r>
        <w:rPr>
          <w:spacing w:val="-34"/>
          <w:sz w:val="24"/>
        </w:rPr>
        <w:t> </w:t>
      </w:r>
      <w:r>
        <w:rPr>
          <w:sz w:val="24"/>
        </w:rPr>
        <w:t>change.</w:t>
      </w:r>
    </w:p>
    <w:p>
      <w:pPr>
        <w:pStyle w:val="ListParagraph"/>
        <w:numPr>
          <w:ilvl w:val="0"/>
          <w:numId w:val="143"/>
        </w:numPr>
        <w:tabs>
          <w:tab w:pos="2040" w:val="left" w:leader="none"/>
          <w:tab w:pos="2363" w:val="left" w:leader="none"/>
        </w:tabs>
        <w:spacing w:line="208" w:lineRule="auto" w:before="97" w:after="0"/>
        <w:ind w:left="2363" w:right="851" w:hanging="504"/>
        <w:jc w:val="left"/>
        <w:rPr>
          <w:sz w:val="24"/>
        </w:rPr>
      </w:pPr>
      <w:r>
        <w:rPr>
          <w:sz w:val="24"/>
        </w:rPr>
        <w:t>.</w:t>
        <w:tab/>
        <w:t>Press</w:t>
      </w:r>
      <w:r>
        <w:rPr>
          <w:spacing w:val="-13"/>
          <w:sz w:val="24"/>
        </w:rPr>
        <w:t> </w:t>
      </w:r>
      <w:r>
        <w:rPr>
          <w:sz w:val="24"/>
        </w:rPr>
        <w:t>and</w:t>
      </w:r>
      <w:r>
        <w:rPr>
          <w:spacing w:val="-12"/>
          <w:sz w:val="24"/>
        </w:rPr>
        <w:t> </w:t>
      </w:r>
      <w:r>
        <w:rPr>
          <w:sz w:val="24"/>
        </w:rPr>
        <w:t>release</w:t>
      </w:r>
      <w:r>
        <w:rPr>
          <w:spacing w:val="-11"/>
          <w:sz w:val="24"/>
        </w:rPr>
        <w:t> </w:t>
      </w:r>
      <w:r>
        <w:rPr>
          <w:sz w:val="24"/>
        </w:rPr>
        <w:t>POWER</w:t>
      </w:r>
      <w:r>
        <w:rPr>
          <w:spacing w:val="-11"/>
          <w:sz w:val="24"/>
        </w:rPr>
        <w:t> </w:t>
      </w:r>
      <w:r>
        <w:rPr>
          <w:sz w:val="24"/>
        </w:rPr>
        <w:t>MODE.</w:t>
      </w:r>
      <w:r>
        <w:rPr>
          <w:spacing w:val="-15"/>
          <w:sz w:val="24"/>
        </w:rPr>
        <w:t> </w:t>
      </w:r>
      <w:r>
        <w:rPr>
          <w:sz w:val="24"/>
        </w:rPr>
        <w:t>The</w:t>
      </w:r>
      <w:r>
        <w:rPr>
          <w:spacing w:val="-9"/>
          <w:sz w:val="24"/>
        </w:rPr>
        <w:t> </w:t>
      </w:r>
      <w:r>
        <w:rPr>
          <w:sz w:val="24"/>
        </w:rPr>
        <w:t>current</w:t>
      </w:r>
      <w:r>
        <w:rPr>
          <w:spacing w:val="-12"/>
          <w:sz w:val="24"/>
        </w:rPr>
        <w:t> </w:t>
      </w:r>
      <w:r>
        <w:rPr>
          <w:sz w:val="24"/>
        </w:rPr>
        <w:t>setting</w:t>
      </w:r>
      <w:r>
        <w:rPr>
          <w:spacing w:val="-13"/>
          <w:sz w:val="24"/>
        </w:rPr>
        <w:t> </w:t>
      </w:r>
      <w:r>
        <w:rPr>
          <w:sz w:val="24"/>
        </w:rPr>
        <w:t>flashes.</w:t>
      </w:r>
      <w:r>
        <w:rPr>
          <w:spacing w:val="-10"/>
          <w:sz w:val="24"/>
        </w:rPr>
        <w:t> </w:t>
      </w:r>
      <w:r>
        <w:rPr>
          <w:sz w:val="24"/>
        </w:rPr>
        <w:t>In</w:t>
      </w:r>
      <w:r>
        <w:rPr>
          <w:spacing w:val="-11"/>
          <w:sz w:val="24"/>
        </w:rPr>
        <w:t> </w:t>
      </w:r>
      <w:r>
        <w:rPr>
          <w:sz w:val="24"/>
        </w:rPr>
        <w:t>the</w:t>
      </w:r>
      <w:r>
        <w:rPr>
          <w:spacing w:val="-11"/>
          <w:sz w:val="24"/>
        </w:rPr>
        <w:t> </w:t>
      </w:r>
      <w:r>
        <w:rPr>
          <w:sz w:val="24"/>
        </w:rPr>
        <w:t>example</w:t>
      </w:r>
      <w:r>
        <w:rPr>
          <w:spacing w:val="-11"/>
          <w:sz w:val="24"/>
        </w:rPr>
        <w:t> </w:t>
      </w:r>
      <w:r>
        <w:rPr>
          <w:spacing w:val="-4"/>
          <w:sz w:val="24"/>
        </w:rPr>
        <w:t>below,</w:t>
      </w:r>
      <w:r>
        <w:rPr>
          <w:spacing w:val="-10"/>
          <w:sz w:val="24"/>
        </w:rPr>
        <w:t> </w:t>
      </w:r>
      <w:r>
        <w:rPr>
          <w:sz w:val="24"/>
        </w:rPr>
        <w:t>the combustible gas channel is</w:t>
      </w:r>
      <w:r>
        <w:rPr>
          <w:spacing w:val="-5"/>
          <w:sz w:val="24"/>
        </w:rPr>
        <w:t> </w:t>
      </w:r>
      <w:r>
        <w:rPr>
          <w:sz w:val="24"/>
        </w:rPr>
        <w:t>selected.</w:t>
      </w:r>
    </w:p>
    <w:p>
      <w:pPr>
        <w:pStyle w:val="BodyText"/>
        <w:spacing w:before="7"/>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46"/>
        <w:gridCol w:w="99"/>
        <w:gridCol w:w="97"/>
      </w:tblGrid>
      <w:tr>
        <w:trPr>
          <w:trHeight w:val="215" w:hRule="atLeast"/>
        </w:trPr>
        <w:tc>
          <w:tcPr>
            <w:tcW w:w="2685" w:type="dxa"/>
            <w:gridSpan w:val="3"/>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6" w:type="dxa"/>
            <w:tcBorders>
              <w:top w:val="double" w:sz="1" w:space="0" w:color="000000"/>
              <w:right w:val="single" w:sz="34" w:space="0" w:color="000000"/>
            </w:tcBorders>
          </w:tcPr>
          <w:p>
            <w:pPr>
              <w:pStyle w:val="TableParagraph"/>
              <w:rPr>
                <w:sz w:val="14"/>
              </w:rPr>
            </w:pPr>
          </w:p>
        </w:tc>
        <w:tc>
          <w:tcPr>
            <w:tcW w:w="99" w:type="dxa"/>
            <w:tcBorders>
              <w:top w:val="double" w:sz="1" w:space="0" w:color="000000"/>
              <w:left w:val="single" w:sz="34" w:space="0" w:color="000000"/>
              <w:right w:val="single" w:sz="48" w:space="0" w:color="000000"/>
            </w:tcBorders>
          </w:tcPr>
          <w:p>
            <w:pPr>
              <w:pStyle w:val="TableParagraph"/>
              <w:rPr>
                <w:sz w:val="14"/>
              </w:rPr>
            </w:pPr>
          </w:p>
        </w:tc>
        <w:tc>
          <w:tcPr>
            <w:tcW w:w="97" w:type="dxa"/>
            <w:tcBorders>
              <w:top w:val="double" w:sz="1" w:space="0" w:color="000000"/>
              <w:left w:val="single" w:sz="48" w:space="0" w:color="000000"/>
            </w:tcBorders>
          </w:tcPr>
          <w:p>
            <w:pPr>
              <w:pStyle w:val="TableParagraph"/>
              <w:rPr>
                <w:sz w:val="14"/>
              </w:rPr>
            </w:pPr>
          </w:p>
        </w:tc>
      </w:tr>
      <w:tr>
        <w:trPr>
          <w:trHeight w:val="525" w:hRule="atLeast"/>
        </w:trPr>
        <w:tc>
          <w:tcPr>
            <w:tcW w:w="1032" w:type="dxa"/>
            <w:tcBorders>
              <w:top w:val="nil"/>
            </w:tcBorders>
          </w:tcPr>
          <w:p>
            <w:pPr>
              <w:pStyle w:val="TableParagraph"/>
              <w:tabs>
                <w:tab w:pos="626" w:val="left" w:leader="none"/>
              </w:tabs>
              <w:spacing w:line="126" w:lineRule="exact" w:before="38"/>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right="105"/>
              <w:jc w:val="right"/>
              <w:rPr>
                <w:rFonts w:ascii="Arial"/>
                <w:sz w:val="32"/>
              </w:rPr>
            </w:pPr>
            <w:r>
              <w:rPr>
                <w:rFonts w:ascii="Arial"/>
                <w:w w:val="103"/>
                <w:sz w:val="32"/>
              </w:rPr>
              <w:t>A</w:t>
            </w:r>
          </w:p>
        </w:tc>
        <w:tc>
          <w:tcPr>
            <w:tcW w:w="991" w:type="dxa"/>
            <w:tcBorders>
              <w:top w:val="nil"/>
            </w:tcBorders>
          </w:tcPr>
          <w:p>
            <w:pPr>
              <w:pStyle w:val="TableParagraph"/>
              <w:rPr>
                <w:sz w:val="22"/>
              </w:rPr>
            </w:pPr>
          </w:p>
        </w:tc>
        <w:tc>
          <w:tcPr>
            <w:tcW w:w="1004" w:type="dxa"/>
            <w:gridSpan w:val="4"/>
            <w:tcBorders>
              <w:top w:val="nil"/>
            </w:tcBorders>
          </w:tcPr>
          <w:p>
            <w:pPr>
              <w:pStyle w:val="TableParagraph"/>
              <w:rPr>
                <w:sz w:val="22"/>
              </w:rPr>
            </w:pPr>
          </w:p>
        </w:tc>
      </w:tr>
      <w:tr>
        <w:trPr>
          <w:trHeight w:val="544" w:hRule="atLeast"/>
        </w:trPr>
        <w:tc>
          <w:tcPr>
            <w:tcW w:w="1032" w:type="dxa"/>
          </w:tcPr>
          <w:p>
            <w:pPr>
              <w:pStyle w:val="TableParagraph"/>
              <w:rPr>
                <w:sz w:val="22"/>
              </w:rPr>
            </w:pPr>
          </w:p>
        </w:tc>
        <w:tc>
          <w:tcPr>
            <w:tcW w:w="1995" w:type="dxa"/>
            <w:gridSpan w:val="5"/>
          </w:tcPr>
          <w:p>
            <w:pPr>
              <w:pStyle w:val="TableParagraph"/>
              <w:rPr>
                <w:sz w:val="22"/>
              </w:rPr>
            </w:pPr>
          </w:p>
        </w:tc>
      </w:tr>
      <w:tr>
        <w:trPr>
          <w:trHeight w:val="321" w:hRule="atLeast"/>
        </w:trPr>
        <w:tc>
          <w:tcPr>
            <w:tcW w:w="3027" w:type="dxa"/>
            <w:gridSpan w:val="6"/>
          </w:tcPr>
          <w:p>
            <w:pPr>
              <w:pStyle w:val="TableParagraph"/>
              <w:spacing w:before="47"/>
              <w:ind w:left="52"/>
              <w:rPr>
                <w:rFonts w:ascii="Arial"/>
                <w:sz w:val="21"/>
              </w:rPr>
            </w:pPr>
            <w:r>
              <w:rPr>
                <w:rFonts w:ascii="Arial"/>
                <w:spacing w:val="-5"/>
                <w:w w:val="105"/>
                <w:sz w:val="21"/>
              </w:rPr>
              <w:t>CYL</w:t>
            </w:r>
            <w:r>
              <w:rPr>
                <w:rFonts w:ascii="Arial"/>
                <w:spacing w:val="48"/>
                <w:w w:val="105"/>
                <w:sz w:val="21"/>
              </w:rPr>
              <w:t> </w:t>
            </w:r>
            <w:r>
              <w:rPr>
                <w:rFonts w:ascii="Arial"/>
                <w:spacing w:val="-4"/>
                <w:w w:val="105"/>
                <w:sz w:val="21"/>
              </w:rPr>
              <w:t>SETTING</w:t>
            </w:r>
          </w:p>
        </w:tc>
      </w:tr>
    </w:tbl>
    <w:p>
      <w:pPr>
        <w:pStyle w:val="ListParagraph"/>
        <w:numPr>
          <w:ilvl w:val="0"/>
          <w:numId w:val="143"/>
        </w:numPr>
        <w:tabs>
          <w:tab w:pos="2040" w:val="left" w:leader="none"/>
          <w:tab w:pos="2363" w:val="left" w:leader="none"/>
        </w:tabs>
        <w:spacing w:line="240" w:lineRule="auto" w:before="83" w:after="0"/>
        <w:ind w:left="2039" w:right="0" w:hanging="181"/>
        <w:jc w:val="left"/>
        <w:rPr>
          <w:sz w:val="24"/>
        </w:rPr>
      </w:pPr>
      <w:r>
        <w:rPr/>
        <w:pict>
          <v:group style="position:absolute;margin-left:250.199005pt;margin-top:-79.566971pt;width:19.350pt;height:8.4pt;mso-position-horizontal-relative:page;mso-position-vertical-relative:paragraph;z-index:-30387712" coordorigin="5004,-1591" coordsize="387,168">
            <v:shape style="position:absolute;left:5003;top:-1585;width:197;height:152" type="#_x0000_t75" stroked="false">
              <v:imagedata r:id="rId377" o:title=""/>
            </v:shape>
            <v:shape style="position:absolute;left:5231;top:-1592;width:159;height:168" type="#_x0000_t75" stroked="false">
              <v:imagedata r:id="rId153" o:title=""/>
            </v:shape>
            <w10:wrap type="none"/>
          </v:group>
        </w:pict>
      </w:r>
      <w:r>
        <w:rPr/>
        <w:pict>
          <v:group style="position:absolute;margin-left:357.718994pt;margin-top:-81.84697pt;width:25.1pt;height:11.4pt;mso-position-horizontal-relative:page;mso-position-vertical-relative:paragraph;z-index:-30387200" coordorigin="7154,-1637" coordsize="502,228">
            <v:shape style="position:absolute;left:7154;top:-1637;width:188;height:228" type="#_x0000_t75" stroked="false">
              <v:imagedata r:id="rId482" o:title=""/>
            </v:shape>
            <v:shape style="position:absolute;left:7610;top:-1563;width:46;height:77" coordorigin="7610,-1563" coordsize="46,77" path="m7656,-1563l7620,-1563,7615,-1563,7610,-1563,7610,-1486,7615,-1486,7620,-1486,7656,-1486,7656,-1495,7620,-1495,7620,-1553,7656,-1553,7656,-1563xe" filled="true" fillcolor="#000000" stroked="false">
              <v:path arrowok="t"/>
              <v:fill type="solid"/>
            </v:shape>
            <v:shape style="position:absolute;left:7399;top:-1633;width:152;height:221" type="#_x0000_t75" stroked="false">
              <v:imagedata r:id="rId228" o:title=""/>
            </v:shape>
            <w10:wrap type="none"/>
          </v:group>
        </w:pict>
      </w:r>
      <w:r>
        <w:rPr>
          <w:sz w:val="24"/>
        </w:rPr>
        <w:t>.</w:t>
        <w:tab/>
        <w:t>Use</w:t>
      </w:r>
      <w:r>
        <w:rPr>
          <w:spacing w:val="-14"/>
          <w:sz w:val="24"/>
        </w:rPr>
        <w:t> </w:t>
      </w:r>
      <w:r>
        <w:rPr>
          <w:sz w:val="24"/>
        </w:rPr>
        <w:t>AIR</w:t>
      </w:r>
      <w:r>
        <w:rPr>
          <w:spacing w:val="-2"/>
          <w:sz w:val="24"/>
        </w:rPr>
        <w:t> </w:t>
      </w:r>
      <w:r>
        <w:rPr>
          <w:sz w:val="24"/>
        </w:rPr>
        <w:t>to</w:t>
      </w:r>
      <w:r>
        <w:rPr>
          <w:spacing w:val="-2"/>
          <w:sz w:val="24"/>
        </w:rPr>
        <w:t> </w:t>
      </w:r>
      <w:r>
        <w:rPr>
          <w:sz w:val="24"/>
        </w:rPr>
        <w:t>change the cylinder</w:t>
      </w:r>
      <w:r>
        <w:rPr>
          <w:spacing w:val="-2"/>
          <w:sz w:val="24"/>
        </w:rPr>
        <w:t> </w:t>
      </w:r>
      <w:r>
        <w:rPr>
          <w:sz w:val="24"/>
        </w:rPr>
        <w:t>assignment.</w:t>
      </w:r>
      <w:r>
        <w:rPr>
          <w:spacing w:val="-6"/>
          <w:sz w:val="24"/>
        </w:rPr>
        <w:t> </w:t>
      </w:r>
      <w:r>
        <w:rPr>
          <w:sz w:val="24"/>
        </w:rPr>
        <w:t>The choices</w:t>
      </w:r>
      <w:r>
        <w:rPr>
          <w:spacing w:val="-2"/>
          <w:sz w:val="24"/>
        </w:rPr>
        <w:t> </w:t>
      </w:r>
      <w:r>
        <w:rPr>
          <w:sz w:val="24"/>
        </w:rPr>
        <w:t>are</w:t>
      </w:r>
      <w:r>
        <w:rPr>
          <w:spacing w:val="-14"/>
          <w:sz w:val="24"/>
        </w:rPr>
        <w:t> </w:t>
      </w:r>
      <w:r>
        <w:rPr>
          <w:sz w:val="24"/>
        </w:rPr>
        <w:t>A,</w:t>
      </w:r>
      <w:r>
        <w:rPr>
          <w:spacing w:val="-2"/>
          <w:sz w:val="24"/>
        </w:rPr>
        <w:t> </w:t>
      </w:r>
      <w:r>
        <w:rPr>
          <w:sz w:val="24"/>
        </w:rPr>
        <w:t>B,</w:t>
      </w:r>
      <w:r>
        <w:rPr>
          <w:spacing w:val="-1"/>
          <w:sz w:val="24"/>
        </w:rPr>
        <w:t> </w:t>
      </w:r>
      <w:r>
        <w:rPr>
          <w:sz w:val="24"/>
        </w:rPr>
        <w:t>C,</w:t>
      </w:r>
      <w:r>
        <w:rPr>
          <w:spacing w:val="-1"/>
          <w:sz w:val="24"/>
        </w:rPr>
        <w:t> </w:t>
      </w:r>
      <w:r>
        <w:rPr>
          <w:sz w:val="24"/>
        </w:rPr>
        <w:t>D,</w:t>
      </w:r>
      <w:r>
        <w:rPr>
          <w:spacing w:val="-2"/>
          <w:sz w:val="24"/>
        </w:rPr>
        <w:t> </w:t>
      </w:r>
      <w:r>
        <w:rPr>
          <w:sz w:val="24"/>
        </w:rPr>
        <w:t>and</w:t>
      </w:r>
      <w:r>
        <w:rPr>
          <w:spacing w:val="-2"/>
          <w:sz w:val="24"/>
        </w:rPr>
        <w:t> </w:t>
      </w:r>
      <w:r>
        <w:rPr>
          <w:sz w:val="24"/>
        </w:rPr>
        <w:t>E.</w:t>
      </w:r>
    </w:p>
    <w:p>
      <w:pPr>
        <w:pStyle w:val="ListParagraph"/>
        <w:numPr>
          <w:ilvl w:val="0"/>
          <w:numId w:val="143"/>
        </w:numPr>
        <w:tabs>
          <w:tab w:pos="2160" w:val="left" w:leader="none"/>
        </w:tabs>
        <w:spacing w:line="208" w:lineRule="auto" w:before="73" w:after="0"/>
        <w:ind w:left="2363" w:right="1136" w:hanging="504"/>
        <w:jc w:val="left"/>
        <w:rPr>
          <w:sz w:val="24"/>
        </w:rPr>
      </w:pPr>
      <w:bookmarkStart w:name="_bookmark91" w:id="179"/>
      <w:bookmarkEnd w:id="179"/>
      <w:r>
        <w:rPr/>
      </w:r>
      <w:bookmarkStart w:name="_bookmark91" w:id="180"/>
      <w:bookmarkEnd w:id="180"/>
      <w:r>
        <w:rPr>
          <w:sz w:val="24"/>
        </w:rPr>
        <w:t>.</w:t>
      </w:r>
      <w:r>
        <w:rPr>
          <w:sz w:val="24"/>
        </w:rPr>
        <w:t> Press and release POWER MODE to save the change. The cylinder assignment stops flashing and the unit returns to the channel selection</w:t>
      </w:r>
      <w:r>
        <w:rPr>
          <w:spacing w:val="-13"/>
          <w:sz w:val="24"/>
        </w:rPr>
        <w:t> </w:t>
      </w:r>
      <w:r>
        <w:rPr>
          <w:sz w:val="24"/>
        </w:rPr>
        <w:t>screen.</w:t>
      </w:r>
    </w:p>
    <w:p>
      <w:pPr>
        <w:pStyle w:val="ListParagraph"/>
        <w:numPr>
          <w:ilvl w:val="0"/>
          <w:numId w:val="143"/>
        </w:numPr>
        <w:tabs>
          <w:tab w:pos="2151" w:val="left" w:leader="none"/>
        </w:tabs>
        <w:spacing w:line="278" w:lineRule="auto" w:before="52" w:after="0"/>
        <w:ind w:left="1859" w:right="1784" w:firstLine="0"/>
        <w:jc w:val="left"/>
        <w:rPr>
          <w:sz w:val="24"/>
        </w:rPr>
      </w:pPr>
      <w:r>
        <w:rPr>
          <w:sz w:val="24"/>
        </w:rPr>
        <w:t>. Repeat </w:t>
      </w:r>
      <w:hyperlink w:history="true" w:anchor="_bookmark90">
        <w:r>
          <w:rPr>
            <w:sz w:val="24"/>
          </w:rPr>
          <w:t>Step 7 </w:t>
        </w:r>
      </w:hyperlink>
      <w:r>
        <w:rPr>
          <w:sz w:val="24"/>
        </w:rPr>
        <w:t>through </w:t>
      </w:r>
      <w:hyperlink w:history="true" w:anchor="_bookmark91">
        <w:r>
          <w:rPr>
            <w:sz w:val="24"/>
          </w:rPr>
          <w:t>Step 10 </w:t>
        </w:r>
      </w:hyperlink>
      <w:r>
        <w:rPr>
          <w:sz w:val="24"/>
        </w:rPr>
        <w:t>for any other channels that need to be changed. 12 . Use AIR to place the cursor next to</w:t>
      </w:r>
      <w:r>
        <w:rPr>
          <w:spacing w:val="-1"/>
          <w:sz w:val="24"/>
        </w:rPr>
        <w:t> </w:t>
      </w:r>
      <w:r>
        <w:rPr>
          <w:b/>
          <w:sz w:val="24"/>
        </w:rPr>
        <w:t>ESCAPE</w:t>
      </w:r>
      <w:r>
        <w:rPr>
          <w:sz w:val="24"/>
        </w:rPr>
        <w:t>.</w:t>
      </w:r>
    </w:p>
    <w:p>
      <w:pPr>
        <w:pStyle w:val="ListParagraph"/>
        <w:numPr>
          <w:ilvl w:val="0"/>
          <w:numId w:val="144"/>
        </w:numPr>
        <w:tabs>
          <w:tab w:pos="2160" w:val="left" w:leader="none"/>
        </w:tabs>
        <w:spacing w:line="256" w:lineRule="exact" w:before="0" w:after="0"/>
        <w:ind w:left="2159" w:right="0" w:hanging="301"/>
        <w:jc w:val="left"/>
        <w:rPr>
          <w:b/>
          <w:sz w:val="24"/>
        </w:rPr>
      </w:pPr>
      <w:r>
        <w:rPr>
          <w:sz w:val="24"/>
        </w:rPr>
        <w:t>. Press and release POWER MODE. The instrument will return to the </w:t>
      </w:r>
      <w:r>
        <w:rPr>
          <w:b/>
          <w:sz w:val="24"/>
        </w:rPr>
        <w:t>CYL</w:t>
      </w:r>
      <w:r>
        <w:rPr>
          <w:b/>
          <w:spacing w:val="-19"/>
          <w:sz w:val="24"/>
        </w:rPr>
        <w:t> </w:t>
      </w:r>
      <w:r>
        <w:rPr>
          <w:b/>
          <w:sz w:val="24"/>
        </w:rPr>
        <w:t>SETING</w:t>
      </w:r>
    </w:p>
    <w:p>
      <w:pPr>
        <w:pStyle w:val="BodyText"/>
        <w:spacing w:line="258" w:lineRule="exact"/>
        <w:ind w:left="2363"/>
      </w:pPr>
      <w:r>
        <w:rPr/>
        <w:t>menu item in the Auto Cal Menu.</w:t>
      </w:r>
    </w:p>
    <w:p>
      <w:pPr>
        <w:pStyle w:val="ListParagraph"/>
        <w:numPr>
          <w:ilvl w:val="0"/>
          <w:numId w:val="144"/>
        </w:numPr>
        <w:tabs>
          <w:tab w:pos="2160" w:val="left" w:leader="none"/>
        </w:tabs>
        <w:spacing w:line="240" w:lineRule="auto" w:before="45" w:after="0"/>
        <w:ind w:left="2159" w:right="0" w:hanging="301"/>
        <w:jc w:val="left"/>
        <w:rPr>
          <w:sz w:val="24"/>
        </w:rPr>
      </w:pPr>
      <w:r>
        <w:rPr>
          <w:sz w:val="24"/>
        </w:rPr>
        <w:t>. Use AIR to place the cursor next to</w:t>
      </w:r>
      <w:r>
        <w:rPr>
          <w:spacing w:val="1"/>
          <w:sz w:val="24"/>
        </w:rPr>
        <w:t> </w:t>
      </w:r>
      <w:r>
        <w:rPr>
          <w:b/>
          <w:sz w:val="24"/>
        </w:rPr>
        <w:t>ESCAPE</w:t>
      </w:r>
      <w:r>
        <w:rPr>
          <w:sz w:val="24"/>
        </w:rPr>
        <w:t>.</w:t>
      </w:r>
    </w:p>
    <w:p>
      <w:pPr>
        <w:pStyle w:val="ListParagraph"/>
        <w:numPr>
          <w:ilvl w:val="0"/>
          <w:numId w:val="144"/>
        </w:numPr>
        <w:tabs>
          <w:tab w:pos="2160" w:val="left" w:leader="none"/>
        </w:tabs>
        <w:spacing w:line="278" w:lineRule="auto" w:before="44" w:after="0"/>
        <w:ind w:left="1859" w:right="2495" w:firstLine="0"/>
        <w:jc w:val="left"/>
        <w:rPr>
          <w:sz w:val="24"/>
        </w:rPr>
      </w:pPr>
      <w:r>
        <w:rPr>
          <w:sz w:val="24"/>
        </w:rPr>
        <w:t>.  Press and release POWER MODE to return to the </w:t>
      </w:r>
      <w:r>
        <w:rPr>
          <w:b/>
          <w:sz w:val="24"/>
        </w:rPr>
        <w:t>GAS CAL </w:t>
      </w:r>
      <w:r>
        <w:rPr>
          <w:sz w:val="24"/>
        </w:rPr>
        <w:t>menu. 16 . See </w:t>
      </w:r>
      <w:hyperlink w:history="true" w:anchor="_bookmark92">
        <w:r>
          <w:rPr>
            <w:sz w:val="24"/>
          </w:rPr>
          <w:t>“Exiting the GAS CAL Menu” on page 75 </w:t>
        </w:r>
      </w:hyperlink>
      <w:r>
        <w:rPr>
          <w:sz w:val="24"/>
        </w:rPr>
        <w:t>to return to User</w:t>
      </w:r>
      <w:r>
        <w:rPr>
          <w:spacing w:val="-18"/>
          <w:sz w:val="24"/>
        </w:rPr>
        <w:t> </w:t>
      </w:r>
      <w:r>
        <w:rPr>
          <w:sz w:val="24"/>
        </w:rPr>
        <w:t>Mode.</w:t>
      </w:r>
    </w:p>
    <w:p>
      <w:pPr>
        <w:spacing w:after="0" w:line="278" w:lineRule="auto"/>
        <w:jc w:val="left"/>
        <w:rPr>
          <w:sz w:val="24"/>
        </w:rPr>
        <w:sectPr>
          <w:pgSz w:w="12240" w:h="15840"/>
          <w:pgMar w:header="0" w:footer="703" w:top="580" w:bottom="900" w:left="300" w:right="280"/>
        </w:sectPr>
      </w:pPr>
    </w:p>
    <w:p>
      <w:pPr>
        <w:spacing w:before="64"/>
        <w:ind w:left="1859" w:right="0" w:firstLine="0"/>
        <w:jc w:val="left"/>
        <w:rPr>
          <w:rFonts w:ascii="Arial"/>
          <w:b/>
          <w:sz w:val="28"/>
        </w:rPr>
      </w:pPr>
      <w:bookmarkStart w:name="Exiting the GAS CAL Menu" w:id="181"/>
      <w:bookmarkEnd w:id="181"/>
      <w:r>
        <w:rPr/>
      </w:r>
      <w:bookmarkStart w:name="_bookmark92" w:id="182"/>
      <w:bookmarkEnd w:id="182"/>
      <w:r>
        <w:rPr/>
      </w:r>
      <w:r>
        <w:rPr>
          <w:rFonts w:ascii="Arial"/>
          <w:b/>
          <w:sz w:val="28"/>
        </w:rPr>
        <w:t>Exiting the GAS CAL Menu</w:t>
      </w:r>
    </w:p>
    <w:p>
      <w:pPr>
        <w:pStyle w:val="ListParagraph"/>
        <w:numPr>
          <w:ilvl w:val="0"/>
          <w:numId w:val="145"/>
        </w:numPr>
        <w:tabs>
          <w:tab w:pos="2041" w:val="left" w:leader="none"/>
          <w:tab w:pos="2364" w:val="left" w:leader="none"/>
        </w:tabs>
        <w:spacing w:line="240" w:lineRule="auto" w:before="70" w:after="0"/>
        <w:ind w:left="2040" w:right="0" w:hanging="182"/>
        <w:jc w:val="left"/>
        <w:rPr>
          <w:sz w:val="24"/>
        </w:rPr>
      </w:pPr>
      <w:r>
        <w:rPr>
          <w:sz w:val="24"/>
        </w:rPr>
        <w:t>.</w:t>
        <w:tab/>
        <w:t>While in the </w:t>
      </w:r>
      <w:r>
        <w:rPr>
          <w:b/>
          <w:sz w:val="24"/>
        </w:rPr>
        <w:t>GAS CAL </w:t>
      </w:r>
      <w:r>
        <w:rPr>
          <w:sz w:val="24"/>
        </w:rPr>
        <w:t>menu, press AIR to scroll to</w:t>
      </w:r>
      <w:r>
        <w:rPr>
          <w:spacing w:val="-27"/>
          <w:sz w:val="24"/>
        </w:rPr>
        <w:t> </w:t>
      </w:r>
      <w:r>
        <w:rPr>
          <w:b/>
          <w:sz w:val="24"/>
        </w:rPr>
        <w:t>ESCAPE</w:t>
      </w:r>
      <w:r>
        <w:rPr>
          <w:sz w:val="24"/>
        </w:rPr>
        <w:t>.</w:t>
      </w:r>
    </w:p>
    <w:p>
      <w:pPr>
        <w:pStyle w:val="ListParagraph"/>
        <w:numPr>
          <w:ilvl w:val="0"/>
          <w:numId w:val="145"/>
        </w:numPr>
        <w:tabs>
          <w:tab w:pos="2040" w:val="left" w:leader="none"/>
          <w:tab w:pos="2363" w:val="left" w:leader="none"/>
        </w:tabs>
        <w:spacing w:line="208" w:lineRule="auto" w:before="72" w:after="0"/>
        <w:ind w:left="2363" w:right="889" w:hanging="504"/>
        <w:jc w:val="left"/>
        <w:rPr>
          <w:sz w:val="24"/>
        </w:rPr>
      </w:pPr>
      <w:r>
        <w:rPr>
          <w:sz w:val="24"/>
        </w:rPr>
        <w:t>.</w:t>
        <w:tab/>
        <w:t>Press</w:t>
      </w:r>
      <w:r>
        <w:rPr>
          <w:spacing w:val="-4"/>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8"/>
          <w:sz w:val="24"/>
        </w:rPr>
        <w:t> </w:t>
      </w:r>
      <w:r>
        <w:rPr>
          <w:sz w:val="24"/>
        </w:rPr>
        <w:t>The</w:t>
      </w:r>
      <w:r>
        <w:rPr>
          <w:spacing w:val="-4"/>
          <w:sz w:val="24"/>
        </w:rPr>
        <w:t> </w:t>
      </w:r>
      <w:r>
        <w:rPr>
          <w:sz w:val="24"/>
        </w:rPr>
        <w:t>instrument</w:t>
      </w:r>
      <w:r>
        <w:rPr>
          <w:spacing w:val="-4"/>
          <w:sz w:val="24"/>
        </w:rPr>
        <w:t> </w:t>
      </w:r>
      <w:r>
        <w:rPr>
          <w:sz w:val="24"/>
        </w:rPr>
        <w:t>returns</w:t>
      </w:r>
      <w:r>
        <w:rPr>
          <w:spacing w:val="-4"/>
          <w:sz w:val="24"/>
        </w:rPr>
        <w:t> </w:t>
      </w:r>
      <w:r>
        <w:rPr>
          <w:sz w:val="24"/>
        </w:rPr>
        <w:t>to</w:t>
      </w:r>
      <w:r>
        <w:rPr>
          <w:spacing w:val="-3"/>
          <w:sz w:val="24"/>
        </w:rPr>
        <w:t> </w:t>
      </w:r>
      <w:r>
        <w:rPr>
          <w:sz w:val="24"/>
        </w:rPr>
        <w:t>the</w:t>
      </w:r>
      <w:r>
        <w:rPr>
          <w:spacing w:val="-4"/>
          <w:sz w:val="24"/>
        </w:rPr>
        <w:t> </w:t>
      </w:r>
      <w:r>
        <w:rPr>
          <w:b/>
          <w:sz w:val="24"/>
        </w:rPr>
        <w:t>GAS</w:t>
      </w:r>
      <w:r>
        <w:rPr>
          <w:b/>
          <w:spacing w:val="-3"/>
          <w:sz w:val="24"/>
        </w:rPr>
        <w:t> </w:t>
      </w:r>
      <w:r>
        <w:rPr>
          <w:b/>
          <w:sz w:val="24"/>
        </w:rPr>
        <w:t>CAL</w:t>
      </w:r>
      <w:r>
        <w:rPr>
          <w:b/>
          <w:spacing w:val="-3"/>
          <w:sz w:val="24"/>
        </w:rPr>
        <w:t> </w:t>
      </w:r>
      <w:r>
        <w:rPr>
          <w:sz w:val="24"/>
        </w:rPr>
        <w:t>menu</w:t>
      </w:r>
      <w:r>
        <w:rPr>
          <w:spacing w:val="-3"/>
          <w:sz w:val="24"/>
        </w:rPr>
        <w:t> </w:t>
      </w:r>
      <w:r>
        <w:rPr>
          <w:sz w:val="24"/>
        </w:rPr>
        <w:t>item in User</w:t>
      </w:r>
      <w:r>
        <w:rPr>
          <w:spacing w:val="-3"/>
          <w:sz w:val="24"/>
        </w:rPr>
        <w:t> </w:t>
      </w:r>
      <w:r>
        <w:rPr>
          <w:sz w:val="24"/>
        </w:rPr>
        <w:t>Mode.</w:t>
      </w:r>
    </w:p>
    <w:p>
      <w:pPr>
        <w:pStyle w:val="ListParagraph"/>
        <w:numPr>
          <w:ilvl w:val="0"/>
          <w:numId w:val="145"/>
        </w:numPr>
        <w:tabs>
          <w:tab w:pos="2040" w:val="left" w:leader="none"/>
          <w:tab w:pos="2363" w:val="left" w:leader="none"/>
        </w:tabs>
        <w:spacing w:line="208" w:lineRule="auto" w:before="81" w:after="0"/>
        <w:ind w:left="2363" w:right="1715" w:hanging="504"/>
        <w:jc w:val="left"/>
        <w:rPr>
          <w:sz w:val="24"/>
        </w:rPr>
      </w:pPr>
      <w:r>
        <w:rPr/>
        <w:pict>
          <v:shape style="position:absolute;margin-left:53.880001pt;margin-top:34.436565pt;width:504.15pt;height:3pt;mso-position-horizontal-relative:page;mso-position-vertical-relative:paragraph;z-index:-15461376;mso-wrap-distance-left:0;mso-wrap-distance-right:0" coordorigin="1078,689" coordsize="10083,60" path="m11160,689l1080,689,1078,689,1078,749,1080,749,11160,749,11160,689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enter Measuring</w:t>
      </w:r>
      <w:r>
        <w:rPr>
          <w:spacing w:val="-2"/>
          <w:sz w:val="24"/>
        </w:rPr>
        <w:t> </w:t>
      </w:r>
      <w:r>
        <w:rPr>
          <w:sz w:val="24"/>
        </w:rPr>
        <w:t>Mode.</w:t>
      </w:r>
    </w:p>
    <w:p>
      <w:pPr>
        <w:pStyle w:val="Heading2"/>
      </w:pPr>
      <w:bookmarkStart w:name="Setting Calibration Parameters (CAL SETT" w:id="183"/>
      <w:bookmarkEnd w:id="183"/>
      <w:r>
        <w:rPr>
          <w:b w:val="0"/>
        </w:rPr>
      </w:r>
      <w:bookmarkStart w:name="_bookmark93" w:id="184"/>
      <w:bookmarkEnd w:id="184"/>
      <w:r>
        <w:rPr>
          <w:b w:val="0"/>
        </w:rPr>
      </w:r>
      <w:r>
        <w:rPr/>
        <w:t>Setting Calibration Parameters (CAL SETTING)</w:t>
      </w:r>
    </w:p>
    <w:p>
      <w:pPr>
        <w:spacing w:line="208" w:lineRule="auto" w:before="265"/>
        <w:ind w:left="1859" w:right="798" w:firstLine="0"/>
        <w:jc w:val="left"/>
        <w:rPr>
          <w:sz w:val="24"/>
        </w:rPr>
      </w:pPr>
      <w:r>
        <w:rPr>
          <w:sz w:val="24"/>
        </w:rPr>
        <w:t>The </w:t>
      </w:r>
      <w:r>
        <w:rPr>
          <w:b/>
          <w:sz w:val="24"/>
        </w:rPr>
        <w:t>CAL SETTING </w:t>
      </w:r>
      <w:r>
        <w:rPr>
          <w:sz w:val="24"/>
        </w:rPr>
        <w:t>menu item has 5 items: </w:t>
      </w:r>
      <w:r>
        <w:rPr>
          <w:b/>
          <w:sz w:val="24"/>
        </w:rPr>
        <w:t>CAL REMINDER</w:t>
      </w:r>
      <w:r>
        <w:rPr>
          <w:sz w:val="24"/>
        </w:rPr>
        <w:t>, </w:t>
      </w:r>
      <w:r>
        <w:rPr>
          <w:b/>
          <w:sz w:val="24"/>
        </w:rPr>
        <w:t>CAL </w:t>
      </w:r>
      <w:r>
        <w:rPr>
          <w:b/>
          <w:spacing w:val="-5"/>
          <w:sz w:val="24"/>
        </w:rPr>
        <w:t>INTERVAL</w:t>
      </w:r>
      <w:r>
        <w:rPr>
          <w:spacing w:val="-5"/>
          <w:sz w:val="24"/>
        </w:rPr>
        <w:t>, </w:t>
      </w:r>
      <w:r>
        <w:rPr>
          <w:b/>
          <w:sz w:val="24"/>
        </w:rPr>
        <w:t>CAL EXPIRED</w:t>
      </w:r>
      <w:r>
        <w:rPr>
          <w:sz w:val="24"/>
        </w:rPr>
        <w:t>, </w:t>
      </w:r>
      <w:r>
        <w:rPr>
          <w:b/>
          <w:sz w:val="24"/>
        </w:rPr>
        <w:t>CAL CHECK GAS</w:t>
      </w:r>
      <w:r>
        <w:rPr>
          <w:sz w:val="24"/>
        </w:rPr>
        <w:t>, and </w:t>
      </w:r>
      <w:r>
        <w:rPr>
          <w:b/>
          <w:sz w:val="24"/>
        </w:rPr>
        <w:t>ESCAPE</w:t>
      </w:r>
      <w:r>
        <w:rPr>
          <w:sz w:val="24"/>
        </w:rPr>
        <w:t>.</w:t>
      </w:r>
    </w:p>
    <w:p>
      <w:pPr>
        <w:pStyle w:val="ListParagraph"/>
        <w:numPr>
          <w:ilvl w:val="0"/>
          <w:numId w:val="146"/>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4.863018pt;width:19.350pt;height:8.3pt;mso-position-horizontal-relative:page;mso-position-vertical-relative:paragraph;z-index:-30386176" coordorigin="5004,497" coordsize="387,166">
            <v:shape style="position:absolute;left:5003;top:502;width:197;height:152" type="#_x0000_t75" stroked="false">
              <v:imagedata r:id="rId114" o:title=""/>
            </v:shape>
            <v:shape style="position:absolute;left:5234;top:497;width:156;height:166" type="#_x0000_t75" stroked="false">
              <v:imagedata r:id="rId127" o:title=""/>
            </v:shape>
            <w10:wrap type="none"/>
          </v:group>
        </w:pict>
      </w:r>
      <w:r>
        <w:rPr/>
        <w:pict>
          <v:group style="position:absolute;margin-left:357.718994pt;margin-top:22.583019pt;width:25.1pt;height:11.3pt;mso-position-horizontal-relative:page;mso-position-vertical-relative:paragraph;z-index:-30385664" coordorigin="7154,452" coordsize="502,226">
            <v:shape style="position:absolute;left:7154;top:451;width:188;height:226" type="#_x0000_t75" stroked="false">
              <v:imagedata r:id="rId458" o:title=""/>
            </v:shape>
            <v:shape style="position:absolute;left:7610;top:523;width:46;height:77" coordorigin="7610,524" coordsize="46,77" path="m7656,524l7620,524,7610,524,7610,600,7615,600,7620,600,7656,600,7656,591,7620,591,7620,533,7656,533,7656,524xe" filled="true" fillcolor="#000000" stroked="false">
              <v:path arrowok="t"/>
              <v:fill type="solid"/>
            </v:shape>
            <v:shape style="position:absolute;left:7399;top:454;width:152;height:221" type="#_x0000_t75" stroked="false">
              <v:imagedata r:id="rId117" o:title=""/>
            </v:shape>
            <w10:wrap type="none"/>
          </v:group>
        </w:pict>
      </w:r>
      <w:r>
        <w:rPr>
          <w:sz w:val="24"/>
        </w:rPr>
        <w:t>.</w:t>
        <w:tab/>
        <w:t>While in User Mode, use AIR to place the cursor next to </w:t>
      </w:r>
      <w:r>
        <w:rPr>
          <w:b/>
          <w:sz w:val="24"/>
        </w:rPr>
        <w:t>CAL</w:t>
      </w:r>
      <w:r>
        <w:rPr>
          <w:b/>
          <w:spacing w:val="-46"/>
          <w:sz w:val="24"/>
        </w:rPr>
        <w:t> </w:t>
      </w:r>
      <w:r>
        <w:rPr>
          <w:b/>
          <w:sz w:val="24"/>
        </w:rPr>
        <w:t>SETTING</w:t>
      </w:r>
      <w:r>
        <w:rPr>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30" w:lineRule="exact" w:before="61"/>
              <w:ind w:left="285"/>
              <w:rPr>
                <w:rFonts w:ascii="Arial"/>
                <w:sz w:val="29"/>
              </w:rPr>
            </w:pPr>
            <w:r>
              <w:rPr>
                <w:rFonts w:ascii="Arial"/>
                <w:sz w:val="29"/>
              </w:rPr>
              <w:t>GAS CAL</w:t>
            </w:r>
          </w:p>
          <w:p>
            <w:pPr>
              <w:pStyle w:val="TableParagraph"/>
              <w:spacing w:line="308" w:lineRule="exact" w:before="32"/>
              <w:ind w:left="285" w:right="531" w:hanging="245"/>
              <w:rPr>
                <w:rFonts w:ascii="Arial"/>
                <w:sz w:val="29"/>
              </w:rPr>
            </w:pPr>
            <w:r>
              <w:rPr/>
              <w:drawing>
                <wp:inline distT="0" distB="0" distL="0" distR="0">
                  <wp:extent cx="99060" cy="146304"/>
                  <wp:effectExtent l="0" t="0" r="0" b="0"/>
                  <wp:docPr id="281" name="image463.png"/>
                  <wp:cNvGraphicFramePr>
                    <a:graphicFrameLocks noChangeAspect="1"/>
                  </wp:cNvGraphicFramePr>
                  <a:graphic>
                    <a:graphicData uri="http://schemas.openxmlformats.org/drawingml/2006/picture">
                      <pic:pic>
                        <pic:nvPicPr>
                          <pic:cNvPr id="282" name="image463.png"/>
                          <pic:cNvPicPr/>
                        </pic:nvPicPr>
                        <pic:blipFill>
                          <a:blip r:embed="rId483" cstate="print"/>
                          <a:stretch>
                            <a:fillRect/>
                          </a:stretch>
                        </pic:blipFill>
                        <pic:spPr>
                          <a:xfrm>
                            <a:off x="0" y="0"/>
                            <a:ext cx="99060" cy="146304"/>
                          </a:xfrm>
                          <a:prstGeom prst="rect">
                            <a:avLst/>
                          </a:prstGeom>
                        </pic:spPr>
                      </pic:pic>
                    </a:graphicData>
                  </a:graphic>
                </wp:inline>
              </w:drawing>
            </w:r>
            <w:r>
              <w:rPr/>
            </w:r>
            <w:r>
              <w:rPr>
                <w:position w:val="1"/>
                <w:sz w:val="20"/>
              </w:rPr>
              <w:t> </w:t>
            </w:r>
            <w:r>
              <w:rPr>
                <w:spacing w:val="-12"/>
                <w:position w:val="1"/>
                <w:sz w:val="20"/>
              </w:rPr>
              <w:t> </w:t>
            </w:r>
            <w:r>
              <w:rPr>
                <w:rFonts w:ascii="Arial"/>
                <w:spacing w:val="-4"/>
                <w:position w:val="1"/>
                <w:sz w:val="29"/>
              </w:rPr>
              <w:t>CAL </w:t>
            </w:r>
            <w:r>
              <w:rPr>
                <w:rFonts w:ascii="Arial"/>
                <w:spacing w:val="-5"/>
                <w:position w:val="1"/>
                <w:sz w:val="29"/>
              </w:rPr>
              <w:t>SETTING </w:t>
            </w:r>
            <w:r>
              <w:rPr>
                <w:rFonts w:ascii="Arial"/>
                <w:spacing w:val="-4"/>
                <w:sz w:val="29"/>
              </w:rPr>
              <w:t>BUMP</w:t>
            </w:r>
            <w:r>
              <w:rPr>
                <w:rFonts w:ascii="Arial"/>
                <w:spacing w:val="21"/>
                <w:sz w:val="29"/>
              </w:rPr>
              <w:t> </w:t>
            </w:r>
            <w:r>
              <w:rPr>
                <w:rFonts w:ascii="Arial"/>
                <w:spacing w:val="-6"/>
                <w:sz w:val="29"/>
              </w:rPr>
              <w:t>SETTING</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46"/>
        </w:numPr>
        <w:tabs>
          <w:tab w:pos="2040" w:val="left" w:leader="none"/>
          <w:tab w:pos="2363" w:val="left" w:leader="none"/>
        </w:tabs>
        <w:spacing w:line="240" w:lineRule="auto" w:before="103" w:after="0"/>
        <w:ind w:left="2039" w:right="0" w:hanging="181"/>
        <w:jc w:val="left"/>
        <w:rPr>
          <w:sz w:val="24"/>
        </w:rPr>
      </w:pPr>
      <w:r>
        <w:rPr/>
        <w:pict>
          <v:shape style="position:absolute;margin-left:380.519012pt;margin-top:28.833988pt;width:2.3pt;height:7.2pt;mso-position-horizontal-relative:page;mso-position-vertical-relative:paragraph;z-index:-30385152" coordorigin="7610,577" coordsize="46,144" path="m7656,577l7620,577,7615,577,7610,577,7610,653,7610,656,7615,656,7620,656,7646,656,7646,721,7656,721,7656,656,7656,651,7656,646,7620,646,7620,586,7656,586,7656,577xe" filled="true" fillcolor="#000000" stroked="false">
            <v:path arrowok="t"/>
            <v:fill type="solid"/>
            <w10:wrap type="none"/>
          </v:shape>
        </w:pict>
      </w:r>
      <w:r>
        <w:rPr>
          <w:sz w:val="24"/>
        </w:rPr>
        <w:t>.</w:t>
        <w:tab/>
        <w:t>Press and release POWER MODE. The </w:t>
      </w:r>
      <w:r>
        <w:rPr>
          <w:b/>
          <w:sz w:val="24"/>
        </w:rPr>
        <w:t>CAL SETTING </w:t>
      </w:r>
      <w:r>
        <w:rPr>
          <w:sz w:val="24"/>
        </w:rPr>
        <w:t>menu</w:t>
      </w:r>
      <w:r>
        <w:rPr>
          <w:spacing w:val="-31"/>
          <w:sz w:val="24"/>
        </w:rPr>
        <w:t> </w:t>
      </w:r>
      <w:r>
        <w:rPr>
          <w:sz w:val="24"/>
        </w:rPr>
        <w:t>appears.</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80"/>
        <w:gridCol w:w="2005"/>
        <w:gridCol w:w="159"/>
        <w:gridCol w:w="88"/>
        <w:gridCol w:w="94"/>
      </w:tblGrid>
      <w:tr>
        <w:trPr>
          <w:trHeight w:val="217" w:hRule="atLeast"/>
        </w:trPr>
        <w:tc>
          <w:tcPr>
            <w:tcW w:w="2685" w:type="dxa"/>
            <w:gridSpan w:val="2"/>
            <w:vMerge w:val="restart"/>
            <w:tcBorders>
              <w:bottom w:val="nil"/>
              <w:right w:val="nil"/>
            </w:tcBorders>
          </w:tcPr>
          <w:p>
            <w:pPr>
              <w:pStyle w:val="TableParagraph"/>
              <w:spacing w:before="11"/>
              <w:ind w:left="268"/>
              <w:rPr>
                <w:sz w:val="18"/>
              </w:rPr>
            </w:pPr>
            <w:r>
              <w:rPr>
                <w:position w:val="-2"/>
              </w:rPr>
              <w:drawing>
                <wp:inline distT="0" distB="0" distL="0" distR="0">
                  <wp:extent cx="99060" cy="105156"/>
                  <wp:effectExtent l="0" t="0" r="0" b="0"/>
                  <wp:docPr id="283" name="image441.png"/>
                  <wp:cNvGraphicFramePr>
                    <a:graphicFrameLocks noChangeAspect="1"/>
                  </wp:cNvGraphicFramePr>
                  <a:graphic>
                    <a:graphicData uri="http://schemas.openxmlformats.org/drawingml/2006/picture">
                      <pic:pic>
                        <pic:nvPicPr>
                          <pic:cNvPr id="284" name="image441.png"/>
                          <pic:cNvPicPr/>
                        </pic:nvPicPr>
                        <pic:blipFill>
                          <a:blip r:embed="rId461" cstate="print"/>
                          <a:stretch>
                            <a:fillRect/>
                          </a:stretch>
                        </pic:blipFill>
                        <pic:spPr>
                          <a:xfrm>
                            <a:off x="0" y="0"/>
                            <a:ext cx="99060"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5"/>
                  <wp:effectExtent l="0" t="0" r="0" b="0"/>
                  <wp:docPr id="285" name="image442.png"/>
                  <wp:cNvGraphicFramePr>
                    <a:graphicFrameLocks noChangeAspect="1"/>
                  </wp:cNvGraphicFramePr>
                  <a:graphic>
                    <a:graphicData uri="http://schemas.openxmlformats.org/drawingml/2006/picture">
                      <pic:pic>
                        <pic:nvPicPr>
                          <pic:cNvPr id="286" name="image442.png"/>
                          <pic:cNvPicPr/>
                        </pic:nvPicPr>
                        <pic:blipFill>
                          <a:blip r:embed="rId462" cstate="print"/>
                          <a:stretch>
                            <a:fillRect/>
                          </a:stretch>
                        </pic:blipFill>
                        <pic:spPr>
                          <a:xfrm>
                            <a:off x="0" y="0"/>
                            <a:ext cx="118872" cy="143255"/>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2"/>
                  <wp:effectExtent l="0" t="0" r="0" b="0"/>
                  <wp:docPr id="287" name="image355.png"/>
                  <wp:cNvGraphicFramePr>
                    <a:graphicFrameLocks noChangeAspect="1"/>
                  </wp:cNvGraphicFramePr>
                  <a:graphic>
                    <a:graphicData uri="http://schemas.openxmlformats.org/drawingml/2006/picture">
                      <pic:pic>
                        <pic:nvPicPr>
                          <pic:cNvPr id="288" name="image355.png"/>
                          <pic:cNvPicPr/>
                        </pic:nvPicPr>
                        <pic:blipFill>
                          <a:blip r:embed="rId375" cstate="print"/>
                          <a:stretch>
                            <a:fillRect/>
                          </a:stretch>
                        </pic:blipFill>
                        <pic:spPr>
                          <a:xfrm>
                            <a:off x="0" y="0"/>
                            <a:ext cx="96012" cy="141732"/>
                          </a:xfrm>
                          <a:prstGeom prst="rect">
                            <a:avLst/>
                          </a:prstGeom>
                        </pic:spPr>
                      </pic:pic>
                    </a:graphicData>
                  </a:graphic>
                </wp:inline>
              </w:drawing>
            </w:r>
            <w:r>
              <w:rPr>
                <w:spacing w:val="-5"/>
                <w:position w:val="-3"/>
                <w:sz w:val="18"/>
              </w:rPr>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36" w:hRule="atLeast"/>
        </w:trPr>
        <w:tc>
          <w:tcPr>
            <w:tcW w:w="2685" w:type="dxa"/>
            <w:gridSpan w:val="2"/>
            <w:vMerge/>
            <w:tcBorders>
              <w:top w:val="nil"/>
              <w:bottom w:val="nil"/>
              <w:right w:val="nil"/>
            </w:tcBorders>
          </w:tcPr>
          <w:p>
            <w:pPr>
              <w:rPr>
                <w:sz w:val="2"/>
                <w:szCs w:val="2"/>
              </w:rPr>
            </w:pPr>
          </w:p>
        </w:tc>
        <w:tc>
          <w:tcPr>
            <w:tcW w:w="341" w:type="dxa"/>
            <w:gridSpan w:val="3"/>
            <w:vMerge w:val="restart"/>
            <w:tcBorders>
              <w:left w:val="nil"/>
            </w:tcBorders>
          </w:tcPr>
          <w:p>
            <w:pPr>
              <w:pStyle w:val="TableParagraph"/>
              <w:rPr>
                <w:sz w:val="24"/>
              </w:rPr>
            </w:pPr>
          </w:p>
        </w:tc>
      </w:tr>
      <w:tr>
        <w:trPr>
          <w:trHeight w:val="343" w:hRule="atLeast"/>
        </w:trPr>
        <w:tc>
          <w:tcPr>
            <w:tcW w:w="2685" w:type="dxa"/>
            <w:gridSpan w:val="2"/>
            <w:tcBorders>
              <w:top w:val="nil"/>
              <w:bottom w:val="nil"/>
              <w:right w:val="nil"/>
            </w:tcBorders>
          </w:tcPr>
          <w:p>
            <w:pPr>
              <w:pStyle w:val="TableParagraph"/>
              <w:spacing w:line="308" w:lineRule="exact" w:before="15"/>
              <w:ind w:left="40"/>
              <w:rPr>
                <w:rFonts w:ascii="Arial"/>
                <w:sz w:val="29"/>
              </w:rPr>
            </w:pPr>
            <w:r>
              <w:rPr>
                <w:position w:val="-1"/>
              </w:rPr>
              <w:drawing>
                <wp:inline distT="0" distB="0" distL="0" distR="0">
                  <wp:extent cx="99060" cy="147828"/>
                  <wp:effectExtent l="0" t="0" r="0" b="0"/>
                  <wp:docPr id="289" name="image464.png"/>
                  <wp:cNvGraphicFramePr>
                    <a:graphicFrameLocks noChangeAspect="1"/>
                  </wp:cNvGraphicFramePr>
                  <a:graphic>
                    <a:graphicData uri="http://schemas.openxmlformats.org/drawingml/2006/picture">
                      <pic:pic>
                        <pic:nvPicPr>
                          <pic:cNvPr id="290" name="image464.png"/>
                          <pic:cNvPicPr/>
                        </pic:nvPicPr>
                        <pic:blipFill>
                          <a:blip r:embed="rId484" cstate="print"/>
                          <a:stretch>
                            <a:fillRect/>
                          </a:stretch>
                        </pic:blipFill>
                        <pic:spPr>
                          <a:xfrm>
                            <a:off x="0" y="0"/>
                            <a:ext cx="99060" cy="147828"/>
                          </a:xfrm>
                          <a:prstGeom prst="rect">
                            <a:avLst/>
                          </a:prstGeom>
                        </pic:spPr>
                      </pic:pic>
                    </a:graphicData>
                  </a:graphic>
                </wp:inline>
              </w:drawing>
            </w:r>
            <w:r>
              <w:rPr>
                <w:position w:val="-1"/>
              </w:rPr>
            </w:r>
            <w:r>
              <w:rPr>
                <w:sz w:val="20"/>
              </w:rPr>
              <w:t> </w:t>
            </w:r>
            <w:r>
              <w:rPr>
                <w:spacing w:val="-12"/>
                <w:sz w:val="20"/>
              </w:rPr>
              <w:t> </w:t>
            </w:r>
            <w:r>
              <w:rPr>
                <w:rFonts w:ascii="Arial"/>
                <w:spacing w:val="-4"/>
                <w:sz w:val="29"/>
              </w:rPr>
              <w:t>CAL</w:t>
            </w:r>
            <w:r>
              <w:rPr>
                <w:rFonts w:ascii="Arial"/>
                <w:spacing w:val="3"/>
                <w:sz w:val="29"/>
              </w:rPr>
              <w:t> </w:t>
            </w:r>
            <w:r>
              <w:rPr>
                <w:rFonts w:ascii="Arial"/>
                <w:spacing w:val="-4"/>
                <w:sz w:val="29"/>
              </w:rPr>
              <w:t>REMINDER</w:t>
            </w:r>
          </w:p>
        </w:tc>
        <w:tc>
          <w:tcPr>
            <w:tcW w:w="341" w:type="dxa"/>
            <w:gridSpan w:val="3"/>
            <w:vMerge/>
            <w:tcBorders>
              <w:top w:val="nil"/>
              <w:left w:val="nil"/>
            </w:tcBorders>
          </w:tcPr>
          <w:p>
            <w:pPr>
              <w:rPr>
                <w:sz w:val="2"/>
                <w:szCs w:val="2"/>
              </w:rPr>
            </w:pPr>
          </w:p>
        </w:tc>
      </w:tr>
      <w:tr>
        <w:trPr>
          <w:trHeight w:val="311" w:hRule="atLeast"/>
        </w:trPr>
        <w:tc>
          <w:tcPr>
            <w:tcW w:w="2685" w:type="dxa"/>
            <w:gridSpan w:val="2"/>
            <w:tcBorders>
              <w:top w:val="nil"/>
              <w:bottom w:val="nil"/>
              <w:right w:val="nil"/>
            </w:tcBorders>
          </w:tcPr>
          <w:p>
            <w:pPr>
              <w:pStyle w:val="TableParagraph"/>
              <w:spacing w:line="292" w:lineRule="exact"/>
              <w:ind w:left="285"/>
              <w:rPr>
                <w:rFonts w:ascii="Arial"/>
                <w:sz w:val="29"/>
              </w:rPr>
            </w:pPr>
            <w:r>
              <w:rPr>
                <w:rFonts w:ascii="Arial"/>
                <w:sz w:val="29"/>
              </w:rPr>
              <w:t>CAL INTERVAL</w:t>
            </w:r>
          </w:p>
        </w:tc>
        <w:tc>
          <w:tcPr>
            <w:tcW w:w="341" w:type="dxa"/>
            <w:gridSpan w:val="3"/>
            <w:vMerge/>
            <w:tcBorders>
              <w:top w:val="nil"/>
              <w:left w:val="nil"/>
            </w:tcBorders>
          </w:tcPr>
          <w:p>
            <w:pPr>
              <w:rPr>
                <w:sz w:val="2"/>
                <w:szCs w:val="2"/>
              </w:rPr>
            </w:pPr>
          </w:p>
        </w:tc>
      </w:tr>
      <w:tr>
        <w:trPr>
          <w:trHeight w:val="320" w:hRule="atLeast"/>
        </w:trPr>
        <w:tc>
          <w:tcPr>
            <w:tcW w:w="2685" w:type="dxa"/>
            <w:gridSpan w:val="2"/>
            <w:tcBorders>
              <w:top w:val="nil"/>
              <w:right w:val="nil"/>
            </w:tcBorders>
          </w:tcPr>
          <w:p>
            <w:pPr>
              <w:pStyle w:val="TableParagraph"/>
              <w:spacing w:line="300" w:lineRule="exact"/>
              <w:ind w:left="285"/>
              <w:rPr>
                <w:rFonts w:ascii="Arial"/>
                <w:sz w:val="29"/>
              </w:rPr>
            </w:pPr>
            <w:r>
              <w:rPr>
                <w:rFonts w:ascii="Arial"/>
                <w:spacing w:val="-4"/>
                <w:sz w:val="29"/>
              </w:rPr>
              <w:t>CAL</w:t>
            </w:r>
            <w:r>
              <w:rPr>
                <w:rFonts w:ascii="Arial"/>
                <w:spacing w:val="71"/>
                <w:sz w:val="29"/>
              </w:rPr>
              <w:t> </w:t>
            </w:r>
            <w:r>
              <w:rPr>
                <w:rFonts w:ascii="Arial"/>
                <w:spacing w:val="-4"/>
                <w:sz w:val="29"/>
              </w:rPr>
              <w:t>EXPIRED</w:t>
            </w:r>
          </w:p>
        </w:tc>
        <w:tc>
          <w:tcPr>
            <w:tcW w:w="341" w:type="dxa"/>
            <w:gridSpan w:val="3"/>
            <w:vMerge/>
            <w:tcBorders>
              <w:top w:val="nil"/>
              <w:left w:val="nil"/>
            </w:tcBorders>
          </w:tcPr>
          <w:p>
            <w:pPr>
              <w:rPr>
                <w:sz w:val="2"/>
                <w:szCs w:val="2"/>
              </w:rPr>
            </w:pPr>
          </w:p>
        </w:tc>
      </w:tr>
      <w:tr>
        <w:trPr>
          <w:trHeight w:val="359" w:hRule="atLeast"/>
        </w:trPr>
        <w:tc>
          <w:tcPr>
            <w:tcW w:w="680" w:type="dxa"/>
            <w:tcBorders>
              <w:right w:val="nil"/>
            </w:tcBorders>
          </w:tcPr>
          <w:p>
            <w:pPr>
              <w:pStyle w:val="TableParagraph"/>
              <w:spacing w:line="308" w:lineRule="exact"/>
              <w:ind w:left="45"/>
              <w:rPr>
                <w:rFonts w:ascii="Arial"/>
                <w:sz w:val="29"/>
              </w:rPr>
            </w:pPr>
            <w:r>
              <w:rPr>
                <w:rFonts w:ascii="Arial"/>
                <w:sz w:val="29"/>
              </w:rPr>
              <w:t>CAL</w:t>
            </w:r>
          </w:p>
        </w:tc>
        <w:tc>
          <w:tcPr>
            <w:tcW w:w="2005" w:type="dxa"/>
            <w:tcBorders>
              <w:left w:val="nil"/>
              <w:right w:val="nil"/>
            </w:tcBorders>
          </w:tcPr>
          <w:p>
            <w:pPr>
              <w:pStyle w:val="TableParagraph"/>
              <w:spacing w:line="308" w:lineRule="exact"/>
              <w:ind w:left="78"/>
              <w:rPr>
                <w:rFonts w:ascii="Arial"/>
                <w:sz w:val="29"/>
              </w:rPr>
            </w:pPr>
            <w:r>
              <w:rPr>
                <w:rFonts w:ascii="Arial"/>
                <w:sz w:val="29"/>
              </w:rPr>
              <w:t>SETTING</w:t>
            </w:r>
          </w:p>
        </w:tc>
        <w:tc>
          <w:tcPr>
            <w:tcW w:w="159" w:type="dxa"/>
            <w:tcBorders>
              <w:left w:val="nil"/>
              <w:right w:val="nil"/>
            </w:tcBorders>
          </w:tcPr>
          <w:p>
            <w:pPr>
              <w:pStyle w:val="TableParagraph"/>
              <w:rPr>
                <w:sz w:val="24"/>
              </w:rPr>
            </w:pPr>
          </w:p>
        </w:tc>
        <w:tc>
          <w:tcPr>
            <w:tcW w:w="88" w:type="dxa"/>
            <w:tcBorders>
              <w:left w:val="nil"/>
              <w:right w:val="nil"/>
            </w:tcBorders>
          </w:tcPr>
          <w:p>
            <w:pPr>
              <w:pStyle w:val="TableParagraph"/>
              <w:rPr>
                <w:sz w:val="24"/>
              </w:rPr>
            </w:pPr>
          </w:p>
        </w:tc>
        <w:tc>
          <w:tcPr>
            <w:tcW w:w="94" w:type="dxa"/>
            <w:tcBorders>
              <w:left w:val="nil"/>
            </w:tcBorders>
          </w:tcPr>
          <w:p>
            <w:pPr>
              <w:pStyle w:val="TableParagraph"/>
              <w:rPr>
                <w:sz w:val="24"/>
              </w:rPr>
            </w:pPr>
          </w:p>
        </w:tc>
      </w:tr>
    </w:tbl>
    <w:p>
      <w:pPr>
        <w:spacing w:before="69"/>
        <w:ind w:left="1859" w:right="0" w:firstLine="0"/>
        <w:jc w:val="left"/>
        <w:rPr>
          <w:rFonts w:ascii="Arial"/>
          <w:b/>
          <w:sz w:val="28"/>
        </w:rPr>
      </w:pPr>
      <w:bookmarkStart w:name="CAL REMINDER" w:id="185"/>
      <w:bookmarkEnd w:id="185"/>
      <w:r>
        <w:rPr/>
      </w:r>
      <w:bookmarkStart w:name="_bookmark94" w:id="186"/>
      <w:bookmarkEnd w:id="186"/>
      <w:r>
        <w:rPr/>
      </w:r>
      <w:r>
        <w:rPr>
          <w:rFonts w:ascii="Arial"/>
          <w:b/>
          <w:sz w:val="28"/>
        </w:rPr>
        <w:t>CAL REMINDER</w:t>
      </w:r>
    </w:p>
    <w:p>
      <w:pPr>
        <w:pStyle w:val="BodyText"/>
        <w:spacing w:line="208" w:lineRule="auto" w:before="98"/>
        <w:ind w:left="1859" w:right="769"/>
      </w:pPr>
      <w:r>
        <w:rPr>
          <w:b/>
          <w:u w:val="single"/>
        </w:rPr>
        <w:t>ON </w:t>
      </w:r>
      <w:r>
        <w:rPr>
          <w:u w:val="single"/>
        </w:rPr>
        <w:t>(factory setting)</w:t>
      </w:r>
      <w:r>
        <w:rPr/>
        <w:t>: The GX-3R Pro gives an indication at start up if it is due for calibration. The type of indication depends on the </w:t>
      </w:r>
      <w:r>
        <w:rPr>
          <w:b/>
        </w:rPr>
        <w:t>CAL EXPIRED </w:t>
      </w:r>
      <w:r>
        <w:rPr/>
        <w:t>setting (see </w:t>
      </w:r>
      <w:hyperlink w:history="true" w:anchor="_bookmark96">
        <w:r>
          <w:rPr/>
          <w:t>pg.76)</w:t>
        </w:r>
      </w:hyperlink>
      <w:r>
        <w:rPr/>
        <w:t>.</w:t>
      </w:r>
    </w:p>
    <w:p>
      <w:pPr>
        <w:pStyle w:val="BodyText"/>
        <w:tabs>
          <w:tab w:pos="2364" w:val="left" w:leader="none"/>
        </w:tabs>
        <w:spacing w:line="320" w:lineRule="atLeast" w:before="6"/>
        <w:ind w:left="1859" w:right="1500"/>
        <w:rPr>
          <w:b/>
        </w:rPr>
      </w:pPr>
      <w:r>
        <w:rPr>
          <w:b/>
          <w:u w:val="thick"/>
        </w:rPr>
        <w:t>OFF</w:t>
      </w:r>
      <w:r>
        <w:rPr/>
        <w:t>:</w:t>
      </w:r>
      <w:r>
        <w:rPr>
          <w:spacing w:val="-8"/>
        </w:rPr>
        <w:t> </w:t>
      </w:r>
      <w:r>
        <w:rPr/>
        <w:t>The</w:t>
      </w:r>
      <w:r>
        <w:rPr>
          <w:spacing w:val="-2"/>
        </w:rPr>
        <w:t> </w:t>
      </w:r>
      <w:r>
        <w:rPr/>
        <w:t>GX-3R</w:t>
      </w:r>
      <w:r>
        <w:rPr>
          <w:spacing w:val="-4"/>
        </w:rPr>
        <w:t> </w:t>
      </w:r>
      <w:r>
        <w:rPr/>
        <w:t>Pro</w:t>
      </w:r>
      <w:r>
        <w:rPr>
          <w:spacing w:val="-3"/>
        </w:rPr>
        <w:t> </w:t>
      </w:r>
      <w:r>
        <w:rPr/>
        <w:t>does</w:t>
      </w:r>
      <w:r>
        <w:rPr>
          <w:spacing w:val="-4"/>
        </w:rPr>
        <w:t> </w:t>
      </w:r>
      <w:r>
        <w:rPr/>
        <w:t>not</w:t>
      </w:r>
      <w:r>
        <w:rPr>
          <w:spacing w:val="-3"/>
        </w:rPr>
        <w:t> </w:t>
      </w:r>
      <w:r>
        <w:rPr/>
        <w:t>give</w:t>
      </w:r>
      <w:r>
        <w:rPr>
          <w:spacing w:val="-3"/>
        </w:rPr>
        <w:t> </w:t>
      </w:r>
      <w:r>
        <w:rPr/>
        <w:t>an</w:t>
      </w:r>
      <w:r>
        <w:rPr>
          <w:spacing w:val="-6"/>
        </w:rPr>
        <w:t> </w:t>
      </w:r>
      <w:r>
        <w:rPr/>
        <w:t>indication</w:t>
      </w:r>
      <w:r>
        <w:rPr>
          <w:spacing w:val="-3"/>
        </w:rPr>
        <w:t> </w:t>
      </w:r>
      <w:r>
        <w:rPr/>
        <w:t>at</w:t>
      </w:r>
      <w:r>
        <w:rPr>
          <w:spacing w:val="-4"/>
        </w:rPr>
        <w:t> </w:t>
      </w:r>
      <w:r>
        <w:rPr/>
        <w:t>start</w:t>
      </w:r>
      <w:r>
        <w:rPr>
          <w:spacing w:val="-2"/>
        </w:rPr>
        <w:t> </w:t>
      </w:r>
      <w:r>
        <w:rPr/>
        <w:t>up</w:t>
      </w:r>
      <w:r>
        <w:rPr>
          <w:spacing w:val="-3"/>
        </w:rPr>
        <w:t> </w:t>
      </w:r>
      <w:r>
        <w:rPr/>
        <w:t>if</w:t>
      </w:r>
      <w:r>
        <w:rPr>
          <w:spacing w:val="-1"/>
        </w:rPr>
        <w:t> </w:t>
      </w:r>
      <w:r>
        <w:rPr/>
        <w:t>it</w:t>
      </w:r>
      <w:r>
        <w:rPr>
          <w:spacing w:val="-2"/>
        </w:rPr>
        <w:t> </w:t>
      </w:r>
      <w:r>
        <w:rPr/>
        <w:t>is</w:t>
      </w:r>
      <w:r>
        <w:rPr>
          <w:spacing w:val="-3"/>
        </w:rPr>
        <w:t> </w:t>
      </w:r>
      <w:r>
        <w:rPr/>
        <w:t>due</w:t>
      </w:r>
      <w:r>
        <w:rPr>
          <w:spacing w:val="-3"/>
        </w:rPr>
        <w:t> </w:t>
      </w:r>
      <w:r>
        <w:rPr/>
        <w:t>for</w:t>
      </w:r>
      <w:r>
        <w:rPr>
          <w:spacing w:val="-1"/>
        </w:rPr>
        <w:t> </w:t>
      </w:r>
      <w:r>
        <w:rPr/>
        <w:t>calibration. 1 .</w:t>
        <w:tab/>
        <w:t>While</w:t>
      </w:r>
      <w:r>
        <w:rPr>
          <w:spacing w:val="-3"/>
        </w:rPr>
        <w:t> </w:t>
      </w:r>
      <w:r>
        <w:rPr/>
        <w:t>in</w:t>
      </w:r>
      <w:r>
        <w:rPr>
          <w:spacing w:val="-1"/>
        </w:rPr>
        <w:t> </w:t>
      </w:r>
      <w:r>
        <w:rPr/>
        <w:t>the</w:t>
      </w:r>
      <w:r>
        <w:rPr>
          <w:spacing w:val="-3"/>
        </w:rPr>
        <w:t> </w:t>
      </w:r>
      <w:r>
        <w:rPr>
          <w:b/>
        </w:rPr>
        <w:t>CAL</w:t>
      </w:r>
      <w:r>
        <w:rPr>
          <w:b/>
          <w:spacing w:val="-15"/>
        </w:rPr>
        <w:t> </w:t>
      </w:r>
      <w:r>
        <w:rPr>
          <w:b/>
        </w:rPr>
        <w:t>SETTING</w:t>
      </w:r>
      <w:r>
        <w:rPr>
          <w:b/>
          <w:spacing w:val="-1"/>
        </w:rPr>
        <w:t> </w:t>
      </w:r>
      <w:r>
        <w:rPr/>
        <w:t>menu,</w:t>
      </w:r>
      <w:r>
        <w:rPr>
          <w:spacing w:val="-2"/>
        </w:rPr>
        <w:t> </w:t>
      </w:r>
      <w:r>
        <w:rPr/>
        <w:t>use</w:t>
      </w:r>
      <w:r>
        <w:rPr>
          <w:spacing w:val="-14"/>
        </w:rPr>
        <w:t> </w:t>
      </w:r>
      <w:r>
        <w:rPr/>
        <w:t>AIR</w:t>
      </w:r>
      <w:r>
        <w:rPr>
          <w:spacing w:val="-3"/>
        </w:rPr>
        <w:t> </w:t>
      </w:r>
      <w:r>
        <w:rPr/>
        <w:t>to</w:t>
      </w:r>
      <w:r>
        <w:rPr>
          <w:spacing w:val="-1"/>
        </w:rPr>
        <w:t> </w:t>
      </w:r>
      <w:r>
        <w:rPr/>
        <w:t>place</w:t>
      </w:r>
      <w:r>
        <w:rPr>
          <w:spacing w:val="-3"/>
        </w:rPr>
        <w:t> </w:t>
      </w:r>
      <w:r>
        <w:rPr/>
        <w:t>the</w:t>
      </w:r>
      <w:r>
        <w:rPr>
          <w:spacing w:val="-2"/>
        </w:rPr>
        <w:t> </w:t>
      </w:r>
      <w:r>
        <w:rPr/>
        <w:t>cursor</w:t>
      </w:r>
      <w:r>
        <w:rPr>
          <w:spacing w:val="-3"/>
        </w:rPr>
        <w:t> </w:t>
      </w:r>
      <w:r>
        <w:rPr/>
        <w:t>next</w:t>
      </w:r>
      <w:r>
        <w:rPr>
          <w:spacing w:val="-1"/>
        </w:rPr>
        <w:t> </w:t>
      </w:r>
      <w:r>
        <w:rPr/>
        <w:t>to</w:t>
      </w:r>
      <w:r>
        <w:rPr>
          <w:spacing w:val="-3"/>
        </w:rPr>
        <w:t> </w:t>
      </w:r>
      <w:r>
        <w:rPr>
          <w:b/>
        </w:rPr>
        <w:t>CAL</w:t>
      </w:r>
    </w:p>
    <w:p>
      <w:pPr>
        <w:pStyle w:val="Heading4"/>
        <w:spacing w:line="242" w:lineRule="exact"/>
        <w:ind w:left="2363"/>
        <w:rPr>
          <w:b w:val="0"/>
        </w:rPr>
      </w:pPr>
      <w:r>
        <w:rPr/>
        <w:pict>
          <v:shape style="position:absolute;margin-left:380.519012pt;margin-top:22.444193pt;width:2.3pt;height:7.2pt;mso-position-horizontal-relative:page;mso-position-vertical-relative:paragraph;z-index:-30384640" coordorigin="7610,449" coordsize="46,144" path="m7656,449l7615,449,7610,449,7610,528,7615,528,7620,528,7646,528,7646,593,7656,593,7656,528,7656,523,7656,519,7620,519,7620,458,7656,458,7656,449xe" filled="true" fillcolor="#000000" stroked="false">
            <v:path arrowok="t"/>
            <v:fill type="solid"/>
            <w10:wrap type="none"/>
          </v:shape>
        </w:pict>
      </w:r>
      <w:r>
        <w:rPr/>
        <w:t>REMINDER</w:t>
      </w:r>
      <w:r>
        <w:rPr>
          <w:b w:val="0"/>
        </w:rPr>
        <w:t>.</w:t>
      </w:r>
    </w:p>
    <w:p>
      <w:pPr>
        <w:pStyle w:val="BodyText"/>
        <w:spacing w:before="3"/>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80"/>
        <w:gridCol w:w="2005"/>
        <w:gridCol w:w="159"/>
        <w:gridCol w:w="88"/>
        <w:gridCol w:w="94"/>
      </w:tblGrid>
      <w:tr>
        <w:trPr>
          <w:trHeight w:val="215" w:hRule="atLeast"/>
        </w:trPr>
        <w:tc>
          <w:tcPr>
            <w:tcW w:w="2685" w:type="dxa"/>
            <w:gridSpan w:val="2"/>
            <w:vMerge w:val="restart"/>
            <w:tcBorders>
              <w:bottom w:val="nil"/>
              <w:right w:val="nil"/>
            </w:tcBorders>
          </w:tcPr>
          <w:p>
            <w:pPr>
              <w:pStyle w:val="TableParagraph"/>
              <w:spacing w:before="9"/>
              <w:ind w:left="266"/>
              <w:rPr>
                <w:sz w:val="18"/>
              </w:rPr>
            </w:pPr>
            <w:r>
              <w:rPr>
                <w:position w:val="-2"/>
              </w:rPr>
              <w:drawing>
                <wp:inline distT="0" distB="0" distL="0" distR="0">
                  <wp:extent cx="100584" cy="105156"/>
                  <wp:effectExtent l="0" t="0" r="0" b="0"/>
                  <wp:docPr id="291" name="image279.png"/>
                  <wp:cNvGraphicFramePr>
                    <a:graphicFrameLocks noChangeAspect="1"/>
                  </wp:cNvGraphicFramePr>
                  <a:graphic>
                    <a:graphicData uri="http://schemas.openxmlformats.org/drawingml/2006/picture">
                      <pic:pic>
                        <pic:nvPicPr>
                          <pic:cNvPr id="292" name="image279.png"/>
                          <pic:cNvPicPr/>
                        </pic:nvPicPr>
                        <pic:blipFill>
                          <a:blip r:embed="rId299" cstate="print"/>
                          <a:stretch>
                            <a:fillRect/>
                          </a:stretch>
                        </pic:blipFill>
                        <pic:spPr>
                          <a:xfrm>
                            <a:off x="0" y="0"/>
                            <a:ext cx="100584"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5"/>
                  <wp:effectExtent l="0" t="0" r="0" b="0"/>
                  <wp:docPr id="293" name="image443.png"/>
                  <wp:cNvGraphicFramePr>
                    <a:graphicFrameLocks noChangeAspect="1"/>
                  </wp:cNvGraphicFramePr>
                  <a:graphic>
                    <a:graphicData uri="http://schemas.openxmlformats.org/drawingml/2006/picture">
                      <pic:pic>
                        <pic:nvPicPr>
                          <pic:cNvPr id="294" name="image443.png"/>
                          <pic:cNvPicPr/>
                        </pic:nvPicPr>
                        <pic:blipFill>
                          <a:blip r:embed="rId463" cstate="print"/>
                          <a:stretch>
                            <a:fillRect/>
                          </a:stretch>
                        </pic:blipFill>
                        <pic:spPr>
                          <a:xfrm>
                            <a:off x="0" y="0"/>
                            <a:ext cx="118872" cy="143255"/>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2"/>
                  <wp:effectExtent l="0" t="0" r="0" b="0"/>
                  <wp:docPr id="295" name="image60.png"/>
                  <wp:cNvGraphicFramePr>
                    <a:graphicFrameLocks noChangeAspect="1"/>
                  </wp:cNvGraphicFramePr>
                  <a:graphic>
                    <a:graphicData uri="http://schemas.openxmlformats.org/drawingml/2006/picture">
                      <pic:pic>
                        <pic:nvPicPr>
                          <pic:cNvPr id="296" name="image60.png"/>
                          <pic:cNvPicPr/>
                        </pic:nvPicPr>
                        <pic:blipFill>
                          <a:blip r:embed="rId75" cstate="print"/>
                          <a:stretch>
                            <a:fillRect/>
                          </a:stretch>
                        </pic:blipFill>
                        <pic:spPr>
                          <a:xfrm>
                            <a:off x="0" y="0"/>
                            <a:ext cx="96012" cy="141732"/>
                          </a:xfrm>
                          <a:prstGeom prst="rect">
                            <a:avLst/>
                          </a:prstGeom>
                        </pic:spPr>
                      </pic:pic>
                    </a:graphicData>
                  </a:graphic>
                </wp:inline>
              </w:drawing>
            </w:r>
            <w:r>
              <w:rPr>
                <w:spacing w:val="-5"/>
                <w:position w:val="-3"/>
                <w:sz w:val="18"/>
              </w:rPr>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37" w:hRule="atLeast"/>
        </w:trPr>
        <w:tc>
          <w:tcPr>
            <w:tcW w:w="2685" w:type="dxa"/>
            <w:gridSpan w:val="2"/>
            <w:vMerge/>
            <w:tcBorders>
              <w:top w:val="nil"/>
              <w:bottom w:val="nil"/>
              <w:right w:val="nil"/>
            </w:tcBorders>
          </w:tcPr>
          <w:p>
            <w:pPr>
              <w:rPr>
                <w:sz w:val="2"/>
                <w:szCs w:val="2"/>
              </w:rPr>
            </w:pPr>
          </w:p>
        </w:tc>
        <w:tc>
          <w:tcPr>
            <w:tcW w:w="341" w:type="dxa"/>
            <w:gridSpan w:val="3"/>
            <w:vMerge w:val="restart"/>
            <w:tcBorders>
              <w:left w:val="nil"/>
            </w:tcBorders>
          </w:tcPr>
          <w:p>
            <w:pPr>
              <w:pStyle w:val="TableParagraph"/>
              <w:rPr>
                <w:sz w:val="24"/>
              </w:rPr>
            </w:pPr>
          </w:p>
        </w:tc>
      </w:tr>
      <w:tr>
        <w:trPr>
          <w:trHeight w:val="344" w:hRule="atLeast"/>
        </w:trPr>
        <w:tc>
          <w:tcPr>
            <w:tcW w:w="2685" w:type="dxa"/>
            <w:gridSpan w:val="2"/>
            <w:tcBorders>
              <w:top w:val="nil"/>
              <w:bottom w:val="nil"/>
              <w:right w:val="nil"/>
            </w:tcBorders>
          </w:tcPr>
          <w:p>
            <w:pPr>
              <w:pStyle w:val="TableParagraph"/>
              <w:spacing w:line="308" w:lineRule="exact" w:before="16"/>
              <w:ind w:left="40"/>
              <w:rPr>
                <w:rFonts w:ascii="Arial"/>
                <w:sz w:val="29"/>
              </w:rPr>
            </w:pPr>
            <w:r>
              <w:rPr>
                <w:position w:val="-1"/>
              </w:rPr>
              <w:drawing>
                <wp:inline distT="0" distB="0" distL="0" distR="0">
                  <wp:extent cx="99060" cy="146304"/>
                  <wp:effectExtent l="0" t="0" r="0" b="0"/>
                  <wp:docPr id="297" name="image465.png"/>
                  <wp:cNvGraphicFramePr>
                    <a:graphicFrameLocks noChangeAspect="1"/>
                  </wp:cNvGraphicFramePr>
                  <a:graphic>
                    <a:graphicData uri="http://schemas.openxmlformats.org/drawingml/2006/picture">
                      <pic:pic>
                        <pic:nvPicPr>
                          <pic:cNvPr id="298" name="image465.png"/>
                          <pic:cNvPicPr/>
                        </pic:nvPicPr>
                        <pic:blipFill>
                          <a:blip r:embed="rId485" cstate="print"/>
                          <a:stretch>
                            <a:fillRect/>
                          </a:stretch>
                        </pic:blipFill>
                        <pic:spPr>
                          <a:xfrm>
                            <a:off x="0" y="0"/>
                            <a:ext cx="99060" cy="146304"/>
                          </a:xfrm>
                          <a:prstGeom prst="rect">
                            <a:avLst/>
                          </a:prstGeom>
                        </pic:spPr>
                      </pic:pic>
                    </a:graphicData>
                  </a:graphic>
                </wp:inline>
              </w:drawing>
            </w:r>
            <w:r>
              <w:rPr>
                <w:position w:val="-1"/>
              </w:rPr>
            </w:r>
            <w:r>
              <w:rPr>
                <w:sz w:val="20"/>
              </w:rPr>
              <w:t> </w:t>
            </w:r>
            <w:r>
              <w:rPr>
                <w:spacing w:val="-12"/>
                <w:sz w:val="20"/>
              </w:rPr>
              <w:t> </w:t>
            </w:r>
            <w:r>
              <w:rPr>
                <w:rFonts w:ascii="Arial"/>
                <w:spacing w:val="-4"/>
                <w:sz w:val="29"/>
              </w:rPr>
              <w:t>CAL</w:t>
            </w:r>
            <w:r>
              <w:rPr>
                <w:rFonts w:ascii="Arial"/>
                <w:spacing w:val="3"/>
                <w:sz w:val="29"/>
              </w:rPr>
              <w:t> </w:t>
            </w:r>
            <w:r>
              <w:rPr>
                <w:rFonts w:ascii="Arial"/>
                <w:spacing w:val="-4"/>
                <w:sz w:val="29"/>
              </w:rPr>
              <w:t>REMINDER</w:t>
            </w:r>
          </w:p>
        </w:tc>
        <w:tc>
          <w:tcPr>
            <w:tcW w:w="341" w:type="dxa"/>
            <w:gridSpan w:val="3"/>
            <w:vMerge/>
            <w:tcBorders>
              <w:top w:val="nil"/>
              <w:left w:val="nil"/>
            </w:tcBorders>
          </w:tcPr>
          <w:p>
            <w:pPr>
              <w:rPr>
                <w:sz w:val="2"/>
                <w:szCs w:val="2"/>
              </w:rPr>
            </w:pPr>
          </w:p>
        </w:tc>
      </w:tr>
      <w:tr>
        <w:trPr>
          <w:trHeight w:val="310" w:hRule="atLeast"/>
        </w:trPr>
        <w:tc>
          <w:tcPr>
            <w:tcW w:w="2685" w:type="dxa"/>
            <w:gridSpan w:val="2"/>
            <w:tcBorders>
              <w:top w:val="nil"/>
              <w:bottom w:val="nil"/>
              <w:right w:val="nil"/>
            </w:tcBorders>
          </w:tcPr>
          <w:p>
            <w:pPr>
              <w:pStyle w:val="TableParagraph"/>
              <w:spacing w:line="290" w:lineRule="exact"/>
              <w:ind w:left="285"/>
              <w:rPr>
                <w:rFonts w:ascii="Arial"/>
                <w:sz w:val="29"/>
              </w:rPr>
            </w:pPr>
            <w:r>
              <w:rPr>
                <w:rFonts w:ascii="Arial"/>
                <w:sz w:val="29"/>
              </w:rPr>
              <w:t>CAL INTERVAL</w:t>
            </w:r>
          </w:p>
        </w:tc>
        <w:tc>
          <w:tcPr>
            <w:tcW w:w="341" w:type="dxa"/>
            <w:gridSpan w:val="3"/>
            <w:vMerge/>
            <w:tcBorders>
              <w:top w:val="nil"/>
              <w:left w:val="nil"/>
            </w:tcBorders>
          </w:tcPr>
          <w:p>
            <w:pPr>
              <w:rPr>
                <w:sz w:val="2"/>
                <w:szCs w:val="2"/>
              </w:rPr>
            </w:pPr>
          </w:p>
        </w:tc>
      </w:tr>
      <w:tr>
        <w:trPr>
          <w:trHeight w:val="321" w:hRule="atLeast"/>
        </w:trPr>
        <w:tc>
          <w:tcPr>
            <w:tcW w:w="2685" w:type="dxa"/>
            <w:gridSpan w:val="2"/>
            <w:tcBorders>
              <w:top w:val="nil"/>
              <w:right w:val="nil"/>
            </w:tcBorders>
          </w:tcPr>
          <w:p>
            <w:pPr>
              <w:pStyle w:val="TableParagraph"/>
              <w:spacing w:line="301" w:lineRule="exact"/>
              <w:ind w:left="285"/>
              <w:rPr>
                <w:rFonts w:ascii="Arial"/>
                <w:sz w:val="29"/>
              </w:rPr>
            </w:pPr>
            <w:r>
              <w:rPr>
                <w:rFonts w:ascii="Arial"/>
                <w:spacing w:val="-4"/>
                <w:sz w:val="29"/>
              </w:rPr>
              <w:t>CAL</w:t>
            </w:r>
            <w:r>
              <w:rPr>
                <w:rFonts w:ascii="Arial"/>
                <w:spacing w:val="71"/>
                <w:sz w:val="29"/>
              </w:rPr>
              <w:t> </w:t>
            </w:r>
            <w:r>
              <w:rPr>
                <w:rFonts w:ascii="Arial"/>
                <w:spacing w:val="-4"/>
                <w:sz w:val="29"/>
              </w:rPr>
              <w:t>EXPIRED</w:t>
            </w:r>
          </w:p>
        </w:tc>
        <w:tc>
          <w:tcPr>
            <w:tcW w:w="341" w:type="dxa"/>
            <w:gridSpan w:val="3"/>
            <w:vMerge/>
            <w:tcBorders>
              <w:top w:val="nil"/>
              <w:left w:val="nil"/>
            </w:tcBorders>
          </w:tcPr>
          <w:p>
            <w:pPr>
              <w:rPr>
                <w:sz w:val="2"/>
                <w:szCs w:val="2"/>
              </w:rPr>
            </w:pPr>
          </w:p>
        </w:tc>
      </w:tr>
      <w:tr>
        <w:trPr>
          <w:trHeight w:val="357" w:hRule="atLeast"/>
        </w:trPr>
        <w:tc>
          <w:tcPr>
            <w:tcW w:w="680" w:type="dxa"/>
            <w:tcBorders>
              <w:right w:val="nil"/>
            </w:tcBorders>
          </w:tcPr>
          <w:p>
            <w:pPr>
              <w:pStyle w:val="TableParagraph"/>
              <w:spacing w:line="306" w:lineRule="exact"/>
              <w:ind w:left="45"/>
              <w:rPr>
                <w:rFonts w:ascii="Arial"/>
                <w:sz w:val="29"/>
              </w:rPr>
            </w:pPr>
            <w:r>
              <w:rPr>
                <w:rFonts w:ascii="Arial"/>
                <w:sz w:val="29"/>
              </w:rPr>
              <w:t>CAL</w:t>
            </w:r>
          </w:p>
        </w:tc>
        <w:tc>
          <w:tcPr>
            <w:tcW w:w="2005" w:type="dxa"/>
            <w:tcBorders>
              <w:left w:val="nil"/>
              <w:right w:val="nil"/>
            </w:tcBorders>
          </w:tcPr>
          <w:p>
            <w:pPr>
              <w:pStyle w:val="TableParagraph"/>
              <w:spacing w:line="306" w:lineRule="exact"/>
              <w:ind w:left="78"/>
              <w:rPr>
                <w:rFonts w:ascii="Arial"/>
                <w:sz w:val="29"/>
              </w:rPr>
            </w:pPr>
            <w:r>
              <w:rPr>
                <w:rFonts w:ascii="Arial"/>
                <w:sz w:val="29"/>
              </w:rPr>
              <w:t>SETTING</w:t>
            </w:r>
          </w:p>
        </w:tc>
        <w:tc>
          <w:tcPr>
            <w:tcW w:w="159" w:type="dxa"/>
            <w:tcBorders>
              <w:left w:val="nil"/>
              <w:right w:val="nil"/>
            </w:tcBorders>
          </w:tcPr>
          <w:p>
            <w:pPr>
              <w:pStyle w:val="TableParagraph"/>
              <w:rPr>
                <w:sz w:val="24"/>
              </w:rPr>
            </w:pPr>
          </w:p>
        </w:tc>
        <w:tc>
          <w:tcPr>
            <w:tcW w:w="88" w:type="dxa"/>
            <w:tcBorders>
              <w:left w:val="nil"/>
              <w:right w:val="nil"/>
            </w:tcBorders>
          </w:tcPr>
          <w:p>
            <w:pPr>
              <w:pStyle w:val="TableParagraph"/>
              <w:rPr>
                <w:sz w:val="24"/>
              </w:rPr>
            </w:pPr>
          </w:p>
        </w:tc>
        <w:tc>
          <w:tcPr>
            <w:tcW w:w="94" w:type="dxa"/>
            <w:tcBorders>
              <w:left w:val="nil"/>
            </w:tcBorders>
          </w:tcPr>
          <w:p>
            <w:pPr>
              <w:pStyle w:val="TableParagraph"/>
              <w:rPr>
                <w:sz w:val="24"/>
              </w:rPr>
            </w:pPr>
          </w:p>
        </w:tc>
      </w:tr>
    </w:tbl>
    <w:p>
      <w:pPr>
        <w:pStyle w:val="BodyText"/>
        <w:tabs>
          <w:tab w:pos="2363" w:val="left" w:leader="none"/>
        </w:tabs>
        <w:spacing w:line="278" w:lineRule="auto" w:before="68"/>
        <w:ind w:left="1859" w:right="3277"/>
      </w:pPr>
      <w:r>
        <w:rPr/>
        <w:t>2</w:t>
      </w:r>
      <w:r>
        <w:rPr>
          <w:spacing w:val="-1"/>
        </w:rPr>
        <w:t> </w:t>
      </w:r>
      <w:r>
        <w:rPr/>
        <w:t>.</w:t>
        <w:tab/>
        <w:t>Press and release POWER MODE. The current setting</w:t>
      </w:r>
      <w:r>
        <w:rPr>
          <w:spacing w:val="-42"/>
        </w:rPr>
        <w:t> </w:t>
      </w:r>
      <w:r>
        <w:rPr/>
        <w:t>flashes. 3 .</w:t>
        <w:tab/>
        <w:t>Use AIR to display the desired</w:t>
      </w:r>
      <w:r>
        <w:rPr>
          <w:spacing w:val="-18"/>
        </w:rPr>
        <w:t> </w:t>
      </w:r>
      <w:r>
        <w:rPr/>
        <w:t>setting.</w:t>
      </w:r>
    </w:p>
    <w:p>
      <w:pPr>
        <w:pStyle w:val="ListParagraph"/>
        <w:numPr>
          <w:ilvl w:val="0"/>
          <w:numId w:val="147"/>
        </w:numPr>
        <w:tabs>
          <w:tab w:pos="2040" w:val="left" w:leader="none"/>
          <w:tab w:pos="2363" w:val="left" w:leader="none"/>
        </w:tabs>
        <w:spacing w:line="256" w:lineRule="exact" w:before="0" w:after="0"/>
        <w:ind w:left="2039" w:right="0" w:hanging="181"/>
        <w:jc w:val="left"/>
        <w:rPr>
          <w:b/>
          <w:sz w:val="24"/>
        </w:rPr>
      </w:pPr>
      <w:r>
        <w:rPr>
          <w:sz w:val="24"/>
        </w:rPr>
        <w:t>.</w:t>
        <w:tab/>
        <w:t>Press and release POWER MODE to save the setting and return to the </w:t>
      </w:r>
      <w:r>
        <w:rPr>
          <w:b/>
          <w:sz w:val="24"/>
        </w:rPr>
        <w:t>CAL</w:t>
      </w:r>
      <w:r>
        <w:rPr>
          <w:b/>
          <w:spacing w:val="-35"/>
          <w:sz w:val="24"/>
        </w:rPr>
        <w:t> </w:t>
      </w:r>
      <w:r>
        <w:rPr>
          <w:b/>
          <w:sz w:val="24"/>
        </w:rPr>
        <w:t>SETTING</w:t>
      </w:r>
    </w:p>
    <w:p>
      <w:pPr>
        <w:pStyle w:val="BodyText"/>
        <w:spacing w:line="258" w:lineRule="exact"/>
        <w:ind w:left="2363"/>
      </w:pPr>
      <w:r>
        <w:rPr/>
        <w:t>menu.</w:t>
      </w:r>
    </w:p>
    <w:p>
      <w:pPr>
        <w:pStyle w:val="ListParagraph"/>
        <w:numPr>
          <w:ilvl w:val="0"/>
          <w:numId w:val="147"/>
        </w:numPr>
        <w:tabs>
          <w:tab w:pos="2040" w:val="left" w:leader="none"/>
          <w:tab w:pos="2363" w:val="left" w:leader="none"/>
        </w:tabs>
        <w:spacing w:line="240" w:lineRule="auto" w:before="46" w:after="0"/>
        <w:ind w:left="2039" w:right="0" w:hanging="181"/>
        <w:jc w:val="left"/>
        <w:rPr>
          <w:sz w:val="24"/>
        </w:rPr>
      </w:pPr>
      <w:r>
        <w:rPr>
          <w:sz w:val="24"/>
        </w:rPr>
        <w:t>.</w:t>
        <w:tab/>
        <w:t>See </w:t>
      </w:r>
      <w:hyperlink w:history="true" w:anchor="_bookmark98">
        <w:r>
          <w:rPr>
            <w:sz w:val="24"/>
          </w:rPr>
          <w:t>“ESCAPE” on page 77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CAL INTERVAL" w:id="187"/>
      <w:bookmarkEnd w:id="187"/>
      <w:r>
        <w:rPr/>
      </w:r>
      <w:bookmarkStart w:name="_bookmark95" w:id="188"/>
      <w:bookmarkEnd w:id="188"/>
      <w:r>
        <w:rPr/>
      </w:r>
      <w:r>
        <w:rPr>
          <w:rFonts w:ascii="Arial"/>
          <w:b/>
          <w:sz w:val="28"/>
        </w:rPr>
        <w:t>CAL INTERVAL</w:t>
      </w:r>
    </w:p>
    <w:p>
      <w:pPr>
        <w:pStyle w:val="BodyText"/>
        <w:spacing w:line="208" w:lineRule="auto" w:before="101"/>
        <w:ind w:left="1859" w:right="798"/>
      </w:pPr>
      <w:r>
        <w:rPr/>
        <w:t>This setting defines the amount of time between calibrations. The time can be set in 1 day increments.</w:t>
      </w:r>
      <w:r>
        <w:rPr>
          <w:spacing w:val="-9"/>
        </w:rPr>
        <w:t> </w:t>
      </w:r>
      <w:r>
        <w:rPr/>
        <w:t>The</w:t>
      </w:r>
      <w:r>
        <w:rPr>
          <w:spacing w:val="-8"/>
        </w:rPr>
        <w:t> </w:t>
      </w:r>
      <w:r>
        <w:rPr/>
        <w:t>minimum</w:t>
      </w:r>
      <w:r>
        <w:rPr>
          <w:spacing w:val="-6"/>
        </w:rPr>
        <w:t> </w:t>
      </w:r>
      <w:r>
        <w:rPr/>
        <w:t>setting</w:t>
      </w:r>
      <w:r>
        <w:rPr>
          <w:spacing w:val="-7"/>
        </w:rPr>
        <w:t> </w:t>
      </w:r>
      <w:r>
        <w:rPr/>
        <w:t>is</w:t>
      </w:r>
      <w:r>
        <w:rPr>
          <w:spacing w:val="-7"/>
        </w:rPr>
        <w:t> </w:t>
      </w:r>
      <w:r>
        <w:rPr>
          <w:b/>
        </w:rPr>
        <w:t>1</w:t>
      </w:r>
      <w:r>
        <w:rPr>
          <w:b/>
          <w:spacing w:val="-7"/>
        </w:rPr>
        <w:t> </w:t>
      </w:r>
      <w:r>
        <w:rPr/>
        <w:t>day</w:t>
      </w:r>
      <w:r>
        <w:rPr>
          <w:spacing w:val="-6"/>
        </w:rPr>
        <w:t> </w:t>
      </w:r>
      <w:r>
        <w:rPr/>
        <w:t>and</w:t>
      </w:r>
      <w:r>
        <w:rPr>
          <w:spacing w:val="-7"/>
        </w:rPr>
        <w:t> </w:t>
      </w:r>
      <w:r>
        <w:rPr/>
        <w:t>the</w:t>
      </w:r>
      <w:r>
        <w:rPr>
          <w:spacing w:val="-6"/>
        </w:rPr>
        <w:t> </w:t>
      </w:r>
      <w:r>
        <w:rPr/>
        <w:t>maximum</w:t>
      </w:r>
      <w:r>
        <w:rPr>
          <w:spacing w:val="-9"/>
        </w:rPr>
        <w:t> </w:t>
      </w:r>
      <w:r>
        <w:rPr/>
        <w:t>setting</w:t>
      </w:r>
      <w:r>
        <w:rPr>
          <w:spacing w:val="-7"/>
        </w:rPr>
        <w:t> </w:t>
      </w:r>
      <w:r>
        <w:rPr/>
        <w:t>is</w:t>
      </w:r>
      <w:r>
        <w:rPr>
          <w:spacing w:val="-7"/>
        </w:rPr>
        <w:t> </w:t>
      </w:r>
      <w:r>
        <w:rPr>
          <w:b/>
        </w:rPr>
        <w:t>1000</w:t>
      </w:r>
      <w:r>
        <w:rPr>
          <w:b/>
          <w:spacing w:val="-10"/>
        </w:rPr>
        <w:t> </w:t>
      </w:r>
      <w:r>
        <w:rPr/>
        <w:t>days.</w:t>
      </w:r>
      <w:r>
        <w:rPr>
          <w:spacing w:val="-9"/>
        </w:rPr>
        <w:t> </w:t>
      </w:r>
      <w:r>
        <w:rPr/>
        <w:t>The</w:t>
      </w:r>
      <w:r>
        <w:rPr>
          <w:spacing w:val="-7"/>
        </w:rPr>
        <w:t> </w:t>
      </w:r>
      <w:r>
        <w:rPr/>
        <w:t>factory setting is </w:t>
      </w:r>
      <w:r>
        <w:rPr>
          <w:b/>
        </w:rPr>
        <w:t>90</w:t>
      </w:r>
      <w:r>
        <w:rPr>
          <w:b/>
          <w:spacing w:val="-1"/>
        </w:rPr>
        <w:t> </w:t>
      </w:r>
      <w:r>
        <w:rPr/>
        <w:t>days.</w:t>
      </w:r>
    </w:p>
    <w:p>
      <w:pPr>
        <w:spacing w:after="0" w:line="208" w:lineRule="auto"/>
        <w:sectPr>
          <w:pgSz w:w="12240" w:h="15840"/>
          <w:pgMar w:header="0" w:footer="730" w:top="580" w:bottom="920" w:left="300" w:right="280"/>
        </w:sectPr>
      </w:pPr>
    </w:p>
    <w:p>
      <w:pPr>
        <w:pStyle w:val="ListParagraph"/>
        <w:numPr>
          <w:ilvl w:val="0"/>
          <w:numId w:val="148"/>
        </w:numPr>
        <w:tabs>
          <w:tab w:pos="2041" w:val="left" w:leader="none"/>
          <w:tab w:pos="2364" w:val="left" w:leader="none"/>
        </w:tabs>
        <w:spacing w:line="208" w:lineRule="auto" w:before="106" w:after="0"/>
        <w:ind w:left="2363" w:right="1826" w:hanging="504"/>
        <w:jc w:val="left"/>
        <w:rPr>
          <w:sz w:val="24"/>
        </w:rPr>
      </w:pPr>
      <w:r>
        <w:rPr/>
        <w:pict>
          <v:shape style="position:absolute;margin-left:380.519012pt;margin-top:38.806561pt;width:2.3pt;height:7.2pt;mso-position-horizontal-relative:page;mso-position-vertical-relative:paragraph;z-index:-30384128" coordorigin="7610,776" coordsize="46,144" path="m7656,776l7620,776,7610,776,7610,855,7615,855,7620,855,7646,855,7646,920,7656,920,7656,855,7656,851,7656,846,7620,846,7620,786,7656,786,7656,776xe" filled="true" fillcolor="#000000" stroked="false">
            <v:path arrowok="t"/>
            <v:fill type="solid"/>
            <w10:wrap type="none"/>
          </v:shape>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CAL</w:t>
      </w:r>
      <w:r>
        <w:rPr>
          <w:b/>
          <w:spacing w:val="-15"/>
          <w:sz w:val="24"/>
        </w:rPr>
        <w:t> </w:t>
      </w:r>
      <w:r>
        <w:rPr>
          <w:b/>
          <w:sz w:val="24"/>
        </w:rPr>
        <w:t>SETTING</w:t>
      </w:r>
      <w:r>
        <w:rPr>
          <w:b/>
          <w:spacing w:val="-1"/>
          <w:sz w:val="24"/>
        </w:rPr>
        <w:t>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2"/>
          <w:sz w:val="24"/>
        </w:rPr>
        <w:t> </w:t>
      </w:r>
      <w:r>
        <w:rPr>
          <w:sz w:val="24"/>
        </w:rPr>
        <w:t>place</w:t>
      </w:r>
      <w:r>
        <w:rPr>
          <w:spacing w:val="-3"/>
          <w:sz w:val="24"/>
        </w:rPr>
        <w:t> </w:t>
      </w:r>
      <w:r>
        <w:rPr>
          <w:sz w:val="24"/>
        </w:rPr>
        <w:t>the</w:t>
      </w:r>
      <w:r>
        <w:rPr>
          <w:spacing w:val="-3"/>
          <w:sz w:val="24"/>
        </w:rPr>
        <w:t> </w:t>
      </w:r>
      <w:r>
        <w:rPr>
          <w:sz w:val="24"/>
        </w:rPr>
        <w:t>cursor</w:t>
      </w:r>
      <w:r>
        <w:rPr>
          <w:spacing w:val="-3"/>
          <w:sz w:val="24"/>
        </w:rPr>
        <w:t> </w:t>
      </w:r>
      <w:r>
        <w:rPr>
          <w:sz w:val="24"/>
        </w:rPr>
        <w:t>next</w:t>
      </w:r>
      <w:r>
        <w:rPr>
          <w:spacing w:val="-2"/>
          <w:sz w:val="24"/>
        </w:rPr>
        <w:t> </w:t>
      </w:r>
      <w:r>
        <w:rPr>
          <w:sz w:val="24"/>
        </w:rPr>
        <w:t>to</w:t>
      </w:r>
      <w:r>
        <w:rPr>
          <w:spacing w:val="-3"/>
          <w:sz w:val="24"/>
        </w:rPr>
        <w:t> </w:t>
      </w:r>
      <w:r>
        <w:rPr>
          <w:b/>
          <w:sz w:val="24"/>
        </w:rPr>
        <w:t>CAL </w:t>
      </w:r>
      <w:r>
        <w:rPr>
          <w:b/>
          <w:spacing w:val="-6"/>
          <w:sz w:val="24"/>
        </w:rPr>
        <w:t>INTERVAL</w:t>
      </w:r>
      <w:r>
        <w:rPr>
          <w:spacing w:val="-6"/>
          <w:sz w:val="24"/>
        </w:rPr>
        <w:t>.</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80"/>
        <w:gridCol w:w="2005"/>
        <w:gridCol w:w="159"/>
        <w:gridCol w:w="88"/>
        <w:gridCol w:w="94"/>
      </w:tblGrid>
      <w:tr>
        <w:trPr>
          <w:trHeight w:val="215" w:hRule="atLeast"/>
        </w:trPr>
        <w:tc>
          <w:tcPr>
            <w:tcW w:w="2685" w:type="dxa"/>
            <w:gridSpan w:val="2"/>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299" name="image466.png"/>
                  <wp:cNvGraphicFramePr>
                    <a:graphicFrameLocks noChangeAspect="1"/>
                  </wp:cNvGraphicFramePr>
                  <a:graphic>
                    <a:graphicData uri="http://schemas.openxmlformats.org/drawingml/2006/picture">
                      <pic:pic>
                        <pic:nvPicPr>
                          <pic:cNvPr id="300" name="image466.png"/>
                          <pic:cNvPicPr/>
                        </pic:nvPicPr>
                        <pic:blipFill>
                          <a:blip r:embed="rId486"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301" name="image443.png"/>
                  <wp:cNvGraphicFramePr>
                    <a:graphicFrameLocks noChangeAspect="1"/>
                  </wp:cNvGraphicFramePr>
                  <a:graphic>
                    <a:graphicData uri="http://schemas.openxmlformats.org/drawingml/2006/picture">
                      <pic:pic>
                        <pic:nvPicPr>
                          <pic:cNvPr id="302" name="image443.png"/>
                          <pic:cNvPicPr/>
                        </pic:nvPicPr>
                        <pic:blipFill>
                          <a:blip r:embed="rId463"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303" name="image134.png"/>
                  <wp:cNvGraphicFramePr>
                    <a:graphicFrameLocks noChangeAspect="1"/>
                  </wp:cNvGraphicFramePr>
                  <a:graphic>
                    <a:graphicData uri="http://schemas.openxmlformats.org/drawingml/2006/picture">
                      <pic:pic>
                        <pic:nvPicPr>
                          <pic:cNvPr id="304" name="image134.png"/>
                          <pic:cNvPicPr/>
                        </pic:nvPicPr>
                        <pic:blipFill>
                          <a:blip r:embed="rId152"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36" w:hRule="atLeast"/>
        </w:trPr>
        <w:tc>
          <w:tcPr>
            <w:tcW w:w="2685" w:type="dxa"/>
            <w:gridSpan w:val="2"/>
            <w:vMerge/>
            <w:tcBorders>
              <w:top w:val="nil"/>
              <w:bottom w:val="nil"/>
              <w:right w:val="nil"/>
            </w:tcBorders>
          </w:tcPr>
          <w:p>
            <w:pPr>
              <w:rPr>
                <w:sz w:val="2"/>
                <w:szCs w:val="2"/>
              </w:rPr>
            </w:pPr>
          </w:p>
        </w:tc>
        <w:tc>
          <w:tcPr>
            <w:tcW w:w="341" w:type="dxa"/>
            <w:gridSpan w:val="3"/>
            <w:vMerge w:val="restart"/>
            <w:tcBorders>
              <w:left w:val="nil"/>
            </w:tcBorders>
          </w:tcPr>
          <w:p>
            <w:pPr>
              <w:pStyle w:val="TableParagraph"/>
              <w:rPr>
                <w:sz w:val="24"/>
              </w:rPr>
            </w:pPr>
          </w:p>
        </w:tc>
      </w:tr>
      <w:tr>
        <w:trPr>
          <w:trHeight w:val="343" w:hRule="atLeast"/>
        </w:trPr>
        <w:tc>
          <w:tcPr>
            <w:tcW w:w="2685" w:type="dxa"/>
            <w:gridSpan w:val="2"/>
            <w:tcBorders>
              <w:top w:val="nil"/>
              <w:bottom w:val="nil"/>
              <w:right w:val="nil"/>
            </w:tcBorders>
          </w:tcPr>
          <w:p>
            <w:pPr>
              <w:pStyle w:val="TableParagraph"/>
              <w:spacing w:line="308" w:lineRule="exact" w:before="15"/>
              <w:ind w:left="285"/>
              <w:rPr>
                <w:rFonts w:ascii="Arial"/>
                <w:sz w:val="29"/>
              </w:rPr>
            </w:pPr>
            <w:r>
              <w:rPr>
                <w:rFonts w:ascii="Arial"/>
                <w:sz w:val="29"/>
              </w:rPr>
              <w:t>CAL REMINDER</w:t>
            </w:r>
          </w:p>
        </w:tc>
        <w:tc>
          <w:tcPr>
            <w:tcW w:w="341" w:type="dxa"/>
            <w:gridSpan w:val="3"/>
            <w:vMerge/>
            <w:tcBorders>
              <w:top w:val="nil"/>
              <w:left w:val="nil"/>
            </w:tcBorders>
          </w:tcPr>
          <w:p>
            <w:pPr>
              <w:rPr>
                <w:sz w:val="2"/>
                <w:szCs w:val="2"/>
              </w:rPr>
            </w:pPr>
          </w:p>
        </w:tc>
      </w:tr>
      <w:tr>
        <w:trPr>
          <w:trHeight w:val="311" w:hRule="atLeast"/>
        </w:trPr>
        <w:tc>
          <w:tcPr>
            <w:tcW w:w="2685" w:type="dxa"/>
            <w:gridSpan w:val="2"/>
            <w:tcBorders>
              <w:top w:val="nil"/>
              <w:bottom w:val="nil"/>
              <w:right w:val="nil"/>
            </w:tcBorders>
          </w:tcPr>
          <w:p>
            <w:pPr>
              <w:pStyle w:val="TableParagraph"/>
              <w:spacing w:line="292" w:lineRule="exact"/>
              <w:ind w:left="74"/>
              <w:rPr>
                <w:rFonts w:ascii="Arial"/>
                <w:sz w:val="29"/>
              </w:rPr>
            </w:pPr>
            <w:r>
              <w:rPr>
                <w:position w:val="-2"/>
              </w:rPr>
              <w:drawing>
                <wp:inline distT="0" distB="0" distL="0" distR="0">
                  <wp:extent cx="99060" cy="147827"/>
                  <wp:effectExtent l="0" t="0" r="0" b="0"/>
                  <wp:docPr id="305" name="image273.png"/>
                  <wp:cNvGraphicFramePr>
                    <a:graphicFrameLocks noChangeAspect="1"/>
                  </wp:cNvGraphicFramePr>
                  <a:graphic>
                    <a:graphicData uri="http://schemas.openxmlformats.org/drawingml/2006/picture">
                      <pic:pic>
                        <pic:nvPicPr>
                          <pic:cNvPr id="306" name="image273.png"/>
                          <pic:cNvPicPr/>
                        </pic:nvPicPr>
                        <pic:blipFill>
                          <a:blip r:embed="rId293" cstate="print"/>
                          <a:stretch>
                            <a:fillRect/>
                          </a:stretch>
                        </pic:blipFill>
                        <pic:spPr>
                          <a:xfrm>
                            <a:off x="0" y="0"/>
                            <a:ext cx="99060" cy="147827"/>
                          </a:xfrm>
                          <a:prstGeom prst="rect">
                            <a:avLst/>
                          </a:prstGeom>
                        </pic:spPr>
                      </pic:pic>
                    </a:graphicData>
                  </a:graphic>
                </wp:inline>
              </w:drawing>
            </w:r>
            <w:r>
              <w:rPr>
                <w:position w:val="-2"/>
              </w:rPr>
            </w:r>
            <w:r>
              <w:rPr>
                <w:spacing w:val="5"/>
                <w:sz w:val="20"/>
              </w:rPr>
              <w:t> </w:t>
            </w:r>
            <w:r>
              <w:rPr>
                <w:rFonts w:ascii="Arial"/>
                <w:spacing w:val="-4"/>
                <w:sz w:val="29"/>
              </w:rPr>
              <w:t>CAL</w:t>
            </w:r>
            <w:r>
              <w:rPr>
                <w:rFonts w:ascii="Arial"/>
                <w:spacing w:val="-3"/>
                <w:sz w:val="29"/>
              </w:rPr>
              <w:t> </w:t>
            </w:r>
            <w:r>
              <w:rPr>
                <w:rFonts w:ascii="Arial"/>
                <w:spacing w:val="-7"/>
                <w:sz w:val="29"/>
              </w:rPr>
              <w:t>INTERVAL</w:t>
            </w:r>
          </w:p>
        </w:tc>
        <w:tc>
          <w:tcPr>
            <w:tcW w:w="341" w:type="dxa"/>
            <w:gridSpan w:val="3"/>
            <w:vMerge/>
            <w:tcBorders>
              <w:top w:val="nil"/>
              <w:left w:val="nil"/>
            </w:tcBorders>
          </w:tcPr>
          <w:p>
            <w:pPr>
              <w:rPr>
                <w:sz w:val="2"/>
                <w:szCs w:val="2"/>
              </w:rPr>
            </w:pPr>
          </w:p>
        </w:tc>
      </w:tr>
      <w:tr>
        <w:trPr>
          <w:trHeight w:val="320" w:hRule="atLeast"/>
        </w:trPr>
        <w:tc>
          <w:tcPr>
            <w:tcW w:w="2685" w:type="dxa"/>
            <w:gridSpan w:val="2"/>
            <w:tcBorders>
              <w:top w:val="nil"/>
              <w:right w:val="nil"/>
            </w:tcBorders>
          </w:tcPr>
          <w:p>
            <w:pPr>
              <w:pStyle w:val="TableParagraph"/>
              <w:spacing w:line="300" w:lineRule="exact"/>
              <w:ind w:left="285"/>
              <w:rPr>
                <w:rFonts w:ascii="Arial"/>
                <w:sz w:val="29"/>
              </w:rPr>
            </w:pPr>
            <w:r>
              <w:rPr>
                <w:rFonts w:ascii="Arial"/>
                <w:spacing w:val="-4"/>
                <w:sz w:val="29"/>
              </w:rPr>
              <w:t>CAL</w:t>
            </w:r>
            <w:r>
              <w:rPr>
                <w:rFonts w:ascii="Arial"/>
                <w:spacing w:val="71"/>
                <w:sz w:val="29"/>
              </w:rPr>
              <w:t> </w:t>
            </w:r>
            <w:r>
              <w:rPr>
                <w:rFonts w:ascii="Arial"/>
                <w:spacing w:val="-4"/>
                <w:sz w:val="29"/>
              </w:rPr>
              <w:t>EXPIRED</w:t>
            </w:r>
          </w:p>
        </w:tc>
        <w:tc>
          <w:tcPr>
            <w:tcW w:w="341" w:type="dxa"/>
            <w:gridSpan w:val="3"/>
            <w:vMerge/>
            <w:tcBorders>
              <w:top w:val="nil"/>
              <w:left w:val="nil"/>
            </w:tcBorders>
          </w:tcPr>
          <w:p>
            <w:pPr>
              <w:rPr>
                <w:sz w:val="2"/>
                <w:szCs w:val="2"/>
              </w:rPr>
            </w:pPr>
          </w:p>
        </w:tc>
      </w:tr>
      <w:tr>
        <w:trPr>
          <w:trHeight w:val="359" w:hRule="atLeast"/>
        </w:trPr>
        <w:tc>
          <w:tcPr>
            <w:tcW w:w="680" w:type="dxa"/>
            <w:tcBorders>
              <w:right w:val="nil"/>
            </w:tcBorders>
          </w:tcPr>
          <w:p>
            <w:pPr>
              <w:pStyle w:val="TableParagraph"/>
              <w:spacing w:line="308" w:lineRule="exact"/>
              <w:ind w:left="45"/>
              <w:rPr>
                <w:rFonts w:ascii="Arial"/>
                <w:sz w:val="29"/>
              </w:rPr>
            </w:pPr>
            <w:r>
              <w:rPr>
                <w:rFonts w:ascii="Arial"/>
                <w:sz w:val="29"/>
              </w:rPr>
              <w:t>CAL</w:t>
            </w:r>
          </w:p>
        </w:tc>
        <w:tc>
          <w:tcPr>
            <w:tcW w:w="2005" w:type="dxa"/>
            <w:tcBorders>
              <w:left w:val="nil"/>
              <w:right w:val="nil"/>
            </w:tcBorders>
          </w:tcPr>
          <w:p>
            <w:pPr>
              <w:pStyle w:val="TableParagraph"/>
              <w:spacing w:line="308" w:lineRule="exact"/>
              <w:ind w:left="78"/>
              <w:rPr>
                <w:rFonts w:ascii="Arial"/>
                <w:sz w:val="29"/>
              </w:rPr>
            </w:pPr>
            <w:r>
              <w:rPr>
                <w:rFonts w:ascii="Arial"/>
                <w:sz w:val="29"/>
              </w:rPr>
              <w:t>SETTING</w:t>
            </w:r>
          </w:p>
        </w:tc>
        <w:tc>
          <w:tcPr>
            <w:tcW w:w="159" w:type="dxa"/>
            <w:tcBorders>
              <w:left w:val="nil"/>
              <w:right w:val="nil"/>
            </w:tcBorders>
          </w:tcPr>
          <w:p>
            <w:pPr>
              <w:pStyle w:val="TableParagraph"/>
              <w:rPr>
                <w:sz w:val="24"/>
              </w:rPr>
            </w:pPr>
          </w:p>
        </w:tc>
        <w:tc>
          <w:tcPr>
            <w:tcW w:w="88" w:type="dxa"/>
            <w:tcBorders>
              <w:left w:val="nil"/>
              <w:right w:val="nil"/>
            </w:tcBorders>
          </w:tcPr>
          <w:p>
            <w:pPr>
              <w:pStyle w:val="TableParagraph"/>
              <w:rPr>
                <w:sz w:val="24"/>
              </w:rPr>
            </w:pPr>
          </w:p>
        </w:tc>
        <w:tc>
          <w:tcPr>
            <w:tcW w:w="94" w:type="dxa"/>
            <w:tcBorders>
              <w:left w:val="nil"/>
            </w:tcBorders>
          </w:tcPr>
          <w:p>
            <w:pPr>
              <w:pStyle w:val="TableParagraph"/>
              <w:rPr>
                <w:sz w:val="24"/>
              </w:rPr>
            </w:pPr>
          </w:p>
        </w:tc>
      </w:tr>
    </w:tbl>
    <w:p>
      <w:pPr>
        <w:pStyle w:val="ListParagraph"/>
        <w:numPr>
          <w:ilvl w:val="0"/>
          <w:numId w:val="148"/>
        </w:numPr>
        <w:tabs>
          <w:tab w:pos="2040" w:val="left" w:leader="none"/>
          <w:tab w:pos="2363" w:val="left" w:leader="none"/>
        </w:tabs>
        <w:spacing w:line="278" w:lineRule="auto" w:before="129"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49"/>
        </w:numPr>
        <w:tabs>
          <w:tab w:pos="2040" w:val="left" w:leader="none"/>
          <w:tab w:pos="2363" w:val="left" w:leader="none"/>
        </w:tabs>
        <w:spacing w:line="256" w:lineRule="exact" w:before="0" w:after="0"/>
        <w:ind w:left="2039" w:right="0" w:hanging="181"/>
        <w:jc w:val="left"/>
        <w:rPr>
          <w:b/>
          <w:sz w:val="24"/>
        </w:rPr>
      </w:pPr>
      <w:r>
        <w:rPr>
          <w:sz w:val="24"/>
        </w:rPr>
        <w:t>.</w:t>
        <w:tab/>
        <w:t>Press and release POWER MODE to save the setting and return to the </w:t>
      </w:r>
      <w:r>
        <w:rPr>
          <w:b/>
          <w:sz w:val="24"/>
        </w:rPr>
        <w:t>CAL</w:t>
      </w:r>
      <w:r>
        <w:rPr>
          <w:b/>
          <w:spacing w:val="-35"/>
          <w:sz w:val="24"/>
        </w:rPr>
        <w:t> </w:t>
      </w:r>
      <w:r>
        <w:rPr>
          <w:b/>
          <w:sz w:val="24"/>
        </w:rPr>
        <w:t>SETTING</w:t>
      </w:r>
    </w:p>
    <w:p>
      <w:pPr>
        <w:pStyle w:val="BodyText"/>
        <w:spacing w:line="258" w:lineRule="exact"/>
        <w:ind w:left="2363"/>
      </w:pPr>
      <w:r>
        <w:rPr/>
        <w:t>menu.</w:t>
      </w:r>
    </w:p>
    <w:p>
      <w:pPr>
        <w:pStyle w:val="ListParagraph"/>
        <w:numPr>
          <w:ilvl w:val="0"/>
          <w:numId w:val="149"/>
        </w:numPr>
        <w:tabs>
          <w:tab w:pos="2040" w:val="left" w:leader="none"/>
          <w:tab w:pos="2363" w:val="left" w:leader="none"/>
        </w:tabs>
        <w:spacing w:line="240" w:lineRule="auto" w:before="46" w:after="0"/>
        <w:ind w:left="2039" w:right="0" w:hanging="181"/>
        <w:jc w:val="left"/>
        <w:rPr>
          <w:sz w:val="24"/>
        </w:rPr>
      </w:pPr>
      <w:r>
        <w:rPr>
          <w:sz w:val="24"/>
        </w:rPr>
        <w:t>.</w:t>
        <w:tab/>
        <w:t>See </w:t>
      </w:r>
      <w:hyperlink w:history="true" w:anchor="_bookmark98">
        <w:r>
          <w:rPr>
            <w:sz w:val="24"/>
          </w:rPr>
          <w:t>“ESCAPE” on page 77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CAL EXPIRED" w:id="189"/>
      <w:bookmarkEnd w:id="189"/>
      <w:r>
        <w:rPr/>
      </w:r>
      <w:bookmarkStart w:name="_bookmark96" w:id="190"/>
      <w:bookmarkEnd w:id="190"/>
      <w:r>
        <w:rPr/>
      </w:r>
      <w:r>
        <w:rPr>
          <w:rFonts w:ascii="Arial"/>
          <w:b/>
          <w:sz w:val="28"/>
        </w:rPr>
        <w:t>CAL EXPIRED</w:t>
      </w:r>
    </w:p>
    <w:p>
      <w:pPr>
        <w:pStyle w:val="BodyText"/>
        <w:spacing w:line="208" w:lineRule="auto" w:before="98"/>
        <w:ind w:left="1859" w:right="798"/>
      </w:pPr>
      <w:r>
        <w:rPr/>
        <w:t>This item defines what indication is given during start up when calibration is due and </w:t>
      </w:r>
      <w:r>
        <w:rPr>
          <w:b/>
        </w:rPr>
        <w:t>CAL REMINDER </w:t>
      </w:r>
      <w:r>
        <w:rPr/>
        <w:t>is set to </w:t>
      </w:r>
      <w:r>
        <w:rPr>
          <w:b/>
        </w:rPr>
        <w:t>ON</w:t>
      </w:r>
      <w:r>
        <w:rPr/>
        <w:t>.</w:t>
      </w:r>
    </w:p>
    <w:p>
      <w:pPr>
        <w:pStyle w:val="BodyText"/>
        <w:spacing w:line="208" w:lineRule="auto" w:before="82"/>
        <w:ind w:left="1859" w:right="1309"/>
        <w:jc w:val="both"/>
      </w:pPr>
      <w:r>
        <w:rPr>
          <w:b/>
          <w:u w:val="thick"/>
        </w:rPr>
        <w:t>CONFIRM </w:t>
      </w:r>
      <w:r>
        <w:rPr>
          <w:b/>
          <w:spacing w:val="-4"/>
          <w:u w:val="thick"/>
        </w:rPr>
        <w:t>TO </w:t>
      </w:r>
      <w:r>
        <w:rPr>
          <w:b/>
          <w:u w:val="thick"/>
        </w:rPr>
        <w:t>USE </w:t>
      </w:r>
      <w:r>
        <w:rPr>
          <w:u w:val="thick"/>
        </w:rPr>
        <w:t>(factory setting)</w:t>
      </w:r>
      <w:r>
        <w:rPr/>
        <w:t>: The GX-3R Pro gives an indication at start up if calibration</w:t>
      </w:r>
      <w:r>
        <w:rPr>
          <w:spacing w:val="-4"/>
        </w:rPr>
        <w:t> </w:t>
      </w:r>
      <w:r>
        <w:rPr/>
        <w:t>is</w:t>
      </w:r>
      <w:r>
        <w:rPr>
          <w:spacing w:val="-3"/>
        </w:rPr>
        <w:t> </w:t>
      </w:r>
      <w:r>
        <w:rPr/>
        <w:t>past</w:t>
      </w:r>
      <w:r>
        <w:rPr>
          <w:spacing w:val="-3"/>
        </w:rPr>
        <w:t> </w:t>
      </w:r>
      <w:r>
        <w:rPr/>
        <w:t>due.</w:t>
      </w:r>
      <w:r>
        <w:rPr>
          <w:spacing w:val="-4"/>
        </w:rPr>
        <w:t> </w:t>
      </w:r>
      <w:r>
        <w:rPr/>
        <w:t>Press</w:t>
      </w:r>
      <w:r>
        <w:rPr>
          <w:spacing w:val="-3"/>
        </w:rPr>
        <w:t> </w:t>
      </w:r>
      <w:r>
        <w:rPr/>
        <w:t>and</w:t>
      </w:r>
      <w:r>
        <w:rPr>
          <w:spacing w:val="-3"/>
        </w:rPr>
        <w:t> </w:t>
      </w:r>
      <w:r>
        <w:rPr/>
        <w:t>release</w:t>
      </w:r>
      <w:r>
        <w:rPr>
          <w:spacing w:val="-17"/>
        </w:rPr>
        <w:t> </w:t>
      </w:r>
      <w:r>
        <w:rPr/>
        <w:t>AIR</w:t>
      </w:r>
      <w:r>
        <w:rPr>
          <w:spacing w:val="-2"/>
        </w:rPr>
        <w:t> </w:t>
      </w:r>
      <w:r>
        <w:rPr/>
        <w:t>to</w:t>
      </w:r>
      <w:r>
        <w:rPr>
          <w:spacing w:val="-3"/>
        </w:rPr>
        <w:t> </w:t>
      </w:r>
      <w:r>
        <w:rPr/>
        <w:t>continue</w:t>
      </w:r>
      <w:r>
        <w:rPr>
          <w:spacing w:val="-1"/>
        </w:rPr>
        <w:t> </w:t>
      </w:r>
      <w:r>
        <w:rPr/>
        <w:t>without</w:t>
      </w:r>
      <w:r>
        <w:rPr>
          <w:spacing w:val="-2"/>
        </w:rPr>
        <w:t> </w:t>
      </w:r>
      <w:r>
        <w:rPr/>
        <w:t>calibrating</w:t>
      </w:r>
      <w:r>
        <w:rPr>
          <w:spacing w:val="-3"/>
        </w:rPr>
        <w:t> </w:t>
      </w:r>
      <w:r>
        <w:rPr/>
        <w:t>or</w:t>
      </w:r>
      <w:r>
        <w:rPr>
          <w:spacing w:val="-1"/>
        </w:rPr>
        <w:t> </w:t>
      </w:r>
      <w:r>
        <w:rPr/>
        <w:t>POWER MODE to perform a</w:t>
      </w:r>
      <w:r>
        <w:rPr>
          <w:spacing w:val="-5"/>
        </w:rPr>
        <w:t> </w:t>
      </w:r>
      <w:r>
        <w:rPr/>
        <w:t>calibration.</w:t>
      </w:r>
    </w:p>
    <w:p>
      <w:pPr>
        <w:pStyle w:val="BodyText"/>
        <w:spacing w:line="208" w:lineRule="auto" w:before="78"/>
        <w:ind w:left="1859" w:right="846"/>
        <w:jc w:val="both"/>
      </w:pPr>
      <w:r>
        <w:rPr>
          <w:b/>
          <w:u w:val="thick"/>
        </w:rPr>
        <w:t>CANNOT</w:t>
      </w:r>
      <w:r>
        <w:rPr>
          <w:b/>
          <w:spacing w:val="-16"/>
          <w:u w:val="thick"/>
        </w:rPr>
        <w:t> </w:t>
      </w:r>
      <w:r>
        <w:rPr>
          <w:b/>
          <w:u w:val="thick"/>
        </w:rPr>
        <w:t>USE</w:t>
      </w:r>
      <w:r>
        <w:rPr/>
        <w:t>:</w:t>
      </w:r>
      <w:r>
        <w:rPr>
          <w:spacing w:val="-14"/>
        </w:rPr>
        <w:t> </w:t>
      </w:r>
      <w:r>
        <w:rPr/>
        <w:t>The</w:t>
      </w:r>
      <w:r>
        <w:rPr>
          <w:spacing w:val="-11"/>
        </w:rPr>
        <w:t> </w:t>
      </w:r>
      <w:r>
        <w:rPr/>
        <w:t>GX-3R</w:t>
      </w:r>
      <w:r>
        <w:rPr>
          <w:spacing w:val="-12"/>
        </w:rPr>
        <w:t> </w:t>
      </w:r>
      <w:r>
        <w:rPr/>
        <w:t>Pro</w:t>
      </w:r>
      <w:r>
        <w:rPr>
          <w:spacing w:val="-12"/>
        </w:rPr>
        <w:t> </w:t>
      </w:r>
      <w:r>
        <w:rPr/>
        <w:t>gives</w:t>
      </w:r>
      <w:r>
        <w:rPr>
          <w:spacing w:val="-9"/>
        </w:rPr>
        <w:t> </w:t>
      </w:r>
      <w:r>
        <w:rPr/>
        <w:t>an</w:t>
      </w:r>
      <w:r>
        <w:rPr>
          <w:spacing w:val="-12"/>
        </w:rPr>
        <w:t> </w:t>
      </w:r>
      <w:r>
        <w:rPr/>
        <w:t>indication</w:t>
      </w:r>
      <w:r>
        <w:rPr>
          <w:spacing w:val="-10"/>
        </w:rPr>
        <w:t> </w:t>
      </w:r>
      <w:r>
        <w:rPr/>
        <w:t>at</w:t>
      </w:r>
      <w:r>
        <w:rPr>
          <w:spacing w:val="-11"/>
        </w:rPr>
        <w:t> </w:t>
      </w:r>
      <w:r>
        <w:rPr/>
        <w:t>start</w:t>
      </w:r>
      <w:r>
        <w:rPr>
          <w:spacing w:val="-10"/>
        </w:rPr>
        <w:t> </w:t>
      </w:r>
      <w:r>
        <w:rPr/>
        <w:t>up</w:t>
      </w:r>
      <w:r>
        <w:rPr>
          <w:spacing w:val="-12"/>
        </w:rPr>
        <w:t> </w:t>
      </w:r>
      <w:r>
        <w:rPr/>
        <w:t>if</w:t>
      </w:r>
      <w:r>
        <w:rPr>
          <w:spacing w:val="-11"/>
        </w:rPr>
        <w:t> </w:t>
      </w:r>
      <w:r>
        <w:rPr/>
        <w:t>calibration</w:t>
      </w:r>
      <w:r>
        <w:rPr>
          <w:spacing w:val="-12"/>
        </w:rPr>
        <w:t> </w:t>
      </w:r>
      <w:r>
        <w:rPr/>
        <w:t>is</w:t>
      </w:r>
      <w:r>
        <w:rPr>
          <w:spacing w:val="-12"/>
        </w:rPr>
        <w:t> </w:t>
      </w:r>
      <w:r>
        <w:rPr/>
        <w:t>past</w:t>
      </w:r>
      <w:r>
        <w:rPr>
          <w:spacing w:val="-11"/>
        </w:rPr>
        <w:t> </w:t>
      </w:r>
      <w:r>
        <w:rPr/>
        <w:t>due.</w:t>
      </w:r>
      <w:r>
        <w:rPr>
          <w:spacing w:val="-10"/>
        </w:rPr>
        <w:t> </w:t>
      </w:r>
      <w:r>
        <w:rPr/>
        <w:t>Press and release POWER MODE to enter User Mode and perform a calibration. Pressing AIR has no</w:t>
      </w:r>
      <w:r>
        <w:rPr>
          <w:spacing w:val="-3"/>
        </w:rPr>
        <w:t> </w:t>
      </w:r>
      <w:r>
        <w:rPr/>
        <w:t>effect.</w:t>
      </w:r>
      <w:r>
        <w:rPr>
          <w:spacing w:val="-15"/>
        </w:rPr>
        <w:t> </w:t>
      </w:r>
      <w:r>
        <w:rPr/>
        <w:t>A</w:t>
      </w:r>
      <w:r>
        <w:rPr>
          <w:spacing w:val="-14"/>
        </w:rPr>
        <w:t> </w:t>
      </w:r>
      <w:r>
        <w:rPr/>
        <w:t>successful</w:t>
      </w:r>
      <w:r>
        <w:rPr>
          <w:spacing w:val="-4"/>
        </w:rPr>
        <w:t> </w:t>
      </w:r>
      <w:r>
        <w:rPr/>
        <w:t>calibration</w:t>
      </w:r>
      <w:r>
        <w:rPr>
          <w:spacing w:val="-3"/>
        </w:rPr>
        <w:t> </w:t>
      </w:r>
      <w:r>
        <w:rPr/>
        <w:t>must</w:t>
      </w:r>
      <w:r>
        <w:rPr>
          <w:spacing w:val="-2"/>
        </w:rPr>
        <w:t> </w:t>
      </w:r>
      <w:r>
        <w:rPr/>
        <w:t>be</w:t>
      </w:r>
      <w:r>
        <w:rPr>
          <w:spacing w:val="-1"/>
        </w:rPr>
        <w:t> </w:t>
      </w:r>
      <w:r>
        <w:rPr/>
        <w:t>performed</w:t>
      </w:r>
      <w:r>
        <w:rPr>
          <w:spacing w:val="-2"/>
        </w:rPr>
        <w:t> </w:t>
      </w:r>
      <w:r>
        <w:rPr/>
        <w:t>in</w:t>
      </w:r>
      <w:r>
        <w:rPr>
          <w:spacing w:val="-3"/>
        </w:rPr>
        <w:t> </w:t>
      </w:r>
      <w:r>
        <w:rPr/>
        <w:t>order</w:t>
      </w:r>
      <w:r>
        <w:rPr>
          <w:spacing w:val="-3"/>
        </w:rPr>
        <w:t> </w:t>
      </w:r>
      <w:r>
        <w:rPr/>
        <w:t>to</w:t>
      </w:r>
      <w:r>
        <w:rPr>
          <w:spacing w:val="-3"/>
        </w:rPr>
        <w:t> </w:t>
      </w:r>
      <w:r>
        <w:rPr/>
        <w:t>use</w:t>
      </w:r>
      <w:r>
        <w:rPr>
          <w:spacing w:val="-3"/>
        </w:rPr>
        <w:t> </w:t>
      </w:r>
      <w:r>
        <w:rPr/>
        <w:t>the</w:t>
      </w:r>
      <w:r>
        <w:rPr>
          <w:spacing w:val="-1"/>
        </w:rPr>
        <w:t> </w:t>
      </w:r>
      <w:r>
        <w:rPr/>
        <w:t>instrument.</w:t>
      </w:r>
    </w:p>
    <w:p>
      <w:pPr>
        <w:pStyle w:val="BodyText"/>
        <w:spacing w:line="208" w:lineRule="auto" w:before="79"/>
        <w:ind w:left="1859" w:right="763"/>
      </w:pPr>
      <w:r>
        <w:rPr>
          <w:b/>
          <w:u w:val="thick"/>
        </w:rPr>
        <w:t>NO EFFECT</w:t>
      </w:r>
      <w:r>
        <w:rPr/>
        <w:t>: The GX-3R Pro gives an indication at startup if calibration is past due. If desired, press POWER MODE to perform a calibration but it is not necessary to acknowledge the calibration due indication. The warm-up sequence will continue on its own.</w:t>
      </w:r>
    </w:p>
    <w:p>
      <w:pPr>
        <w:pStyle w:val="ListParagraph"/>
        <w:numPr>
          <w:ilvl w:val="0"/>
          <w:numId w:val="150"/>
        </w:numPr>
        <w:tabs>
          <w:tab w:pos="2041" w:val="left" w:leader="none"/>
          <w:tab w:pos="2364" w:val="left" w:leader="none"/>
        </w:tabs>
        <w:spacing w:line="208" w:lineRule="auto" w:before="82" w:after="0"/>
        <w:ind w:left="2363" w:right="1826" w:hanging="504"/>
        <w:jc w:val="left"/>
        <w:rPr>
          <w:sz w:val="24"/>
        </w:rPr>
      </w:pPr>
      <w:r>
        <w:rPr/>
        <w:pict>
          <v:group style="position:absolute;margin-left:250.199005pt;margin-top:36.286610pt;width:19.350pt;height:8.3pt;mso-position-horizontal-relative:page;mso-position-vertical-relative:paragraph;z-index:-30383616" coordorigin="5004,726" coordsize="387,166">
            <v:shape style="position:absolute;left:5003;top:732;width:197;height:152" type="#_x0000_t75" stroked="false">
              <v:imagedata r:id="rId377" o:title=""/>
            </v:shape>
            <v:shape style="position:absolute;left:5231;top:725;width:159;height:166" type="#_x0000_t75" stroked="false">
              <v:imagedata r:id="rId487" o:title=""/>
            </v:shape>
            <w10:wrap type="none"/>
          </v:group>
        </w:pict>
      </w:r>
      <w:r>
        <w:rPr/>
        <w:pict>
          <v:group style="position:absolute;margin-left:357.718994pt;margin-top:34.006611pt;width:25.1pt;height:11.4pt;mso-position-horizontal-relative:page;mso-position-vertical-relative:paragraph;z-index:-30383104" coordorigin="7154,680" coordsize="502,228">
            <v:shape style="position:absolute;left:7154;top:680;width:188;height:228" type="#_x0000_t75" stroked="false">
              <v:imagedata r:id="rId488" o:title=""/>
            </v:shape>
            <v:shape style="position:absolute;left:7610;top:752;width:46;height:144" coordorigin="7610,752" coordsize="46,144" path="m7656,752l7620,752,7615,752,7610,752,7610,755,7610,831,7615,831,7620,831,7646,831,7646,896,7656,896,7656,831,7656,827,7656,822,7620,822,7620,762,7656,762,7656,752xe" filled="true" fillcolor="#000000" stroked="false">
              <v:path arrowok="t"/>
              <v:fill type="solid"/>
            </v:shape>
            <v:shape style="position:absolute;left:7399;top:684;width:152;height:221" type="#_x0000_t75" stroked="false">
              <v:imagedata r:id="rId228"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CAL</w:t>
      </w:r>
      <w:r>
        <w:rPr>
          <w:b/>
          <w:spacing w:val="-15"/>
          <w:sz w:val="24"/>
        </w:rPr>
        <w:t> </w:t>
      </w:r>
      <w:r>
        <w:rPr>
          <w:b/>
          <w:sz w:val="24"/>
        </w:rPr>
        <w:t>SETTING</w:t>
      </w:r>
      <w:r>
        <w:rPr>
          <w:b/>
          <w:spacing w:val="-1"/>
          <w:sz w:val="24"/>
        </w:rPr>
        <w:t>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2"/>
          <w:sz w:val="24"/>
        </w:rPr>
        <w:t> </w:t>
      </w:r>
      <w:r>
        <w:rPr>
          <w:sz w:val="24"/>
        </w:rPr>
        <w:t>place</w:t>
      </w:r>
      <w:r>
        <w:rPr>
          <w:spacing w:val="-3"/>
          <w:sz w:val="24"/>
        </w:rPr>
        <w:t> </w:t>
      </w:r>
      <w:r>
        <w:rPr>
          <w:sz w:val="24"/>
        </w:rPr>
        <w:t>the</w:t>
      </w:r>
      <w:r>
        <w:rPr>
          <w:spacing w:val="-3"/>
          <w:sz w:val="24"/>
        </w:rPr>
        <w:t> </w:t>
      </w:r>
      <w:r>
        <w:rPr>
          <w:sz w:val="24"/>
        </w:rPr>
        <w:t>cursor</w:t>
      </w:r>
      <w:r>
        <w:rPr>
          <w:spacing w:val="-3"/>
          <w:sz w:val="24"/>
        </w:rPr>
        <w:t> </w:t>
      </w:r>
      <w:r>
        <w:rPr>
          <w:sz w:val="24"/>
        </w:rPr>
        <w:t>next</w:t>
      </w:r>
      <w:r>
        <w:rPr>
          <w:spacing w:val="-2"/>
          <w:sz w:val="24"/>
        </w:rPr>
        <w:t> </w:t>
      </w:r>
      <w:r>
        <w:rPr>
          <w:sz w:val="24"/>
        </w:rPr>
        <w:t>to</w:t>
      </w:r>
      <w:r>
        <w:rPr>
          <w:spacing w:val="-3"/>
          <w:sz w:val="24"/>
        </w:rPr>
        <w:t> </w:t>
      </w:r>
      <w:r>
        <w:rPr>
          <w:b/>
          <w:sz w:val="24"/>
        </w:rPr>
        <w:t>CAL EXPIRED</w:t>
      </w:r>
      <w:r>
        <w:rPr>
          <w:sz w:val="24"/>
        </w:rPr>
        <w:t>.</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230" w:lineRule="auto" w:before="74"/>
              <w:ind w:left="59" w:right="599" w:firstLine="225"/>
              <w:rPr>
                <w:rFonts w:ascii="Arial"/>
                <w:sz w:val="29"/>
              </w:rPr>
            </w:pPr>
            <w:r>
              <w:rPr>
                <w:rFonts w:ascii="Arial"/>
                <w:spacing w:val="-4"/>
                <w:sz w:val="29"/>
              </w:rPr>
              <w:t>CAL</w:t>
            </w:r>
            <w:r>
              <w:rPr>
                <w:rFonts w:ascii="Arial"/>
                <w:spacing w:val="19"/>
                <w:sz w:val="29"/>
              </w:rPr>
              <w:t> </w:t>
            </w:r>
            <w:r>
              <w:rPr>
                <w:rFonts w:ascii="Arial"/>
                <w:spacing w:val="-9"/>
                <w:sz w:val="29"/>
              </w:rPr>
              <w:t>INTERVAL</w:t>
            </w:r>
            <w:r>
              <w:rPr>
                <w:rFonts w:ascii="Arial"/>
                <w:spacing w:val="-3"/>
                <w:w w:val="101"/>
                <w:sz w:val="29"/>
              </w:rPr>
              <w:t> </w:t>
            </w:r>
            <w:r>
              <w:rPr>
                <w:rFonts w:ascii="Arial"/>
                <w:spacing w:val="-3"/>
                <w:w w:val="101"/>
                <w:position w:val="-1"/>
                <w:sz w:val="29"/>
              </w:rPr>
              <w:drawing>
                <wp:inline distT="0" distB="0" distL="0" distR="0">
                  <wp:extent cx="100584" cy="146304"/>
                  <wp:effectExtent l="0" t="0" r="0" b="0"/>
                  <wp:docPr id="307" name="image356.png"/>
                  <wp:cNvGraphicFramePr>
                    <a:graphicFrameLocks noChangeAspect="1"/>
                  </wp:cNvGraphicFramePr>
                  <a:graphic>
                    <a:graphicData uri="http://schemas.openxmlformats.org/drawingml/2006/picture">
                      <pic:pic>
                        <pic:nvPicPr>
                          <pic:cNvPr id="308"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rFonts w:ascii="Arial"/>
                <w:spacing w:val="-3"/>
                <w:w w:val="101"/>
                <w:position w:val="-1"/>
                <w:sz w:val="29"/>
              </w:rPr>
            </w:r>
            <w:r>
              <w:rPr>
                <w:spacing w:val="-4"/>
                <w:w w:val="101"/>
                <w:sz w:val="29"/>
              </w:rPr>
              <w:t> </w:t>
            </w:r>
            <w:r>
              <w:rPr>
                <w:rFonts w:ascii="Arial"/>
                <w:spacing w:val="-4"/>
                <w:sz w:val="29"/>
              </w:rPr>
              <w:t>CAL</w:t>
            </w:r>
            <w:r>
              <w:rPr>
                <w:rFonts w:ascii="Arial"/>
                <w:spacing w:val="2"/>
                <w:sz w:val="29"/>
              </w:rPr>
              <w:t> </w:t>
            </w:r>
            <w:r>
              <w:rPr>
                <w:rFonts w:ascii="Arial"/>
                <w:spacing w:val="-4"/>
                <w:sz w:val="29"/>
              </w:rPr>
              <w:t>EXPIRED</w:t>
            </w:r>
          </w:p>
          <w:p>
            <w:pPr>
              <w:pStyle w:val="TableParagraph"/>
              <w:spacing w:line="309" w:lineRule="exact"/>
              <w:ind w:left="285"/>
              <w:rPr>
                <w:rFonts w:ascii="Arial"/>
                <w:sz w:val="29"/>
              </w:rPr>
            </w:pPr>
            <w:r>
              <w:rPr>
                <w:rFonts w:ascii="Arial"/>
                <w:sz w:val="29"/>
              </w:rPr>
              <w:t>CAL CHECK GAS</w:t>
            </w:r>
          </w:p>
        </w:tc>
      </w:tr>
      <w:tr>
        <w:trPr>
          <w:trHeight w:val="357" w:hRule="atLeast"/>
        </w:trPr>
        <w:tc>
          <w:tcPr>
            <w:tcW w:w="3030" w:type="dxa"/>
            <w:gridSpan w:val="4"/>
          </w:tcPr>
          <w:p>
            <w:pPr>
              <w:pStyle w:val="TableParagraph"/>
              <w:spacing w:line="308" w:lineRule="exact"/>
              <w:ind w:left="45"/>
              <w:rPr>
                <w:rFonts w:ascii="Arial"/>
                <w:sz w:val="29"/>
              </w:rPr>
            </w:pPr>
            <w:r>
              <w:rPr>
                <w:rFonts w:ascii="Arial"/>
                <w:spacing w:val="-4"/>
                <w:sz w:val="29"/>
              </w:rPr>
              <w:t>CAL</w:t>
            </w:r>
            <w:r>
              <w:rPr>
                <w:rFonts w:ascii="Arial"/>
                <w:spacing w:val="69"/>
                <w:sz w:val="29"/>
              </w:rPr>
              <w:t> </w:t>
            </w:r>
            <w:r>
              <w:rPr>
                <w:rFonts w:ascii="Arial"/>
                <w:spacing w:val="-5"/>
                <w:sz w:val="29"/>
              </w:rPr>
              <w:t>SETTING</w:t>
            </w:r>
          </w:p>
        </w:tc>
      </w:tr>
    </w:tbl>
    <w:p>
      <w:pPr>
        <w:pStyle w:val="ListParagraph"/>
        <w:numPr>
          <w:ilvl w:val="0"/>
          <w:numId w:val="150"/>
        </w:numPr>
        <w:tabs>
          <w:tab w:pos="2040" w:val="left" w:leader="none"/>
          <w:tab w:pos="2363" w:val="left" w:leader="none"/>
        </w:tabs>
        <w:spacing w:line="278" w:lineRule="auto" w:before="141"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51"/>
        </w:numPr>
        <w:tabs>
          <w:tab w:pos="2040" w:val="left" w:leader="none"/>
        </w:tabs>
        <w:spacing w:line="258" w:lineRule="exact" w:before="1" w:after="0"/>
        <w:ind w:left="2039" w:right="0" w:hanging="181"/>
        <w:jc w:val="both"/>
        <w:rPr>
          <w:b/>
          <w:sz w:val="24"/>
        </w:rPr>
      </w:pPr>
      <w:r>
        <w:rPr>
          <w:sz w:val="24"/>
        </w:rPr>
        <w:t>. Press and release POWER MODE to save the setting and return to the </w:t>
      </w:r>
      <w:r>
        <w:rPr>
          <w:b/>
          <w:sz w:val="24"/>
        </w:rPr>
        <w:t>CAL</w:t>
      </w:r>
      <w:r>
        <w:rPr>
          <w:b/>
          <w:spacing w:val="-13"/>
          <w:sz w:val="24"/>
        </w:rPr>
        <w:t> </w:t>
      </w:r>
      <w:r>
        <w:rPr>
          <w:b/>
          <w:sz w:val="24"/>
        </w:rPr>
        <w:t>SETTING</w:t>
      </w:r>
    </w:p>
    <w:p>
      <w:pPr>
        <w:pStyle w:val="BodyText"/>
        <w:spacing w:line="258" w:lineRule="exact"/>
        <w:ind w:left="2363"/>
      </w:pPr>
      <w:r>
        <w:rPr/>
        <w:t>menu.</w:t>
      </w:r>
    </w:p>
    <w:p>
      <w:pPr>
        <w:pStyle w:val="ListParagraph"/>
        <w:numPr>
          <w:ilvl w:val="0"/>
          <w:numId w:val="151"/>
        </w:numPr>
        <w:tabs>
          <w:tab w:pos="2040" w:val="left" w:leader="none"/>
          <w:tab w:pos="2363" w:val="left" w:leader="none"/>
        </w:tabs>
        <w:spacing w:line="240" w:lineRule="auto" w:before="43" w:after="0"/>
        <w:ind w:left="2039" w:right="0" w:hanging="181"/>
        <w:jc w:val="left"/>
        <w:rPr>
          <w:sz w:val="24"/>
        </w:rPr>
      </w:pPr>
      <w:r>
        <w:rPr>
          <w:sz w:val="24"/>
        </w:rPr>
        <w:t>.</w:t>
        <w:tab/>
        <w:t>See </w:t>
      </w:r>
      <w:hyperlink w:history="true" w:anchor="_bookmark98">
        <w:r>
          <w:rPr>
            <w:sz w:val="24"/>
          </w:rPr>
          <w:t>“ESCAPE” on page 77 </w:t>
        </w:r>
      </w:hyperlink>
      <w:r>
        <w:rPr>
          <w:sz w:val="24"/>
        </w:rPr>
        <w:t>to return to User</w:t>
      </w:r>
      <w:r>
        <w:rPr>
          <w:spacing w:val="-6"/>
          <w:sz w:val="24"/>
        </w:rPr>
        <w:t> </w:t>
      </w:r>
      <w:r>
        <w:rPr>
          <w:sz w:val="24"/>
        </w:rPr>
        <w:t>Mode.</w:t>
      </w:r>
    </w:p>
    <w:p>
      <w:pPr>
        <w:spacing w:before="31"/>
        <w:ind w:left="1859" w:right="0" w:firstLine="0"/>
        <w:jc w:val="both"/>
        <w:rPr>
          <w:rFonts w:ascii="Arial"/>
          <w:b/>
          <w:sz w:val="28"/>
        </w:rPr>
      </w:pPr>
      <w:bookmarkStart w:name="CAL CHECK GAS" w:id="191"/>
      <w:bookmarkEnd w:id="191"/>
      <w:r>
        <w:rPr/>
      </w:r>
      <w:bookmarkStart w:name="_bookmark97" w:id="192"/>
      <w:bookmarkEnd w:id="192"/>
      <w:r>
        <w:rPr/>
      </w:r>
      <w:r>
        <w:rPr>
          <w:rFonts w:ascii="Arial"/>
          <w:b/>
          <w:sz w:val="28"/>
        </w:rPr>
        <w:t>CAL CHECK GAS</w:t>
      </w:r>
    </w:p>
    <w:p>
      <w:pPr>
        <w:pStyle w:val="BodyText"/>
        <w:spacing w:line="208" w:lineRule="auto" w:before="101"/>
        <w:ind w:left="1859" w:right="798"/>
      </w:pPr>
      <w:r>
        <w:rPr>
          <w:b/>
          <w:u w:val="thick"/>
        </w:rPr>
        <w:t>ALL</w:t>
      </w:r>
      <w:r>
        <w:rPr>
          <w:b/>
          <w:spacing w:val="-21"/>
          <w:u w:val="thick"/>
        </w:rPr>
        <w:t> </w:t>
      </w:r>
      <w:r>
        <w:rPr>
          <w:b/>
          <w:u w:val="thick"/>
        </w:rPr>
        <w:t>GAS</w:t>
      </w:r>
      <w:r>
        <w:rPr>
          <w:b/>
          <w:spacing w:val="-7"/>
          <w:u w:val="thick"/>
        </w:rPr>
        <w:t> </w:t>
      </w:r>
      <w:r>
        <w:rPr>
          <w:u w:val="thick"/>
        </w:rPr>
        <w:t>(factory</w:t>
      </w:r>
      <w:r>
        <w:rPr>
          <w:spacing w:val="-7"/>
          <w:u w:val="thick"/>
        </w:rPr>
        <w:t> </w:t>
      </w:r>
      <w:r>
        <w:rPr>
          <w:u w:val="thick"/>
        </w:rPr>
        <w:t>setting)</w:t>
      </w:r>
      <w:r>
        <w:rPr/>
        <w:t>:</w:t>
      </w:r>
      <w:r>
        <w:rPr>
          <w:spacing w:val="-9"/>
        </w:rPr>
        <w:t> </w:t>
      </w:r>
      <w:r>
        <w:rPr/>
        <w:t>Calibration</w:t>
      </w:r>
      <w:r>
        <w:rPr>
          <w:spacing w:val="-7"/>
        </w:rPr>
        <w:t> </w:t>
      </w:r>
      <w:r>
        <w:rPr/>
        <w:t>dates</w:t>
      </w:r>
      <w:r>
        <w:rPr>
          <w:spacing w:val="-8"/>
        </w:rPr>
        <w:t> </w:t>
      </w:r>
      <w:r>
        <w:rPr/>
        <w:t>for</w:t>
      </w:r>
      <w:r>
        <w:rPr>
          <w:spacing w:val="-8"/>
        </w:rPr>
        <w:t> </w:t>
      </w:r>
      <w:r>
        <w:rPr/>
        <w:t>all</w:t>
      </w:r>
      <w:r>
        <w:rPr>
          <w:spacing w:val="-7"/>
        </w:rPr>
        <w:t> </w:t>
      </w:r>
      <w:r>
        <w:rPr/>
        <w:t>gases</w:t>
      </w:r>
      <w:r>
        <w:rPr>
          <w:spacing w:val="-10"/>
        </w:rPr>
        <w:t> </w:t>
      </w:r>
      <w:r>
        <w:rPr/>
        <w:t>are</w:t>
      </w:r>
      <w:r>
        <w:rPr>
          <w:spacing w:val="-9"/>
        </w:rPr>
        <w:t> </w:t>
      </w:r>
      <w:r>
        <w:rPr/>
        <w:t>used</w:t>
      </w:r>
      <w:r>
        <w:rPr>
          <w:spacing w:val="-7"/>
        </w:rPr>
        <w:t> </w:t>
      </w:r>
      <w:r>
        <w:rPr/>
        <w:t>to</w:t>
      </w:r>
      <w:r>
        <w:rPr>
          <w:spacing w:val="-9"/>
        </w:rPr>
        <w:t> </w:t>
      </w:r>
      <w:r>
        <w:rPr/>
        <w:t>determine</w:t>
      </w:r>
      <w:r>
        <w:rPr>
          <w:spacing w:val="-9"/>
        </w:rPr>
        <w:t> </w:t>
      </w:r>
      <w:r>
        <w:rPr/>
        <w:t>if</w:t>
      </w:r>
      <w:r>
        <w:rPr>
          <w:spacing w:val="-8"/>
        </w:rPr>
        <w:t> </w:t>
      </w:r>
      <w:r>
        <w:rPr/>
        <w:t>calibration is</w:t>
      </w:r>
      <w:r>
        <w:rPr>
          <w:spacing w:val="-3"/>
        </w:rPr>
        <w:t> </w:t>
      </w:r>
      <w:r>
        <w:rPr/>
        <w:t>due.</w:t>
      </w:r>
    </w:p>
    <w:p>
      <w:pPr>
        <w:pStyle w:val="BodyText"/>
        <w:spacing w:line="208" w:lineRule="auto" w:before="72"/>
        <w:ind w:left="1859" w:right="798"/>
      </w:pPr>
      <w:r>
        <w:rPr>
          <w:b/>
          <w:u w:val="thick"/>
        </w:rPr>
        <w:t>4</w:t>
      </w:r>
      <w:r>
        <w:rPr>
          <w:b/>
          <w:spacing w:val="-14"/>
          <w:u w:val="thick"/>
        </w:rPr>
        <w:t> </w:t>
      </w:r>
      <w:r>
        <w:rPr>
          <w:b/>
          <w:u w:val="thick"/>
        </w:rPr>
        <w:t>GAS</w:t>
      </w:r>
      <w:r>
        <w:rPr/>
        <w:t>:</w:t>
      </w:r>
      <w:r>
        <w:rPr>
          <w:spacing w:val="-14"/>
        </w:rPr>
        <w:t> </w:t>
      </w:r>
      <w:r>
        <w:rPr/>
        <w:t>Calibration</w:t>
      </w:r>
      <w:r>
        <w:rPr>
          <w:spacing w:val="-14"/>
        </w:rPr>
        <w:t> </w:t>
      </w:r>
      <w:r>
        <w:rPr/>
        <w:t>dates</w:t>
      </w:r>
      <w:r>
        <w:rPr>
          <w:spacing w:val="-13"/>
        </w:rPr>
        <w:t> </w:t>
      </w:r>
      <w:r>
        <w:rPr/>
        <w:t>for</w:t>
      </w:r>
      <w:r>
        <w:rPr>
          <w:spacing w:val="-14"/>
        </w:rPr>
        <w:t> </w:t>
      </w:r>
      <w:r>
        <w:rPr/>
        <w:t>only</w:t>
      </w:r>
      <w:r>
        <w:rPr>
          <w:spacing w:val="-14"/>
        </w:rPr>
        <w:t> </w:t>
      </w:r>
      <w:r>
        <w:rPr/>
        <w:t>the</w:t>
      </w:r>
      <w:r>
        <w:rPr>
          <w:spacing w:val="-13"/>
        </w:rPr>
        <w:t> </w:t>
      </w:r>
      <w:r>
        <w:rPr/>
        <w:t>standard</w:t>
      </w:r>
      <w:r>
        <w:rPr>
          <w:spacing w:val="-12"/>
        </w:rPr>
        <w:t> </w:t>
      </w:r>
      <w:r>
        <w:rPr/>
        <w:t>4</w:t>
      </w:r>
      <w:r>
        <w:rPr>
          <w:spacing w:val="-13"/>
        </w:rPr>
        <w:t> </w:t>
      </w:r>
      <w:r>
        <w:rPr/>
        <w:t>gases</w:t>
      </w:r>
      <w:r>
        <w:rPr>
          <w:spacing w:val="-14"/>
        </w:rPr>
        <w:t> </w:t>
      </w:r>
      <w:r>
        <w:rPr/>
        <w:t>(combustible</w:t>
      </w:r>
      <w:r>
        <w:rPr>
          <w:spacing w:val="-14"/>
        </w:rPr>
        <w:t> </w:t>
      </w:r>
      <w:r>
        <w:rPr/>
        <w:t>gas/O</w:t>
      </w:r>
      <w:r>
        <w:rPr>
          <w:position w:val="-5"/>
          <w:sz w:val="19"/>
        </w:rPr>
        <w:t>2</w:t>
      </w:r>
      <w:r>
        <w:rPr/>
        <w:t>/H</w:t>
      </w:r>
      <w:r>
        <w:rPr>
          <w:position w:val="-5"/>
          <w:sz w:val="19"/>
        </w:rPr>
        <w:t>2</w:t>
      </w:r>
      <w:r>
        <w:rPr/>
        <w:t>S/CO)</w:t>
      </w:r>
      <w:r>
        <w:rPr>
          <w:spacing w:val="-12"/>
        </w:rPr>
        <w:t> </w:t>
      </w:r>
      <w:r>
        <w:rPr/>
        <w:t>are</w:t>
      </w:r>
      <w:r>
        <w:rPr>
          <w:spacing w:val="-12"/>
        </w:rPr>
        <w:t> </w:t>
      </w:r>
      <w:r>
        <w:rPr/>
        <w:t>used to determine if calibration is</w:t>
      </w:r>
      <w:r>
        <w:rPr>
          <w:spacing w:val="-6"/>
        </w:rPr>
        <w:t> </w:t>
      </w:r>
      <w:r>
        <w:rPr/>
        <w:t>due.</w:t>
      </w:r>
    </w:p>
    <w:p>
      <w:pPr>
        <w:spacing w:after="0" w:line="208" w:lineRule="auto"/>
        <w:sectPr>
          <w:pgSz w:w="12240" w:h="15840"/>
          <w:pgMar w:header="0" w:footer="703" w:top="580" w:bottom="900" w:left="300" w:right="280"/>
        </w:sectPr>
      </w:pPr>
    </w:p>
    <w:p>
      <w:pPr>
        <w:pStyle w:val="ListParagraph"/>
        <w:numPr>
          <w:ilvl w:val="0"/>
          <w:numId w:val="152"/>
        </w:numPr>
        <w:tabs>
          <w:tab w:pos="2041" w:val="left" w:leader="none"/>
          <w:tab w:pos="2364" w:val="left" w:leader="none"/>
        </w:tabs>
        <w:spacing w:line="208" w:lineRule="auto" w:before="106" w:after="0"/>
        <w:ind w:left="2363" w:right="898" w:hanging="504"/>
        <w:jc w:val="left"/>
        <w:rPr>
          <w:sz w:val="24"/>
        </w:rPr>
      </w:pPr>
      <w:r>
        <w:rPr/>
        <w:pict>
          <v:group style="position:absolute;margin-left:250.199005pt;margin-top:36.886597pt;width:19.350pt;height:8.3pt;mso-position-horizontal-relative:page;mso-position-vertical-relative:paragraph;z-index:-30382080" coordorigin="5004,738" coordsize="387,166">
            <v:shape style="position:absolute;left:5003;top:742;width:197;height:154" type="#_x0000_t75" stroked="false">
              <v:imagedata r:id="rId133" o:title=""/>
            </v:shape>
            <v:shape style="position:absolute;left:5231;top:737;width:159;height:166" type="#_x0000_t75" stroked="false">
              <v:imagedata r:id="rId489" o:title=""/>
            </v:shape>
            <w10:wrap type="none"/>
          </v:group>
        </w:pict>
      </w:r>
      <w:r>
        <w:rPr/>
        <w:pict>
          <v:group style="position:absolute;margin-left:357.718994pt;margin-top:34.606594pt;width:25.1pt;height:11.3pt;mso-position-horizontal-relative:page;mso-position-vertical-relative:paragraph;z-index:-30381568" coordorigin="7154,692" coordsize="502,226">
            <v:shape style="position:absolute;left:7154;top:692;width:188;height:226" type="#_x0000_t75" stroked="false">
              <v:imagedata r:id="rId463" o:title=""/>
            </v:shape>
            <v:shape style="position:absolute;left:7610;top:764;width:46;height:144" coordorigin="7610,764" coordsize="46,144" path="m7656,764l7620,764,7610,764,7610,843,7615,843,7620,843,7646,843,7646,908,7656,908,7656,843,7656,839,7656,834,7620,834,7620,774,7656,774,7656,764xe" filled="true" fillcolor="#000000" stroked="false">
              <v:path arrowok="t"/>
              <v:fill type="solid"/>
            </v:shape>
            <v:shape style="position:absolute;left:7399;top:694;width:152;height:224" type="#_x0000_t75" stroked="false">
              <v:imagedata r:id="rId126"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CAL</w:t>
      </w:r>
      <w:r>
        <w:rPr>
          <w:b/>
          <w:spacing w:val="-16"/>
          <w:sz w:val="24"/>
        </w:rPr>
        <w:t> </w:t>
      </w:r>
      <w:r>
        <w:rPr>
          <w:b/>
          <w:sz w:val="24"/>
        </w:rPr>
        <w:t>SETTING</w:t>
      </w:r>
      <w:r>
        <w:rPr>
          <w:b/>
          <w:spacing w:val="-1"/>
          <w:sz w:val="24"/>
        </w:rPr>
        <w:t>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2"/>
          <w:sz w:val="24"/>
        </w:rPr>
        <w:t> </w:t>
      </w:r>
      <w:r>
        <w:rPr>
          <w:sz w:val="24"/>
        </w:rPr>
        <w:t>place</w:t>
      </w:r>
      <w:r>
        <w:rPr>
          <w:spacing w:val="-3"/>
          <w:sz w:val="24"/>
        </w:rPr>
        <w:t> </w:t>
      </w:r>
      <w:r>
        <w:rPr>
          <w:sz w:val="24"/>
        </w:rPr>
        <w:t>the</w:t>
      </w:r>
      <w:r>
        <w:rPr>
          <w:spacing w:val="-3"/>
          <w:sz w:val="24"/>
        </w:rPr>
        <w:t> </w:t>
      </w:r>
      <w:r>
        <w:rPr>
          <w:sz w:val="24"/>
        </w:rPr>
        <w:t>cursor</w:t>
      </w:r>
      <w:r>
        <w:rPr>
          <w:spacing w:val="-3"/>
          <w:sz w:val="24"/>
        </w:rPr>
        <w:t> </w:t>
      </w:r>
      <w:r>
        <w:rPr>
          <w:sz w:val="24"/>
        </w:rPr>
        <w:t>next</w:t>
      </w:r>
      <w:r>
        <w:rPr>
          <w:spacing w:val="-2"/>
          <w:sz w:val="24"/>
        </w:rPr>
        <w:t> </w:t>
      </w:r>
      <w:r>
        <w:rPr>
          <w:sz w:val="24"/>
        </w:rPr>
        <w:t>to</w:t>
      </w:r>
      <w:r>
        <w:rPr>
          <w:spacing w:val="-3"/>
          <w:sz w:val="24"/>
        </w:rPr>
        <w:t> </w:t>
      </w:r>
      <w:r>
        <w:rPr>
          <w:b/>
          <w:sz w:val="24"/>
        </w:rPr>
        <w:t>CAL</w:t>
      </w:r>
      <w:r>
        <w:rPr>
          <w:b/>
          <w:spacing w:val="-14"/>
          <w:sz w:val="24"/>
        </w:rPr>
        <w:t> </w:t>
      </w:r>
      <w:r>
        <w:rPr>
          <w:b/>
          <w:sz w:val="24"/>
        </w:rPr>
        <w:t>CHECK GAS</w:t>
      </w:r>
      <w:r>
        <w:rPr>
          <w:sz w:val="24"/>
        </w:rPr>
        <w:t>.</w:t>
      </w:r>
    </w:p>
    <w:p>
      <w:pPr>
        <w:pStyle w:val="BodyText"/>
        <w:spacing w:before="7"/>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3" w:lineRule="exact" w:before="22"/>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pacing w:val="-4"/>
                <w:sz w:val="29"/>
              </w:rPr>
              <w:t>CAL</w:t>
            </w:r>
            <w:r>
              <w:rPr>
                <w:rFonts w:ascii="Arial"/>
                <w:spacing w:val="69"/>
                <w:sz w:val="29"/>
              </w:rPr>
              <w:t> </w:t>
            </w:r>
            <w:r>
              <w:rPr>
                <w:rFonts w:ascii="Arial"/>
                <w:spacing w:val="-4"/>
                <w:sz w:val="29"/>
              </w:rPr>
              <w:t>EXPIRED</w:t>
            </w:r>
          </w:p>
          <w:p>
            <w:pPr>
              <w:pStyle w:val="TableParagraph"/>
              <w:spacing w:line="322" w:lineRule="exact" w:before="9"/>
              <w:ind w:left="285" w:hanging="226"/>
              <w:rPr>
                <w:rFonts w:ascii="Arial"/>
                <w:sz w:val="29"/>
              </w:rPr>
            </w:pPr>
            <w:r>
              <w:rPr>
                <w:position w:val="-2"/>
              </w:rPr>
              <w:drawing>
                <wp:inline distT="0" distB="0" distL="0" distR="0">
                  <wp:extent cx="100584" cy="146304"/>
                  <wp:effectExtent l="0" t="0" r="0" b="0"/>
                  <wp:docPr id="309" name="image470.png"/>
                  <wp:cNvGraphicFramePr>
                    <a:graphicFrameLocks noChangeAspect="1"/>
                  </wp:cNvGraphicFramePr>
                  <a:graphic>
                    <a:graphicData uri="http://schemas.openxmlformats.org/drawingml/2006/picture">
                      <pic:pic>
                        <pic:nvPicPr>
                          <pic:cNvPr id="310" name="image470.png"/>
                          <pic:cNvPicPr/>
                        </pic:nvPicPr>
                        <pic:blipFill>
                          <a:blip r:embed="rId490" cstate="print"/>
                          <a:stretch>
                            <a:fillRect/>
                          </a:stretch>
                        </pic:blipFill>
                        <pic:spPr>
                          <a:xfrm>
                            <a:off x="0" y="0"/>
                            <a:ext cx="100584" cy="146304"/>
                          </a:xfrm>
                          <a:prstGeom prst="rect">
                            <a:avLst/>
                          </a:prstGeom>
                        </pic:spPr>
                      </pic:pic>
                    </a:graphicData>
                  </a:graphic>
                </wp:inline>
              </w:drawing>
            </w:r>
            <w:r>
              <w:rPr>
                <w:position w:val="-2"/>
              </w:rPr>
            </w:r>
            <w:r>
              <w:rPr>
                <w:spacing w:val="17"/>
                <w:sz w:val="20"/>
              </w:rPr>
              <w:t> </w:t>
            </w:r>
            <w:r>
              <w:rPr>
                <w:rFonts w:ascii="Arial"/>
                <w:spacing w:val="-4"/>
                <w:sz w:val="29"/>
              </w:rPr>
              <w:t>CAL CHECK GAS </w:t>
            </w:r>
            <w:r>
              <w:rPr>
                <w:rFonts w:ascii="Arial"/>
                <w:spacing w:val="-5"/>
                <w:sz w:val="29"/>
              </w:rPr>
              <w:t>ESCAPE</w:t>
            </w:r>
          </w:p>
        </w:tc>
      </w:tr>
      <w:tr>
        <w:trPr>
          <w:trHeight w:val="359" w:hRule="atLeast"/>
        </w:trPr>
        <w:tc>
          <w:tcPr>
            <w:tcW w:w="3030" w:type="dxa"/>
            <w:gridSpan w:val="4"/>
          </w:tcPr>
          <w:p>
            <w:pPr>
              <w:pStyle w:val="TableParagraph"/>
              <w:spacing w:line="308" w:lineRule="exact"/>
              <w:ind w:left="45"/>
              <w:rPr>
                <w:rFonts w:ascii="Arial"/>
                <w:sz w:val="29"/>
              </w:rPr>
            </w:pPr>
            <w:r>
              <w:rPr>
                <w:rFonts w:ascii="Arial"/>
                <w:spacing w:val="-4"/>
                <w:sz w:val="29"/>
              </w:rPr>
              <w:t>CAL</w:t>
            </w:r>
            <w:r>
              <w:rPr>
                <w:rFonts w:ascii="Arial"/>
                <w:spacing w:val="69"/>
                <w:sz w:val="29"/>
              </w:rPr>
              <w:t> </w:t>
            </w:r>
            <w:r>
              <w:rPr>
                <w:rFonts w:ascii="Arial"/>
                <w:spacing w:val="-5"/>
                <w:sz w:val="29"/>
              </w:rPr>
              <w:t>SETTING</w:t>
            </w:r>
          </w:p>
        </w:tc>
      </w:tr>
    </w:tbl>
    <w:p>
      <w:pPr>
        <w:pStyle w:val="ListParagraph"/>
        <w:numPr>
          <w:ilvl w:val="0"/>
          <w:numId w:val="152"/>
        </w:numPr>
        <w:tabs>
          <w:tab w:pos="2040" w:val="left" w:leader="none"/>
          <w:tab w:pos="2363" w:val="left" w:leader="none"/>
        </w:tabs>
        <w:spacing w:line="278" w:lineRule="auto" w:before="81"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53"/>
        </w:numPr>
        <w:tabs>
          <w:tab w:pos="2040" w:val="left" w:leader="none"/>
          <w:tab w:pos="2363" w:val="left" w:leader="none"/>
        </w:tabs>
        <w:spacing w:line="256" w:lineRule="exact" w:before="0" w:after="0"/>
        <w:ind w:left="2039" w:right="0" w:hanging="181"/>
        <w:jc w:val="left"/>
        <w:rPr>
          <w:b/>
          <w:sz w:val="24"/>
        </w:rPr>
      </w:pPr>
      <w:r>
        <w:rPr>
          <w:sz w:val="24"/>
        </w:rPr>
        <w:t>.</w:t>
        <w:tab/>
        <w:t>Press and release POWER MODE to save the setting and return to the </w:t>
      </w:r>
      <w:r>
        <w:rPr>
          <w:b/>
          <w:sz w:val="24"/>
        </w:rPr>
        <w:t>CAL</w:t>
      </w:r>
      <w:r>
        <w:rPr>
          <w:b/>
          <w:spacing w:val="-35"/>
          <w:sz w:val="24"/>
        </w:rPr>
        <w:t> </w:t>
      </w:r>
      <w:r>
        <w:rPr>
          <w:b/>
          <w:sz w:val="24"/>
        </w:rPr>
        <w:t>SETTING</w:t>
      </w:r>
    </w:p>
    <w:p>
      <w:pPr>
        <w:pStyle w:val="BodyText"/>
        <w:spacing w:line="258" w:lineRule="exact"/>
        <w:ind w:left="2363"/>
      </w:pPr>
      <w:r>
        <w:rPr/>
        <w:t>menu.</w:t>
      </w:r>
    </w:p>
    <w:p>
      <w:pPr>
        <w:pStyle w:val="ListParagraph"/>
        <w:numPr>
          <w:ilvl w:val="0"/>
          <w:numId w:val="153"/>
        </w:numPr>
        <w:tabs>
          <w:tab w:pos="2040" w:val="left" w:leader="none"/>
          <w:tab w:pos="2363" w:val="left" w:leader="none"/>
        </w:tabs>
        <w:spacing w:line="240" w:lineRule="auto" w:before="46" w:after="0"/>
        <w:ind w:left="2039" w:right="0" w:hanging="181"/>
        <w:jc w:val="left"/>
        <w:rPr>
          <w:sz w:val="24"/>
        </w:rPr>
      </w:pPr>
      <w:r>
        <w:rPr>
          <w:sz w:val="24"/>
        </w:rPr>
        <w:t>.</w:t>
        <w:tab/>
        <w:t>See </w:t>
      </w:r>
      <w:hyperlink w:history="true" w:anchor="_bookmark98">
        <w:r>
          <w:rPr>
            <w:sz w:val="24"/>
          </w:rPr>
          <w:t>“ESCAPE” on page 77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ESCAPE" w:id="193"/>
      <w:bookmarkEnd w:id="193"/>
      <w:r>
        <w:rPr/>
      </w:r>
      <w:bookmarkStart w:name="_bookmark98" w:id="194"/>
      <w:bookmarkEnd w:id="194"/>
      <w:r>
        <w:rPr/>
      </w:r>
      <w:r>
        <w:rPr>
          <w:rFonts w:ascii="Arial"/>
          <w:b/>
          <w:sz w:val="28"/>
        </w:rPr>
        <w:t>ESCAPE</w:t>
      </w:r>
    </w:p>
    <w:p>
      <w:pPr>
        <w:pStyle w:val="BodyText"/>
        <w:tabs>
          <w:tab w:pos="2363" w:val="left" w:leader="none"/>
        </w:tabs>
        <w:spacing w:line="280" w:lineRule="auto" w:before="70"/>
        <w:ind w:left="1859" w:right="1326"/>
      </w:pPr>
      <w:r>
        <w:rPr/>
        <w:t>1 .</w:t>
        <w:tab/>
        <w:t>While</w:t>
      </w:r>
      <w:r>
        <w:rPr>
          <w:spacing w:val="-4"/>
        </w:rPr>
        <w:t> </w:t>
      </w:r>
      <w:r>
        <w:rPr/>
        <w:t>in</w:t>
      </w:r>
      <w:r>
        <w:rPr>
          <w:spacing w:val="-2"/>
        </w:rPr>
        <w:t> </w:t>
      </w:r>
      <w:r>
        <w:rPr/>
        <w:t>the</w:t>
      </w:r>
      <w:r>
        <w:rPr>
          <w:spacing w:val="-3"/>
        </w:rPr>
        <w:t> </w:t>
      </w:r>
      <w:r>
        <w:rPr>
          <w:b/>
        </w:rPr>
        <w:t>CAL</w:t>
      </w:r>
      <w:r>
        <w:rPr>
          <w:b/>
          <w:spacing w:val="-15"/>
        </w:rPr>
        <w:t> </w:t>
      </w:r>
      <w:r>
        <w:rPr>
          <w:b/>
        </w:rPr>
        <w:t>SETTING</w:t>
      </w:r>
      <w:r>
        <w:rPr>
          <w:b/>
          <w:spacing w:val="-2"/>
        </w:rPr>
        <w:t> </w:t>
      </w:r>
      <w:r>
        <w:rPr/>
        <w:t>menu,</w:t>
      </w:r>
      <w:r>
        <w:rPr>
          <w:spacing w:val="-3"/>
        </w:rPr>
        <w:t> </w:t>
      </w:r>
      <w:r>
        <w:rPr/>
        <w:t>use</w:t>
      </w:r>
      <w:r>
        <w:rPr>
          <w:spacing w:val="-14"/>
        </w:rPr>
        <w:t> </w:t>
      </w:r>
      <w:r>
        <w:rPr/>
        <w:t>AIR</w:t>
      </w:r>
      <w:r>
        <w:rPr>
          <w:spacing w:val="-4"/>
        </w:rPr>
        <w:t> </w:t>
      </w:r>
      <w:r>
        <w:rPr/>
        <w:t>to</w:t>
      </w:r>
      <w:r>
        <w:rPr>
          <w:spacing w:val="-2"/>
        </w:rPr>
        <w:t> </w:t>
      </w:r>
      <w:r>
        <w:rPr/>
        <w:t>place</w:t>
      </w:r>
      <w:r>
        <w:rPr>
          <w:spacing w:val="-3"/>
        </w:rPr>
        <w:t> </w:t>
      </w:r>
      <w:r>
        <w:rPr/>
        <w:t>the</w:t>
      </w:r>
      <w:r>
        <w:rPr>
          <w:spacing w:val="-3"/>
        </w:rPr>
        <w:t> </w:t>
      </w:r>
      <w:r>
        <w:rPr/>
        <w:t>cursor</w:t>
      </w:r>
      <w:r>
        <w:rPr>
          <w:spacing w:val="-3"/>
        </w:rPr>
        <w:t> </w:t>
      </w:r>
      <w:r>
        <w:rPr/>
        <w:t>next</w:t>
      </w:r>
      <w:r>
        <w:rPr>
          <w:spacing w:val="-2"/>
        </w:rPr>
        <w:t> </w:t>
      </w:r>
      <w:r>
        <w:rPr/>
        <w:t>to</w:t>
      </w:r>
      <w:r>
        <w:rPr>
          <w:spacing w:val="-3"/>
        </w:rPr>
        <w:t> </w:t>
      </w:r>
      <w:r>
        <w:rPr>
          <w:b/>
        </w:rPr>
        <w:t>ESCAPE</w:t>
      </w:r>
      <w:r>
        <w:rPr/>
        <w:t>. 2</w:t>
      </w:r>
      <w:r>
        <w:rPr>
          <w:spacing w:val="-1"/>
        </w:rPr>
        <w:t> </w:t>
      </w:r>
      <w:r>
        <w:rPr/>
        <w:t>.</w:t>
        <w:tab/>
        <w:t>Press and release POWER MODE. The instrument returns to User</w:t>
      </w:r>
      <w:r>
        <w:rPr>
          <w:spacing w:val="-27"/>
        </w:rPr>
        <w:t> </w:t>
      </w:r>
      <w:r>
        <w:rPr/>
        <w:t>Mode.</w:t>
      </w:r>
    </w:p>
    <w:p>
      <w:pPr>
        <w:pStyle w:val="BodyText"/>
        <w:tabs>
          <w:tab w:pos="2363" w:val="left" w:leader="none"/>
        </w:tabs>
        <w:spacing w:line="208" w:lineRule="auto" w:before="24"/>
        <w:ind w:left="2363" w:right="1374" w:hanging="504"/>
      </w:pPr>
      <w:r>
        <w:rPr/>
        <w:pict>
          <v:shape style="position:absolute;margin-left:53.880001pt;margin-top:31.706596pt;width:504.15pt;height:3pt;mso-position-horizontal-relative:page;mso-position-vertical-relative:paragraph;z-index:-15457280;mso-wrap-distance-left:0;mso-wrap-distance-right:0" coordorigin="1078,634" coordsize="10083,60" path="m11160,634l1080,634,1078,634,1078,694,1080,694,11160,694,11160,634xe" filled="true" fillcolor="#000000" stroked="false">
            <v:path arrowok="t"/>
            <v:fill type="solid"/>
            <w10:wrap type="topAndBottom"/>
          </v:shape>
        </w:pict>
      </w:r>
      <w:r>
        <w:rPr/>
        <w:t>3</w:t>
      </w:r>
      <w:r>
        <w:rPr>
          <w:spacing w:val="-1"/>
        </w:rPr>
        <w:t> </w:t>
      </w:r>
      <w:r>
        <w:rPr/>
        <w:t>.</w:t>
        <w:tab/>
        <w:t>See </w:t>
      </w:r>
      <w:hyperlink w:history="true" w:anchor="_bookmark144">
        <w:r>
          <w:rPr/>
          <w:t>“Returning to Measuring Mode </w:t>
        </w:r>
        <w:r>
          <w:rPr>
            <w:spacing w:val="-7"/>
          </w:rPr>
          <w:t>(START </w:t>
        </w:r>
        <w:r>
          <w:rPr/>
          <w:t>MEASURE)” on page 97 </w:t>
        </w:r>
      </w:hyperlink>
      <w:r>
        <w:rPr/>
        <w:t>to return to Measuring</w:t>
      </w:r>
      <w:r>
        <w:rPr>
          <w:spacing w:val="-2"/>
        </w:rPr>
        <w:t> </w:t>
      </w:r>
      <w:r>
        <w:rPr/>
        <w:t>Mode.</w:t>
      </w:r>
    </w:p>
    <w:p>
      <w:pPr>
        <w:pStyle w:val="Heading2"/>
      </w:pPr>
      <w:bookmarkStart w:name="Setting Bump Test Parameters (BUMP SETTI" w:id="195"/>
      <w:bookmarkEnd w:id="195"/>
      <w:r>
        <w:rPr>
          <w:b w:val="0"/>
        </w:rPr>
      </w:r>
      <w:bookmarkStart w:name="_bookmark99" w:id="196"/>
      <w:bookmarkEnd w:id="196"/>
      <w:r>
        <w:rPr>
          <w:b w:val="0"/>
        </w:rPr>
      </w:r>
      <w:r>
        <w:rPr/>
        <w:t>Setting Bump Test Parameters (BUMP SETTING)</w:t>
      </w:r>
    </w:p>
    <w:p>
      <w:pPr>
        <w:spacing w:line="208" w:lineRule="auto" w:before="263"/>
        <w:ind w:left="1859" w:right="798" w:firstLine="0"/>
        <w:jc w:val="left"/>
        <w:rPr>
          <w:sz w:val="24"/>
        </w:rPr>
      </w:pPr>
      <w:r>
        <w:rPr>
          <w:sz w:val="24"/>
        </w:rPr>
        <w:t>The </w:t>
      </w:r>
      <w:r>
        <w:rPr>
          <w:b/>
          <w:sz w:val="24"/>
        </w:rPr>
        <w:t>BUMP SETTING </w:t>
      </w:r>
      <w:r>
        <w:rPr>
          <w:sz w:val="24"/>
        </w:rPr>
        <w:t>menu item has 6 items: </w:t>
      </w:r>
      <w:r>
        <w:rPr>
          <w:b/>
          <w:sz w:val="24"/>
        </w:rPr>
        <w:t>BUMP PARAMETERS</w:t>
      </w:r>
      <w:r>
        <w:rPr>
          <w:sz w:val="24"/>
        </w:rPr>
        <w:t>, </w:t>
      </w:r>
      <w:r>
        <w:rPr>
          <w:b/>
          <w:sz w:val="24"/>
        </w:rPr>
        <w:t>BUMP REMINDER</w:t>
      </w:r>
      <w:r>
        <w:rPr>
          <w:sz w:val="24"/>
        </w:rPr>
        <w:t>, </w:t>
      </w:r>
      <w:r>
        <w:rPr>
          <w:b/>
          <w:sz w:val="24"/>
        </w:rPr>
        <w:t>BUMP </w:t>
      </w:r>
      <w:r>
        <w:rPr>
          <w:b/>
          <w:spacing w:val="-5"/>
          <w:sz w:val="24"/>
        </w:rPr>
        <w:t>INTERVAL</w:t>
      </w:r>
      <w:r>
        <w:rPr>
          <w:spacing w:val="-5"/>
          <w:sz w:val="24"/>
        </w:rPr>
        <w:t>, </w:t>
      </w:r>
      <w:r>
        <w:rPr>
          <w:b/>
          <w:sz w:val="24"/>
        </w:rPr>
        <w:t>BUMP EXPIRED</w:t>
      </w:r>
      <w:r>
        <w:rPr>
          <w:sz w:val="24"/>
        </w:rPr>
        <w:t>, </w:t>
      </w:r>
      <w:r>
        <w:rPr>
          <w:b/>
          <w:sz w:val="24"/>
        </w:rPr>
        <w:t>BUMP CHECK GAS</w:t>
      </w:r>
      <w:r>
        <w:rPr>
          <w:sz w:val="24"/>
        </w:rPr>
        <w:t>, and </w:t>
      </w:r>
      <w:r>
        <w:rPr>
          <w:b/>
          <w:sz w:val="24"/>
        </w:rPr>
        <w:t>ESCAPE</w:t>
      </w:r>
      <w:r>
        <w:rPr>
          <w:sz w:val="24"/>
        </w:rPr>
        <w:t>.</w:t>
      </w:r>
    </w:p>
    <w:p>
      <w:pPr>
        <w:pStyle w:val="ListParagraph"/>
        <w:numPr>
          <w:ilvl w:val="0"/>
          <w:numId w:val="154"/>
        </w:numPr>
        <w:tabs>
          <w:tab w:pos="2040" w:val="left" w:leader="none"/>
          <w:tab w:pos="2363" w:val="left" w:leader="none"/>
        </w:tabs>
        <w:spacing w:line="240" w:lineRule="auto" w:before="52" w:after="0"/>
        <w:ind w:left="2039" w:right="0" w:hanging="181"/>
        <w:jc w:val="left"/>
        <w:rPr>
          <w:sz w:val="24"/>
        </w:rPr>
      </w:pPr>
      <w:r>
        <w:rPr/>
        <w:pict>
          <v:shape style="position:absolute;margin-left:380.519012pt;margin-top:26.162998pt;width:2.3pt;height:7.2pt;mso-position-horizontal-relative:page;mso-position-vertical-relative:paragraph;z-index:-30381056" coordorigin="7610,523" coordsize="46,144" path="m7656,523l7615,523,7610,523,7610,602,7615,602,7620,602,7646,602,7646,667,7656,667,7656,602,7656,598,7656,593,7620,593,7620,533,7656,533,7656,523xe" filled="true" fillcolor="#000000" stroked="false">
            <v:path arrowok="t"/>
            <v:fill type="solid"/>
            <w10:wrap type="none"/>
          </v:shape>
        </w:pict>
      </w:r>
      <w:r>
        <w:rPr>
          <w:sz w:val="24"/>
        </w:rPr>
        <w:t>.</w:t>
        <w:tab/>
        <w:t>While in User Mode, use</w:t>
      </w:r>
      <w:r>
        <w:rPr>
          <w:spacing w:val="-47"/>
          <w:sz w:val="24"/>
        </w:rPr>
        <w:t> </w:t>
      </w:r>
      <w:r>
        <w:rPr>
          <w:sz w:val="24"/>
        </w:rPr>
        <w:t>AIR to place the cursor next to </w:t>
      </w:r>
      <w:r>
        <w:rPr>
          <w:b/>
          <w:sz w:val="24"/>
        </w:rPr>
        <w:t>BUMP SETTING</w:t>
      </w:r>
      <w:r>
        <w:rPr>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6"/>
                  <wp:effectExtent l="0" t="0" r="0" b="0"/>
                  <wp:docPr id="311" name="image471.png"/>
                  <wp:cNvGraphicFramePr>
                    <a:graphicFrameLocks noChangeAspect="1"/>
                  </wp:cNvGraphicFramePr>
                  <a:graphic>
                    <a:graphicData uri="http://schemas.openxmlformats.org/drawingml/2006/picture">
                      <pic:pic>
                        <pic:nvPicPr>
                          <pic:cNvPr id="312" name="image471.png"/>
                          <pic:cNvPicPr/>
                        </pic:nvPicPr>
                        <pic:blipFill>
                          <a:blip r:embed="rId491" cstate="print"/>
                          <a:stretch>
                            <a:fillRect/>
                          </a:stretch>
                        </pic:blipFill>
                        <pic:spPr>
                          <a:xfrm>
                            <a:off x="0" y="0"/>
                            <a:ext cx="100584"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5"/>
                  <wp:effectExtent l="0" t="0" r="0" b="0"/>
                  <wp:docPr id="313" name="image472.png"/>
                  <wp:cNvGraphicFramePr>
                    <a:graphicFrameLocks noChangeAspect="1"/>
                  </wp:cNvGraphicFramePr>
                  <a:graphic>
                    <a:graphicData uri="http://schemas.openxmlformats.org/drawingml/2006/picture">
                      <pic:pic>
                        <pic:nvPicPr>
                          <pic:cNvPr id="314" name="image472.png"/>
                          <pic:cNvPicPr/>
                        </pic:nvPicPr>
                        <pic:blipFill>
                          <a:blip r:embed="rId492" cstate="print"/>
                          <a:stretch>
                            <a:fillRect/>
                          </a:stretch>
                        </pic:blipFill>
                        <pic:spPr>
                          <a:xfrm>
                            <a:off x="0" y="0"/>
                            <a:ext cx="118872" cy="143255"/>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2"/>
                  <wp:effectExtent l="0" t="0" r="0" b="0"/>
                  <wp:docPr id="315" name="image151.png"/>
                  <wp:cNvGraphicFramePr>
                    <a:graphicFrameLocks noChangeAspect="1"/>
                  </wp:cNvGraphicFramePr>
                  <a:graphic>
                    <a:graphicData uri="http://schemas.openxmlformats.org/drawingml/2006/picture">
                      <pic:pic>
                        <pic:nvPicPr>
                          <pic:cNvPr id="316" name="image151.png"/>
                          <pic:cNvPicPr/>
                        </pic:nvPicPr>
                        <pic:blipFill>
                          <a:blip r:embed="rId169" cstate="print"/>
                          <a:stretch>
                            <a:fillRect/>
                          </a:stretch>
                        </pic:blipFill>
                        <pic:spPr>
                          <a:xfrm>
                            <a:off x="0" y="0"/>
                            <a:ext cx="96012" cy="141732"/>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7" w:lineRule="exact" w:before="16"/>
              <w:ind w:left="285"/>
              <w:rPr>
                <w:rFonts w:ascii="Arial"/>
                <w:sz w:val="29"/>
              </w:rPr>
            </w:pPr>
            <w:r>
              <w:rPr>
                <w:rFonts w:ascii="Arial"/>
                <w:sz w:val="29"/>
              </w:rPr>
              <w:t>CAL SETTING</w:t>
            </w:r>
          </w:p>
        </w:tc>
        <w:tc>
          <w:tcPr>
            <w:tcW w:w="344" w:type="dxa"/>
            <w:gridSpan w:val="3"/>
            <w:vMerge/>
            <w:tcBorders>
              <w:top w:val="nil"/>
              <w:left w:val="nil"/>
            </w:tcBorders>
          </w:tcPr>
          <w:p>
            <w:pPr>
              <w:rPr>
                <w:sz w:val="2"/>
                <w:szCs w:val="2"/>
              </w:rPr>
            </w:pPr>
          </w:p>
        </w:tc>
      </w:tr>
      <w:tr>
        <w:trPr>
          <w:trHeight w:val="310" w:hRule="atLeast"/>
        </w:trPr>
        <w:tc>
          <w:tcPr>
            <w:tcW w:w="2686" w:type="dxa"/>
            <w:tcBorders>
              <w:top w:val="nil"/>
              <w:bottom w:val="nil"/>
              <w:right w:val="nil"/>
            </w:tcBorders>
          </w:tcPr>
          <w:p>
            <w:pPr>
              <w:pStyle w:val="TableParagraph"/>
              <w:spacing w:line="290" w:lineRule="exact"/>
              <w:ind w:left="59"/>
              <w:rPr>
                <w:rFonts w:ascii="Arial"/>
                <w:sz w:val="29"/>
              </w:rPr>
            </w:pPr>
            <w:r>
              <w:rPr>
                <w:position w:val="-2"/>
              </w:rPr>
              <w:drawing>
                <wp:inline distT="0" distB="0" distL="0" distR="0">
                  <wp:extent cx="100584" cy="146304"/>
                  <wp:effectExtent l="0" t="0" r="0" b="0"/>
                  <wp:docPr id="317" name="image356.png"/>
                  <wp:cNvGraphicFramePr>
                    <a:graphicFrameLocks noChangeAspect="1"/>
                  </wp:cNvGraphicFramePr>
                  <a:graphic>
                    <a:graphicData uri="http://schemas.openxmlformats.org/drawingml/2006/picture">
                      <pic:pic>
                        <pic:nvPicPr>
                          <pic:cNvPr id="318"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position w:val="-2"/>
              </w:rPr>
            </w:r>
            <w:r>
              <w:rPr>
                <w:spacing w:val="17"/>
                <w:sz w:val="20"/>
              </w:rPr>
              <w:t> </w:t>
            </w:r>
            <w:r>
              <w:rPr>
                <w:rFonts w:ascii="Arial"/>
                <w:spacing w:val="-4"/>
                <w:sz w:val="29"/>
              </w:rPr>
              <w:t>BUMP</w:t>
            </w:r>
            <w:r>
              <w:rPr>
                <w:rFonts w:ascii="Arial"/>
                <w:spacing w:val="8"/>
                <w:sz w:val="29"/>
              </w:rPr>
              <w:t> </w:t>
            </w:r>
            <w:r>
              <w:rPr>
                <w:rFonts w:ascii="Arial"/>
                <w:spacing w:val="-4"/>
                <w:sz w:val="29"/>
              </w:rPr>
              <w:t>SETTING</w:t>
            </w:r>
          </w:p>
        </w:tc>
        <w:tc>
          <w:tcPr>
            <w:tcW w:w="344" w:type="dxa"/>
            <w:gridSpan w:val="3"/>
            <w:vMerge/>
            <w:tcBorders>
              <w:top w:val="nil"/>
              <w:left w:val="nil"/>
            </w:tcBorders>
          </w:tcPr>
          <w:p>
            <w:pPr>
              <w:rPr>
                <w:sz w:val="2"/>
                <w:szCs w:val="2"/>
              </w:rPr>
            </w:pPr>
          </w:p>
        </w:tc>
      </w:tr>
      <w:tr>
        <w:trPr>
          <w:trHeight w:val="322" w:hRule="atLeast"/>
        </w:trPr>
        <w:tc>
          <w:tcPr>
            <w:tcW w:w="2686" w:type="dxa"/>
            <w:tcBorders>
              <w:top w:val="nil"/>
              <w:right w:val="nil"/>
            </w:tcBorders>
          </w:tcPr>
          <w:p>
            <w:pPr>
              <w:pStyle w:val="TableParagraph"/>
              <w:spacing w:line="303" w:lineRule="exact"/>
              <w:ind w:left="285"/>
              <w:rPr>
                <w:rFonts w:ascii="Arial"/>
                <w:sz w:val="29"/>
              </w:rPr>
            </w:pPr>
            <w:r>
              <w:rPr>
                <w:rFonts w:ascii="Arial"/>
                <w:sz w:val="29"/>
              </w:rPr>
              <w:t>MAN DOWN</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USER MODE</w:t>
            </w:r>
          </w:p>
        </w:tc>
      </w:tr>
    </w:tbl>
    <w:p>
      <w:pPr>
        <w:pStyle w:val="ListParagraph"/>
        <w:numPr>
          <w:ilvl w:val="0"/>
          <w:numId w:val="154"/>
        </w:numPr>
        <w:tabs>
          <w:tab w:pos="2040" w:val="left" w:leader="none"/>
          <w:tab w:pos="2363" w:val="left" w:leader="none"/>
        </w:tabs>
        <w:spacing w:line="240" w:lineRule="auto" w:before="93" w:after="0"/>
        <w:ind w:left="2039" w:right="0" w:hanging="181"/>
        <w:jc w:val="left"/>
        <w:rPr>
          <w:sz w:val="24"/>
        </w:rPr>
      </w:pPr>
      <w:r>
        <w:rPr/>
        <w:pict>
          <v:group style="position:absolute;margin-left:249.839005pt;margin-top:25.813015pt;width:19.350pt;height:8.3pt;mso-position-horizontal-relative:page;mso-position-vertical-relative:paragraph;z-index:-30380544" coordorigin="4997,516" coordsize="387,166">
            <v:shape style="position:absolute;left:4996;top:523;width:197;height:152" type="#_x0000_t75" stroked="false">
              <v:imagedata r:id="rId265" o:title=""/>
            </v:shape>
            <v:shape style="position:absolute;left:5227;top:516;width:156;height:166" type="#_x0000_t75" stroked="false">
              <v:imagedata r:id="rId160" o:title=""/>
            </v:shape>
            <w10:wrap type="none"/>
          </v:group>
        </w:pict>
      </w:r>
      <w:r>
        <w:rPr/>
        <w:pict>
          <v:group style="position:absolute;margin-left:357.359009pt;margin-top:23.533014pt;width:25.1pt;height:11.4pt;mso-position-horizontal-relative:page;mso-position-vertical-relative:paragraph;z-index:-30380032" coordorigin="7147,471" coordsize="502,228">
            <v:shape style="position:absolute;left:7147;top:470;width:190;height:228" type="#_x0000_t75" stroked="false">
              <v:imagedata r:id="rId493" o:title=""/>
            </v:shape>
            <v:shape style="position:absolute;left:7603;top:542;width:46;height:144" coordorigin="7603,543" coordsize="46,144" path="m7649,543l7613,543,7603,543,7603,545,7603,622,7608,622,7613,622,7639,622,7639,687,7649,687,7649,622,7649,612,7613,612,7613,552,7649,552,7649,543xe" filled="true" fillcolor="#000000" stroked="false">
              <v:path arrowok="t"/>
              <v:fill type="solid"/>
            </v:shape>
            <v:shape style="position:absolute;left:7391;top:475;width:152;height:221" type="#_x0000_t75" stroked="false">
              <v:imagedata r:id="rId155" o:title=""/>
            </v:shape>
            <w10:wrap type="none"/>
          </v:group>
        </w:pict>
      </w:r>
      <w:r>
        <w:rPr>
          <w:sz w:val="24"/>
        </w:rPr>
        <w:t>.</w:t>
        <w:tab/>
        <w:t>Press and release POWER MODE. The </w:t>
      </w:r>
      <w:r>
        <w:rPr>
          <w:b/>
          <w:sz w:val="24"/>
        </w:rPr>
        <w:t>BUMP SETTING </w:t>
      </w:r>
      <w:r>
        <w:rPr>
          <w:sz w:val="24"/>
        </w:rPr>
        <w:t>menu</w:t>
      </w:r>
      <w:r>
        <w:rPr>
          <w:spacing w:val="-32"/>
          <w:sz w:val="24"/>
        </w:rPr>
        <w:t> </w:t>
      </w:r>
      <w:r>
        <w:rPr>
          <w:sz w:val="24"/>
        </w:rPr>
        <w:t>appears.</w:t>
      </w:r>
    </w:p>
    <w:p>
      <w:pPr>
        <w:pStyle w:val="BodyText"/>
        <w:spacing w:before="4"/>
        <w:rPr>
          <w:sz w:val="6"/>
        </w:rPr>
      </w:pPr>
    </w:p>
    <w:tbl>
      <w:tblPr>
        <w:tblW w:w="0" w:type="auto"/>
        <w:jc w:val="left"/>
        <w:tblInd w:w="46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61"/>
        <w:gridCol w:w="90"/>
        <w:gridCol w:w="92"/>
      </w:tblGrid>
      <w:tr>
        <w:trPr>
          <w:trHeight w:val="215" w:hRule="atLeast"/>
        </w:trPr>
        <w:tc>
          <w:tcPr>
            <w:tcW w:w="2683"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1" w:type="dxa"/>
            <w:tcBorders>
              <w:top w:val="double" w:sz="1" w:space="0" w:color="000000"/>
              <w:left w:val="nil"/>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3" w:hRule="atLeast"/>
        </w:trPr>
        <w:tc>
          <w:tcPr>
            <w:tcW w:w="3026" w:type="dxa"/>
            <w:gridSpan w:val="4"/>
            <w:tcBorders>
              <w:top w:val="nil"/>
            </w:tcBorders>
          </w:tcPr>
          <w:p>
            <w:pPr>
              <w:pStyle w:val="TableParagraph"/>
              <w:spacing w:line="230" w:lineRule="auto" w:before="77"/>
              <w:ind w:left="283" w:hanging="224"/>
              <w:rPr>
                <w:rFonts w:ascii="Arial"/>
                <w:sz w:val="29"/>
              </w:rPr>
            </w:pPr>
            <w:r>
              <w:rPr/>
              <w:drawing>
                <wp:inline distT="0" distB="0" distL="0" distR="0">
                  <wp:extent cx="99060" cy="147828"/>
                  <wp:effectExtent l="0" t="0" r="0" b="0"/>
                  <wp:docPr id="319" name="image366.png"/>
                  <wp:cNvGraphicFramePr>
                    <a:graphicFrameLocks noChangeAspect="1"/>
                  </wp:cNvGraphicFramePr>
                  <a:graphic>
                    <a:graphicData uri="http://schemas.openxmlformats.org/drawingml/2006/picture">
                      <pic:pic>
                        <pic:nvPicPr>
                          <pic:cNvPr id="320" name="image366.png"/>
                          <pic:cNvPicPr/>
                        </pic:nvPicPr>
                        <pic:blipFill>
                          <a:blip r:embed="rId386" cstate="print"/>
                          <a:stretch>
                            <a:fillRect/>
                          </a:stretch>
                        </pic:blipFill>
                        <pic:spPr>
                          <a:xfrm>
                            <a:off x="0" y="0"/>
                            <a:ext cx="99060" cy="147828"/>
                          </a:xfrm>
                          <a:prstGeom prst="rect">
                            <a:avLst/>
                          </a:prstGeom>
                        </pic:spPr>
                      </pic:pic>
                    </a:graphicData>
                  </a:graphic>
                </wp:inline>
              </w:drawing>
            </w:r>
            <w:r>
              <w:rPr/>
            </w:r>
            <w:r>
              <w:rPr>
                <w:spacing w:val="17"/>
                <w:position w:val="1"/>
                <w:sz w:val="20"/>
              </w:rPr>
              <w:t> </w:t>
            </w:r>
            <w:r>
              <w:rPr>
                <w:rFonts w:ascii="Arial"/>
                <w:spacing w:val="-4"/>
                <w:position w:val="1"/>
                <w:sz w:val="29"/>
              </w:rPr>
              <w:t>BUMP </w:t>
            </w:r>
            <w:r>
              <w:rPr>
                <w:rFonts w:ascii="Arial"/>
                <w:spacing w:val="-9"/>
                <w:position w:val="1"/>
                <w:sz w:val="29"/>
              </w:rPr>
              <w:t>PARAMETER </w:t>
            </w:r>
            <w:r>
              <w:rPr>
                <w:rFonts w:ascii="Arial"/>
                <w:spacing w:val="-4"/>
                <w:sz w:val="29"/>
              </w:rPr>
              <w:t>BUMP</w:t>
            </w:r>
            <w:r>
              <w:rPr>
                <w:rFonts w:ascii="Arial"/>
                <w:spacing w:val="8"/>
                <w:sz w:val="29"/>
              </w:rPr>
              <w:t> </w:t>
            </w:r>
            <w:r>
              <w:rPr>
                <w:rFonts w:ascii="Arial"/>
                <w:spacing w:val="-5"/>
                <w:sz w:val="29"/>
              </w:rPr>
              <w:t>REMINDER</w:t>
            </w:r>
          </w:p>
          <w:p>
            <w:pPr>
              <w:pStyle w:val="TableParagraph"/>
              <w:spacing w:line="306" w:lineRule="exact"/>
              <w:ind w:left="283"/>
              <w:rPr>
                <w:rFonts w:ascii="Arial"/>
                <w:sz w:val="29"/>
              </w:rPr>
            </w:pPr>
            <w:r>
              <w:rPr>
                <w:rFonts w:ascii="Arial"/>
                <w:sz w:val="29"/>
              </w:rPr>
              <w:t>BUMP INTERVAL</w:t>
            </w:r>
          </w:p>
        </w:tc>
      </w:tr>
      <w:tr>
        <w:trPr>
          <w:trHeight w:val="357" w:hRule="atLeast"/>
        </w:trPr>
        <w:tc>
          <w:tcPr>
            <w:tcW w:w="3026" w:type="dxa"/>
            <w:gridSpan w:val="4"/>
          </w:tcPr>
          <w:p>
            <w:pPr>
              <w:pStyle w:val="TableParagraph"/>
              <w:spacing w:line="308" w:lineRule="exact"/>
              <w:ind w:left="43"/>
              <w:rPr>
                <w:rFonts w:ascii="Arial"/>
                <w:sz w:val="29"/>
              </w:rPr>
            </w:pPr>
            <w:r>
              <w:rPr>
                <w:rFonts w:ascii="Arial"/>
                <w:sz w:val="29"/>
              </w:rPr>
              <w:t>BUMP SETTING</w:t>
            </w:r>
          </w:p>
        </w:tc>
      </w:tr>
    </w:tbl>
    <w:p>
      <w:pPr>
        <w:spacing w:after="0" w:line="308" w:lineRule="exact"/>
        <w:rPr>
          <w:rFonts w:ascii="Arial"/>
          <w:sz w:val="29"/>
        </w:rPr>
        <w:sectPr>
          <w:pgSz w:w="12240" w:h="15840"/>
          <w:pgMar w:header="0" w:footer="730" w:top="580" w:bottom="920" w:left="300" w:right="280"/>
        </w:sectPr>
      </w:pPr>
    </w:p>
    <w:p>
      <w:pPr>
        <w:spacing w:before="64"/>
        <w:ind w:left="1859" w:right="0" w:firstLine="0"/>
        <w:jc w:val="left"/>
        <w:rPr>
          <w:rFonts w:ascii="Arial"/>
          <w:b/>
          <w:sz w:val="28"/>
        </w:rPr>
      </w:pPr>
      <w:bookmarkStart w:name="BUMP PARAMETER" w:id="197"/>
      <w:bookmarkEnd w:id="197"/>
      <w:r>
        <w:rPr/>
      </w:r>
      <w:bookmarkStart w:name="_bookmark100" w:id="198"/>
      <w:bookmarkEnd w:id="198"/>
      <w:r>
        <w:rPr/>
      </w:r>
      <w:r>
        <w:rPr>
          <w:rFonts w:ascii="Arial"/>
          <w:b/>
          <w:sz w:val="28"/>
        </w:rPr>
        <w:t>BUMP PARAMETER</w:t>
      </w:r>
    </w:p>
    <w:p>
      <w:pPr>
        <w:spacing w:line="208" w:lineRule="auto" w:before="99"/>
        <w:ind w:left="1859" w:right="798" w:firstLine="0"/>
        <w:jc w:val="left"/>
        <w:rPr>
          <w:sz w:val="24"/>
        </w:rPr>
      </w:pPr>
      <w:r>
        <w:rPr>
          <w:sz w:val="24"/>
        </w:rPr>
        <w:t>The </w:t>
      </w:r>
      <w:r>
        <w:rPr>
          <w:b/>
          <w:sz w:val="24"/>
        </w:rPr>
        <w:t>BUMP PARAMETER </w:t>
      </w:r>
      <w:r>
        <w:rPr>
          <w:sz w:val="24"/>
        </w:rPr>
        <w:t>menu item has 5 items: </w:t>
      </w:r>
      <w:r>
        <w:rPr>
          <w:b/>
          <w:sz w:val="24"/>
        </w:rPr>
        <w:t>GAS TIME</w:t>
      </w:r>
      <w:r>
        <w:rPr>
          <w:sz w:val="24"/>
        </w:rPr>
        <w:t>, </w:t>
      </w:r>
      <w:r>
        <w:rPr>
          <w:b/>
          <w:sz w:val="24"/>
        </w:rPr>
        <w:t>TOLERANCE</w:t>
      </w:r>
      <w:r>
        <w:rPr>
          <w:sz w:val="24"/>
        </w:rPr>
        <w:t>, </w:t>
      </w:r>
      <w:r>
        <w:rPr>
          <w:b/>
          <w:sz w:val="24"/>
        </w:rPr>
        <w:t>CAL TIME</w:t>
      </w:r>
      <w:r>
        <w:rPr>
          <w:sz w:val="24"/>
        </w:rPr>
        <w:t>, </w:t>
      </w:r>
      <w:r>
        <w:rPr>
          <w:b/>
          <w:sz w:val="24"/>
        </w:rPr>
        <w:t>AUTO CAL</w:t>
      </w:r>
      <w:r>
        <w:rPr>
          <w:sz w:val="24"/>
        </w:rPr>
        <w:t>, and </w:t>
      </w:r>
      <w:r>
        <w:rPr>
          <w:b/>
          <w:sz w:val="24"/>
        </w:rPr>
        <w:t>ESCAPE</w:t>
      </w:r>
      <w:r>
        <w:rPr>
          <w:sz w:val="24"/>
        </w:rPr>
        <w:t>.</w:t>
      </w:r>
    </w:p>
    <w:p>
      <w:pPr>
        <w:pStyle w:val="ListParagraph"/>
        <w:numPr>
          <w:ilvl w:val="0"/>
          <w:numId w:val="155"/>
        </w:numPr>
        <w:tabs>
          <w:tab w:pos="2041" w:val="left" w:leader="none"/>
          <w:tab w:pos="2364" w:val="left" w:leader="none"/>
        </w:tabs>
        <w:spacing w:line="208" w:lineRule="auto" w:before="79" w:after="0"/>
        <w:ind w:left="2363" w:right="1426" w:hanging="504"/>
        <w:jc w:val="left"/>
        <w:rPr>
          <w:sz w:val="24"/>
        </w:rPr>
      </w:pPr>
      <w:r>
        <w:rPr/>
        <w:pict>
          <v:group style="position:absolute;margin-left:249.839005pt;margin-top:36.976612pt;width:19.350pt;height:8.3pt;mso-position-horizontal-relative:page;mso-position-vertical-relative:paragraph;z-index:-30379520" coordorigin="4997,740" coordsize="387,166">
            <v:shape style="position:absolute;left:4996;top:744;width:197;height:152" type="#_x0000_t75" stroked="false">
              <v:imagedata r:id="rId494" o:title=""/>
            </v:shape>
            <v:shape style="position:absolute;left:5227;top:739;width:156;height:166" type="#_x0000_t75" stroked="false">
              <v:imagedata r:id="rId495" o:title=""/>
            </v:shape>
            <w10:wrap type="none"/>
          </v:group>
        </w:pict>
      </w:r>
      <w:r>
        <w:rPr/>
        <w:pict>
          <v:group style="position:absolute;margin-left:357.359009pt;margin-top:34.576611pt;width:25.1pt;height:11.4pt;mso-position-horizontal-relative:page;mso-position-vertical-relative:paragraph;z-index:-30379008" coordorigin="7147,692" coordsize="502,228">
            <v:shape style="position:absolute;left:7147;top:691;width:190;height:228" type="#_x0000_t75" stroked="false">
              <v:imagedata r:id="rId496" o:title=""/>
            </v:shape>
            <v:shape style="position:absolute;left:7603;top:765;width:46;height:77" coordorigin="7603,766" coordsize="46,77" path="m7649,766l7613,766,7603,766,7603,843,7608,843,7613,843,7649,843,7649,833,7613,833,7613,776,7649,776,7649,766xe" filled="true" fillcolor="#000000" stroked="false">
              <v:path arrowok="t"/>
              <v:fill type="solid"/>
            </v:shape>
            <v:shape style="position:absolute;left:7391;top:696;width:152;height:221" type="#_x0000_t75" stroked="false">
              <v:imagedata r:id="rId112"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w:t>
      </w:r>
      <w:r>
        <w:rPr>
          <w:b/>
          <w:spacing w:val="-2"/>
          <w:sz w:val="24"/>
        </w:rPr>
        <w:t> </w:t>
      </w:r>
      <w:r>
        <w:rPr>
          <w:sz w:val="24"/>
        </w:rPr>
        <w:t>menu,</w:t>
      </w:r>
      <w:r>
        <w:rPr>
          <w:spacing w:val="-4"/>
          <w:sz w:val="24"/>
        </w:rPr>
        <w:t> </w:t>
      </w:r>
      <w:r>
        <w:rPr>
          <w:sz w:val="24"/>
        </w:rPr>
        <w:t>use</w:t>
      </w:r>
      <w:r>
        <w:rPr>
          <w:spacing w:val="-14"/>
          <w:sz w:val="24"/>
        </w:rPr>
        <w:t> </w:t>
      </w:r>
      <w:r>
        <w:rPr>
          <w:sz w:val="24"/>
        </w:rPr>
        <w:t>AIR</w:t>
      </w:r>
      <w:r>
        <w:rPr>
          <w:spacing w:val="-4"/>
          <w:sz w:val="24"/>
        </w:rPr>
        <w:t> </w:t>
      </w:r>
      <w:r>
        <w:rPr>
          <w:sz w:val="24"/>
        </w:rPr>
        <w:t>to</w:t>
      </w:r>
      <w:r>
        <w:rPr>
          <w:spacing w:val="-3"/>
          <w:sz w:val="24"/>
        </w:rPr>
        <w:t> </w:t>
      </w:r>
      <w:r>
        <w:rPr>
          <w:sz w:val="24"/>
        </w:rPr>
        <w:t>place</w:t>
      </w:r>
      <w:r>
        <w:rPr>
          <w:spacing w:val="-1"/>
          <w:sz w:val="24"/>
        </w:rPr>
        <w:t> </w:t>
      </w:r>
      <w:r>
        <w:rPr>
          <w:sz w:val="24"/>
        </w:rPr>
        <w:t>the</w:t>
      </w:r>
      <w:r>
        <w:rPr>
          <w:spacing w:val="-1"/>
          <w:sz w:val="24"/>
        </w:rPr>
        <w:t> </w:t>
      </w:r>
      <w:r>
        <w:rPr>
          <w:sz w:val="24"/>
        </w:rPr>
        <w:t>cursor</w:t>
      </w:r>
      <w:r>
        <w:rPr>
          <w:spacing w:val="-4"/>
          <w:sz w:val="24"/>
        </w:rPr>
        <w:t> </w:t>
      </w:r>
      <w:r>
        <w:rPr>
          <w:sz w:val="24"/>
        </w:rPr>
        <w:t>next</w:t>
      </w:r>
      <w:r>
        <w:rPr>
          <w:spacing w:val="-3"/>
          <w:sz w:val="24"/>
        </w:rPr>
        <w:t> </w:t>
      </w:r>
      <w:r>
        <w:rPr>
          <w:sz w:val="24"/>
        </w:rPr>
        <w:t>to</w:t>
      </w:r>
      <w:r>
        <w:rPr>
          <w:spacing w:val="-4"/>
          <w:sz w:val="24"/>
        </w:rPr>
        <w:t> </w:t>
      </w:r>
      <w:r>
        <w:rPr>
          <w:b/>
          <w:sz w:val="24"/>
        </w:rPr>
        <w:t>BUMP </w:t>
      </w:r>
      <w:r>
        <w:rPr>
          <w:b/>
          <w:spacing w:val="-3"/>
          <w:sz w:val="24"/>
        </w:rPr>
        <w:t>PARAMETER</w:t>
      </w:r>
      <w:r>
        <w:rPr>
          <w:spacing w:val="-3"/>
          <w:sz w:val="24"/>
        </w:rPr>
        <w:t>.</w:t>
      </w:r>
    </w:p>
    <w:p>
      <w:pPr>
        <w:pStyle w:val="BodyText"/>
        <w:rPr>
          <w:sz w:val="9"/>
        </w:rPr>
      </w:pPr>
    </w:p>
    <w:tbl>
      <w:tblPr>
        <w:tblW w:w="0" w:type="auto"/>
        <w:jc w:val="left"/>
        <w:tblInd w:w="46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61"/>
        <w:gridCol w:w="90"/>
        <w:gridCol w:w="92"/>
      </w:tblGrid>
      <w:tr>
        <w:trPr>
          <w:trHeight w:val="217" w:hRule="atLeast"/>
        </w:trPr>
        <w:tc>
          <w:tcPr>
            <w:tcW w:w="2683"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1" w:type="dxa"/>
            <w:tcBorders>
              <w:top w:val="double" w:sz="1" w:space="0" w:color="000000"/>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1" w:hRule="atLeast"/>
        </w:trPr>
        <w:tc>
          <w:tcPr>
            <w:tcW w:w="3026" w:type="dxa"/>
            <w:gridSpan w:val="4"/>
            <w:tcBorders>
              <w:top w:val="nil"/>
            </w:tcBorders>
          </w:tcPr>
          <w:p>
            <w:pPr>
              <w:pStyle w:val="TableParagraph"/>
              <w:spacing w:line="230" w:lineRule="auto" w:before="74"/>
              <w:ind w:left="283" w:hanging="224"/>
              <w:rPr>
                <w:rFonts w:ascii="Arial"/>
                <w:sz w:val="29"/>
              </w:rPr>
            </w:pPr>
            <w:r>
              <w:rPr/>
              <w:drawing>
                <wp:inline distT="0" distB="0" distL="0" distR="0">
                  <wp:extent cx="99060" cy="146303"/>
                  <wp:effectExtent l="0" t="0" r="0" b="0"/>
                  <wp:docPr id="321" name="image379.png"/>
                  <wp:cNvGraphicFramePr>
                    <a:graphicFrameLocks noChangeAspect="1"/>
                  </wp:cNvGraphicFramePr>
                  <a:graphic>
                    <a:graphicData uri="http://schemas.openxmlformats.org/drawingml/2006/picture">
                      <pic:pic>
                        <pic:nvPicPr>
                          <pic:cNvPr id="322" name="image379.png"/>
                          <pic:cNvPicPr/>
                        </pic:nvPicPr>
                        <pic:blipFill>
                          <a:blip r:embed="rId399" cstate="print"/>
                          <a:stretch>
                            <a:fillRect/>
                          </a:stretch>
                        </pic:blipFill>
                        <pic:spPr>
                          <a:xfrm>
                            <a:off x="0" y="0"/>
                            <a:ext cx="99060" cy="146303"/>
                          </a:xfrm>
                          <a:prstGeom prst="rect">
                            <a:avLst/>
                          </a:prstGeom>
                        </pic:spPr>
                      </pic:pic>
                    </a:graphicData>
                  </a:graphic>
                </wp:inline>
              </w:drawing>
            </w:r>
            <w:r>
              <w:rPr/>
            </w:r>
            <w:r>
              <w:rPr>
                <w:spacing w:val="17"/>
                <w:position w:val="1"/>
                <w:sz w:val="20"/>
              </w:rPr>
              <w:t> </w:t>
            </w:r>
            <w:r>
              <w:rPr>
                <w:rFonts w:ascii="Arial"/>
                <w:spacing w:val="-4"/>
                <w:position w:val="1"/>
                <w:sz w:val="29"/>
              </w:rPr>
              <w:t>BUMP </w:t>
            </w:r>
            <w:r>
              <w:rPr>
                <w:rFonts w:ascii="Arial"/>
                <w:spacing w:val="-9"/>
                <w:position w:val="1"/>
                <w:sz w:val="29"/>
              </w:rPr>
              <w:t>PARAMETER </w:t>
            </w:r>
            <w:r>
              <w:rPr>
                <w:rFonts w:ascii="Arial"/>
                <w:spacing w:val="-4"/>
                <w:sz w:val="29"/>
              </w:rPr>
              <w:t>BUMP</w:t>
            </w:r>
            <w:r>
              <w:rPr>
                <w:rFonts w:ascii="Arial"/>
                <w:spacing w:val="8"/>
                <w:sz w:val="29"/>
              </w:rPr>
              <w:t> </w:t>
            </w:r>
            <w:r>
              <w:rPr>
                <w:rFonts w:ascii="Arial"/>
                <w:spacing w:val="-5"/>
                <w:sz w:val="29"/>
              </w:rPr>
              <w:t>REMINDER</w:t>
            </w:r>
          </w:p>
          <w:p>
            <w:pPr>
              <w:pStyle w:val="TableParagraph"/>
              <w:spacing w:line="306" w:lineRule="exact"/>
              <w:ind w:left="283"/>
              <w:rPr>
                <w:rFonts w:ascii="Arial"/>
                <w:sz w:val="29"/>
              </w:rPr>
            </w:pPr>
            <w:r>
              <w:rPr>
                <w:rFonts w:ascii="Arial"/>
                <w:sz w:val="29"/>
              </w:rPr>
              <w:t>BUMP INTERVAL</w:t>
            </w:r>
          </w:p>
        </w:tc>
      </w:tr>
      <w:tr>
        <w:trPr>
          <w:trHeight w:val="359" w:hRule="atLeast"/>
        </w:trPr>
        <w:tc>
          <w:tcPr>
            <w:tcW w:w="3026" w:type="dxa"/>
            <w:gridSpan w:val="4"/>
          </w:tcPr>
          <w:p>
            <w:pPr>
              <w:pStyle w:val="TableParagraph"/>
              <w:spacing w:line="308" w:lineRule="exact"/>
              <w:ind w:left="43"/>
              <w:rPr>
                <w:rFonts w:ascii="Arial"/>
                <w:sz w:val="29"/>
              </w:rPr>
            </w:pPr>
            <w:r>
              <w:rPr>
                <w:rFonts w:ascii="Arial"/>
                <w:sz w:val="29"/>
              </w:rPr>
              <w:t>BUMP SETTING</w:t>
            </w:r>
          </w:p>
        </w:tc>
      </w:tr>
    </w:tbl>
    <w:p>
      <w:pPr>
        <w:pStyle w:val="ListParagraph"/>
        <w:numPr>
          <w:ilvl w:val="0"/>
          <w:numId w:val="155"/>
        </w:numPr>
        <w:tabs>
          <w:tab w:pos="2040" w:val="left" w:leader="none"/>
          <w:tab w:pos="2363" w:val="left" w:leader="none"/>
        </w:tabs>
        <w:spacing w:line="240" w:lineRule="auto" w:before="90" w:after="0"/>
        <w:ind w:left="2039" w:right="0" w:hanging="181"/>
        <w:jc w:val="left"/>
        <w:rPr>
          <w:sz w:val="24"/>
        </w:rPr>
      </w:pPr>
      <w:r>
        <w:rPr>
          <w:sz w:val="24"/>
        </w:rPr>
        <w:t>.</w:t>
        <w:tab/>
        <w:t>Press and release POWER MODE. The </w:t>
      </w:r>
      <w:r>
        <w:rPr>
          <w:b/>
          <w:sz w:val="24"/>
        </w:rPr>
        <w:t>BUMP </w:t>
      </w:r>
      <w:r>
        <w:rPr>
          <w:b/>
          <w:spacing w:val="-3"/>
          <w:sz w:val="24"/>
        </w:rPr>
        <w:t>PARAMETER </w:t>
      </w:r>
      <w:r>
        <w:rPr>
          <w:sz w:val="24"/>
        </w:rPr>
        <w:t>menu</w:t>
      </w:r>
      <w:r>
        <w:rPr>
          <w:spacing w:val="-26"/>
          <w:sz w:val="24"/>
        </w:rPr>
        <w:t> </w:t>
      </w:r>
      <w:r>
        <w:rPr>
          <w:sz w:val="24"/>
        </w:rPr>
        <w:t>appears.</w:t>
      </w:r>
    </w:p>
    <w:p>
      <w:pPr>
        <w:pStyle w:val="Heading5"/>
        <w:spacing w:before="42"/>
        <w:rPr>
          <w:rFonts w:ascii="Arial"/>
          <w:i/>
        </w:rPr>
      </w:pPr>
      <w:r>
        <w:rPr>
          <w:rFonts w:ascii="Arial"/>
          <w:i/>
        </w:rPr>
        <w:t>GAS TIME</w:t>
      </w:r>
    </w:p>
    <w:p>
      <w:pPr>
        <w:pStyle w:val="BodyText"/>
        <w:spacing w:line="208" w:lineRule="auto" w:before="95"/>
        <w:ind w:left="1859" w:right="1064"/>
        <w:jc w:val="both"/>
      </w:pPr>
      <w:r>
        <w:rPr/>
        <w:t>The </w:t>
      </w:r>
      <w:r>
        <w:rPr>
          <w:b/>
        </w:rPr>
        <w:t>GAS TIME </w:t>
      </w:r>
      <w:r>
        <w:rPr/>
        <w:t>is the amount of time that the instrument is exposed to gas during a</w:t>
      </w:r>
      <w:r>
        <w:rPr>
          <w:spacing w:val="-21"/>
        </w:rPr>
        <w:t> </w:t>
      </w:r>
      <w:r>
        <w:rPr/>
        <w:t>bump test. The available choices are </w:t>
      </w:r>
      <w:r>
        <w:rPr>
          <w:b/>
        </w:rPr>
        <w:t>30 </w:t>
      </w:r>
      <w:r>
        <w:rPr/>
        <w:t>seconds (factory setting), </w:t>
      </w:r>
      <w:r>
        <w:rPr>
          <w:b/>
        </w:rPr>
        <w:t>45 </w:t>
      </w:r>
      <w:r>
        <w:rPr/>
        <w:t>seconds, </w:t>
      </w:r>
      <w:r>
        <w:rPr>
          <w:b/>
        </w:rPr>
        <w:t>60 </w:t>
      </w:r>
      <w:r>
        <w:rPr/>
        <w:t>seconds, and </w:t>
      </w:r>
      <w:r>
        <w:rPr>
          <w:b/>
        </w:rPr>
        <w:t>90 </w:t>
      </w:r>
      <w:r>
        <w:rPr/>
        <w:t>seconds.</w:t>
      </w:r>
    </w:p>
    <w:p>
      <w:pPr>
        <w:pStyle w:val="ListParagraph"/>
        <w:numPr>
          <w:ilvl w:val="0"/>
          <w:numId w:val="156"/>
        </w:numPr>
        <w:tabs>
          <w:tab w:pos="2041" w:val="left" w:leader="none"/>
          <w:tab w:pos="2364" w:val="left" w:leader="none"/>
        </w:tabs>
        <w:spacing w:line="208" w:lineRule="auto" w:before="79" w:after="0"/>
        <w:ind w:left="2363" w:right="1222" w:hanging="504"/>
        <w:jc w:val="left"/>
        <w:rPr>
          <w:sz w:val="24"/>
        </w:rPr>
      </w:pPr>
      <w:r>
        <w:rPr/>
        <w:pict>
          <v:group style="position:absolute;margin-left:250.199005pt;margin-top:36.736622pt;width:19.350pt;height:8.4pt;mso-position-horizontal-relative:page;mso-position-vertical-relative:paragraph;z-index:-30378496" coordorigin="5004,735" coordsize="387,168">
            <v:shape style="position:absolute;left:5003;top:741;width:197;height:152" type="#_x0000_t75" stroked="false">
              <v:imagedata r:id="rId114" o:title=""/>
            </v:shape>
            <v:shape style="position:absolute;left:5231;top:734;width:159;height:168" type="#_x0000_t75" stroked="false">
              <v:imagedata r:id="rId153" o:title=""/>
            </v:shape>
            <w10:wrap type="none"/>
          </v:group>
        </w:pict>
      </w:r>
      <w:r>
        <w:rPr/>
        <w:pict>
          <v:group style="position:absolute;margin-left:357.718994pt;margin-top:34.456623pt;width:25.1pt;height:11.4pt;mso-position-horizontal-relative:page;mso-position-vertical-relative:paragraph;z-index:-30377984" coordorigin="7154,689" coordsize="502,228">
            <v:shape style="position:absolute;left:7154;top:689;width:188;height:228" type="#_x0000_t75" stroked="false">
              <v:imagedata r:id="rId184" o:title=""/>
            </v:shape>
            <v:shape style="position:absolute;left:7610;top:763;width:46;height:77" coordorigin="7610,764" coordsize="46,77" path="m7656,764l7620,764,7615,764,7610,764,7610,840,7615,840,7620,840,7656,840,7656,831,7620,831,7620,773,7656,773,7656,764xe" filled="true" fillcolor="#000000" stroked="false">
              <v:path arrowok="t"/>
              <v:fill type="solid"/>
            </v:shape>
            <v:shape style="position:absolute;left:7399;top:693;width:152;height:221" type="#_x0000_t75" stroked="false">
              <v:imagedata r:id="rId183"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SETTING\BUMP</w:t>
      </w:r>
      <w:r>
        <w:rPr>
          <w:b/>
          <w:spacing w:val="-15"/>
          <w:sz w:val="24"/>
        </w:rPr>
        <w:t> </w:t>
      </w:r>
      <w:r>
        <w:rPr>
          <w:b/>
          <w:spacing w:val="-3"/>
          <w:sz w:val="24"/>
        </w:rPr>
        <w:t>PARAMETER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4"/>
          <w:sz w:val="24"/>
        </w:rPr>
        <w:t> </w:t>
      </w:r>
      <w:r>
        <w:rPr>
          <w:sz w:val="24"/>
        </w:rPr>
        <w:t>place</w:t>
      </w:r>
      <w:r>
        <w:rPr>
          <w:spacing w:val="-1"/>
          <w:sz w:val="24"/>
        </w:rPr>
        <w:t> </w:t>
      </w:r>
      <w:r>
        <w:rPr>
          <w:sz w:val="24"/>
        </w:rPr>
        <w:t>the cursor next to </w:t>
      </w:r>
      <w:r>
        <w:rPr>
          <w:b/>
          <w:sz w:val="24"/>
        </w:rPr>
        <w:t>GAS</w:t>
      </w:r>
      <w:r>
        <w:rPr>
          <w:b/>
          <w:spacing w:val="-5"/>
          <w:sz w:val="24"/>
        </w:rPr>
        <w:t> </w:t>
      </w:r>
      <w:r>
        <w:rPr>
          <w:b/>
          <w:sz w:val="24"/>
        </w:rPr>
        <w:t>TIME</w:t>
      </w:r>
      <w:r>
        <w:rPr>
          <w:sz w:val="24"/>
        </w:rPr>
        <w:t>.</w:t>
      </w:r>
    </w:p>
    <w:p>
      <w:pPr>
        <w:pStyle w:val="BodyText"/>
        <w:spacing w:before="9"/>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2" w:lineRule="exact" w:before="76"/>
              <w:ind w:left="278" w:right="975" w:hanging="207"/>
              <w:rPr>
                <w:rFonts w:ascii="Arial"/>
                <w:sz w:val="29"/>
              </w:rPr>
            </w:pPr>
            <w:r>
              <w:rPr>
                <w:position w:val="-1"/>
              </w:rPr>
              <w:drawing>
                <wp:inline distT="0" distB="0" distL="0" distR="0">
                  <wp:extent cx="99060" cy="147827"/>
                  <wp:effectExtent l="0" t="0" r="0" b="0"/>
                  <wp:docPr id="323" name="image464.png"/>
                  <wp:cNvGraphicFramePr>
                    <a:graphicFrameLocks noChangeAspect="1"/>
                  </wp:cNvGraphicFramePr>
                  <a:graphic>
                    <a:graphicData uri="http://schemas.openxmlformats.org/drawingml/2006/picture">
                      <pic:pic>
                        <pic:nvPicPr>
                          <pic:cNvPr id="324" name="image464.png"/>
                          <pic:cNvPicPr/>
                        </pic:nvPicPr>
                        <pic:blipFill>
                          <a:blip r:embed="rId484" cstate="print"/>
                          <a:stretch>
                            <a:fillRect/>
                          </a:stretch>
                        </pic:blipFill>
                        <pic:spPr>
                          <a:xfrm>
                            <a:off x="0" y="0"/>
                            <a:ext cx="99060" cy="147827"/>
                          </a:xfrm>
                          <a:prstGeom prst="rect">
                            <a:avLst/>
                          </a:prstGeom>
                        </pic:spPr>
                      </pic:pic>
                    </a:graphicData>
                  </a:graphic>
                </wp:inline>
              </w:drawing>
            </w:r>
            <w:r>
              <w:rPr>
                <w:position w:val="-1"/>
              </w:rPr>
            </w:r>
            <w:r>
              <w:rPr>
                <w:spacing w:val="7"/>
                <w:sz w:val="20"/>
              </w:rPr>
              <w:t> </w:t>
            </w:r>
            <w:r>
              <w:rPr>
                <w:rFonts w:ascii="Arial"/>
                <w:spacing w:val="-3"/>
                <w:sz w:val="29"/>
              </w:rPr>
              <w:t>GAS </w:t>
            </w:r>
            <w:r>
              <w:rPr>
                <w:rFonts w:ascii="Arial"/>
                <w:spacing w:val="-4"/>
                <w:sz w:val="29"/>
              </w:rPr>
              <w:t>TIME </w:t>
            </w:r>
            <w:r>
              <w:rPr>
                <w:rFonts w:ascii="Arial"/>
                <w:spacing w:val="-5"/>
                <w:sz w:val="29"/>
              </w:rPr>
              <w:t>TOLERANCE </w:t>
            </w:r>
            <w:r>
              <w:rPr>
                <w:rFonts w:ascii="Arial"/>
                <w:spacing w:val="-4"/>
                <w:sz w:val="29"/>
              </w:rPr>
              <w:t>CAL</w:t>
            </w:r>
            <w:r>
              <w:rPr>
                <w:rFonts w:ascii="Arial"/>
                <w:spacing w:val="65"/>
                <w:sz w:val="29"/>
              </w:rPr>
              <w:t> </w:t>
            </w:r>
            <w:r>
              <w:rPr>
                <w:rFonts w:ascii="Arial"/>
                <w:spacing w:val="-3"/>
                <w:sz w:val="29"/>
              </w:rPr>
              <w:t>TIME</w:t>
            </w:r>
          </w:p>
        </w:tc>
      </w:tr>
      <w:tr>
        <w:trPr>
          <w:trHeight w:val="358" w:hRule="atLeast"/>
        </w:trPr>
        <w:tc>
          <w:tcPr>
            <w:tcW w:w="3030" w:type="dxa"/>
            <w:gridSpan w:val="4"/>
          </w:tcPr>
          <w:p>
            <w:pPr>
              <w:pStyle w:val="TableParagraph"/>
              <w:spacing w:line="308" w:lineRule="exact"/>
              <w:ind w:left="45"/>
              <w:rPr>
                <w:rFonts w:ascii="Arial"/>
                <w:sz w:val="29"/>
              </w:rPr>
            </w:pPr>
            <w:r>
              <w:rPr>
                <w:rFonts w:ascii="Arial"/>
                <w:sz w:val="29"/>
              </w:rPr>
              <w:t>BUMP PARAMETER</w:t>
            </w:r>
          </w:p>
        </w:tc>
      </w:tr>
    </w:tbl>
    <w:p>
      <w:pPr>
        <w:pStyle w:val="ListParagraph"/>
        <w:numPr>
          <w:ilvl w:val="0"/>
          <w:numId w:val="156"/>
        </w:numPr>
        <w:tabs>
          <w:tab w:pos="2040" w:val="left" w:leader="none"/>
          <w:tab w:pos="2363" w:val="left" w:leader="none"/>
        </w:tabs>
        <w:spacing w:line="280" w:lineRule="auto" w:before="54"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57"/>
        </w:numPr>
        <w:tabs>
          <w:tab w:pos="2040" w:val="left" w:leader="none"/>
          <w:tab w:pos="2363" w:val="left" w:leader="none"/>
        </w:tabs>
        <w:spacing w:line="208" w:lineRule="auto" w:before="24" w:after="0"/>
        <w:ind w:left="2363" w:right="1795" w:hanging="504"/>
        <w:jc w:val="left"/>
        <w:rPr>
          <w:sz w:val="24"/>
        </w:rPr>
      </w:pPr>
      <w:r>
        <w:rPr>
          <w:sz w:val="24"/>
        </w:rPr>
        <w:t>.</w:t>
        <w:tab/>
        <w:t>Press and release POWER MODE to save the setting and return to the </w:t>
      </w:r>
      <w:r>
        <w:rPr>
          <w:b/>
          <w:sz w:val="24"/>
        </w:rPr>
        <w:t>BUMP </w:t>
      </w:r>
      <w:r>
        <w:rPr>
          <w:b/>
          <w:spacing w:val="-3"/>
          <w:sz w:val="24"/>
        </w:rPr>
        <w:t>PARAMETER</w:t>
      </w:r>
      <w:r>
        <w:rPr>
          <w:b/>
          <w:spacing w:val="2"/>
          <w:sz w:val="24"/>
        </w:rPr>
        <w:t> </w:t>
      </w:r>
      <w:r>
        <w:rPr>
          <w:sz w:val="24"/>
        </w:rPr>
        <w:t>menu.</w:t>
      </w:r>
    </w:p>
    <w:p>
      <w:pPr>
        <w:pStyle w:val="ListParagraph"/>
        <w:numPr>
          <w:ilvl w:val="0"/>
          <w:numId w:val="157"/>
        </w:numPr>
        <w:tabs>
          <w:tab w:pos="2040" w:val="left" w:leader="none"/>
          <w:tab w:pos="2363" w:val="left" w:leader="none"/>
        </w:tabs>
        <w:spacing w:line="280" w:lineRule="auto" w:before="50" w:after="0"/>
        <w:ind w:left="1859" w:right="2657" w:firstLine="0"/>
        <w:jc w:val="left"/>
        <w:rPr>
          <w:sz w:val="24"/>
        </w:rPr>
      </w:pPr>
      <w:r>
        <w:rPr>
          <w:sz w:val="24"/>
        </w:rPr>
        <w:t>.</w:t>
        <w:tab/>
        <w:t>See </w:t>
      </w:r>
      <w:hyperlink w:history="true" w:anchor="_bookmark101">
        <w:r>
          <w:rPr>
            <w:sz w:val="24"/>
          </w:rPr>
          <w:t>“ESCAPE” on page 80</w:t>
        </w:r>
      </w:hyperlink>
      <w:r>
        <w:rPr>
          <w:sz w:val="24"/>
        </w:rPr>
        <w:t> to return to the </w:t>
      </w:r>
      <w:r>
        <w:rPr>
          <w:b/>
          <w:sz w:val="24"/>
        </w:rPr>
        <w:t>BUMP SETTING</w:t>
      </w:r>
      <w:r>
        <w:rPr>
          <w:b/>
          <w:spacing w:val="-36"/>
          <w:sz w:val="24"/>
        </w:rPr>
        <w:t> </w:t>
      </w:r>
      <w:r>
        <w:rPr>
          <w:sz w:val="24"/>
        </w:rPr>
        <w:t>menu. 6</w:t>
      </w:r>
      <w:r>
        <w:rPr>
          <w:spacing w:val="-1"/>
          <w:sz w:val="24"/>
        </w:rPr>
        <w:t> </w:t>
      </w:r>
      <w:r>
        <w:rPr>
          <w:sz w:val="24"/>
        </w:rPr>
        <w:t>.</w:t>
        <w:tab/>
        <w:t>See </w:t>
      </w:r>
      <w:hyperlink w:history="true" w:anchor="_bookmark106">
        <w:r>
          <w:rPr>
            <w:sz w:val="24"/>
          </w:rPr>
          <w:t>“ESCAPE” on page 82 </w:t>
        </w:r>
      </w:hyperlink>
      <w:r>
        <w:rPr>
          <w:sz w:val="24"/>
        </w:rPr>
        <w:t>to return to User</w:t>
      </w:r>
      <w:r>
        <w:rPr>
          <w:spacing w:val="-9"/>
          <w:sz w:val="24"/>
        </w:rPr>
        <w:t> </w:t>
      </w:r>
      <w:r>
        <w:rPr>
          <w:sz w:val="24"/>
        </w:rPr>
        <w:t>Mode.</w:t>
      </w:r>
    </w:p>
    <w:p>
      <w:pPr>
        <w:pStyle w:val="Heading5"/>
        <w:spacing w:line="270" w:lineRule="exact" w:before="0"/>
        <w:rPr>
          <w:rFonts w:ascii="Arial"/>
          <w:i/>
        </w:rPr>
      </w:pPr>
      <w:r>
        <w:rPr>
          <w:rFonts w:ascii="Arial"/>
          <w:i/>
        </w:rPr>
        <w:t>TOLERANCE</w:t>
      </w:r>
    </w:p>
    <w:p>
      <w:pPr>
        <w:pStyle w:val="BodyText"/>
        <w:spacing w:line="208" w:lineRule="auto" w:before="95"/>
        <w:ind w:left="1859" w:right="798"/>
      </w:pPr>
      <w:r>
        <w:rPr>
          <w:b/>
        </w:rPr>
        <w:t>TOLERANCE </w:t>
      </w:r>
      <w:r>
        <w:rPr/>
        <w:t>is the bump test tolerance value and is represented as a percentage of the calibration gas concentration. It is the percentage that the bump test reading can differ from the</w:t>
      </w:r>
      <w:r>
        <w:rPr>
          <w:spacing w:val="-8"/>
        </w:rPr>
        <w:t> </w:t>
      </w:r>
      <w:r>
        <w:rPr/>
        <w:t>actual</w:t>
      </w:r>
      <w:r>
        <w:rPr>
          <w:spacing w:val="-9"/>
        </w:rPr>
        <w:t> </w:t>
      </w:r>
      <w:r>
        <w:rPr/>
        <w:t>gas</w:t>
      </w:r>
      <w:r>
        <w:rPr>
          <w:spacing w:val="-8"/>
        </w:rPr>
        <w:t> </w:t>
      </w:r>
      <w:r>
        <w:rPr/>
        <w:t>concentration.</w:t>
      </w:r>
      <w:r>
        <w:rPr>
          <w:spacing w:val="-7"/>
        </w:rPr>
        <w:t> </w:t>
      </w:r>
      <w:r>
        <w:rPr/>
        <w:t>If</w:t>
      </w:r>
      <w:r>
        <w:rPr>
          <w:spacing w:val="-9"/>
        </w:rPr>
        <w:t> </w:t>
      </w:r>
      <w:r>
        <w:rPr/>
        <w:t>the</w:t>
      </w:r>
      <w:r>
        <w:rPr>
          <w:spacing w:val="-7"/>
        </w:rPr>
        <w:t> </w:t>
      </w:r>
      <w:r>
        <w:rPr/>
        <w:t>bump</w:t>
      </w:r>
      <w:r>
        <w:rPr>
          <w:spacing w:val="-10"/>
        </w:rPr>
        <w:t> </w:t>
      </w:r>
      <w:r>
        <w:rPr/>
        <w:t>test</w:t>
      </w:r>
      <w:r>
        <w:rPr>
          <w:spacing w:val="-7"/>
        </w:rPr>
        <w:t> </w:t>
      </w:r>
      <w:r>
        <w:rPr/>
        <w:t>reading</w:t>
      </w:r>
      <w:r>
        <w:rPr>
          <w:spacing w:val="-10"/>
        </w:rPr>
        <w:t> </w:t>
      </w:r>
      <w:r>
        <w:rPr/>
        <w:t>differs</w:t>
      </w:r>
      <w:r>
        <w:rPr>
          <w:spacing w:val="-11"/>
        </w:rPr>
        <w:t> </w:t>
      </w:r>
      <w:r>
        <w:rPr/>
        <w:t>more,</w:t>
      </w:r>
      <w:r>
        <w:rPr>
          <w:spacing w:val="-10"/>
        </w:rPr>
        <w:t> </w:t>
      </w:r>
      <w:r>
        <w:rPr/>
        <w:t>the</w:t>
      </w:r>
      <w:r>
        <w:rPr>
          <w:spacing w:val="-7"/>
        </w:rPr>
        <w:t> </w:t>
      </w:r>
      <w:r>
        <w:rPr/>
        <w:t>bump</w:t>
      </w:r>
      <w:r>
        <w:rPr>
          <w:spacing w:val="-7"/>
        </w:rPr>
        <w:t> </w:t>
      </w:r>
      <w:r>
        <w:rPr/>
        <w:t>test</w:t>
      </w:r>
      <w:r>
        <w:rPr>
          <w:spacing w:val="-9"/>
        </w:rPr>
        <w:t> </w:t>
      </w:r>
      <w:r>
        <w:rPr/>
        <w:t>will</w:t>
      </w:r>
      <w:r>
        <w:rPr>
          <w:spacing w:val="-11"/>
        </w:rPr>
        <w:t> </w:t>
      </w:r>
      <w:r>
        <w:rPr/>
        <w:t>fail.</w:t>
      </w:r>
      <w:r>
        <w:rPr>
          <w:spacing w:val="-12"/>
        </w:rPr>
        <w:t> </w:t>
      </w:r>
      <w:r>
        <w:rPr/>
        <w:t>The available values are </w:t>
      </w:r>
      <w:r>
        <w:rPr>
          <w:b/>
        </w:rPr>
        <w:t>10%</w:t>
      </w:r>
      <w:r>
        <w:rPr/>
        <w:t>, </w:t>
      </w:r>
      <w:r>
        <w:rPr>
          <w:b/>
        </w:rPr>
        <w:t>20%</w:t>
      </w:r>
      <w:r>
        <w:rPr/>
        <w:t>, </w:t>
      </w:r>
      <w:r>
        <w:rPr>
          <w:b/>
        </w:rPr>
        <w:t>30%</w:t>
      </w:r>
      <w:r>
        <w:rPr/>
        <w:t>, </w:t>
      </w:r>
      <w:r>
        <w:rPr>
          <w:b/>
        </w:rPr>
        <w:t>40%</w:t>
      </w:r>
      <w:r>
        <w:rPr/>
        <w:t>, and </w:t>
      </w:r>
      <w:r>
        <w:rPr>
          <w:b/>
        </w:rPr>
        <w:t>50% </w:t>
      </w:r>
      <w:r>
        <w:rPr/>
        <w:t>(factory</w:t>
      </w:r>
      <w:r>
        <w:rPr>
          <w:spacing w:val="-11"/>
        </w:rPr>
        <w:t> </w:t>
      </w:r>
      <w:r>
        <w:rPr/>
        <w:t>setting).</w:t>
      </w:r>
    </w:p>
    <w:p>
      <w:pPr>
        <w:pStyle w:val="ListParagraph"/>
        <w:numPr>
          <w:ilvl w:val="0"/>
          <w:numId w:val="158"/>
        </w:numPr>
        <w:tabs>
          <w:tab w:pos="2041" w:val="left" w:leader="none"/>
          <w:tab w:pos="2364" w:val="left" w:leader="none"/>
        </w:tabs>
        <w:spacing w:line="208" w:lineRule="auto" w:before="79" w:after="0"/>
        <w:ind w:left="2363" w:right="1222" w:hanging="504"/>
        <w:jc w:val="left"/>
        <w:rPr>
          <w:sz w:val="24"/>
        </w:rPr>
      </w:pPr>
      <w:r>
        <w:rPr/>
        <w:pict>
          <v:group style="position:absolute;margin-left:250.199005pt;margin-top:36.256615pt;width:19.350pt;height:8.3pt;mso-position-horizontal-relative:page;mso-position-vertical-relative:paragraph;z-index:-30377472" coordorigin="5004,725" coordsize="387,166">
            <v:shape style="position:absolute;left:5003;top:729;width:197;height:152" type="#_x0000_t75" stroked="false">
              <v:imagedata r:id="rId114" o:title=""/>
            </v:shape>
            <v:shape style="position:absolute;left:5231;top:725;width:159;height:166" type="#_x0000_t75" stroked="false">
              <v:imagedata r:id="rId497" o:title=""/>
            </v:shape>
            <w10:wrap type="none"/>
          </v:group>
        </w:pict>
      </w:r>
      <w:r>
        <w:rPr/>
        <w:pict>
          <v:group style="position:absolute;margin-left:357.718994pt;margin-top:33.856617pt;width:25.1pt;height:11.4pt;mso-position-horizontal-relative:page;mso-position-vertical-relative:paragraph;z-index:-30376960" coordorigin="7154,677" coordsize="502,228">
            <v:shape style="position:absolute;left:7154;top:677;width:188;height:228" type="#_x0000_t75" stroked="false">
              <v:imagedata r:id="rId498" o:title=""/>
            </v:shape>
            <v:shape style="position:absolute;left:7610;top:751;width:46;height:77" coordorigin="7610,752" coordsize="46,77" path="m7656,752l7620,752,7610,752,7610,828,7615,828,7620,828,7656,828,7656,819,7620,819,7620,761,7656,761,7656,752xe" filled="true" fillcolor="#000000" stroked="false">
              <v:path arrowok="t"/>
              <v:fill type="solid"/>
            </v:shape>
            <v:shape style="position:absolute;left:7399;top:681;width:152;height:221" type="#_x0000_t75" stroked="false">
              <v:imagedata r:id="rId175"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SETTING\BUMP</w:t>
      </w:r>
      <w:r>
        <w:rPr>
          <w:b/>
          <w:spacing w:val="-15"/>
          <w:sz w:val="24"/>
        </w:rPr>
        <w:t> </w:t>
      </w:r>
      <w:r>
        <w:rPr>
          <w:b/>
          <w:spacing w:val="-3"/>
          <w:sz w:val="24"/>
        </w:rPr>
        <w:t>PARAMETER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4"/>
          <w:sz w:val="24"/>
        </w:rPr>
        <w:t> </w:t>
      </w:r>
      <w:r>
        <w:rPr>
          <w:sz w:val="24"/>
        </w:rPr>
        <w:t>place</w:t>
      </w:r>
      <w:r>
        <w:rPr>
          <w:spacing w:val="-1"/>
          <w:sz w:val="24"/>
        </w:rPr>
        <w:t> </w:t>
      </w:r>
      <w:r>
        <w:rPr>
          <w:sz w:val="24"/>
        </w:rPr>
        <w:t>the cursor next to </w:t>
      </w:r>
      <w:r>
        <w:rPr>
          <w:b/>
          <w:sz w:val="24"/>
        </w:rPr>
        <w:t>TOLERANCE</w:t>
      </w:r>
      <w:r>
        <w:rPr>
          <w:sz w:val="24"/>
        </w:rPr>
        <w:t>.</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65" w:right="1059"/>
              <w:jc w:val="center"/>
              <w:rPr>
                <w:rFonts w:ascii="Arial"/>
                <w:sz w:val="29"/>
              </w:rPr>
            </w:pPr>
            <w:r>
              <w:rPr>
                <w:rFonts w:ascii="Arial"/>
                <w:spacing w:val="-3"/>
                <w:sz w:val="29"/>
              </w:rPr>
              <w:t>GAS </w:t>
            </w:r>
            <w:r>
              <w:rPr>
                <w:rFonts w:ascii="Arial"/>
                <w:spacing w:val="11"/>
                <w:sz w:val="29"/>
              </w:rPr>
              <w:t> </w:t>
            </w:r>
            <w:r>
              <w:rPr>
                <w:rFonts w:ascii="Arial"/>
                <w:spacing w:val="-4"/>
                <w:sz w:val="29"/>
              </w:rPr>
              <w:t>TIME</w:t>
            </w:r>
          </w:p>
          <w:p>
            <w:pPr>
              <w:pStyle w:val="TableParagraph"/>
              <w:spacing w:line="322" w:lineRule="exact" w:before="9"/>
              <w:ind w:left="65" w:right="986"/>
              <w:jc w:val="center"/>
              <w:rPr>
                <w:rFonts w:ascii="Arial"/>
                <w:sz w:val="29"/>
              </w:rPr>
            </w:pPr>
            <w:r>
              <w:rPr>
                <w:position w:val="-2"/>
              </w:rPr>
              <w:drawing>
                <wp:inline distT="0" distB="0" distL="0" distR="0">
                  <wp:extent cx="100584" cy="147828"/>
                  <wp:effectExtent l="0" t="0" r="0" b="0"/>
                  <wp:docPr id="325" name="image479.png"/>
                  <wp:cNvGraphicFramePr>
                    <a:graphicFrameLocks noChangeAspect="1"/>
                  </wp:cNvGraphicFramePr>
                  <a:graphic>
                    <a:graphicData uri="http://schemas.openxmlformats.org/drawingml/2006/picture">
                      <pic:pic>
                        <pic:nvPicPr>
                          <pic:cNvPr id="326" name="image479.png"/>
                          <pic:cNvPicPr/>
                        </pic:nvPicPr>
                        <pic:blipFill>
                          <a:blip r:embed="rId499" cstate="print"/>
                          <a:stretch>
                            <a:fillRect/>
                          </a:stretch>
                        </pic:blipFill>
                        <pic:spPr>
                          <a:xfrm>
                            <a:off x="0" y="0"/>
                            <a:ext cx="100584" cy="147828"/>
                          </a:xfrm>
                          <a:prstGeom prst="rect">
                            <a:avLst/>
                          </a:prstGeom>
                        </pic:spPr>
                      </pic:pic>
                    </a:graphicData>
                  </a:graphic>
                </wp:inline>
              </w:drawing>
            </w:r>
            <w:r>
              <w:rPr>
                <w:position w:val="-2"/>
              </w:rPr>
            </w:r>
            <w:r>
              <w:rPr>
                <w:spacing w:val="10"/>
                <w:sz w:val="20"/>
              </w:rPr>
              <w:t> </w:t>
            </w:r>
            <w:r>
              <w:rPr>
                <w:rFonts w:ascii="Arial"/>
                <w:spacing w:val="-7"/>
                <w:sz w:val="29"/>
              </w:rPr>
              <w:t>TOLERANCE </w:t>
            </w:r>
            <w:r>
              <w:rPr>
                <w:rFonts w:ascii="Arial"/>
                <w:spacing w:val="-4"/>
                <w:sz w:val="29"/>
              </w:rPr>
              <w:t>CAL</w:t>
            </w:r>
            <w:r>
              <w:rPr>
                <w:rFonts w:ascii="Arial"/>
                <w:spacing w:val="66"/>
                <w:sz w:val="29"/>
              </w:rPr>
              <w:t> </w:t>
            </w:r>
            <w:r>
              <w:rPr>
                <w:rFonts w:ascii="Arial"/>
                <w:spacing w:val="-3"/>
                <w:sz w:val="29"/>
              </w:rPr>
              <w:t>TIME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BUMP PARAMETER</w:t>
            </w:r>
          </w:p>
        </w:tc>
      </w:tr>
    </w:tbl>
    <w:p>
      <w:pPr>
        <w:pStyle w:val="ListParagraph"/>
        <w:numPr>
          <w:ilvl w:val="0"/>
          <w:numId w:val="158"/>
        </w:numPr>
        <w:tabs>
          <w:tab w:pos="2040" w:val="left" w:leader="none"/>
          <w:tab w:pos="2363" w:val="left" w:leader="none"/>
        </w:tabs>
        <w:spacing w:line="280" w:lineRule="auto" w:before="79"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spacing w:after="0" w:line="280" w:lineRule="auto"/>
        <w:jc w:val="left"/>
        <w:rPr>
          <w:sz w:val="24"/>
        </w:rPr>
        <w:sectPr>
          <w:pgSz w:w="12240" w:h="15840"/>
          <w:pgMar w:header="0" w:footer="703" w:top="580" w:bottom="900" w:left="300" w:right="280"/>
        </w:sectPr>
      </w:pPr>
    </w:p>
    <w:p>
      <w:pPr>
        <w:pStyle w:val="ListParagraph"/>
        <w:numPr>
          <w:ilvl w:val="0"/>
          <w:numId w:val="159"/>
        </w:numPr>
        <w:tabs>
          <w:tab w:pos="2040" w:val="left" w:leader="none"/>
          <w:tab w:pos="2363" w:val="left" w:leader="none"/>
        </w:tabs>
        <w:spacing w:line="208" w:lineRule="auto" w:before="106" w:after="0"/>
        <w:ind w:left="2363" w:right="1795" w:hanging="504"/>
        <w:jc w:val="left"/>
        <w:rPr>
          <w:sz w:val="24"/>
        </w:rPr>
      </w:pPr>
      <w:r>
        <w:rPr>
          <w:sz w:val="24"/>
        </w:rPr>
        <w:t>.</w:t>
        <w:tab/>
        <w:t>Press and release POWER MODE to save the setting and return to the </w:t>
      </w:r>
      <w:r>
        <w:rPr>
          <w:b/>
          <w:sz w:val="24"/>
        </w:rPr>
        <w:t>BUMP </w:t>
      </w:r>
      <w:r>
        <w:rPr>
          <w:b/>
          <w:spacing w:val="-3"/>
          <w:sz w:val="24"/>
        </w:rPr>
        <w:t>PARAMETER</w:t>
      </w:r>
      <w:r>
        <w:rPr>
          <w:b/>
          <w:spacing w:val="2"/>
          <w:sz w:val="24"/>
        </w:rPr>
        <w:t> </w:t>
      </w:r>
      <w:r>
        <w:rPr>
          <w:sz w:val="24"/>
        </w:rPr>
        <w:t>menu.</w:t>
      </w:r>
    </w:p>
    <w:p>
      <w:pPr>
        <w:pStyle w:val="ListParagraph"/>
        <w:numPr>
          <w:ilvl w:val="0"/>
          <w:numId w:val="159"/>
        </w:numPr>
        <w:tabs>
          <w:tab w:pos="2040" w:val="left" w:leader="none"/>
          <w:tab w:pos="2363" w:val="left" w:leader="none"/>
        </w:tabs>
        <w:spacing w:line="278" w:lineRule="auto" w:before="49" w:after="0"/>
        <w:ind w:left="1859" w:right="2657" w:firstLine="0"/>
        <w:jc w:val="left"/>
        <w:rPr>
          <w:sz w:val="24"/>
        </w:rPr>
      </w:pPr>
      <w:r>
        <w:rPr>
          <w:sz w:val="24"/>
        </w:rPr>
        <w:t>.</w:t>
        <w:tab/>
        <w:t>See </w:t>
      </w:r>
      <w:hyperlink w:history="true" w:anchor="_bookmark101">
        <w:r>
          <w:rPr>
            <w:sz w:val="24"/>
          </w:rPr>
          <w:t>“ESCAPE” on page 80</w:t>
        </w:r>
      </w:hyperlink>
      <w:r>
        <w:rPr>
          <w:sz w:val="24"/>
        </w:rPr>
        <w:t> to return to the </w:t>
      </w:r>
      <w:r>
        <w:rPr>
          <w:b/>
          <w:sz w:val="24"/>
        </w:rPr>
        <w:t>BUMP SETTING</w:t>
      </w:r>
      <w:r>
        <w:rPr>
          <w:b/>
          <w:spacing w:val="-36"/>
          <w:sz w:val="24"/>
        </w:rPr>
        <w:t> </w:t>
      </w:r>
      <w:r>
        <w:rPr>
          <w:sz w:val="24"/>
        </w:rPr>
        <w:t>menu. 6</w:t>
      </w:r>
      <w:r>
        <w:rPr>
          <w:spacing w:val="-1"/>
          <w:sz w:val="24"/>
        </w:rPr>
        <w:t> </w:t>
      </w:r>
      <w:r>
        <w:rPr>
          <w:sz w:val="24"/>
        </w:rPr>
        <w:t>.</w:t>
        <w:tab/>
        <w:t>See </w:t>
      </w:r>
      <w:hyperlink w:history="true" w:anchor="_bookmark106">
        <w:r>
          <w:rPr>
            <w:sz w:val="24"/>
          </w:rPr>
          <w:t>“ESCAPE” on page 82 </w:t>
        </w:r>
      </w:hyperlink>
      <w:r>
        <w:rPr>
          <w:sz w:val="24"/>
        </w:rPr>
        <w:t>to return to User</w:t>
      </w:r>
      <w:r>
        <w:rPr>
          <w:spacing w:val="-9"/>
          <w:sz w:val="24"/>
        </w:rPr>
        <w:t> </w:t>
      </w:r>
      <w:r>
        <w:rPr>
          <w:sz w:val="24"/>
        </w:rPr>
        <w:t>Mode.</w:t>
      </w:r>
    </w:p>
    <w:p>
      <w:pPr>
        <w:pStyle w:val="Heading5"/>
        <w:spacing w:line="275" w:lineRule="exact" w:before="0"/>
        <w:rPr>
          <w:rFonts w:ascii="Arial"/>
          <w:i/>
        </w:rPr>
      </w:pPr>
      <w:r>
        <w:rPr>
          <w:rFonts w:ascii="Arial"/>
          <w:i/>
        </w:rPr>
        <w:t>CAL TIME</w:t>
      </w:r>
    </w:p>
    <w:p>
      <w:pPr>
        <w:pStyle w:val="BodyText"/>
        <w:spacing w:line="208" w:lineRule="auto" w:before="93"/>
        <w:ind w:left="1859" w:right="798"/>
      </w:pPr>
      <w:r>
        <w:rPr/>
        <w:t>The </w:t>
      </w:r>
      <w:r>
        <w:rPr>
          <w:b/>
        </w:rPr>
        <w:t>CAL TIME </w:t>
      </w:r>
      <w:r>
        <w:rPr/>
        <w:t>is the total time the instrument is exposed to calibration gas when a bump test fails if </w:t>
      </w:r>
      <w:r>
        <w:rPr>
          <w:b/>
        </w:rPr>
        <w:t>AUTO CAL </w:t>
      </w:r>
      <w:r>
        <w:rPr/>
        <w:t>is set to </w:t>
      </w:r>
      <w:r>
        <w:rPr>
          <w:b/>
        </w:rPr>
        <w:t>ON</w:t>
      </w:r>
      <w:r>
        <w:rPr/>
        <w:t>. The bump test time is deducted from the calibration time. For example, if the </w:t>
      </w:r>
      <w:r>
        <w:rPr>
          <w:b/>
        </w:rPr>
        <w:t>CAL TIME </w:t>
      </w:r>
      <w:r>
        <w:rPr/>
        <w:t>is set to 90 seconds and the </w:t>
      </w:r>
      <w:r>
        <w:rPr>
          <w:b/>
        </w:rPr>
        <w:t>GAS TIME </w:t>
      </w:r>
      <w:r>
        <w:rPr/>
        <w:t>is set to 30 seconds,</w:t>
      </w:r>
      <w:r>
        <w:rPr>
          <w:spacing w:val="-7"/>
        </w:rPr>
        <w:t> </w:t>
      </w:r>
      <w:r>
        <w:rPr/>
        <w:t>if</w:t>
      </w:r>
      <w:r>
        <w:rPr>
          <w:spacing w:val="-7"/>
        </w:rPr>
        <w:t> </w:t>
      </w:r>
      <w:r>
        <w:rPr/>
        <w:t>the</w:t>
      </w:r>
      <w:r>
        <w:rPr>
          <w:spacing w:val="-7"/>
        </w:rPr>
        <w:t> </w:t>
      </w:r>
      <w:r>
        <w:rPr/>
        <w:t>bump</w:t>
      </w:r>
      <w:r>
        <w:rPr>
          <w:spacing w:val="-7"/>
        </w:rPr>
        <w:t> </w:t>
      </w:r>
      <w:r>
        <w:rPr/>
        <w:t>test</w:t>
      </w:r>
      <w:r>
        <w:rPr>
          <w:spacing w:val="-8"/>
        </w:rPr>
        <w:t> </w:t>
      </w:r>
      <w:r>
        <w:rPr/>
        <w:t>fails,</w:t>
      </w:r>
      <w:r>
        <w:rPr>
          <w:spacing w:val="-7"/>
        </w:rPr>
        <w:t> </w:t>
      </w:r>
      <w:r>
        <w:rPr/>
        <w:t>the</w:t>
      </w:r>
      <w:r>
        <w:rPr>
          <w:spacing w:val="-6"/>
        </w:rPr>
        <w:t> </w:t>
      </w:r>
      <w:r>
        <w:rPr/>
        <w:t>GX-3R</w:t>
      </w:r>
      <w:r>
        <w:rPr>
          <w:spacing w:val="-10"/>
        </w:rPr>
        <w:t> </w:t>
      </w:r>
      <w:r>
        <w:rPr/>
        <w:t>Pro</w:t>
      </w:r>
      <w:r>
        <w:rPr>
          <w:spacing w:val="-6"/>
        </w:rPr>
        <w:t> </w:t>
      </w:r>
      <w:r>
        <w:rPr/>
        <w:t>will</w:t>
      </w:r>
      <w:r>
        <w:rPr>
          <w:spacing w:val="-9"/>
        </w:rPr>
        <w:t> </w:t>
      </w:r>
      <w:r>
        <w:rPr/>
        <w:t>only</w:t>
      </w:r>
      <w:r>
        <w:rPr>
          <w:spacing w:val="-9"/>
        </w:rPr>
        <w:t> </w:t>
      </w:r>
      <w:r>
        <w:rPr/>
        <w:t>be</w:t>
      </w:r>
      <w:r>
        <w:rPr>
          <w:spacing w:val="-9"/>
        </w:rPr>
        <w:t> </w:t>
      </w:r>
      <w:r>
        <w:rPr/>
        <w:t>exposed</w:t>
      </w:r>
      <w:r>
        <w:rPr>
          <w:spacing w:val="-7"/>
        </w:rPr>
        <w:t> </w:t>
      </w:r>
      <w:r>
        <w:rPr/>
        <w:t>to</w:t>
      </w:r>
      <w:r>
        <w:rPr>
          <w:spacing w:val="-7"/>
        </w:rPr>
        <w:t> </w:t>
      </w:r>
      <w:r>
        <w:rPr/>
        <w:t>gas</w:t>
      </w:r>
      <w:r>
        <w:rPr>
          <w:spacing w:val="-6"/>
        </w:rPr>
        <w:t> </w:t>
      </w:r>
      <w:r>
        <w:rPr/>
        <w:t>for</w:t>
      </w:r>
      <w:r>
        <w:rPr>
          <w:spacing w:val="-7"/>
        </w:rPr>
        <w:t> </w:t>
      </w:r>
      <w:r>
        <w:rPr/>
        <w:t>an</w:t>
      </w:r>
      <w:r>
        <w:rPr>
          <w:spacing w:val="-6"/>
        </w:rPr>
        <w:t> </w:t>
      </w:r>
      <w:r>
        <w:rPr/>
        <w:t>additional</w:t>
      </w:r>
      <w:r>
        <w:rPr>
          <w:spacing w:val="-10"/>
        </w:rPr>
        <w:t> </w:t>
      </w:r>
      <w:r>
        <w:rPr/>
        <w:t>60 seconds. The available values are </w:t>
      </w:r>
      <w:r>
        <w:rPr>
          <w:b/>
        </w:rPr>
        <w:t>90 </w:t>
      </w:r>
      <w:r>
        <w:rPr/>
        <w:t>seconds (factory setting), and </w:t>
      </w:r>
      <w:r>
        <w:rPr>
          <w:b/>
        </w:rPr>
        <w:t>120</w:t>
      </w:r>
      <w:r>
        <w:rPr>
          <w:b/>
          <w:spacing w:val="-23"/>
        </w:rPr>
        <w:t> </w:t>
      </w:r>
      <w:r>
        <w:rPr/>
        <w:t>seconds.</w:t>
      </w:r>
    </w:p>
    <w:p>
      <w:pPr>
        <w:pStyle w:val="ListParagraph"/>
        <w:numPr>
          <w:ilvl w:val="0"/>
          <w:numId w:val="160"/>
        </w:numPr>
        <w:tabs>
          <w:tab w:pos="2041" w:val="left" w:leader="none"/>
          <w:tab w:pos="2364" w:val="left" w:leader="none"/>
        </w:tabs>
        <w:spacing w:line="208" w:lineRule="auto" w:before="81" w:after="0"/>
        <w:ind w:left="2363" w:right="1222" w:hanging="504"/>
        <w:jc w:val="left"/>
        <w:rPr>
          <w:sz w:val="24"/>
        </w:rPr>
      </w:pPr>
      <w:r>
        <w:rPr/>
        <w:pict>
          <v:shape style="position:absolute;margin-left:380.519012pt;margin-top:37.556568pt;width:2.3pt;height:7.2pt;mso-position-horizontal-relative:page;mso-position-vertical-relative:paragraph;z-index:-30376448" coordorigin="7610,751" coordsize="46,144" path="m7656,751l7620,751,7610,751,7610,830,7615,830,7620,830,7646,830,7646,895,7656,895,7656,830,7656,826,7656,821,7620,821,7620,761,7656,761,7656,751xe" filled="true" fillcolor="#000000" stroked="false">
            <v:path arrowok="t"/>
            <v:fill type="solid"/>
            <w10:wrap type="none"/>
          </v:shape>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SETTING\BUMP</w:t>
      </w:r>
      <w:r>
        <w:rPr>
          <w:b/>
          <w:spacing w:val="-15"/>
          <w:sz w:val="24"/>
        </w:rPr>
        <w:t> </w:t>
      </w:r>
      <w:r>
        <w:rPr>
          <w:b/>
          <w:spacing w:val="-3"/>
          <w:sz w:val="24"/>
        </w:rPr>
        <w:t>PARAMETER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4"/>
          <w:sz w:val="24"/>
        </w:rPr>
        <w:t> </w:t>
      </w:r>
      <w:r>
        <w:rPr>
          <w:sz w:val="24"/>
        </w:rPr>
        <w:t>place</w:t>
      </w:r>
      <w:r>
        <w:rPr>
          <w:spacing w:val="-1"/>
          <w:sz w:val="24"/>
        </w:rPr>
        <w:t> </w:t>
      </w:r>
      <w:r>
        <w:rPr>
          <w:sz w:val="24"/>
        </w:rPr>
        <w:t>the cursor next to </w:t>
      </w:r>
      <w:r>
        <w:rPr>
          <w:b/>
          <w:sz w:val="24"/>
        </w:rPr>
        <w:t>CAL</w:t>
      </w:r>
      <w:r>
        <w:rPr>
          <w:b/>
          <w:spacing w:val="-19"/>
          <w:sz w:val="24"/>
        </w:rPr>
        <w:t> </w:t>
      </w:r>
      <w:r>
        <w:rPr>
          <w:b/>
          <w:sz w:val="24"/>
        </w:rPr>
        <w:t>TIME</w:t>
      </w:r>
      <w:r>
        <w:rPr>
          <w:sz w:val="24"/>
        </w:rPr>
        <w:t>.</w:t>
      </w:r>
    </w:p>
    <w:p>
      <w:pPr>
        <w:pStyle w:val="BodyText"/>
        <w:spacing w:before="9"/>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327" name="image480.png"/>
                  <wp:cNvGraphicFramePr>
                    <a:graphicFrameLocks noChangeAspect="1"/>
                  </wp:cNvGraphicFramePr>
                  <a:graphic>
                    <a:graphicData uri="http://schemas.openxmlformats.org/drawingml/2006/picture">
                      <pic:pic>
                        <pic:nvPicPr>
                          <pic:cNvPr id="328" name="image480.png"/>
                          <pic:cNvPicPr/>
                        </pic:nvPicPr>
                        <pic:blipFill>
                          <a:blip r:embed="rId500"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329" name="image481.png"/>
                  <wp:cNvGraphicFramePr>
                    <a:graphicFrameLocks noChangeAspect="1"/>
                  </wp:cNvGraphicFramePr>
                  <a:graphic>
                    <a:graphicData uri="http://schemas.openxmlformats.org/drawingml/2006/picture">
                      <pic:pic>
                        <pic:nvPicPr>
                          <pic:cNvPr id="330" name="image481.png"/>
                          <pic:cNvPicPr/>
                        </pic:nvPicPr>
                        <pic:blipFill>
                          <a:blip r:embed="rId501"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331" name="image121.png"/>
                  <wp:cNvGraphicFramePr>
                    <a:graphicFrameLocks noChangeAspect="1"/>
                  </wp:cNvGraphicFramePr>
                  <a:graphic>
                    <a:graphicData uri="http://schemas.openxmlformats.org/drawingml/2006/picture">
                      <pic:pic>
                        <pic:nvPicPr>
                          <pic:cNvPr id="332" name="image121.png"/>
                          <pic:cNvPicPr/>
                        </pic:nvPicPr>
                        <pic:blipFill>
                          <a:blip r:embed="rId136"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7" w:lineRule="exact" w:before="16"/>
              <w:ind w:left="278"/>
              <w:rPr>
                <w:rFonts w:ascii="Arial"/>
                <w:sz w:val="29"/>
              </w:rPr>
            </w:pPr>
            <w:r>
              <w:rPr>
                <w:rFonts w:ascii="Arial"/>
                <w:sz w:val="29"/>
              </w:rPr>
              <w:t>TOLERANCE</w:t>
            </w:r>
          </w:p>
        </w:tc>
        <w:tc>
          <w:tcPr>
            <w:tcW w:w="344" w:type="dxa"/>
            <w:gridSpan w:val="3"/>
            <w:vMerge/>
            <w:tcBorders>
              <w:top w:val="nil"/>
              <w:left w:val="nil"/>
            </w:tcBorders>
          </w:tcPr>
          <w:p>
            <w:pPr>
              <w:rPr>
                <w:sz w:val="2"/>
                <w:szCs w:val="2"/>
              </w:rPr>
            </w:pPr>
          </w:p>
        </w:tc>
      </w:tr>
      <w:tr>
        <w:trPr>
          <w:trHeight w:val="310" w:hRule="atLeast"/>
        </w:trPr>
        <w:tc>
          <w:tcPr>
            <w:tcW w:w="2686" w:type="dxa"/>
            <w:tcBorders>
              <w:top w:val="nil"/>
              <w:bottom w:val="nil"/>
              <w:right w:val="nil"/>
            </w:tcBorders>
          </w:tcPr>
          <w:p>
            <w:pPr>
              <w:pStyle w:val="TableParagraph"/>
              <w:spacing w:line="290" w:lineRule="exact"/>
              <w:ind w:left="59"/>
              <w:rPr>
                <w:rFonts w:ascii="Arial"/>
                <w:sz w:val="29"/>
              </w:rPr>
            </w:pPr>
            <w:r>
              <w:rPr>
                <w:position w:val="-2"/>
              </w:rPr>
              <w:drawing>
                <wp:inline distT="0" distB="0" distL="0" distR="0">
                  <wp:extent cx="100584" cy="146303"/>
                  <wp:effectExtent l="0" t="0" r="0" b="0"/>
                  <wp:docPr id="333" name="image356.png"/>
                  <wp:cNvGraphicFramePr>
                    <a:graphicFrameLocks noChangeAspect="1"/>
                  </wp:cNvGraphicFramePr>
                  <a:graphic>
                    <a:graphicData uri="http://schemas.openxmlformats.org/drawingml/2006/picture">
                      <pic:pic>
                        <pic:nvPicPr>
                          <pic:cNvPr id="334"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position w:val="-2"/>
              </w:rPr>
            </w:r>
            <w:r>
              <w:rPr>
                <w:spacing w:val="17"/>
                <w:sz w:val="20"/>
              </w:rPr>
              <w:t> </w:t>
            </w:r>
            <w:r>
              <w:rPr>
                <w:rFonts w:ascii="Arial"/>
                <w:spacing w:val="-4"/>
                <w:sz w:val="29"/>
              </w:rPr>
              <w:t>CAL</w:t>
            </w:r>
            <w:r>
              <w:rPr>
                <w:rFonts w:ascii="Arial"/>
                <w:spacing w:val="62"/>
                <w:sz w:val="29"/>
              </w:rPr>
              <w:t> </w:t>
            </w:r>
            <w:r>
              <w:rPr>
                <w:rFonts w:ascii="Arial"/>
                <w:spacing w:val="-3"/>
                <w:sz w:val="29"/>
              </w:rPr>
              <w:t>TIME</w:t>
            </w:r>
          </w:p>
        </w:tc>
        <w:tc>
          <w:tcPr>
            <w:tcW w:w="344" w:type="dxa"/>
            <w:gridSpan w:val="3"/>
            <w:vMerge/>
            <w:tcBorders>
              <w:top w:val="nil"/>
              <w:left w:val="nil"/>
            </w:tcBorders>
          </w:tcPr>
          <w:p>
            <w:pPr>
              <w:rPr>
                <w:sz w:val="2"/>
                <w:szCs w:val="2"/>
              </w:rPr>
            </w:pPr>
          </w:p>
        </w:tc>
      </w:tr>
      <w:tr>
        <w:trPr>
          <w:trHeight w:val="322" w:hRule="atLeast"/>
        </w:trPr>
        <w:tc>
          <w:tcPr>
            <w:tcW w:w="2686" w:type="dxa"/>
            <w:tcBorders>
              <w:top w:val="nil"/>
              <w:right w:val="nil"/>
            </w:tcBorders>
          </w:tcPr>
          <w:p>
            <w:pPr>
              <w:pStyle w:val="TableParagraph"/>
              <w:spacing w:line="303" w:lineRule="exact"/>
              <w:ind w:left="268"/>
              <w:rPr>
                <w:rFonts w:ascii="Arial"/>
                <w:sz w:val="29"/>
              </w:rPr>
            </w:pPr>
            <w:r>
              <w:rPr>
                <w:rFonts w:ascii="Arial"/>
                <w:sz w:val="29"/>
              </w:rPr>
              <w:t>AUTO CAL</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BUMP PARAMETER</w:t>
            </w:r>
          </w:p>
        </w:tc>
      </w:tr>
    </w:tbl>
    <w:p>
      <w:pPr>
        <w:pStyle w:val="ListParagraph"/>
        <w:numPr>
          <w:ilvl w:val="0"/>
          <w:numId w:val="160"/>
        </w:numPr>
        <w:tabs>
          <w:tab w:pos="2040" w:val="left" w:leader="none"/>
          <w:tab w:pos="2363" w:val="left" w:leader="none"/>
        </w:tabs>
        <w:spacing w:line="278" w:lineRule="auto" w:before="93"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61"/>
        </w:numPr>
        <w:tabs>
          <w:tab w:pos="2040" w:val="left" w:leader="none"/>
          <w:tab w:pos="2363" w:val="left" w:leader="none"/>
        </w:tabs>
        <w:spacing w:line="208" w:lineRule="auto" w:before="27" w:after="0"/>
        <w:ind w:left="2363" w:right="1795" w:hanging="504"/>
        <w:jc w:val="left"/>
        <w:rPr>
          <w:sz w:val="24"/>
        </w:rPr>
      </w:pPr>
      <w:r>
        <w:rPr>
          <w:sz w:val="24"/>
        </w:rPr>
        <w:t>.</w:t>
        <w:tab/>
        <w:t>Press and release POWER MODE to save the setting and return to the </w:t>
      </w:r>
      <w:r>
        <w:rPr>
          <w:b/>
          <w:sz w:val="24"/>
        </w:rPr>
        <w:t>BUMP </w:t>
      </w:r>
      <w:r>
        <w:rPr>
          <w:b/>
          <w:spacing w:val="-3"/>
          <w:sz w:val="24"/>
        </w:rPr>
        <w:t>PARAMETER</w:t>
      </w:r>
      <w:r>
        <w:rPr>
          <w:b/>
          <w:spacing w:val="2"/>
          <w:sz w:val="24"/>
        </w:rPr>
        <w:t> </w:t>
      </w:r>
      <w:r>
        <w:rPr>
          <w:sz w:val="24"/>
        </w:rPr>
        <w:t>menu.</w:t>
      </w:r>
    </w:p>
    <w:p>
      <w:pPr>
        <w:pStyle w:val="ListParagraph"/>
        <w:numPr>
          <w:ilvl w:val="0"/>
          <w:numId w:val="161"/>
        </w:numPr>
        <w:tabs>
          <w:tab w:pos="2040" w:val="left" w:leader="none"/>
          <w:tab w:pos="2363" w:val="left" w:leader="none"/>
        </w:tabs>
        <w:spacing w:line="278" w:lineRule="auto" w:before="52" w:after="0"/>
        <w:ind w:left="1859" w:right="2657" w:firstLine="0"/>
        <w:jc w:val="left"/>
        <w:rPr>
          <w:sz w:val="24"/>
        </w:rPr>
      </w:pPr>
      <w:r>
        <w:rPr>
          <w:sz w:val="24"/>
        </w:rPr>
        <w:t>.</w:t>
        <w:tab/>
        <w:t>See </w:t>
      </w:r>
      <w:hyperlink w:history="true" w:anchor="_bookmark101">
        <w:r>
          <w:rPr>
            <w:sz w:val="24"/>
          </w:rPr>
          <w:t>“ESCAPE” on page 80</w:t>
        </w:r>
      </w:hyperlink>
      <w:r>
        <w:rPr>
          <w:sz w:val="24"/>
        </w:rPr>
        <w:t> to return to the </w:t>
      </w:r>
      <w:r>
        <w:rPr>
          <w:b/>
          <w:sz w:val="24"/>
        </w:rPr>
        <w:t>BUMP SETTING</w:t>
      </w:r>
      <w:r>
        <w:rPr>
          <w:b/>
          <w:spacing w:val="-36"/>
          <w:sz w:val="24"/>
        </w:rPr>
        <w:t> </w:t>
      </w:r>
      <w:r>
        <w:rPr>
          <w:sz w:val="24"/>
        </w:rPr>
        <w:t>menu. 6</w:t>
      </w:r>
      <w:r>
        <w:rPr>
          <w:spacing w:val="-1"/>
          <w:sz w:val="24"/>
        </w:rPr>
        <w:t> </w:t>
      </w:r>
      <w:r>
        <w:rPr>
          <w:sz w:val="24"/>
        </w:rPr>
        <w:t>.</w:t>
        <w:tab/>
        <w:t>See </w:t>
      </w:r>
      <w:hyperlink w:history="true" w:anchor="_bookmark106">
        <w:r>
          <w:rPr>
            <w:sz w:val="24"/>
          </w:rPr>
          <w:t>“ESCAPE” on page 82 </w:t>
        </w:r>
      </w:hyperlink>
      <w:r>
        <w:rPr>
          <w:sz w:val="24"/>
        </w:rPr>
        <w:t>to return to User</w:t>
      </w:r>
      <w:r>
        <w:rPr>
          <w:spacing w:val="-9"/>
          <w:sz w:val="24"/>
        </w:rPr>
        <w:t> </w:t>
      </w:r>
      <w:r>
        <w:rPr>
          <w:sz w:val="24"/>
        </w:rPr>
        <w:t>Mode.</w:t>
      </w:r>
    </w:p>
    <w:p>
      <w:pPr>
        <w:pStyle w:val="Heading5"/>
        <w:spacing w:line="273" w:lineRule="exact" w:before="0"/>
        <w:rPr>
          <w:rFonts w:ascii="Arial"/>
          <w:i/>
        </w:rPr>
      </w:pPr>
      <w:r>
        <w:rPr>
          <w:rFonts w:ascii="Arial"/>
          <w:i/>
        </w:rPr>
        <w:t>AUTO CAL</w:t>
      </w:r>
    </w:p>
    <w:p>
      <w:pPr>
        <w:pStyle w:val="BodyText"/>
        <w:spacing w:before="66"/>
        <w:ind w:left="1859"/>
      </w:pPr>
      <w:r>
        <w:rPr>
          <w:b/>
        </w:rPr>
        <w:t>ON </w:t>
      </w:r>
      <w:r>
        <w:rPr/>
        <w:t>(factory setting): If a bump test fails, the unit automatically begins a calibration.</w:t>
      </w:r>
    </w:p>
    <w:p>
      <w:pPr>
        <w:pStyle w:val="BodyText"/>
        <w:spacing w:before="43"/>
        <w:ind w:left="1859"/>
      </w:pPr>
      <w:r>
        <w:rPr>
          <w:b/>
        </w:rPr>
        <w:t>OFF</w:t>
      </w:r>
      <w:r>
        <w:rPr/>
        <w:t>: If a bump test fails, the unit does not automatically begin a calibration.</w:t>
      </w:r>
    </w:p>
    <w:p>
      <w:pPr>
        <w:pStyle w:val="ListParagraph"/>
        <w:numPr>
          <w:ilvl w:val="0"/>
          <w:numId w:val="162"/>
        </w:numPr>
        <w:tabs>
          <w:tab w:pos="2041" w:val="left" w:leader="none"/>
          <w:tab w:pos="2364" w:val="left" w:leader="none"/>
        </w:tabs>
        <w:spacing w:line="208" w:lineRule="auto" w:before="75" w:after="0"/>
        <w:ind w:left="2363" w:right="1222" w:hanging="504"/>
        <w:jc w:val="left"/>
        <w:rPr>
          <w:sz w:val="24"/>
        </w:rPr>
      </w:pPr>
      <w:r>
        <w:rPr/>
        <w:pict>
          <v:shape style="position:absolute;margin-left:380.519012pt;margin-top:36.656612pt;width:2.3pt;height:7.2pt;mso-position-horizontal-relative:page;mso-position-vertical-relative:paragraph;z-index:-30375936" coordorigin="7610,733" coordsize="46,144" path="m7656,733l7615,733,7610,733,7610,736,7610,812,7615,812,7620,812,7646,812,7646,877,7656,877,7656,812,7656,808,7656,803,7620,803,7620,743,7656,743,7656,733xe" filled="true" fillcolor="#000000" stroked="false">
            <v:path arrowok="t"/>
            <v:fill type="solid"/>
            <w10:wrap type="none"/>
          </v:shape>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SETTING\BUMP</w:t>
      </w:r>
      <w:r>
        <w:rPr>
          <w:b/>
          <w:spacing w:val="-15"/>
          <w:sz w:val="24"/>
        </w:rPr>
        <w:t> </w:t>
      </w:r>
      <w:r>
        <w:rPr>
          <w:b/>
          <w:spacing w:val="-3"/>
          <w:sz w:val="24"/>
        </w:rPr>
        <w:t>PARAMETER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4"/>
          <w:sz w:val="24"/>
        </w:rPr>
        <w:t> </w:t>
      </w:r>
      <w:r>
        <w:rPr>
          <w:sz w:val="24"/>
        </w:rPr>
        <w:t>place</w:t>
      </w:r>
      <w:r>
        <w:rPr>
          <w:spacing w:val="-1"/>
          <w:sz w:val="24"/>
        </w:rPr>
        <w:t> </w:t>
      </w:r>
      <w:r>
        <w:rPr>
          <w:sz w:val="24"/>
        </w:rPr>
        <w:t>the cursor next to </w:t>
      </w:r>
      <w:r>
        <w:rPr>
          <w:b/>
          <w:sz w:val="24"/>
        </w:rPr>
        <w:t>AUTO</w:t>
      </w:r>
      <w:r>
        <w:rPr>
          <w:b/>
          <w:spacing w:val="-2"/>
          <w:sz w:val="24"/>
        </w:rPr>
        <w:t> </w:t>
      </w:r>
      <w:r>
        <w:rPr>
          <w:b/>
          <w:sz w:val="24"/>
        </w:rPr>
        <w:t>CAL</w:t>
      </w:r>
      <w:r>
        <w:rPr>
          <w:sz w:val="24"/>
        </w:rPr>
        <w:t>.</w:t>
      </w:r>
    </w:p>
    <w:p>
      <w:pPr>
        <w:pStyle w:val="BodyText"/>
        <w:spacing w:before="8"/>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6680"/>
                  <wp:effectExtent l="0" t="0" r="0" b="0"/>
                  <wp:docPr id="335" name="image482.png"/>
                  <wp:cNvGraphicFramePr>
                    <a:graphicFrameLocks noChangeAspect="1"/>
                  </wp:cNvGraphicFramePr>
                  <a:graphic>
                    <a:graphicData uri="http://schemas.openxmlformats.org/drawingml/2006/picture">
                      <pic:pic>
                        <pic:nvPicPr>
                          <pic:cNvPr id="336" name="image482.png"/>
                          <pic:cNvPicPr/>
                        </pic:nvPicPr>
                        <pic:blipFill>
                          <a:blip r:embed="rId502" cstate="print"/>
                          <a:stretch>
                            <a:fillRect/>
                          </a:stretch>
                        </pic:blipFill>
                        <pic:spPr>
                          <a:xfrm>
                            <a:off x="0" y="0"/>
                            <a:ext cx="100584" cy="106680"/>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4779"/>
                  <wp:effectExtent l="0" t="0" r="0" b="0"/>
                  <wp:docPr id="337" name="image483.png"/>
                  <wp:cNvGraphicFramePr>
                    <a:graphicFrameLocks noChangeAspect="1"/>
                  </wp:cNvGraphicFramePr>
                  <a:graphic>
                    <a:graphicData uri="http://schemas.openxmlformats.org/drawingml/2006/picture">
                      <pic:pic>
                        <pic:nvPicPr>
                          <pic:cNvPr id="338" name="image483.png"/>
                          <pic:cNvPicPr/>
                        </pic:nvPicPr>
                        <pic:blipFill>
                          <a:blip r:embed="rId503" cstate="print"/>
                          <a:stretch>
                            <a:fillRect/>
                          </a:stretch>
                        </pic:blipFill>
                        <pic:spPr>
                          <a:xfrm>
                            <a:off x="0" y="0"/>
                            <a:ext cx="118872" cy="144779"/>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7"/>
                  <wp:effectExtent l="0" t="0" r="0" b="0"/>
                  <wp:docPr id="339" name="image137.png"/>
                  <wp:cNvGraphicFramePr>
                    <a:graphicFrameLocks noChangeAspect="1"/>
                  </wp:cNvGraphicFramePr>
                  <a:graphic>
                    <a:graphicData uri="http://schemas.openxmlformats.org/drawingml/2006/picture">
                      <pic:pic>
                        <pic:nvPicPr>
                          <pic:cNvPr id="340" name="image137.png"/>
                          <pic:cNvPicPr/>
                        </pic:nvPicPr>
                        <pic:blipFill>
                          <a:blip r:embed="rId155" cstate="print"/>
                          <a:stretch>
                            <a:fillRect/>
                          </a:stretch>
                        </pic:blipFill>
                        <pic:spPr>
                          <a:xfrm>
                            <a:off x="0" y="0"/>
                            <a:ext cx="96012" cy="140207"/>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8"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pacing w:val="-4"/>
                <w:sz w:val="29"/>
              </w:rPr>
              <w:t>CAL</w:t>
            </w:r>
            <w:r>
              <w:rPr>
                <w:rFonts w:ascii="Arial"/>
                <w:spacing w:val="62"/>
                <w:sz w:val="29"/>
              </w:rPr>
              <w:t> </w:t>
            </w:r>
            <w:r>
              <w:rPr>
                <w:rFonts w:ascii="Arial"/>
                <w:spacing w:val="-3"/>
                <w:sz w:val="29"/>
              </w:rPr>
              <w:t>TIME</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59"/>
              <w:rPr>
                <w:rFonts w:ascii="Arial"/>
                <w:sz w:val="29"/>
              </w:rPr>
            </w:pPr>
            <w:r>
              <w:rPr>
                <w:position w:val="-1"/>
              </w:rPr>
              <w:drawing>
                <wp:inline distT="0" distB="0" distL="0" distR="0">
                  <wp:extent cx="100584" cy="146304"/>
                  <wp:effectExtent l="0" t="0" r="0" b="0"/>
                  <wp:docPr id="341" name="image356.png"/>
                  <wp:cNvGraphicFramePr>
                    <a:graphicFrameLocks noChangeAspect="1"/>
                  </wp:cNvGraphicFramePr>
                  <a:graphic>
                    <a:graphicData uri="http://schemas.openxmlformats.org/drawingml/2006/picture">
                      <pic:pic>
                        <pic:nvPicPr>
                          <pic:cNvPr id="342"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position w:val="-1"/>
              </w:rPr>
            </w:r>
            <w:r>
              <w:rPr>
                <w:sz w:val="20"/>
              </w:rPr>
              <w:t> </w:t>
            </w:r>
            <w:r>
              <w:rPr>
                <w:rFonts w:ascii="Arial"/>
                <w:spacing w:val="-4"/>
                <w:sz w:val="29"/>
              </w:rPr>
              <w:t>AUTO</w:t>
            </w:r>
            <w:r>
              <w:rPr>
                <w:rFonts w:ascii="Arial"/>
                <w:sz w:val="29"/>
              </w:rPr>
              <w:t> </w:t>
            </w:r>
            <w:r>
              <w:rPr>
                <w:rFonts w:ascii="Arial"/>
                <w:spacing w:val="-4"/>
                <w:sz w:val="29"/>
              </w:rPr>
              <w:t>CAL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ESCAPE</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BUMP PARAMETER</w:t>
            </w:r>
          </w:p>
        </w:tc>
      </w:tr>
    </w:tbl>
    <w:p>
      <w:pPr>
        <w:pStyle w:val="ListParagraph"/>
        <w:numPr>
          <w:ilvl w:val="0"/>
          <w:numId w:val="162"/>
        </w:numPr>
        <w:tabs>
          <w:tab w:pos="2040" w:val="left" w:leader="none"/>
          <w:tab w:pos="2363" w:val="left" w:leader="none"/>
        </w:tabs>
        <w:spacing w:line="278" w:lineRule="auto" w:before="69"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63"/>
        </w:numPr>
        <w:tabs>
          <w:tab w:pos="2040" w:val="left" w:leader="none"/>
          <w:tab w:pos="2363" w:val="left" w:leader="none"/>
        </w:tabs>
        <w:spacing w:line="208" w:lineRule="auto" w:before="27" w:after="0"/>
        <w:ind w:left="2363" w:right="1795" w:hanging="504"/>
        <w:jc w:val="left"/>
        <w:rPr>
          <w:sz w:val="24"/>
        </w:rPr>
      </w:pPr>
      <w:r>
        <w:rPr>
          <w:sz w:val="24"/>
        </w:rPr>
        <w:t>.</w:t>
        <w:tab/>
        <w:t>Press and release POWER MODE to save the setting and return to the </w:t>
      </w:r>
      <w:r>
        <w:rPr>
          <w:b/>
          <w:sz w:val="24"/>
        </w:rPr>
        <w:t>BUMP </w:t>
      </w:r>
      <w:r>
        <w:rPr>
          <w:b/>
          <w:spacing w:val="-3"/>
          <w:sz w:val="24"/>
        </w:rPr>
        <w:t>PARAMETER</w:t>
      </w:r>
      <w:r>
        <w:rPr>
          <w:b/>
          <w:spacing w:val="2"/>
          <w:sz w:val="24"/>
        </w:rPr>
        <w:t> </w:t>
      </w:r>
      <w:r>
        <w:rPr>
          <w:sz w:val="24"/>
        </w:rPr>
        <w:t>menu.</w:t>
      </w:r>
    </w:p>
    <w:p>
      <w:pPr>
        <w:pStyle w:val="ListParagraph"/>
        <w:numPr>
          <w:ilvl w:val="0"/>
          <w:numId w:val="163"/>
        </w:numPr>
        <w:tabs>
          <w:tab w:pos="2040" w:val="left" w:leader="none"/>
          <w:tab w:pos="2363" w:val="left" w:leader="none"/>
        </w:tabs>
        <w:spacing w:line="278" w:lineRule="auto" w:before="52" w:after="0"/>
        <w:ind w:left="1859" w:right="2657" w:firstLine="0"/>
        <w:jc w:val="left"/>
        <w:rPr>
          <w:sz w:val="24"/>
        </w:rPr>
      </w:pPr>
      <w:r>
        <w:rPr>
          <w:sz w:val="24"/>
        </w:rPr>
        <w:t>.</w:t>
        <w:tab/>
        <w:t>See </w:t>
      </w:r>
      <w:hyperlink w:history="true" w:anchor="_bookmark101">
        <w:r>
          <w:rPr>
            <w:sz w:val="24"/>
          </w:rPr>
          <w:t>“ESCAPE” on page 80</w:t>
        </w:r>
      </w:hyperlink>
      <w:r>
        <w:rPr>
          <w:sz w:val="24"/>
        </w:rPr>
        <w:t> to return to the </w:t>
      </w:r>
      <w:r>
        <w:rPr>
          <w:b/>
          <w:sz w:val="24"/>
        </w:rPr>
        <w:t>BUMP SETTING</w:t>
      </w:r>
      <w:r>
        <w:rPr>
          <w:b/>
          <w:spacing w:val="-36"/>
          <w:sz w:val="24"/>
        </w:rPr>
        <w:t> </w:t>
      </w:r>
      <w:r>
        <w:rPr>
          <w:sz w:val="24"/>
        </w:rPr>
        <w:t>menu. 6</w:t>
      </w:r>
      <w:r>
        <w:rPr>
          <w:spacing w:val="-1"/>
          <w:sz w:val="24"/>
        </w:rPr>
        <w:t> </w:t>
      </w:r>
      <w:r>
        <w:rPr>
          <w:sz w:val="24"/>
        </w:rPr>
        <w:t>.</w:t>
        <w:tab/>
        <w:t>See </w:t>
      </w:r>
      <w:hyperlink w:history="true" w:anchor="_bookmark106">
        <w:r>
          <w:rPr>
            <w:sz w:val="24"/>
          </w:rPr>
          <w:t>“ESCAPE” on page 82 </w:t>
        </w:r>
      </w:hyperlink>
      <w:r>
        <w:rPr>
          <w:sz w:val="24"/>
        </w:rPr>
        <w:t>to return to User</w:t>
      </w:r>
      <w:r>
        <w:rPr>
          <w:spacing w:val="-9"/>
          <w:sz w:val="24"/>
        </w:rPr>
        <w:t> </w:t>
      </w:r>
      <w:r>
        <w:rPr>
          <w:sz w:val="24"/>
        </w:rPr>
        <w:t>Mode.</w:t>
      </w:r>
    </w:p>
    <w:p>
      <w:pPr>
        <w:spacing w:after="0" w:line="278" w:lineRule="auto"/>
        <w:jc w:val="left"/>
        <w:rPr>
          <w:sz w:val="24"/>
        </w:rPr>
        <w:sectPr>
          <w:pgSz w:w="12240" w:h="15840"/>
          <w:pgMar w:header="0" w:footer="730" w:top="580" w:bottom="920" w:left="300" w:right="280"/>
        </w:sectPr>
      </w:pPr>
    </w:p>
    <w:p>
      <w:pPr>
        <w:pStyle w:val="Heading5"/>
        <w:spacing w:before="75"/>
        <w:rPr>
          <w:rFonts w:ascii="Arial"/>
          <w:i/>
        </w:rPr>
      </w:pPr>
      <w:bookmarkStart w:name="_bookmark101" w:id="199"/>
      <w:bookmarkEnd w:id="199"/>
      <w:r>
        <w:rPr>
          <w:b w:val="0"/>
          <w:i w:val="0"/>
        </w:rPr>
      </w:r>
      <w:r>
        <w:rPr>
          <w:rFonts w:ascii="Arial"/>
          <w:i/>
        </w:rPr>
        <w:t>ESCAPE</w:t>
      </w:r>
    </w:p>
    <w:p>
      <w:pPr>
        <w:pStyle w:val="ListParagraph"/>
        <w:numPr>
          <w:ilvl w:val="0"/>
          <w:numId w:val="164"/>
        </w:numPr>
        <w:tabs>
          <w:tab w:pos="2041" w:val="left" w:leader="none"/>
          <w:tab w:pos="2364" w:val="left" w:leader="none"/>
        </w:tabs>
        <w:spacing w:line="208" w:lineRule="auto" w:before="93" w:after="0"/>
        <w:ind w:left="2363" w:right="1222" w:hanging="504"/>
        <w:jc w:val="left"/>
        <w:rPr>
          <w:sz w:val="24"/>
        </w:rPr>
      </w:pPr>
      <w:r>
        <w:rPr/>
        <w:pict>
          <v:group style="position:absolute;margin-left:250.199005pt;margin-top:36.956612pt;width:19.350pt;height:8.3pt;mso-position-horizontal-relative:page;mso-position-vertical-relative:paragraph;z-index:-30375424" coordorigin="5004,739" coordsize="387,166">
            <v:shape style="position:absolute;left:5003;top:743;width:197;height:152" type="#_x0000_t75" stroked="false">
              <v:imagedata r:id="rId137" o:title=""/>
            </v:shape>
            <v:shape style="position:absolute;left:5234;top:739;width:156;height:166" type="#_x0000_t75" stroked="false">
              <v:imagedata r:id="rId138" o:title=""/>
            </v:shape>
            <w10:wrap type="none"/>
          </v:group>
        </w:pict>
      </w:r>
      <w:r>
        <w:rPr/>
        <w:pict>
          <v:group style="position:absolute;margin-left:357.718994pt;margin-top:34.676613pt;width:25.1pt;height:11.3pt;mso-position-horizontal-relative:page;mso-position-vertical-relative:paragraph;z-index:-30374912" coordorigin="7154,694" coordsize="502,226">
            <v:shape style="position:absolute;left:7154;top:693;width:188;height:226" type="#_x0000_t75" stroked="false">
              <v:imagedata r:id="rId504" o:title=""/>
            </v:shape>
            <v:shape style="position:absolute;left:7610;top:765;width:46;height:77" coordorigin="7610,766" coordsize="46,77" path="m7656,766l7620,766,7610,766,7610,842,7615,842,7620,842,7656,842,7656,833,7620,833,7620,775,7656,775,7656,766xe" filled="true" fillcolor="#000000" stroked="false">
              <v:path arrowok="t"/>
              <v:fill type="solid"/>
            </v:shape>
            <v:shape style="position:absolute;left:7399;top:695;width:152;height:221" type="#_x0000_t75" stroked="false">
              <v:imagedata r:id="rId140"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SETTING\BUMP</w:t>
      </w:r>
      <w:r>
        <w:rPr>
          <w:b/>
          <w:spacing w:val="-15"/>
          <w:sz w:val="24"/>
        </w:rPr>
        <w:t> </w:t>
      </w:r>
      <w:r>
        <w:rPr>
          <w:b/>
          <w:spacing w:val="-3"/>
          <w:sz w:val="24"/>
        </w:rPr>
        <w:t>PARAMETER </w:t>
      </w:r>
      <w:r>
        <w:rPr>
          <w:sz w:val="24"/>
        </w:rPr>
        <w:t>menu,</w:t>
      </w:r>
      <w:r>
        <w:rPr>
          <w:spacing w:val="-3"/>
          <w:sz w:val="24"/>
        </w:rPr>
        <w:t> </w:t>
      </w:r>
      <w:r>
        <w:rPr>
          <w:sz w:val="24"/>
        </w:rPr>
        <w:t>use</w:t>
      </w:r>
      <w:r>
        <w:rPr>
          <w:spacing w:val="-15"/>
          <w:sz w:val="24"/>
        </w:rPr>
        <w:t> </w:t>
      </w:r>
      <w:r>
        <w:rPr>
          <w:sz w:val="24"/>
        </w:rPr>
        <w:t>AIR</w:t>
      </w:r>
      <w:r>
        <w:rPr>
          <w:spacing w:val="-3"/>
          <w:sz w:val="24"/>
        </w:rPr>
        <w:t> </w:t>
      </w:r>
      <w:r>
        <w:rPr>
          <w:sz w:val="24"/>
        </w:rPr>
        <w:t>to</w:t>
      </w:r>
      <w:r>
        <w:rPr>
          <w:spacing w:val="-4"/>
          <w:sz w:val="24"/>
        </w:rPr>
        <w:t> </w:t>
      </w:r>
      <w:r>
        <w:rPr>
          <w:sz w:val="24"/>
        </w:rPr>
        <w:t>place</w:t>
      </w:r>
      <w:r>
        <w:rPr>
          <w:spacing w:val="-1"/>
          <w:sz w:val="24"/>
        </w:rPr>
        <w:t> </w:t>
      </w:r>
      <w:r>
        <w:rPr>
          <w:sz w:val="24"/>
        </w:rPr>
        <w:t>the cursor next to </w:t>
      </w:r>
      <w:r>
        <w:rPr>
          <w:b/>
          <w:sz w:val="24"/>
        </w:rPr>
        <w:t>ESCAPE</w:t>
      </w:r>
      <w:r>
        <w:rPr>
          <w:sz w:val="24"/>
        </w:rPr>
        <w:t>.</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268" w:right="975" w:firstLine="16"/>
              <w:rPr>
                <w:rFonts w:ascii="Arial"/>
                <w:sz w:val="29"/>
              </w:rPr>
            </w:pPr>
            <w:r>
              <w:rPr>
                <w:rFonts w:ascii="Arial"/>
                <w:sz w:val="29"/>
              </w:rPr>
              <w:t>CAL TIME AUTO CAL</w:t>
            </w:r>
          </w:p>
          <w:p>
            <w:pPr>
              <w:pStyle w:val="TableParagraph"/>
              <w:spacing w:line="309" w:lineRule="exact"/>
              <w:ind w:left="59"/>
              <w:rPr>
                <w:rFonts w:ascii="Arial"/>
                <w:sz w:val="29"/>
              </w:rPr>
            </w:pPr>
            <w:r>
              <w:rPr/>
              <w:drawing>
                <wp:inline distT="0" distB="0" distL="0" distR="0">
                  <wp:extent cx="100584" cy="147828"/>
                  <wp:effectExtent l="0" t="0" r="0" b="0"/>
                  <wp:docPr id="343" name="image274.png"/>
                  <wp:cNvGraphicFramePr>
                    <a:graphicFrameLocks noChangeAspect="1"/>
                  </wp:cNvGraphicFramePr>
                  <a:graphic>
                    <a:graphicData uri="http://schemas.openxmlformats.org/drawingml/2006/picture">
                      <pic:pic>
                        <pic:nvPicPr>
                          <pic:cNvPr id="344"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r>
            <w:r>
              <w:rPr>
                <w:spacing w:val="17"/>
                <w:position w:val="1"/>
                <w:sz w:val="20"/>
              </w:rPr>
              <w:t> </w:t>
            </w:r>
            <w:r>
              <w:rPr>
                <w:rFonts w:ascii="Arial"/>
                <w:spacing w:val="-5"/>
                <w:position w:val="1"/>
                <w:sz w:val="29"/>
              </w:rPr>
              <w:t>ESCAPE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BUMP PARAMETER</w:t>
            </w:r>
          </w:p>
        </w:tc>
      </w:tr>
    </w:tbl>
    <w:p>
      <w:pPr>
        <w:pStyle w:val="ListParagraph"/>
        <w:numPr>
          <w:ilvl w:val="0"/>
          <w:numId w:val="164"/>
        </w:numPr>
        <w:tabs>
          <w:tab w:pos="2040" w:val="left" w:leader="none"/>
          <w:tab w:pos="2363" w:val="left" w:leader="none"/>
        </w:tabs>
        <w:spacing w:line="208" w:lineRule="auto" w:before="108" w:after="0"/>
        <w:ind w:left="2363" w:right="2324" w:hanging="504"/>
        <w:jc w:val="left"/>
        <w:rPr>
          <w:sz w:val="24"/>
        </w:rPr>
      </w:pPr>
      <w:r>
        <w:rPr>
          <w:sz w:val="24"/>
        </w:rPr>
        <w:t>.</w:t>
        <w:tab/>
        <w:t>Press</w:t>
      </w:r>
      <w:r>
        <w:rPr>
          <w:spacing w:val="-5"/>
          <w:sz w:val="24"/>
        </w:rPr>
        <w:t> </w:t>
      </w:r>
      <w:r>
        <w:rPr>
          <w:sz w:val="24"/>
        </w:rPr>
        <w:t>and</w:t>
      </w:r>
      <w:r>
        <w:rPr>
          <w:spacing w:val="-4"/>
          <w:sz w:val="24"/>
        </w:rPr>
        <w:t> </w:t>
      </w:r>
      <w:r>
        <w:rPr>
          <w:sz w:val="24"/>
        </w:rPr>
        <w:t>release</w:t>
      </w:r>
      <w:r>
        <w:rPr>
          <w:spacing w:val="-3"/>
          <w:sz w:val="24"/>
        </w:rPr>
        <w:t> </w:t>
      </w:r>
      <w:r>
        <w:rPr>
          <w:sz w:val="24"/>
        </w:rPr>
        <w:t>POWER</w:t>
      </w:r>
      <w:r>
        <w:rPr>
          <w:spacing w:val="-5"/>
          <w:sz w:val="24"/>
        </w:rPr>
        <w:t> </w:t>
      </w:r>
      <w:r>
        <w:rPr>
          <w:sz w:val="24"/>
        </w:rPr>
        <w:t>MODE.</w:t>
      </w:r>
      <w:r>
        <w:rPr>
          <w:spacing w:val="-8"/>
          <w:sz w:val="24"/>
        </w:rPr>
        <w:t> </w:t>
      </w:r>
      <w:r>
        <w:rPr>
          <w:sz w:val="24"/>
        </w:rPr>
        <w:t>The</w:t>
      </w:r>
      <w:r>
        <w:rPr>
          <w:spacing w:val="-5"/>
          <w:sz w:val="24"/>
        </w:rPr>
        <w:t> </w:t>
      </w:r>
      <w:r>
        <w:rPr>
          <w:sz w:val="24"/>
        </w:rPr>
        <w:t>instrument</w:t>
      </w:r>
      <w:r>
        <w:rPr>
          <w:spacing w:val="-4"/>
          <w:sz w:val="24"/>
        </w:rPr>
        <w:t> </w:t>
      </w:r>
      <w:r>
        <w:rPr>
          <w:sz w:val="24"/>
        </w:rPr>
        <w:t>returns</w:t>
      </w:r>
      <w:r>
        <w:rPr>
          <w:spacing w:val="-4"/>
          <w:sz w:val="24"/>
        </w:rPr>
        <w:t> </w:t>
      </w:r>
      <w:r>
        <w:rPr>
          <w:sz w:val="24"/>
        </w:rPr>
        <w:t>to</w:t>
      </w:r>
      <w:r>
        <w:rPr>
          <w:spacing w:val="-5"/>
          <w:sz w:val="24"/>
        </w:rPr>
        <w:t> </w:t>
      </w:r>
      <w:r>
        <w:rPr>
          <w:sz w:val="24"/>
        </w:rPr>
        <w:t>the</w:t>
      </w:r>
      <w:r>
        <w:rPr>
          <w:spacing w:val="-4"/>
          <w:sz w:val="24"/>
        </w:rPr>
        <w:t> </w:t>
      </w:r>
      <w:r>
        <w:rPr>
          <w:b/>
          <w:sz w:val="24"/>
        </w:rPr>
        <w:t>BUMP </w:t>
      </w:r>
      <w:r>
        <w:rPr>
          <w:b/>
          <w:spacing w:val="-3"/>
          <w:sz w:val="24"/>
        </w:rPr>
        <w:t>PARAMETER</w:t>
      </w:r>
      <w:r>
        <w:rPr>
          <w:b/>
          <w:spacing w:val="2"/>
          <w:sz w:val="24"/>
        </w:rPr>
        <w:t> </w:t>
      </w:r>
      <w:r>
        <w:rPr>
          <w:sz w:val="24"/>
        </w:rPr>
        <w:t>menu.</w:t>
      </w:r>
    </w:p>
    <w:p>
      <w:pPr>
        <w:spacing w:before="40"/>
        <w:ind w:left="1859" w:right="0" w:firstLine="0"/>
        <w:jc w:val="left"/>
        <w:rPr>
          <w:rFonts w:ascii="Arial"/>
          <w:b/>
          <w:sz w:val="28"/>
        </w:rPr>
      </w:pPr>
      <w:bookmarkStart w:name="BUMP REMINDER" w:id="200"/>
      <w:bookmarkEnd w:id="200"/>
      <w:r>
        <w:rPr/>
      </w:r>
      <w:bookmarkStart w:name="_bookmark102" w:id="201"/>
      <w:bookmarkEnd w:id="201"/>
      <w:r>
        <w:rPr/>
      </w:r>
      <w:r>
        <w:rPr>
          <w:rFonts w:ascii="Arial"/>
          <w:b/>
          <w:sz w:val="28"/>
        </w:rPr>
        <w:t>BUMP REMINDER</w:t>
      </w:r>
    </w:p>
    <w:p>
      <w:pPr>
        <w:pStyle w:val="BodyText"/>
        <w:spacing w:line="208" w:lineRule="auto" w:before="99"/>
        <w:ind w:left="1859" w:right="798"/>
      </w:pPr>
      <w:r>
        <w:rPr>
          <w:b/>
          <w:u w:val="thick"/>
        </w:rPr>
        <w:t>ON</w:t>
      </w:r>
      <w:r>
        <w:rPr/>
        <w:t>: The GX-3R Pro gives an indication at start up if it is due for bump testing. The type of indication depends on the </w:t>
      </w:r>
      <w:r>
        <w:rPr>
          <w:b/>
        </w:rPr>
        <w:t>BUMP EXPIRED </w:t>
      </w:r>
      <w:r>
        <w:rPr/>
        <w:t>setting (see</w:t>
      </w:r>
      <w:hyperlink w:history="true" w:anchor="_bookmark104">
        <w:r>
          <w:rPr/>
          <w:t> pg.81).</w:t>
        </w:r>
      </w:hyperlink>
    </w:p>
    <w:p>
      <w:pPr>
        <w:pStyle w:val="BodyText"/>
        <w:spacing w:line="208" w:lineRule="auto" w:before="79"/>
        <w:ind w:left="1859" w:right="798"/>
      </w:pPr>
      <w:r>
        <w:rPr>
          <w:b/>
          <w:u w:val="single"/>
        </w:rPr>
        <w:t>OFF </w:t>
      </w:r>
      <w:r>
        <w:rPr>
          <w:u w:val="single"/>
        </w:rPr>
        <w:t>(factory setting)</w:t>
      </w:r>
      <w:r>
        <w:rPr/>
        <w:t>: The GX-3R Pro does not give an indication at start up if it is due for bump testing.</w:t>
      </w:r>
    </w:p>
    <w:p>
      <w:pPr>
        <w:pStyle w:val="ListParagraph"/>
        <w:numPr>
          <w:ilvl w:val="0"/>
          <w:numId w:val="165"/>
        </w:numPr>
        <w:tabs>
          <w:tab w:pos="2041" w:val="left" w:leader="none"/>
          <w:tab w:pos="2364" w:val="left" w:leader="none"/>
        </w:tabs>
        <w:spacing w:line="208" w:lineRule="auto" w:before="81" w:after="0"/>
        <w:ind w:left="2363" w:right="1426" w:hanging="504"/>
        <w:jc w:val="left"/>
        <w:rPr>
          <w:sz w:val="24"/>
        </w:rPr>
      </w:pPr>
      <w:r>
        <w:rPr/>
        <w:pict>
          <v:group style="position:absolute;margin-left:249.839005pt;margin-top:37.436604pt;width:19.350pt;height:8.3pt;mso-position-horizontal-relative:page;mso-position-vertical-relative:paragraph;z-index:-30374400" coordorigin="4997,749" coordsize="387,166">
            <v:shape style="position:absolute;left:4996;top:753;width:197;height:154" type="#_x0000_t75" stroked="false">
              <v:imagedata r:id="rId159" o:title=""/>
            </v:shape>
            <v:shape style="position:absolute;left:5227;top:748;width:156;height:166" type="#_x0000_t75" stroked="false">
              <v:imagedata r:id="rId160" o:title=""/>
            </v:shape>
            <w10:wrap type="none"/>
          </v:group>
        </w:pict>
      </w:r>
      <w:r>
        <w:rPr/>
        <w:pict>
          <v:group style="position:absolute;margin-left:357.359009pt;margin-top:35.156605pt;width:25.1pt;height:11.3pt;mso-position-horizontal-relative:page;mso-position-vertical-relative:paragraph;z-index:-30373888" coordorigin="7147,703" coordsize="502,226">
            <v:shape style="position:absolute;left:7147;top:703;width:190;height:226" type="#_x0000_t75" stroked="false">
              <v:imagedata r:id="rId505" o:title=""/>
            </v:shape>
            <v:shape style="position:absolute;left:7603;top:775;width:46;height:144" coordorigin="7603,775" coordsize="46,144" path="m7649,775l7613,775,7608,775,7603,775,7603,854,7608,854,7613,854,7639,854,7639,919,7649,919,7649,854,7649,845,7613,845,7613,785,7649,785,7649,775xe" filled="true" fillcolor="#000000" stroked="false">
              <v:path arrowok="t"/>
              <v:fill type="solid"/>
            </v:shape>
            <v:shape style="position:absolute;left:7391;top:705;width:152;height:224" type="#_x0000_t75" stroked="false">
              <v:imagedata r:id="rId169"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w:t>
      </w:r>
      <w:r>
        <w:rPr>
          <w:b/>
          <w:spacing w:val="-2"/>
          <w:sz w:val="24"/>
        </w:rPr>
        <w:t> </w:t>
      </w:r>
      <w:r>
        <w:rPr>
          <w:sz w:val="24"/>
        </w:rPr>
        <w:t>menu,</w:t>
      </w:r>
      <w:r>
        <w:rPr>
          <w:spacing w:val="-4"/>
          <w:sz w:val="24"/>
        </w:rPr>
        <w:t> </w:t>
      </w:r>
      <w:r>
        <w:rPr>
          <w:sz w:val="24"/>
        </w:rPr>
        <w:t>use</w:t>
      </w:r>
      <w:r>
        <w:rPr>
          <w:spacing w:val="-14"/>
          <w:sz w:val="24"/>
        </w:rPr>
        <w:t> </w:t>
      </w:r>
      <w:r>
        <w:rPr>
          <w:sz w:val="24"/>
        </w:rPr>
        <w:t>AIR</w:t>
      </w:r>
      <w:r>
        <w:rPr>
          <w:spacing w:val="-4"/>
          <w:sz w:val="24"/>
        </w:rPr>
        <w:t> </w:t>
      </w:r>
      <w:r>
        <w:rPr>
          <w:sz w:val="24"/>
        </w:rPr>
        <w:t>to</w:t>
      </w:r>
      <w:r>
        <w:rPr>
          <w:spacing w:val="-3"/>
          <w:sz w:val="24"/>
        </w:rPr>
        <w:t> </w:t>
      </w:r>
      <w:r>
        <w:rPr>
          <w:sz w:val="24"/>
        </w:rPr>
        <w:t>place</w:t>
      </w:r>
      <w:r>
        <w:rPr>
          <w:spacing w:val="-1"/>
          <w:sz w:val="24"/>
        </w:rPr>
        <w:t> </w:t>
      </w:r>
      <w:r>
        <w:rPr>
          <w:sz w:val="24"/>
        </w:rPr>
        <w:t>the</w:t>
      </w:r>
      <w:r>
        <w:rPr>
          <w:spacing w:val="-1"/>
          <w:sz w:val="24"/>
        </w:rPr>
        <w:t> </w:t>
      </w:r>
      <w:r>
        <w:rPr>
          <w:sz w:val="24"/>
        </w:rPr>
        <w:t>cursor</w:t>
      </w:r>
      <w:r>
        <w:rPr>
          <w:spacing w:val="-4"/>
          <w:sz w:val="24"/>
        </w:rPr>
        <w:t> </w:t>
      </w:r>
      <w:r>
        <w:rPr>
          <w:sz w:val="24"/>
        </w:rPr>
        <w:t>next</w:t>
      </w:r>
      <w:r>
        <w:rPr>
          <w:spacing w:val="-3"/>
          <w:sz w:val="24"/>
        </w:rPr>
        <w:t> </w:t>
      </w:r>
      <w:r>
        <w:rPr>
          <w:sz w:val="24"/>
        </w:rPr>
        <w:t>to</w:t>
      </w:r>
      <w:r>
        <w:rPr>
          <w:spacing w:val="-4"/>
          <w:sz w:val="24"/>
        </w:rPr>
        <w:t> </w:t>
      </w:r>
      <w:r>
        <w:rPr>
          <w:b/>
          <w:sz w:val="24"/>
        </w:rPr>
        <w:t>BUMP REMINDER</w:t>
      </w:r>
      <w:r>
        <w:rPr>
          <w:sz w:val="24"/>
        </w:rPr>
        <w:t>.</w:t>
      </w:r>
    </w:p>
    <w:p>
      <w:pPr>
        <w:pStyle w:val="BodyText"/>
        <w:spacing w:before="10"/>
        <w:rPr>
          <w:sz w:val="9"/>
        </w:rPr>
      </w:pPr>
    </w:p>
    <w:tbl>
      <w:tblPr>
        <w:tblW w:w="0" w:type="auto"/>
        <w:jc w:val="left"/>
        <w:tblInd w:w="46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61"/>
        <w:gridCol w:w="90"/>
        <w:gridCol w:w="92"/>
      </w:tblGrid>
      <w:tr>
        <w:trPr>
          <w:trHeight w:val="215" w:hRule="atLeast"/>
        </w:trPr>
        <w:tc>
          <w:tcPr>
            <w:tcW w:w="2683" w:type="dxa"/>
            <w:tcBorders>
              <w:bottom w:val="nil"/>
              <w:right w:val="nil"/>
            </w:tcBorders>
          </w:tcPr>
          <w:p>
            <w:pPr>
              <w:pStyle w:val="TableParagraph"/>
              <w:spacing w:line="173" w:lineRule="exact" w:before="22"/>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1" w:type="dxa"/>
            <w:tcBorders>
              <w:top w:val="double" w:sz="1" w:space="0" w:color="000000"/>
              <w:left w:val="nil"/>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1" w:hRule="atLeast"/>
        </w:trPr>
        <w:tc>
          <w:tcPr>
            <w:tcW w:w="3026" w:type="dxa"/>
            <w:gridSpan w:val="4"/>
            <w:tcBorders>
              <w:top w:val="nil"/>
            </w:tcBorders>
          </w:tcPr>
          <w:p>
            <w:pPr>
              <w:pStyle w:val="TableParagraph"/>
              <w:spacing w:line="230" w:lineRule="auto" w:before="72"/>
              <w:ind w:left="59" w:firstLine="223"/>
              <w:rPr>
                <w:rFonts w:ascii="Arial"/>
                <w:sz w:val="29"/>
              </w:rPr>
            </w:pPr>
            <w:r>
              <w:rPr>
                <w:rFonts w:ascii="Arial"/>
                <w:spacing w:val="-4"/>
                <w:sz w:val="29"/>
              </w:rPr>
              <w:t>BUMP</w:t>
            </w:r>
            <w:r>
              <w:rPr>
                <w:rFonts w:ascii="Arial"/>
                <w:spacing w:val="40"/>
                <w:sz w:val="29"/>
              </w:rPr>
              <w:t> </w:t>
            </w:r>
            <w:r>
              <w:rPr>
                <w:rFonts w:ascii="Arial"/>
                <w:spacing w:val="-9"/>
                <w:sz w:val="29"/>
              </w:rPr>
              <w:t>PARAMETER</w:t>
            </w:r>
            <w:r>
              <w:rPr>
                <w:rFonts w:ascii="Arial"/>
                <w:w w:val="101"/>
                <w:sz w:val="29"/>
              </w:rPr>
              <w:t> </w:t>
            </w:r>
            <w:r>
              <w:rPr>
                <w:rFonts w:ascii="Arial"/>
                <w:w w:val="101"/>
                <w:position w:val="-2"/>
                <w:sz w:val="29"/>
              </w:rPr>
              <w:drawing>
                <wp:inline distT="0" distB="0" distL="0" distR="0">
                  <wp:extent cx="99060" cy="146304"/>
                  <wp:effectExtent l="0" t="0" r="0" b="0"/>
                  <wp:docPr id="345" name="image353.png"/>
                  <wp:cNvGraphicFramePr>
                    <a:graphicFrameLocks noChangeAspect="1"/>
                  </wp:cNvGraphicFramePr>
                  <a:graphic>
                    <a:graphicData uri="http://schemas.openxmlformats.org/drawingml/2006/picture">
                      <pic:pic>
                        <pic:nvPicPr>
                          <pic:cNvPr id="346" name="image353.png"/>
                          <pic:cNvPicPr/>
                        </pic:nvPicPr>
                        <pic:blipFill>
                          <a:blip r:embed="rId373" cstate="print"/>
                          <a:stretch>
                            <a:fillRect/>
                          </a:stretch>
                        </pic:blipFill>
                        <pic:spPr>
                          <a:xfrm>
                            <a:off x="0" y="0"/>
                            <a:ext cx="99060" cy="146304"/>
                          </a:xfrm>
                          <a:prstGeom prst="rect">
                            <a:avLst/>
                          </a:prstGeom>
                        </pic:spPr>
                      </pic:pic>
                    </a:graphicData>
                  </a:graphic>
                </wp:inline>
              </w:drawing>
            </w:r>
            <w:r>
              <w:rPr>
                <w:rFonts w:ascii="Arial"/>
                <w:w w:val="101"/>
                <w:position w:val="-2"/>
                <w:sz w:val="29"/>
              </w:rPr>
            </w:r>
            <w:r>
              <w:rPr>
                <w:spacing w:val="-7"/>
                <w:w w:val="101"/>
                <w:sz w:val="29"/>
              </w:rPr>
              <w:t> </w:t>
            </w:r>
            <w:r>
              <w:rPr>
                <w:rFonts w:ascii="Arial"/>
                <w:spacing w:val="-4"/>
                <w:sz w:val="29"/>
              </w:rPr>
              <w:t>BUMP</w:t>
            </w:r>
            <w:r>
              <w:rPr>
                <w:rFonts w:ascii="Arial"/>
                <w:spacing w:val="8"/>
                <w:sz w:val="29"/>
              </w:rPr>
              <w:t> </w:t>
            </w:r>
            <w:r>
              <w:rPr>
                <w:rFonts w:ascii="Arial"/>
                <w:spacing w:val="-5"/>
                <w:sz w:val="29"/>
              </w:rPr>
              <w:t>REMINDER</w:t>
            </w:r>
          </w:p>
          <w:p>
            <w:pPr>
              <w:pStyle w:val="TableParagraph"/>
              <w:spacing w:line="309" w:lineRule="exact"/>
              <w:ind w:left="283"/>
              <w:rPr>
                <w:rFonts w:ascii="Arial"/>
                <w:sz w:val="29"/>
              </w:rPr>
            </w:pPr>
            <w:r>
              <w:rPr>
                <w:rFonts w:ascii="Arial"/>
                <w:sz w:val="29"/>
              </w:rPr>
              <w:t>BUMP INTERVAL</w:t>
            </w:r>
          </w:p>
        </w:tc>
      </w:tr>
      <w:tr>
        <w:trPr>
          <w:trHeight w:val="359" w:hRule="atLeast"/>
        </w:trPr>
        <w:tc>
          <w:tcPr>
            <w:tcW w:w="3026" w:type="dxa"/>
            <w:gridSpan w:val="4"/>
          </w:tcPr>
          <w:p>
            <w:pPr>
              <w:pStyle w:val="TableParagraph"/>
              <w:spacing w:line="308" w:lineRule="exact"/>
              <w:ind w:left="43"/>
              <w:rPr>
                <w:rFonts w:ascii="Arial"/>
                <w:sz w:val="29"/>
              </w:rPr>
            </w:pPr>
            <w:r>
              <w:rPr>
                <w:rFonts w:ascii="Arial"/>
                <w:sz w:val="29"/>
              </w:rPr>
              <w:t>BUMP SETTING</w:t>
            </w:r>
          </w:p>
        </w:tc>
      </w:tr>
    </w:tbl>
    <w:p>
      <w:pPr>
        <w:pStyle w:val="ListParagraph"/>
        <w:numPr>
          <w:ilvl w:val="0"/>
          <w:numId w:val="165"/>
        </w:numPr>
        <w:tabs>
          <w:tab w:pos="2040" w:val="left" w:leader="none"/>
          <w:tab w:pos="2363" w:val="left" w:leader="none"/>
        </w:tabs>
        <w:spacing w:line="278" w:lineRule="auto" w:before="80"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66"/>
        </w:numPr>
        <w:tabs>
          <w:tab w:pos="2040" w:val="left" w:leader="none"/>
          <w:tab w:pos="2363" w:val="left" w:leader="none"/>
        </w:tabs>
        <w:spacing w:line="208" w:lineRule="auto" w:before="30" w:after="0"/>
        <w:ind w:left="2363" w:right="1795" w:hanging="504"/>
        <w:jc w:val="left"/>
        <w:rPr>
          <w:sz w:val="24"/>
        </w:rPr>
      </w:pPr>
      <w:r>
        <w:rPr>
          <w:sz w:val="24"/>
        </w:rPr>
        <w:t>.</w:t>
        <w:tab/>
        <w:t>Press and release POWER MODE to save the setting and return to the </w:t>
      </w:r>
      <w:r>
        <w:rPr>
          <w:b/>
          <w:sz w:val="24"/>
        </w:rPr>
        <w:t>BUMP SETTING</w:t>
      </w:r>
      <w:r>
        <w:rPr>
          <w:b/>
          <w:spacing w:val="-1"/>
          <w:sz w:val="24"/>
        </w:rPr>
        <w:t> </w:t>
      </w:r>
      <w:r>
        <w:rPr>
          <w:sz w:val="24"/>
        </w:rPr>
        <w:t>menu.</w:t>
      </w:r>
    </w:p>
    <w:p>
      <w:pPr>
        <w:pStyle w:val="ListParagraph"/>
        <w:numPr>
          <w:ilvl w:val="0"/>
          <w:numId w:val="166"/>
        </w:numPr>
        <w:tabs>
          <w:tab w:pos="2040" w:val="left" w:leader="none"/>
          <w:tab w:pos="2363" w:val="left" w:leader="none"/>
        </w:tabs>
        <w:spacing w:line="240" w:lineRule="auto" w:before="50" w:after="0"/>
        <w:ind w:left="2039" w:right="0" w:hanging="181"/>
        <w:jc w:val="left"/>
        <w:rPr>
          <w:sz w:val="24"/>
        </w:rPr>
      </w:pPr>
      <w:r>
        <w:rPr>
          <w:sz w:val="24"/>
        </w:rPr>
        <w:t>.</w:t>
        <w:tab/>
        <w:t>See </w:t>
      </w:r>
      <w:hyperlink w:history="true" w:anchor="_bookmark106">
        <w:r>
          <w:rPr>
            <w:sz w:val="24"/>
          </w:rPr>
          <w:t>“ESCAPE” on page 82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BUMP INTERVAL" w:id="202"/>
      <w:bookmarkEnd w:id="202"/>
      <w:r>
        <w:rPr/>
      </w:r>
      <w:bookmarkStart w:name="_bookmark103" w:id="203"/>
      <w:bookmarkEnd w:id="203"/>
      <w:r>
        <w:rPr/>
      </w:r>
      <w:r>
        <w:rPr>
          <w:rFonts w:ascii="Arial"/>
          <w:b/>
          <w:sz w:val="28"/>
        </w:rPr>
        <w:t>BUMP INTERVAL</w:t>
      </w:r>
    </w:p>
    <w:p>
      <w:pPr>
        <w:pStyle w:val="BodyText"/>
        <w:spacing w:line="208" w:lineRule="auto" w:before="101"/>
        <w:ind w:left="1859" w:right="798"/>
      </w:pPr>
      <w:r>
        <w:rPr/>
        <w:t>This setting defines the amount of time between bump tests. The time can be set in 1 day increments. The minimum setting is </w:t>
      </w:r>
      <w:r>
        <w:rPr>
          <w:b/>
        </w:rPr>
        <w:t>0 </w:t>
      </w:r>
      <w:r>
        <w:rPr/>
        <w:t>days and the maximum setting is </w:t>
      </w:r>
      <w:r>
        <w:rPr>
          <w:b/>
        </w:rPr>
        <w:t>30 </w:t>
      </w:r>
      <w:r>
        <w:rPr/>
        <w:t>days. The factory setting is </w:t>
      </w:r>
      <w:r>
        <w:rPr>
          <w:b/>
        </w:rPr>
        <w:t>30 </w:t>
      </w:r>
      <w:r>
        <w:rPr/>
        <w:t>days.</w:t>
      </w:r>
    </w:p>
    <w:p>
      <w:pPr>
        <w:pStyle w:val="ListParagraph"/>
        <w:numPr>
          <w:ilvl w:val="0"/>
          <w:numId w:val="167"/>
        </w:numPr>
        <w:tabs>
          <w:tab w:pos="2041" w:val="left" w:leader="none"/>
          <w:tab w:pos="2364" w:val="left" w:leader="none"/>
        </w:tabs>
        <w:spacing w:line="208" w:lineRule="auto" w:before="79" w:after="0"/>
        <w:ind w:left="2363" w:right="1426" w:hanging="504"/>
        <w:jc w:val="left"/>
        <w:rPr>
          <w:sz w:val="24"/>
        </w:rPr>
      </w:pPr>
      <w:r>
        <w:rPr/>
        <w:pict>
          <v:group style="position:absolute;margin-left:250.199005pt;margin-top:38.536633pt;width:19.350pt;height:8.4pt;mso-position-horizontal-relative:page;mso-position-vertical-relative:paragraph;z-index:-30373376" coordorigin="5004,771" coordsize="387,168">
            <v:shape style="position:absolute;left:5003;top:777;width:197;height:152" type="#_x0000_t75" stroked="false">
              <v:imagedata r:id="rId114" o:title=""/>
            </v:shape>
            <v:shape style="position:absolute;left:5231;top:770;width:159;height:168" type="#_x0000_t75" stroked="false">
              <v:imagedata r:id="rId115" o:title=""/>
            </v:shape>
            <w10:wrap type="none"/>
          </v:group>
        </w:pict>
      </w:r>
      <w:r>
        <w:rPr/>
        <w:pict>
          <v:group style="position:absolute;margin-left:357.718994pt;margin-top:36.256634pt;width:25.1pt;height:11.4pt;mso-position-horizontal-relative:page;mso-position-vertical-relative:paragraph;z-index:-30372864" coordorigin="7154,725" coordsize="502,228">
            <v:shape style="position:absolute;left:7154;top:725;width:188;height:228" type="#_x0000_t75" stroked="false">
              <v:imagedata r:id="rId506" o:title=""/>
            </v:shape>
            <v:shape style="position:absolute;left:7610;top:799;width:46;height:77" coordorigin="7610,800" coordsize="46,77" path="m7656,800l7620,800,7610,800,7610,876,7615,876,7620,876,7656,876,7656,867,7620,867,7620,809,7656,809,7656,800xe" filled="true" fillcolor="#000000" stroked="false">
              <v:path arrowok="t"/>
              <v:fill type="solid"/>
            </v:shape>
            <v:shape style="position:absolute;left:7399;top:729;width:152;height:221" type="#_x0000_t75" stroked="false">
              <v:imagedata r:id="rId117"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w:t>
      </w:r>
      <w:r>
        <w:rPr>
          <w:b/>
          <w:spacing w:val="-2"/>
          <w:sz w:val="24"/>
        </w:rPr>
        <w:t> </w:t>
      </w:r>
      <w:r>
        <w:rPr>
          <w:sz w:val="24"/>
        </w:rPr>
        <w:t>menu,</w:t>
      </w:r>
      <w:r>
        <w:rPr>
          <w:spacing w:val="-4"/>
          <w:sz w:val="24"/>
        </w:rPr>
        <w:t> </w:t>
      </w:r>
      <w:r>
        <w:rPr>
          <w:sz w:val="24"/>
        </w:rPr>
        <w:t>use</w:t>
      </w:r>
      <w:r>
        <w:rPr>
          <w:spacing w:val="-14"/>
          <w:sz w:val="24"/>
        </w:rPr>
        <w:t> </w:t>
      </w:r>
      <w:r>
        <w:rPr>
          <w:sz w:val="24"/>
        </w:rPr>
        <w:t>AIR</w:t>
      </w:r>
      <w:r>
        <w:rPr>
          <w:spacing w:val="-4"/>
          <w:sz w:val="24"/>
        </w:rPr>
        <w:t> </w:t>
      </w:r>
      <w:r>
        <w:rPr>
          <w:sz w:val="24"/>
        </w:rPr>
        <w:t>to</w:t>
      </w:r>
      <w:r>
        <w:rPr>
          <w:spacing w:val="-3"/>
          <w:sz w:val="24"/>
        </w:rPr>
        <w:t> </w:t>
      </w:r>
      <w:r>
        <w:rPr>
          <w:sz w:val="24"/>
        </w:rPr>
        <w:t>place</w:t>
      </w:r>
      <w:r>
        <w:rPr>
          <w:spacing w:val="-1"/>
          <w:sz w:val="24"/>
        </w:rPr>
        <w:t> </w:t>
      </w:r>
      <w:r>
        <w:rPr>
          <w:sz w:val="24"/>
        </w:rPr>
        <w:t>the</w:t>
      </w:r>
      <w:r>
        <w:rPr>
          <w:spacing w:val="-1"/>
          <w:sz w:val="24"/>
        </w:rPr>
        <w:t> </w:t>
      </w:r>
      <w:r>
        <w:rPr>
          <w:sz w:val="24"/>
        </w:rPr>
        <w:t>cursor</w:t>
      </w:r>
      <w:r>
        <w:rPr>
          <w:spacing w:val="-4"/>
          <w:sz w:val="24"/>
        </w:rPr>
        <w:t> </w:t>
      </w:r>
      <w:r>
        <w:rPr>
          <w:sz w:val="24"/>
        </w:rPr>
        <w:t>next</w:t>
      </w:r>
      <w:r>
        <w:rPr>
          <w:spacing w:val="-3"/>
          <w:sz w:val="24"/>
        </w:rPr>
        <w:t> </w:t>
      </w:r>
      <w:r>
        <w:rPr>
          <w:sz w:val="24"/>
        </w:rPr>
        <w:t>to</w:t>
      </w:r>
      <w:r>
        <w:rPr>
          <w:spacing w:val="-4"/>
          <w:sz w:val="24"/>
        </w:rPr>
        <w:t> </w:t>
      </w:r>
      <w:r>
        <w:rPr>
          <w:b/>
          <w:sz w:val="24"/>
        </w:rPr>
        <w:t>BUMP </w:t>
      </w:r>
      <w:r>
        <w:rPr>
          <w:b/>
          <w:spacing w:val="-6"/>
          <w:sz w:val="24"/>
        </w:rPr>
        <w:t>INTERVAL</w:t>
      </w:r>
      <w:r>
        <w:rPr>
          <w:spacing w:val="-6"/>
          <w:sz w:val="24"/>
        </w:rPr>
        <w:t>.</w:t>
      </w:r>
    </w:p>
    <w:p>
      <w:pPr>
        <w:pStyle w:val="BodyText"/>
        <w:spacing w:before="10"/>
        <w:rPr>
          <w:sz w:val="11"/>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197" w:firstLine="225"/>
              <w:rPr>
                <w:rFonts w:ascii="Arial"/>
                <w:sz w:val="29"/>
              </w:rPr>
            </w:pPr>
            <w:r>
              <w:rPr>
                <w:rFonts w:ascii="Arial"/>
                <w:spacing w:val="-4"/>
                <w:sz w:val="29"/>
              </w:rPr>
              <w:t>BUMP</w:t>
            </w:r>
            <w:r>
              <w:rPr>
                <w:rFonts w:ascii="Arial"/>
                <w:spacing w:val="33"/>
                <w:sz w:val="29"/>
              </w:rPr>
              <w:t> </w:t>
            </w:r>
            <w:r>
              <w:rPr>
                <w:rFonts w:ascii="Arial"/>
                <w:spacing w:val="-7"/>
                <w:sz w:val="29"/>
              </w:rPr>
              <w:t>REMINDER</w:t>
            </w:r>
            <w:r>
              <w:rPr>
                <w:rFonts w:ascii="Arial"/>
                <w:spacing w:val="-5"/>
                <w:w w:val="101"/>
                <w:sz w:val="29"/>
              </w:rPr>
              <w:t> </w:t>
            </w:r>
            <w:r>
              <w:rPr>
                <w:rFonts w:ascii="Arial"/>
                <w:spacing w:val="-5"/>
                <w:w w:val="101"/>
                <w:position w:val="-2"/>
                <w:sz w:val="29"/>
              </w:rPr>
              <w:drawing>
                <wp:inline distT="0" distB="0" distL="0" distR="0">
                  <wp:extent cx="100584" cy="147827"/>
                  <wp:effectExtent l="0" t="0" r="0" b="0"/>
                  <wp:docPr id="347" name="image274.png"/>
                  <wp:cNvGraphicFramePr>
                    <a:graphicFrameLocks noChangeAspect="1"/>
                  </wp:cNvGraphicFramePr>
                  <a:graphic>
                    <a:graphicData uri="http://schemas.openxmlformats.org/drawingml/2006/picture">
                      <pic:pic>
                        <pic:nvPicPr>
                          <pic:cNvPr id="348"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Fonts w:ascii="Arial"/>
                <w:spacing w:val="-5"/>
                <w:w w:val="101"/>
                <w:position w:val="-2"/>
                <w:sz w:val="29"/>
              </w:rPr>
            </w:r>
            <w:r>
              <w:rPr>
                <w:spacing w:val="-2"/>
                <w:w w:val="101"/>
                <w:sz w:val="29"/>
              </w:rPr>
              <w:t> </w:t>
            </w:r>
            <w:r>
              <w:rPr>
                <w:rFonts w:ascii="Arial"/>
                <w:spacing w:val="-4"/>
                <w:sz w:val="29"/>
              </w:rPr>
              <w:t>BUMP</w:t>
            </w:r>
            <w:r>
              <w:rPr>
                <w:rFonts w:ascii="Arial"/>
                <w:spacing w:val="12"/>
                <w:sz w:val="29"/>
              </w:rPr>
              <w:t> </w:t>
            </w:r>
            <w:r>
              <w:rPr>
                <w:rFonts w:ascii="Arial"/>
                <w:spacing w:val="-8"/>
                <w:sz w:val="29"/>
              </w:rPr>
              <w:t>INTERVAL</w:t>
            </w:r>
          </w:p>
          <w:p>
            <w:pPr>
              <w:pStyle w:val="TableParagraph"/>
              <w:spacing w:line="309" w:lineRule="exact"/>
              <w:ind w:left="285"/>
              <w:rPr>
                <w:rFonts w:ascii="Arial"/>
                <w:sz w:val="29"/>
              </w:rPr>
            </w:pPr>
            <w:r>
              <w:rPr>
                <w:rFonts w:ascii="Arial"/>
                <w:sz w:val="29"/>
              </w:rPr>
              <w:t>BUMP EXPIRED</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BUMP SETTING</w:t>
            </w:r>
          </w:p>
        </w:tc>
      </w:tr>
    </w:tbl>
    <w:p>
      <w:pPr>
        <w:pStyle w:val="ListParagraph"/>
        <w:numPr>
          <w:ilvl w:val="0"/>
          <w:numId w:val="167"/>
        </w:numPr>
        <w:tabs>
          <w:tab w:pos="2040" w:val="left" w:leader="none"/>
          <w:tab w:pos="2363" w:val="left" w:leader="none"/>
        </w:tabs>
        <w:spacing w:line="278" w:lineRule="auto" w:before="102"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68"/>
        </w:numPr>
        <w:tabs>
          <w:tab w:pos="2040" w:val="left" w:leader="none"/>
          <w:tab w:pos="2363" w:val="left" w:leader="none"/>
        </w:tabs>
        <w:spacing w:line="208" w:lineRule="auto" w:before="30" w:after="0"/>
        <w:ind w:left="2363" w:right="1795" w:hanging="504"/>
        <w:jc w:val="left"/>
        <w:rPr>
          <w:sz w:val="24"/>
        </w:rPr>
      </w:pPr>
      <w:r>
        <w:rPr>
          <w:sz w:val="24"/>
        </w:rPr>
        <w:t>.</w:t>
        <w:tab/>
        <w:t>Press and release POWER MODE to save the setting and return to the </w:t>
      </w:r>
      <w:r>
        <w:rPr>
          <w:b/>
          <w:sz w:val="24"/>
        </w:rPr>
        <w:t>BUMP SETTING</w:t>
      </w:r>
      <w:r>
        <w:rPr>
          <w:b/>
          <w:spacing w:val="-1"/>
          <w:sz w:val="24"/>
        </w:rPr>
        <w:t> </w:t>
      </w:r>
      <w:r>
        <w:rPr>
          <w:sz w:val="24"/>
        </w:rPr>
        <w:t>menu.</w:t>
      </w:r>
    </w:p>
    <w:p>
      <w:pPr>
        <w:pStyle w:val="ListParagraph"/>
        <w:numPr>
          <w:ilvl w:val="0"/>
          <w:numId w:val="168"/>
        </w:numPr>
        <w:tabs>
          <w:tab w:pos="2040" w:val="left" w:leader="none"/>
          <w:tab w:pos="2363" w:val="left" w:leader="none"/>
        </w:tabs>
        <w:spacing w:line="240" w:lineRule="auto" w:before="50" w:after="0"/>
        <w:ind w:left="2039" w:right="0" w:hanging="181"/>
        <w:jc w:val="left"/>
        <w:rPr>
          <w:sz w:val="24"/>
        </w:rPr>
      </w:pPr>
      <w:r>
        <w:rPr>
          <w:sz w:val="24"/>
        </w:rPr>
        <w:t>.</w:t>
        <w:tab/>
        <w:t>See </w:t>
      </w:r>
      <w:hyperlink w:history="true" w:anchor="_bookmark106">
        <w:r>
          <w:rPr>
            <w:sz w:val="24"/>
          </w:rPr>
          <w:t>“ESCAPE” on page 82 </w:t>
        </w:r>
      </w:hyperlink>
      <w:r>
        <w:rPr>
          <w:sz w:val="24"/>
        </w:rPr>
        <w:t>to return to User</w:t>
      </w:r>
      <w:r>
        <w:rPr>
          <w:spacing w:val="-6"/>
          <w:sz w:val="24"/>
        </w:rPr>
        <w:t> </w:t>
      </w:r>
      <w:r>
        <w:rPr>
          <w:sz w:val="24"/>
        </w:rPr>
        <w:t>Mode.</w:t>
      </w:r>
    </w:p>
    <w:p>
      <w:pPr>
        <w:spacing w:after="0" w:line="240" w:lineRule="auto"/>
        <w:jc w:val="left"/>
        <w:rPr>
          <w:sz w:val="24"/>
        </w:rPr>
        <w:sectPr>
          <w:pgSz w:w="12240" w:h="15840"/>
          <w:pgMar w:header="0" w:footer="703" w:top="580" w:bottom="900" w:left="300" w:right="280"/>
        </w:sectPr>
      </w:pPr>
    </w:p>
    <w:p>
      <w:pPr>
        <w:spacing w:before="64"/>
        <w:ind w:left="1859" w:right="0" w:firstLine="0"/>
        <w:jc w:val="left"/>
        <w:rPr>
          <w:rFonts w:ascii="Arial"/>
          <w:b/>
          <w:sz w:val="28"/>
        </w:rPr>
      </w:pPr>
      <w:bookmarkStart w:name="BUMP EXPIRED" w:id="204"/>
      <w:bookmarkEnd w:id="204"/>
      <w:r>
        <w:rPr/>
      </w:r>
      <w:bookmarkStart w:name="_bookmark104" w:id="205"/>
      <w:bookmarkEnd w:id="205"/>
      <w:r>
        <w:rPr/>
      </w:r>
      <w:r>
        <w:rPr>
          <w:rFonts w:ascii="Arial"/>
          <w:b/>
          <w:sz w:val="28"/>
        </w:rPr>
        <w:t>BUMP EXPIRED</w:t>
      </w:r>
    </w:p>
    <w:p>
      <w:pPr>
        <w:pStyle w:val="BodyText"/>
        <w:spacing w:line="208" w:lineRule="auto" w:before="99"/>
        <w:ind w:left="1859" w:right="749"/>
      </w:pPr>
      <w:r>
        <w:rPr/>
        <w:t>This item defines what indication is given during start up when a bump test is due and </w:t>
      </w:r>
      <w:r>
        <w:rPr>
          <w:b/>
        </w:rPr>
        <w:t>BUMP REMINDER </w:t>
      </w:r>
      <w:r>
        <w:rPr/>
        <w:t>is set to </w:t>
      </w:r>
      <w:r>
        <w:rPr>
          <w:b/>
        </w:rPr>
        <w:t>ON</w:t>
      </w:r>
      <w:r>
        <w:rPr/>
        <w:t>.</w:t>
      </w:r>
    </w:p>
    <w:p>
      <w:pPr>
        <w:pStyle w:val="BodyText"/>
        <w:spacing w:line="208" w:lineRule="auto" w:before="79"/>
        <w:ind w:left="1859" w:right="1175"/>
        <w:jc w:val="both"/>
      </w:pPr>
      <w:r>
        <w:rPr>
          <w:b/>
          <w:u w:val="thick"/>
        </w:rPr>
        <w:t>CONFIRM </w:t>
      </w:r>
      <w:r>
        <w:rPr>
          <w:b/>
          <w:spacing w:val="-4"/>
          <w:u w:val="thick"/>
        </w:rPr>
        <w:t>TO </w:t>
      </w:r>
      <w:r>
        <w:rPr>
          <w:b/>
          <w:u w:val="thick"/>
        </w:rPr>
        <w:t>USE </w:t>
      </w:r>
      <w:r>
        <w:rPr>
          <w:u w:val="thick"/>
        </w:rPr>
        <w:t>(factory setting)</w:t>
      </w:r>
      <w:r>
        <w:rPr/>
        <w:t>: The GX-3R Pro gives an indication at start up if a bump</w:t>
      </w:r>
      <w:r>
        <w:rPr>
          <w:spacing w:val="-2"/>
        </w:rPr>
        <w:t> </w:t>
      </w:r>
      <w:r>
        <w:rPr/>
        <w:t>test</w:t>
      </w:r>
      <w:r>
        <w:rPr>
          <w:spacing w:val="-4"/>
        </w:rPr>
        <w:t> </w:t>
      </w:r>
      <w:r>
        <w:rPr/>
        <w:t>is</w:t>
      </w:r>
      <w:r>
        <w:rPr>
          <w:spacing w:val="-2"/>
        </w:rPr>
        <w:t> </w:t>
      </w:r>
      <w:r>
        <w:rPr/>
        <w:t>past</w:t>
      </w:r>
      <w:r>
        <w:rPr>
          <w:spacing w:val="-2"/>
        </w:rPr>
        <w:t> </w:t>
      </w:r>
      <w:r>
        <w:rPr/>
        <w:t>due.</w:t>
      </w:r>
      <w:r>
        <w:rPr>
          <w:spacing w:val="-1"/>
        </w:rPr>
        <w:t> </w:t>
      </w:r>
      <w:r>
        <w:rPr/>
        <w:t>Press</w:t>
      </w:r>
      <w:r>
        <w:rPr>
          <w:spacing w:val="-3"/>
        </w:rPr>
        <w:t> </w:t>
      </w:r>
      <w:r>
        <w:rPr/>
        <w:t>and</w:t>
      </w:r>
      <w:r>
        <w:rPr>
          <w:spacing w:val="-3"/>
        </w:rPr>
        <w:t> </w:t>
      </w:r>
      <w:r>
        <w:rPr/>
        <w:t>release</w:t>
      </w:r>
      <w:r>
        <w:rPr>
          <w:spacing w:val="-16"/>
        </w:rPr>
        <w:t> </w:t>
      </w:r>
      <w:r>
        <w:rPr/>
        <w:t>AIR</w:t>
      </w:r>
      <w:r>
        <w:rPr>
          <w:spacing w:val="-3"/>
        </w:rPr>
        <w:t> </w:t>
      </w:r>
      <w:r>
        <w:rPr/>
        <w:t>to</w:t>
      </w:r>
      <w:r>
        <w:rPr>
          <w:spacing w:val="-2"/>
        </w:rPr>
        <w:t> </w:t>
      </w:r>
      <w:r>
        <w:rPr/>
        <w:t>continue without</w:t>
      </w:r>
      <w:r>
        <w:rPr>
          <w:spacing w:val="-2"/>
        </w:rPr>
        <w:t> </w:t>
      </w:r>
      <w:r>
        <w:rPr/>
        <w:t>bump</w:t>
      </w:r>
      <w:r>
        <w:rPr>
          <w:spacing w:val="-3"/>
        </w:rPr>
        <w:t> </w:t>
      </w:r>
      <w:r>
        <w:rPr/>
        <w:t>testing</w:t>
      </w:r>
      <w:r>
        <w:rPr>
          <w:spacing w:val="-2"/>
        </w:rPr>
        <w:t> </w:t>
      </w:r>
      <w:r>
        <w:rPr/>
        <w:t>or</w:t>
      </w:r>
      <w:r>
        <w:rPr>
          <w:spacing w:val="-2"/>
        </w:rPr>
        <w:t> </w:t>
      </w:r>
      <w:r>
        <w:rPr/>
        <w:t>POWER MODE to perform a bump</w:t>
      </w:r>
      <w:r>
        <w:rPr>
          <w:spacing w:val="-6"/>
        </w:rPr>
        <w:t> </w:t>
      </w:r>
      <w:r>
        <w:rPr/>
        <w:t>test.</w:t>
      </w:r>
    </w:p>
    <w:p>
      <w:pPr>
        <w:pStyle w:val="BodyText"/>
        <w:spacing w:line="208" w:lineRule="auto" w:before="81"/>
        <w:ind w:left="1859" w:right="798"/>
      </w:pPr>
      <w:r>
        <w:rPr>
          <w:b/>
          <w:u w:val="thick"/>
        </w:rPr>
        <w:t>CANNOT USE</w:t>
      </w:r>
      <w:r>
        <w:rPr/>
        <w:t>: The GX-3R Pro gives an indication at start up if a bump test is past due. Press</w:t>
      </w:r>
      <w:r>
        <w:rPr>
          <w:spacing w:val="-9"/>
        </w:rPr>
        <w:t> </w:t>
      </w:r>
      <w:r>
        <w:rPr/>
        <w:t>and</w:t>
      </w:r>
      <w:r>
        <w:rPr>
          <w:spacing w:val="-8"/>
        </w:rPr>
        <w:t> </w:t>
      </w:r>
      <w:r>
        <w:rPr/>
        <w:t>release</w:t>
      </w:r>
      <w:r>
        <w:rPr>
          <w:spacing w:val="-9"/>
        </w:rPr>
        <w:t> </w:t>
      </w:r>
      <w:r>
        <w:rPr/>
        <w:t>POWER</w:t>
      </w:r>
      <w:r>
        <w:rPr>
          <w:spacing w:val="-7"/>
        </w:rPr>
        <w:t> </w:t>
      </w:r>
      <w:r>
        <w:rPr/>
        <w:t>MODE</w:t>
      </w:r>
      <w:r>
        <w:rPr>
          <w:spacing w:val="-9"/>
        </w:rPr>
        <w:t> </w:t>
      </w:r>
      <w:r>
        <w:rPr/>
        <w:t>to</w:t>
      </w:r>
      <w:r>
        <w:rPr>
          <w:spacing w:val="-7"/>
        </w:rPr>
        <w:t> </w:t>
      </w:r>
      <w:r>
        <w:rPr/>
        <w:t>enter</w:t>
      </w:r>
      <w:r>
        <w:rPr>
          <w:spacing w:val="-9"/>
        </w:rPr>
        <w:t> </w:t>
      </w:r>
      <w:r>
        <w:rPr/>
        <w:t>User</w:t>
      </w:r>
      <w:r>
        <w:rPr>
          <w:spacing w:val="-7"/>
        </w:rPr>
        <w:t> </w:t>
      </w:r>
      <w:r>
        <w:rPr/>
        <w:t>Mode</w:t>
      </w:r>
      <w:r>
        <w:rPr>
          <w:spacing w:val="-8"/>
        </w:rPr>
        <w:t> </w:t>
      </w:r>
      <w:r>
        <w:rPr/>
        <w:t>and</w:t>
      </w:r>
      <w:r>
        <w:rPr>
          <w:spacing w:val="-8"/>
        </w:rPr>
        <w:t> </w:t>
      </w:r>
      <w:r>
        <w:rPr/>
        <w:t>perform</w:t>
      </w:r>
      <w:r>
        <w:rPr>
          <w:spacing w:val="-7"/>
        </w:rPr>
        <w:t> </w:t>
      </w:r>
      <w:r>
        <w:rPr/>
        <w:t>a</w:t>
      </w:r>
      <w:r>
        <w:rPr>
          <w:spacing w:val="-8"/>
        </w:rPr>
        <w:t> </w:t>
      </w:r>
      <w:r>
        <w:rPr/>
        <w:t>bump</w:t>
      </w:r>
      <w:r>
        <w:rPr>
          <w:spacing w:val="-7"/>
        </w:rPr>
        <w:t> </w:t>
      </w:r>
      <w:r>
        <w:rPr/>
        <w:t>test.</w:t>
      </w:r>
      <w:r>
        <w:rPr>
          <w:spacing w:val="-10"/>
        </w:rPr>
        <w:t> </w:t>
      </w:r>
      <w:r>
        <w:rPr/>
        <w:t>Pressing</w:t>
      </w:r>
      <w:r>
        <w:rPr>
          <w:spacing w:val="-19"/>
        </w:rPr>
        <w:t> </w:t>
      </w:r>
      <w:r>
        <w:rPr/>
        <w:t>AIR has</w:t>
      </w:r>
      <w:r>
        <w:rPr>
          <w:spacing w:val="-4"/>
        </w:rPr>
        <w:t> </w:t>
      </w:r>
      <w:r>
        <w:rPr/>
        <w:t>no</w:t>
      </w:r>
      <w:r>
        <w:rPr>
          <w:spacing w:val="-3"/>
        </w:rPr>
        <w:t> </w:t>
      </w:r>
      <w:r>
        <w:rPr/>
        <w:t>effect.</w:t>
      </w:r>
      <w:r>
        <w:rPr>
          <w:spacing w:val="-16"/>
        </w:rPr>
        <w:t> </w:t>
      </w:r>
      <w:r>
        <w:rPr/>
        <w:t>A</w:t>
      </w:r>
      <w:r>
        <w:rPr>
          <w:spacing w:val="-15"/>
        </w:rPr>
        <w:t> </w:t>
      </w:r>
      <w:r>
        <w:rPr/>
        <w:t>successful</w:t>
      </w:r>
      <w:r>
        <w:rPr>
          <w:spacing w:val="-3"/>
        </w:rPr>
        <w:t> </w:t>
      </w:r>
      <w:r>
        <w:rPr/>
        <w:t>bump</w:t>
      </w:r>
      <w:r>
        <w:rPr>
          <w:spacing w:val="-3"/>
        </w:rPr>
        <w:t> </w:t>
      </w:r>
      <w:r>
        <w:rPr/>
        <w:t>test</w:t>
      </w:r>
      <w:r>
        <w:rPr>
          <w:spacing w:val="-3"/>
        </w:rPr>
        <w:t> </w:t>
      </w:r>
      <w:r>
        <w:rPr/>
        <w:t>must</w:t>
      </w:r>
      <w:r>
        <w:rPr>
          <w:spacing w:val="-5"/>
        </w:rPr>
        <w:t> </w:t>
      </w:r>
      <w:r>
        <w:rPr/>
        <w:t>be</w:t>
      </w:r>
      <w:r>
        <w:rPr>
          <w:spacing w:val="-1"/>
        </w:rPr>
        <w:t> </w:t>
      </w:r>
      <w:r>
        <w:rPr/>
        <w:t>performed</w:t>
      </w:r>
      <w:r>
        <w:rPr>
          <w:spacing w:val="-3"/>
        </w:rPr>
        <w:t> </w:t>
      </w:r>
      <w:r>
        <w:rPr/>
        <w:t>in</w:t>
      </w:r>
      <w:r>
        <w:rPr>
          <w:spacing w:val="-3"/>
        </w:rPr>
        <w:t> </w:t>
      </w:r>
      <w:r>
        <w:rPr/>
        <w:t>order</w:t>
      </w:r>
      <w:r>
        <w:rPr>
          <w:spacing w:val="-1"/>
        </w:rPr>
        <w:t> </w:t>
      </w:r>
      <w:r>
        <w:rPr/>
        <w:t>to</w:t>
      </w:r>
      <w:r>
        <w:rPr>
          <w:spacing w:val="-2"/>
        </w:rPr>
        <w:t> </w:t>
      </w:r>
      <w:r>
        <w:rPr/>
        <w:t>use</w:t>
      </w:r>
      <w:r>
        <w:rPr>
          <w:spacing w:val="-2"/>
        </w:rPr>
        <w:t> </w:t>
      </w:r>
      <w:r>
        <w:rPr/>
        <w:t>the</w:t>
      </w:r>
      <w:r>
        <w:rPr>
          <w:spacing w:val="-1"/>
        </w:rPr>
        <w:t> </w:t>
      </w:r>
      <w:r>
        <w:rPr/>
        <w:t>instrument.</w:t>
      </w:r>
    </w:p>
    <w:p>
      <w:pPr>
        <w:pStyle w:val="BodyText"/>
        <w:spacing w:line="208" w:lineRule="auto" w:before="79"/>
        <w:ind w:left="1859" w:right="798"/>
      </w:pPr>
      <w:r>
        <w:rPr>
          <w:b/>
          <w:u w:val="thick"/>
        </w:rPr>
        <w:t>NO EFFECT</w:t>
      </w:r>
      <w:r>
        <w:rPr/>
        <w:t>: The GX-3R Pro gives an indication at startup if a bump test is past due. If desired, press POWER MODE to perform a bump test but it is not necessary to acknowledge the bump test due indication. The warm-up sequence will continue on its own.</w:t>
      </w:r>
    </w:p>
    <w:p>
      <w:pPr>
        <w:pStyle w:val="ListParagraph"/>
        <w:numPr>
          <w:ilvl w:val="0"/>
          <w:numId w:val="169"/>
        </w:numPr>
        <w:tabs>
          <w:tab w:pos="2041" w:val="left" w:leader="none"/>
          <w:tab w:pos="2364" w:val="left" w:leader="none"/>
        </w:tabs>
        <w:spacing w:line="208" w:lineRule="auto" w:before="79" w:after="0"/>
        <w:ind w:left="2363" w:right="1426" w:hanging="504"/>
        <w:jc w:val="left"/>
        <w:rPr>
          <w:sz w:val="24"/>
        </w:rPr>
      </w:pPr>
      <w:r>
        <w:rPr/>
        <w:pict>
          <v:group style="position:absolute;margin-left:249.718994pt;margin-top:37.456612pt;width:19.350pt;height:8.3pt;mso-position-horizontal-relative:page;mso-position-vertical-relative:paragraph;z-index:-30372352" coordorigin="4994,749" coordsize="387,166">
            <v:shape style="position:absolute;left:4994;top:753;width:197;height:152" type="#_x0000_t75" stroked="false">
              <v:imagedata r:id="rId507" o:title=""/>
            </v:shape>
            <v:shape style="position:absolute;left:5227;top:749;width:154;height:166" type="#_x0000_t75" stroked="false">
              <v:imagedata r:id="rId508" o:title=""/>
            </v:shape>
            <w10:wrap type="none"/>
          </v:group>
        </w:pict>
      </w:r>
      <w:r>
        <w:rPr/>
        <w:pict>
          <v:group style="position:absolute;margin-left:357.239014pt;margin-top:35.176613pt;width:25.1pt;height:11.3pt;mso-position-horizontal-relative:page;mso-position-vertical-relative:paragraph;z-index:-30371840" coordorigin="7145,704" coordsize="502,226">
            <v:shape style="position:absolute;left:7144;top:703;width:188;height:226" type="#_x0000_t75" stroked="false">
              <v:imagedata r:id="rId509" o:title=""/>
            </v:shape>
            <v:shape style="position:absolute;left:7600;top:775;width:46;height:77" coordorigin="7601,776" coordsize="46,77" path="m7646,776l7610,776,7601,776,7601,852,7606,852,7610,852,7646,852,7646,843,7610,843,7610,785,7646,785,7646,776xe" filled="true" fillcolor="#000000" stroked="false">
              <v:path arrowok="t"/>
              <v:fill type="solid"/>
            </v:shape>
            <v:shape style="position:absolute;left:7389;top:705;width:152;height:221" type="#_x0000_t75" stroked="false">
              <v:imagedata r:id="rId175"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w:t>
      </w:r>
      <w:r>
        <w:rPr>
          <w:b/>
          <w:spacing w:val="-2"/>
          <w:sz w:val="24"/>
        </w:rPr>
        <w:t> </w:t>
      </w:r>
      <w:r>
        <w:rPr>
          <w:sz w:val="24"/>
        </w:rPr>
        <w:t>menu,</w:t>
      </w:r>
      <w:r>
        <w:rPr>
          <w:spacing w:val="-4"/>
          <w:sz w:val="24"/>
        </w:rPr>
        <w:t> </w:t>
      </w:r>
      <w:r>
        <w:rPr>
          <w:sz w:val="24"/>
        </w:rPr>
        <w:t>use</w:t>
      </w:r>
      <w:r>
        <w:rPr>
          <w:spacing w:val="-14"/>
          <w:sz w:val="24"/>
        </w:rPr>
        <w:t> </w:t>
      </w:r>
      <w:r>
        <w:rPr>
          <w:sz w:val="24"/>
        </w:rPr>
        <w:t>AIR</w:t>
      </w:r>
      <w:r>
        <w:rPr>
          <w:spacing w:val="-4"/>
          <w:sz w:val="24"/>
        </w:rPr>
        <w:t> </w:t>
      </w:r>
      <w:r>
        <w:rPr>
          <w:sz w:val="24"/>
        </w:rPr>
        <w:t>to</w:t>
      </w:r>
      <w:r>
        <w:rPr>
          <w:spacing w:val="-3"/>
          <w:sz w:val="24"/>
        </w:rPr>
        <w:t> </w:t>
      </w:r>
      <w:r>
        <w:rPr>
          <w:sz w:val="24"/>
        </w:rPr>
        <w:t>place</w:t>
      </w:r>
      <w:r>
        <w:rPr>
          <w:spacing w:val="-1"/>
          <w:sz w:val="24"/>
        </w:rPr>
        <w:t> </w:t>
      </w:r>
      <w:r>
        <w:rPr>
          <w:sz w:val="24"/>
        </w:rPr>
        <w:t>the</w:t>
      </w:r>
      <w:r>
        <w:rPr>
          <w:spacing w:val="-1"/>
          <w:sz w:val="24"/>
        </w:rPr>
        <w:t> </w:t>
      </w:r>
      <w:r>
        <w:rPr>
          <w:sz w:val="24"/>
        </w:rPr>
        <w:t>cursor</w:t>
      </w:r>
      <w:r>
        <w:rPr>
          <w:spacing w:val="-4"/>
          <w:sz w:val="24"/>
        </w:rPr>
        <w:t> </w:t>
      </w:r>
      <w:r>
        <w:rPr>
          <w:sz w:val="24"/>
        </w:rPr>
        <w:t>next</w:t>
      </w:r>
      <w:r>
        <w:rPr>
          <w:spacing w:val="-3"/>
          <w:sz w:val="24"/>
        </w:rPr>
        <w:t> </w:t>
      </w:r>
      <w:r>
        <w:rPr>
          <w:sz w:val="24"/>
        </w:rPr>
        <w:t>to</w:t>
      </w:r>
      <w:r>
        <w:rPr>
          <w:spacing w:val="-4"/>
          <w:sz w:val="24"/>
        </w:rPr>
        <w:t> </w:t>
      </w:r>
      <w:r>
        <w:rPr>
          <w:b/>
          <w:sz w:val="24"/>
        </w:rPr>
        <w:t>BUMP EXPIRED</w:t>
      </w:r>
      <w:r>
        <w:rPr>
          <w:sz w:val="24"/>
        </w:rPr>
        <w:t>.</w:t>
      </w:r>
    </w:p>
    <w:p>
      <w:pPr>
        <w:pStyle w:val="BodyText"/>
        <w:spacing w:before="9" w:after="1"/>
        <w:rPr>
          <w:sz w:val="9"/>
        </w:rPr>
      </w:pPr>
    </w:p>
    <w:tbl>
      <w:tblPr>
        <w:tblW w:w="0" w:type="auto"/>
        <w:jc w:val="left"/>
        <w:tblInd w:w="46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59"/>
        <w:gridCol w:w="88"/>
        <w:gridCol w:w="94"/>
      </w:tblGrid>
      <w:tr>
        <w:trPr>
          <w:trHeight w:val="217" w:hRule="atLeast"/>
        </w:trPr>
        <w:tc>
          <w:tcPr>
            <w:tcW w:w="2683" w:type="dxa"/>
            <w:tcBorders>
              <w:bottom w:val="nil"/>
            </w:tcBorders>
          </w:tcPr>
          <w:p>
            <w:pPr>
              <w:pStyle w:val="TableParagraph"/>
              <w:spacing w:line="173" w:lineRule="exact" w:before="25"/>
              <w:ind w:left="719"/>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1041" w:hRule="atLeast"/>
        </w:trPr>
        <w:tc>
          <w:tcPr>
            <w:tcW w:w="3024" w:type="dxa"/>
            <w:gridSpan w:val="4"/>
            <w:tcBorders>
              <w:top w:val="nil"/>
            </w:tcBorders>
          </w:tcPr>
          <w:p>
            <w:pPr>
              <w:pStyle w:val="TableParagraph"/>
              <w:spacing w:line="230" w:lineRule="auto" w:before="72"/>
              <w:ind w:left="57" w:right="311" w:firstLine="225"/>
              <w:rPr>
                <w:rFonts w:ascii="Arial"/>
                <w:sz w:val="29"/>
              </w:rPr>
            </w:pPr>
            <w:r>
              <w:rPr>
                <w:rFonts w:ascii="Arial"/>
                <w:spacing w:val="-4"/>
                <w:sz w:val="29"/>
              </w:rPr>
              <w:t>BUMP</w:t>
            </w:r>
            <w:r>
              <w:rPr>
                <w:rFonts w:ascii="Arial"/>
                <w:spacing w:val="26"/>
                <w:sz w:val="29"/>
              </w:rPr>
              <w:t> </w:t>
            </w:r>
            <w:r>
              <w:rPr>
                <w:rFonts w:ascii="Arial"/>
                <w:spacing w:val="-8"/>
                <w:sz w:val="29"/>
              </w:rPr>
              <w:t>INTERVAL</w:t>
            </w:r>
            <w:r>
              <w:rPr>
                <w:rFonts w:ascii="Arial"/>
                <w:spacing w:val="-4"/>
                <w:w w:val="101"/>
                <w:sz w:val="29"/>
              </w:rPr>
              <w:t> </w:t>
            </w:r>
            <w:r>
              <w:rPr>
                <w:rFonts w:ascii="Arial"/>
                <w:spacing w:val="-4"/>
                <w:w w:val="101"/>
                <w:position w:val="-2"/>
                <w:sz w:val="29"/>
              </w:rPr>
              <w:drawing>
                <wp:inline distT="0" distB="0" distL="0" distR="0">
                  <wp:extent cx="100584" cy="147827"/>
                  <wp:effectExtent l="0" t="0" r="0" b="0"/>
                  <wp:docPr id="349" name="image479.png"/>
                  <wp:cNvGraphicFramePr>
                    <a:graphicFrameLocks noChangeAspect="1"/>
                  </wp:cNvGraphicFramePr>
                  <a:graphic>
                    <a:graphicData uri="http://schemas.openxmlformats.org/drawingml/2006/picture">
                      <pic:pic>
                        <pic:nvPicPr>
                          <pic:cNvPr id="350" name="image479.png"/>
                          <pic:cNvPicPr/>
                        </pic:nvPicPr>
                        <pic:blipFill>
                          <a:blip r:embed="rId499" cstate="print"/>
                          <a:stretch>
                            <a:fillRect/>
                          </a:stretch>
                        </pic:blipFill>
                        <pic:spPr>
                          <a:xfrm>
                            <a:off x="0" y="0"/>
                            <a:ext cx="100584" cy="147827"/>
                          </a:xfrm>
                          <a:prstGeom prst="rect">
                            <a:avLst/>
                          </a:prstGeom>
                        </pic:spPr>
                      </pic:pic>
                    </a:graphicData>
                  </a:graphic>
                </wp:inline>
              </w:drawing>
            </w:r>
            <w:r>
              <w:rPr>
                <w:rFonts w:ascii="Arial"/>
                <w:spacing w:val="-4"/>
                <w:w w:val="101"/>
                <w:position w:val="-2"/>
                <w:sz w:val="29"/>
              </w:rPr>
            </w:r>
            <w:r>
              <w:rPr>
                <w:spacing w:val="-3"/>
                <w:w w:val="101"/>
                <w:sz w:val="29"/>
              </w:rPr>
              <w:t> </w:t>
            </w:r>
            <w:r>
              <w:rPr>
                <w:rFonts w:ascii="Arial"/>
                <w:spacing w:val="-4"/>
                <w:sz w:val="29"/>
              </w:rPr>
              <w:t>BUMP</w:t>
            </w:r>
            <w:r>
              <w:rPr>
                <w:rFonts w:ascii="Arial"/>
                <w:spacing w:val="10"/>
                <w:sz w:val="29"/>
              </w:rPr>
              <w:t> </w:t>
            </w:r>
            <w:r>
              <w:rPr>
                <w:rFonts w:ascii="Arial"/>
                <w:spacing w:val="-4"/>
                <w:sz w:val="29"/>
              </w:rPr>
              <w:t>EXPIRED</w:t>
            </w:r>
          </w:p>
          <w:p>
            <w:pPr>
              <w:pStyle w:val="TableParagraph"/>
              <w:spacing w:line="309" w:lineRule="exact"/>
              <w:ind w:left="283" w:right="-44"/>
              <w:rPr>
                <w:rFonts w:ascii="Arial"/>
                <w:sz w:val="29"/>
              </w:rPr>
            </w:pPr>
            <w:r>
              <w:rPr>
                <w:rFonts w:ascii="Arial"/>
                <w:spacing w:val="-4"/>
                <w:sz w:val="29"/>
              </w:rPr>
              <w:t>BUMP CHECK</w:t>
            </w:r>
            <w:r>
              <w:rPr>
                <w:rFonts w:ascii="Arial"/>
                <w:spacing w:val="30"/>
                <w:sz w:val="29"/>
              </w:rPr>
              <w:t> </w:t>
            </w:r>
            <w:r>
              <w:rPr>
                <w:rFonts w:ascii="Arial"/>
                <w:spacing w:val="-4"/>
                <w:sz w:val="29"/>
              </w:rPr>
              <w:t>GAS</w:t>
            </w:r>
          </w:p>
        </w:tc>
      </w:tr>
      <w:tr>
        <w:trPr>
          <w:trHeight w:val="359" w:hRule="atLeast"/>
        </w:trPr>
        <w:tc>
          <w:tcPr>
            <w:tcW w:w="3024" w:type="dxa"/>
            <w:gridSpan w:val="4"/>
          </w:tcPr>
          <w:p>
            <w:pPr>
              <w:pStyle w:val="TableParagraph"/>
              <w:spacing w:line="308" w:lineRule="exact"/>
              <w:ind w:left="43"/>
              <w:rPr>
                <w:rFonts w:ascii="Arial"/>
                <w:sz w:val="29"/>
              </w:rPr>
            </w:pPr>
            <w:r>
              <w:rPr>
                <w:rFonts w:ascii="Arial"/>
                <w:sz w:val="29"/>
              </w:rPr>
              <w:t>BUMP SETTING</w:t>
            </w:r>
          </w:p>
        </w:tc>
      </w:tr>
    </w:tbl>
    <w:p>
      <w:pPr>
        <w:pStyle w:val="ListParagraph"/>
        <w:numPr>
          <w:ilvl w:val="0"/>
          <w:numId w:val="169"/>
        </w:numPr>
        <w:tabs>
          <w:tab w:pos="2040" w:val="left" w:leader="none"/>
          <w:tab w:pos="2363" w:val="left" w:leader="none"/>
        </w:tabs>
        <w:spacing w:line="278" w:lineRule="auto" w:before="104"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70"/>
        </w:numPr>
        <w:tabs>
          <w:tab w:pos="2040" w:val="left" w:leader="none"/>
          <w:tab w:pos="2363" w:val="left" w:leader="none"/>
        </w:tabs>
        <w:spacing w:line="208" w:lineRule="auto" w:before="28" w:after="0"/>
        <w:ind w:left="2363" w:right="1795" w:hanging="504"/>
        <w:jc w:val="left"/>
        <w:rPr>
          <w:sz w:val="24"/>
        </w:rPr>
      </w:pPr>
      <w:r>
        <w:rPr>
          <w:sz w:val="24"/>
        </w:rPr>
        <w:t>.</w:t>
        <w:tab/>
        <w:t>Press and release POWER MODE to save the setting and return to the </w:t>
      </w:r>
      <w:r>
        <w:rPr>
          <w:b/>
          <w:sz w:val="24"/>
        </w:rPr>
        <w:t>BUMP SETTING</w:t>
      </w:r>
      <w:r>
        <w:rPr>
          <w:b/>
          <w:spacing w:val="-1"/>
          <w:sz w:val="24"/>
        </w:rPr>
        <w:t> </w:t>
      </w:r>
      <w:r>
        <w:rPr>
          <w:sz w:val="24"/>
        </w:rPr>
        <w:t>menu.</w:t>
      </w:r>
    </w:p>
    <w:p>
      <w:pPr>
        <w:pStyle w:val="ListParagraph"/>
        <w:numPr>
          <w:ilvl w:val="0"/>
          <w:numId w:val="170"/>
        </w:numPr>
        <w:tabs>
          <w:tab w:pos="2040" w:val="left" w:leader="none"/>
          <w:tab w:pos="2363" w:val="left" w:leader="none"/>
        </w:tabs>
        <w:spacing w:line="240" w:lineRule="auto" w:before="52" w:after="0"/>
        <w:ind w:left="2039" w:right="0" w:hanging="181"/>
        <w:jc w:val="left"/>
        <w:rPr>
          <w:sz w:val="24"/>
        </w:rPr>
      </w:pPr>
      <w:r>
        <w:rPr>
          <w:sz w:val="24"/>
        </w:rPr>
        <w:t>.</w:t>
        <w:tab/>
        <w:t>See </w:t>
      </w:r>
      <w:hyperlink w:history="true" w:anchor="_bookmark106">
        <w:r>
          <w:rPr>
            <w:sz w:val="24"/>
          </w:rPr>
          <w:t>“ESCAPE” on page 82 </w:t>
        </w:r>
      </w:hyperlink>
      <w:r>
        <w:rPr>
          <w:sz w:val="24"/>
        </w:rPr>
        <w:t>to return to User</w:t>
      </w:r>
      <w:r>
        <w:rPr>
          <w:spacing w:val="-6"/>
          <w:sz w:val="24"/>
        </w:rPr>
        <w:t> </w:t>
      </w:r>
      <w:r>
        <w:rPr>
          <w:sz w:val="24"/>
        </w:rPr>
        <w:t>Mode.</w:t>
      </w:r>
    </w:p>
    <w:p>
      <w:pPr>
        <w:spacing w:before="31"/>
        <w:ind w:left="1859" w:right="0" w:firstLine="0"/>
        <w:jc w:val="both"/>
        <w:rPr>
          <w:rFonts w:ascii="Arial"/>
          <w:b/>
          <w:sz w:val="28"/>
        </w:rPr>
      </w:pPr>
      <w:bookmarkStart w:name="BUMP CHECK GAS" w:id="206"/>
      <w:bookmarkEnd w:id="206"/>
      <w:r>
        <w:rPr/>
      </w:r>
      <w:bookmarkStart w:name="_bookmark105" w:id="207"/>
      <w:bookmarkEnd w:id="207"/>
      <w:r>
        <w:rPr/>
      </w:r>
      <w:r>
        <w:rPr>
          <w:rFonts w:ascii="Arial"/>
          <w:b/>
          <w:sz w:val="28"/>
        </w:rPr>
        <w:t>BUMP CHECK GAS</w:t>
      </w:r>
    </w:p>
    <w:p>
      <w:pPr>
        <w:pStyle w:val="BodyText"/>
        <w:spacing w:line="208" w:lineRule="auto" w:before="99"/>
        <w:ind w:left="1859" w:right="798"/>
      </w:pPr>
      <w:r>
        <w:rPr>
          <w:b/>
          <w:u w:val="thick"/>
        </w:rPr>
        <w:t>ALL</w:t>
      </w:r>
      <w:r>
        <w:rPr>
          <w:b/>
          <w:spacing w:val="-23"/>
          <w:u w:val="thick"/>
        </w:rPr>
        <w:t> </w:t>
      </w:r>
      <w:r>
        <w:rPr>
          <w:b/>
          <w:u w:val="thick"/>
        </w:rPr>
        <w:t>GAS</w:t>
      </w:r>
      <w:r>
        <w:rPr>
          <w:b/>
          <w:spacing w:val="-8"/>
          <w:u w:val="thick"/>
        </w:rPr>
        <w:t> </w:t>
      </w:r>
      <w:r>
        <w:rPr>
          <w:u w:val="thick"/>
        </w:rPr>
        <w:t>(factory</w:t>
      </w:r>
      <w:r>
        <w:rPr>
          <w:spacing w:val="-7"/>
          <w:u w:val="thick"/>
        </w:rPr>
        <w:t> </w:t>
      </w:r>
      <w:r>
        <w:rPr>
          <w:u w:val="thick"/>
        </w:rPr>
        <w:t>setting)</w:t>
      </w:r>
      <w:r>
        <w:rPr/>
        <w:t>:</w:t>
      </w:r>
      <w:r>
        <w:rPr>
          <w:spacing w:val="-7"/>
        </w:rPr>
        <w:t> </w:t>
      </w:r>
      <w:r>
        <w:rPr/>
        <w:t>Bump</w:t>
      </w:r>
      <w:r>
        <w:rPr>
          <w:spacing w:val="-9"/>
        </w:rPr>
        <w:t> </w:t>
      </w:r>
      <w:r>
        <w:rPr/>
        <w:t>test</w:t>
      </w:r>
      <w:r>
        <w:rPr>
          <w:spacing w:val="-7"/>
        </w:rPr>
        <w:t> </w:t>
      </w:r>
      <w:r>
        <w:rPr/>
        <w:t>dates</w:t>
      </w:r>
      <w:r>
        <w:rPr>
          <w:spacing w:val="-9"/>
        </w:rPr>
        <w:t> </w:t>
      </w:r>
      <w:r>
        <w:rPr/>
        <w:t>for</w:t>
      </w:r>
      <w:r>
        <w:rPr>
          <w:spacing w:val="-10"/>
        </w:rPr>
        <w:t> </w:t>
      </w:r>
      <w:r>
        <w:rPr/>
        <w:t>all</w:t>
      </w:r>
      <w:r>
        <w:rPr>
          <w:spacing w:val="-9"/>
        </w:rPr>
        <w:t> </w:t>
      </w:r>
      <w:r>
        <w:rPr/>
        <w:t>gases</w:t>
      </w:r>
      <w:r>
        <w:rPr>
          <w:spacing w:val="-10"/>
        </w:rPr>
        <w:t> </w:t>
      </w:r>
      <w:r>
        <w:rPr/>
        <w:t>are</w:t>
      </w:r>
      <w:r>
        <w:rPr>
          <w:spacing w:val="-8"/>
        </w:rPr>
        <w:t> </w:t>
      </w:r>
      <w:r>
        <w:rPr/>
        <w:t>used</w:t>
      </w:r>
      <w:r>
        <w:rPr>
          <w:spacing w:val="-9"/>
        </w:rPr>
        <w:t> </w:t>
      </w:r>
      <w:r>
        <w:rPr/>
        <w:t>to</w:t>
      </w:r>
      <w:r>
        <w:rPr>
          <w:spacing w:val="-9"/>
        </w:rPr>
        <w:t> </w:t>
      </w:r>
      <w:r>
        <w:rPr/>
        <w:t>determine</w:t>
      </w:r>
      <w:r>
        <w:rPr>
          <w:spacing w:val="-11"/>
        </w:rPr>
        <w:t> </w:t>
      </w:r>
      <w:r>
        <w:rPr/>
        <w:t>if</w:t>
      </w:r>
      <w:r>
        <w:rPr>
          <w:spacing w:val="-8"/>
        </w:rPr>
        <w:t> </w:t>
      </w:r>
      <w:r>
        <w:rPr/>
        <w:t>bump</w:t>
      </w:r>
      <w:r>
        <w:rPr>
          <w:spacing w:val="-7"/>
        </w:rPr>
        <w:t> </w:t>
      </w:r>
      <w:r>
        <w:rPr/>
        <w:t>test</w:t>
      </w:r>
      <w:r>
        <w:rPr>
          <w:spacing w:val="-9"/>
        </w:rPr>
        <w:t> </w:t>
      </w:r>
      <w:r>
        <w:rPr/>
        <w:t>is due.</w:t>
      </w:r>
    </w:p>
    <w:p>
      <w:pPr>
        <w:pStyle w:val="BodyText"/>
        <w:spacing w:line="208" w:lineRule="auto" w:before="75"/>
        <w:ind w:left="1859" w:right="798"/>
      </w:pPr>
      <w:r>
        <w:rPr>
          <w:b/>
          <w:u w:val="thick"/>
        </w:rPr>
        <w:t>4 GAS</w:t>
      </w:r>
      <w:r>
        <w:rPr/>
        <w:t>: Bump test dates for only the standard 4 gases (combustible gas/O</w:t>
      </w:r>
      <w:r>
        <w:rPr>
          <w:position w:val="-5"/>
          <w:sz w:val="19"/>
        </w:rPr>
        <w:t>2</w:t>
      </w:r>
      <w:r>
        <w:rPr/>
        <w:t>/H</w:t>
      </w:r>
      <w:r>
        <w:rPr>
          <w:position w:val="-5"/>
          <w:sz w:val="19"/>
        </w:rPr>
        <w:t>2</w:t>
      </w:r>
      <w:r>
        <w:rPr/>
        <w:t>S/CO) are used to determine if bump test is due.</w:t>
      </w:r>
    </w:p>
    <w:p>
      <w:pPr>
        <w:pStyle w:val="ListParagraph"/>
        <w:numPr>
          <w:ilvl w:val="0"/>
          <w:numId w:val="171"/>
        </w:numPr>
        <w:tabs>
          <w:tab w:pos="2041" w:val="left" w:leader="none"/>
          <w:tab w:pos="2364" w:val="left" w:leader="none"/>
        </w:tabs>
        <w:spacing w:line="208" w:lineRule="auto" w:before="79" w:after="0"/>
        <w:ind w:left="2363" w:right="1426" w:hanging="504"/>
        <w:jc w:val="left"/>
        <w:rPr>
          <w:sz w:val="24"/>
        </w:rPr>
      </w:pPr>
      <w:r>
        <w:rPr/>
        <w:pict>
          <v:group style="position:absolute;margin-left:249.718994pt;margin-top:38.056606pt;width:19.350pt;height:8.3pt;mso-position-horizontal-relative:page;mso-position-vertical-relative:paragraph;z-index:-30371328" coordorigin="4994,761" coordsize="387,166">
            <v:shape style="position:absolute;left:4994;top:765;width:197;height:152" type="#_x0000_t75" stroked="false">
              <v:imagedata r:id="rId245" o:title=""/>
            </v:shape>
            <v:shape style="position:absolute;left:5227;top:761;width:154;height:166" type="#_x0000_t75" stroked="false">
              <v:imagedata r:id="rId110" o:title=""/>
            </v:shape>
            <w10:wrap type="none"/>
          </v:group>
        </w:pict>
      </w:r>
      <w:r>
        <w:rPr/>
        <w:pict>
          <v:group style="position:absolute;margin-left:357.239014pt;margin-top:35.776608pt;width:25.1pt;height:11.3pt;mso-position-horizontal-relative:page;mso-position-vertical-relative:paragraph;z-index:-30370816" coordorigin="7145,716" coordsize="502,226">
            <v:shape style="position:absolute;left:7144;top:715;width:188;height:226" type="#_x0000_t75" stroked="false">
              <v:imagedata r:id="rId510" o:title=""/>
            </v:shape>
            <v:shape style="position:absolute;left:7600;top:787;width:46;height:144" coordorigin="7601,788" coordsize="46,144" path="m7646,788l7610,788,7601,788,7601,864,7601,867,7606,867,7610,867,7637,867,7637,932,7646,932,7646,867,7646,857,7610,857,7610,797,7646,797,7646,788xe" filled="true" fillcolor="#000000" stroked="false">
              <v:path arrowok="t"/>
              <v:fill type="solid"/>
            </v:shape>
            <v:shape style="position:absolute;left:7389;top:717;width:152;height:224" type="#_x0000_t75" stroked="false">
              <v:imagedata r:id="rId131" o:title=""/>
            </v:shape>
            <w10:wrap type="none"/>
          </v:group>
        </w:pict>
      </w:r>
      <w:r>
        <w:rPr>
          <w:sz w:val="24"/>
        </w:rPr>
        <w:t>.</w:t>
        <w:tab/>
        <w:tab/>
        <w:t>While</w:t>
      </w:r>
      <w:r>
        <w:rPr>
          <w:spacing w:val="-4"/>
          <w:sz w:val="24"/>
        </w:rPr>
        <w:t> </w:t>
      </w:r>
      <w:r>
        <w:rPr>
          <w:sz w:val="24"/>
        </w:rPr>
        <w:t>in</w:t>
      </w:r>
      <w:r>
        <w:rPr>
          <w:spacing w:val="-2"/>
          <w:sz w:val="24"/>
        </w:rPr>
        <w:t> </w:t>
      </w:r>
      <w:r>
        <w:rPr>
          <w:sz w:val="24"/>
        </w:rPr>
        <w:t>the</w:t>
      </w:r>
      <w:r>
        <w:rPr>
          <w:spacing w:val="-3"/>
          <w:sz w:val="24"/>
        </w:rPr>
        <w:t> </w:t>
      </w:r>
      <w:r>
        <w:rPr>
          <w:b/>
          <w:sz w:val="24"/>
        </w:rPr>
        <w:t>BUMP</w:t>
      </w:r>
      <w:r>
        <w:rPr>
          <w:b/>
          <w:spacing w:val="-15"/>
          <w:sz w:val="24"/>
        </w:rPr>
        <w:t> </w:t>
      </w:r>
      <w:r>
        <w:rPr>
          <w:b/>
          <w:sz w:val="24"/>
        </w:rPr>
        <w:t>SETTING</w:t>
      </w:r>
      <w:r>
        <w:rPr>
          <w:b/>
          <w:spacing w:val="-2"/>
          <w:sz w:val="24"/>
        </w:rPr>
        <w:t> </w:t>
      </w:r>
      <w:r>
        <w:rPr>
          <w:sz w:val="24"/>
        </w:rPr>
        <w:t>menu,</w:t>
      </w:r>
      <w:r>
        <w:rPr>
          <w:spacing w:val="-4"/>
          <w:sz w:val="24"/>
        </w:rPr>
        <w:t> </w:t>
      </w:r>
      <w:r>
        <w:rPr>
          <w:sz w:val="24"/>
        </w:rPr>
        <w:t>use</w:t>
      </w:r>
      <w:r>
        <w:rPr>
          <w:spacing w:val="-14"/>
          <w:sz w:val="24"/>
        </w:rPr>
        <w:t> </w:t>
      </w:r>
      <w:r>
        <w:rPr>
          <w:sz w:val="24"/>
        </w:rPr>
        <w:t>AIR</w:t>
      </w:r>
      <w:r>
        <w:rPr>
          <w:spacing w:val="-4"/>
          <w:sz w:val="24"/>
        </w:rPr>
        <w:t> </w:t>
      </w:r>
      <w:r>
        <w:rPr>
          <w:sz w:val="24"/>
        </w:rPr>
        <w:t>to</w:t>
      </w:r>
      <w:r>
        <w:rPr>
          <w:spacing w:val="-3"/>
          <w:sz w:val="24"/>
        </w:rPr>
        <w:t> </w:t>
      </w:r>
      <w:r>
        <w:rPr>
          <w:sz w:val="24"/>
        </w:rPr>
        <w:t>place</w:t>
      </w:r>
      <w:r>
        <w:rPr>
          <w:spacing w:val="-1"/>
          <w:sz w:val="24"/>
        </w:rPr>
        <w:t> </w:t>
      </w:r>
      <w:r>
        <w:rPr>
          <w:sz w:val="24"/>
        </w:rPr>
        <w:t>the</w:t>
      </w:r>
      <w:r>
        <w:rPr>
          <w:spacing w:val="-1"/>
          <w:sz w:val="24"/>
        </w:rPr>
        <w:t> </w:t>
      </w:r>
      <w:r>
        <w:rPr>
          <w:sz w:val="24"/>
        </w:rPr>
        <w:t>cursor</w:t>
      </w:r>
      <w:r>
        <w:rPr>
          <w:spacing w:val="-4"/>
          <w:sz w:val="24"/>
        </w:rPr>
        <w:t> </w:t>
      </w:r>
      <w:r>
        <w:rPr>
          <w:sz w:val="24"/>
        </w:rPr>
        <w:t>next</w:t>
      </w:r>
      <w:r>
        <w:rPr>
          <w:spacing w:val="-3"/>
          <w:sz w:val="24"/>
        </w:rPr>
        <w:t> </w:t>
      </w:r>
      <w:r>
        <w:rPr>
          <w:sz w:val="24"/>
        </w:rPr>
        <w:t>to</w:t>
      </w:r>
      <w:r>
        <w:rPr>
          <w:spacing w:val="-4"/>
          <w:sz w:val="24"/>
        </w:rPr>
        <w:t> </w:t>
      </w:r>
      <w:r>
        <w:rPr>
          <w:b/>
          <w:sz w:val="24"/>
        </w:rPr>
        <w:t>BUMP CHECK</w:t>
      </w:r>
      <w:r>
        <w:rPr>
          <w:b/>
          <w:spacing w:val="-3"/>
          <w:sz w:val="24"/>
        </w:rPr>
        <w:t> </w:t>
      </w:r>
      <w:r>
        <w:rPr>
          <w:b/>
          <w:sz w:val="24"/>
        </w:rPr>
        <w:t>GAS</w:t>
      </w:r>
      <w:r>
        <w:rPr>
          <w:sz w:val="24"/>
        </w:rPr>
        <w:t>.</w:t>
      </w:r>
    </w:p>
    <w:p>
      <w:pPr>
        <w:pStyle w:val="BodyText"/>
        <w:spacing w:before="10"/>
        <w:rPr>
          <w:sz w:val="10"/>
        </w:rPr>
      </w:pPr>
    </w:p>
    <w:tbl>
      <w:tblPr>
        <w:tblW w:w="0" w:type="auto"/>
        <w:jc w:val="left"/>
        <w:tblInd w:w="46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59"/>
        <w:gridCol w:w="88"/>
        <w:gridCol w:w="94"/>
      </w:tblGrid>
      <w:tr>
        <w:trPr>
          <w:trHeight w:val="217" w:hRule="atLeast"/>
        </w:trPr>
        <w:tc>
          <w:tcPr>
            <w:tcW w:w="2683" w:type="dxa"/>
            <w:tcBorders>
              <w:bottom w:val="nil"/>
              <w:right w:val="nil"/>
            </w:tcBorders>
          </w:tcPr>
          <w:p>
            <w:pPr>
              <w:pStyle w:val="TableParagraph"/>
              <w:spacing w:line="173" w:lineRule="exact" w:before="25"/>
              <w:ind w:left="719"/>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1041" w:hRule="atLeast"/>
        </w:trPr>
        <w:tc>
          <w:tcPr>
            <w:tcW w:w="3024" w:type="dxa"/>
            <w:gridSpan w:val="4"/>
            <w:tcBorders>
              <w:top w:val="nil"/>
            </w:tcBorders>
          </w:tcPr>
          <w:p>
            <w:pPr>
              <w:pStyle w:val="TableParagraph"/>
              <w:spacing w:line="328" w:lineRule="exact" w:before="61"/>
              <w:ind w:left="283"/>
              <w:rPr>
                <w:rFonts w:ascii="Arial"/>
                <w:sz w:val="29"/>
              </w:rPr>
            </w:pPr>
            <w:r>
              <w:rPr>
                <w:rFonts w:ascii="Arial"/>
                <w:sz w:val="29"/>
              </w:rPr>
              <w:t>BUMP EXPIRED</w:t>
            </w:r>
          </w:p>
          <w:p>
            <w:pPr>
              <w:pStyle w:val="TableParagraph"/>
              <w:spacing w:line="322" w:lineRule="exact" w:before="9"/>
              <w:ind w:left="283" w:hanging="226"/>
              <w:rPr>
                <w:rFonts w:ascii="Arial"/>
                <w:sz w:val="29"/>
              </w:rPr>
            </w:pPr>
            <w:r>
              <w:rPr>
                <w:position w:val="-2"/>
              </w:rPr>
              <w:drawing>
                <wp:inline distT="0" distB="0" distL="0" distR="0">
                  <wp:extent cx="100584" cy="147827"/>
                  <wp:effectExtent l="0" t="0" r="0" b="0"/>
                  <wp:docPr id="351" name="image274.png"/>
                  <wp:cNvGraphicFramePr>
                    <a:graphicFrameLocks noChangeAspect="1"/>
                  </wp:cNvGraphicFramePr>
                  <a:graphic>
                    <a:graphicData uri="http://schemas.openxmlformats.org/drawingml/2006/picture">
                      <pic:pic>
                        <pic:nvPicPr>
                          <pic:cNvPr id="352"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position w:val="-2"/>
              </w:rPr>
            </w:r>
            <w:r>
              <w:rPr>
                <w:spacing w:val="17"/>
                <w:sz w:val="20"/>
              </w:rPr>
              <w:t> </w:t>
            </w:r>
            <w:r>
              <w:rPr>
                <w:rFonts w:ascii="Arial"/>
                <w:spacing w:val="-4"/>
                <w:sz w:val="29"/>
              </w:rPr>
              <w:t>BUMP CHECK GAS </w:t>
            </w:r>
            <w:r>
              <w:rPr>
                <w:rFonts w:ascii="Arial"/>
                <w:spacing w:val="-5"/>
                <w:sz w:val="29"/>
              </w:rPr>
              <w:t>ESCAPE</w:t>
            </w:r>
          </w:p>
        </w:tc>
      </w:tr>
      <w:tr>
        <w:trPr>
          <w:trHeight w:val="359" w:hRule="atLeast"/>
        </w:trPr>
        <w:tc>
          <w:tcPr>
            <w:tcW w:w="3024" w:type="dxa"/>
            <w:gridSpan w:val="4"/>
          </w:tcPr>
          <w:p>
            <w:pPr>
              <w:pStyle w:val="TableParagraph"/>
              <w:spacing w:line="308" w:lineRule="exact"/>
              <w:ind w:left="43"/>
              <w:rPr>
                <w:rFonts w:ascii="Arial"/>
                <w:sz w:val="29"/>
              </w:rPr>
            </w:pPr>
            <w:r>
              <w:rPr>
                <w:rFonts w:ascii="Arial"/>
                <w:sz w:val="29"/>
              </w:rPr>
              <w:t>BUMP SETTING</w:t>
            </w:r>
          </w:p>
        </w:tc>
      </w:tr>
    </w:tbl>
    <w:p>
      <w:pPr>
        <w:pStyle w:val="ListParagraph"/>
        <w:numPr>
          <w:ilvl w:val="0"/>
          <w:numId w:val="171"/>
        </w:numPr>
        <w:tabs>
          <w:tab w:pos="2040" w:val="left" w:leader="none"/>
          <w:tab w:pos="2363" w:val="left" w:leader="none"/>
        </w:tabs>
        <w:spacing w:line="278" w:lineRule="auto" w:before="92"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72"/>
        </w:numPr>
        <w:tabs>
          <w:tab w:pos="2040" w:val="left" w:leader="none"/>
          <w:tab w:pos="2363" w:val="left" w:leader="none"/>
        </w:tabs>
        <w:spacing w:line="208" w:lineRule="auto" w:before="28" w:after="0"/>
        <w:ind w:left="2363" w:right="1795" w:hanging="504"/>
        <w:jc w:val="left"/>
        <w:rPr>
          <w:sz w:val="24"/>
        </w:rPr>
      </w:pPr>
      <w:r>
        <w:rPr>
          <w:sz w:val="24"/>
        </w:rPr>
        <w:t>.</w:t>
        <w:tab/>
        <w:t>Press and release POWER MODE to save the setting and return to the </w:t>
      </w:r>
      <w:r>
        <w:rPr>
          <w:b/>
          <w:sz w:val="24"/>
        </w:rPr>
        <w:t>BUMP SETTING</w:t>
      </w:r>
      <w:r>
        <w:rPr>
          <w:b/>
          <w:spacing w:val="-1"/>
          <w:sz w:val="24"/>
        </w:rPr>
        <w:t> </w:t>
      </w:r>
      <w:r>
        <w:rPr>
          <w:sz w:val="24"/>
        </w:rPr>
        <w:t>menu.</w:t>
      </w:r>
    </w:p>
    <w:p>
      <w:pPr>
        <w:pStyle w:val="ListParagraph"/>
        <w:numPr>
          <w:ilvl w:val="0"/>
          <w:numId w:val="172"/>
        </w:numPr>
        <w:tabs>
          <w:tab w:pos="2040" w:val="left" w:leader="none"/>
          <w:tab w:pos="2363" w:val="left" w:leader="none"/>
        </w:tabs>
        <w:spacing w:line="240" w:lineRule="auto" w:before="52" w:after="0"/>
        <w:ind w:left="2039" w:right="0" w:hanging="181"/>
        <w:jc w:val="left"/>
        <w:rPr>
          <w:sz w:val="24"/>
        </w:rPr>
      </w:pPr>
      <w:r>
        <w:rPr>
          <w:sz w:val="24"/>
        </w:rPr>
        <w:t>.</w:t>
        <w:tab/>
        <w:t>See </w:t>
      </w:r>
      <w:hyperlink w:history="true" w:anchor="_bookmark106">
        <w:r>
          <w:rPr>
            <w:sz w:val="24"/>
          </w:rPr>
          <w:t>“ESCAPE” on page 82 </w:t>
        </w:r>
      </w:hyperlink>
      <w:r>
        <w:rPr>
          <w:sz w:val="24"/>
        </w:rPr>
        <w:t>to return to User</w:t>
      </w:r>
      <w:r>
        <w:rPr>
          <w:spacing w:val="-6"/>
          <w:sz w:val="24"/>
        </w:rPr>
        <w:t> </w:t>
      </w:r>
      <w:r>
        <w:rPr>
          <w:sz w:val="24"/>
        </w:rPr>
        <w:t>Mode.</w:t>
      </w:r>
    </w:p>
    <w:p>
      <w:pPr>
        <w:spacing w:after="0" w:line="240" w:lineRule="auto"/>
        <w:jc w:val="left"/>
        <w:rPr>
          <w:sz w:val="24"/>
        </w:rPr>
        <w:sectPr>
          <w:pgSz w:w="12240" w:h="15840"/>
          <w:pgMar w:header="0" w:footer="730" w:top="580" w:bottom="920" w:left="300" w:right="280"/>
        </w:sectPr>
      </w:pPr>
    </w:p>
    <w:p>
      <w:pPr>
        <w:spacing w:before="64"/>
        <w:ind w:left="1859" w:right="0" w:firstLine="0"/>
        <w:jc w:val="left"/>
        <w:rPr>
          <w:rFonts w:ascii="Arial"/>
          <w:b/>
          <w:sz w:val="28"/>
        </w:rPr>
      </w:pPr>
      <w:bookmarkStart w:name="ESCAPE" w:id="208"/>
      <w:bookmarkEnd w:id="208"/>
      <w:r>
        <w:rPr/>
      </w:r>
      <w:bookmarkStart w:name="_bookmark106" w:id="209"/>
      <w:bookmarkEnd w:id="209"/>
      <w:r>
        <w:rPr/>
      </w:r>
      <w:r>
        <w:rPr>
          <w:rFonts w:ascii="Arial"/>
          <w:b/>
          <w:sz w:val="28"/>
        </w:rPr>
        <w:t>ESCAPE</w:t>
      </w:r>
    </w:p>
    <w:p>
      <w:pPr>
        <w:pStyle w:val="ListParagraph"/>
        <w:numPr>
          <w:ilvl w:val="0"/>
          <w:numId w:val="173"/>
        </w:numPr>
        <w:tabs>
          <w:tab w:pos="2041" w:val="left" w:leader="none"/>
          <w:tab w:pos="2364" w:val="left" w:leader="none"/>
        </w:tabs>
        <w:spacing w:line="240" w:lineRule="auto" w:before="70" w:after="0"/>
        <w:ind w:left="2040" w:right="0" w:hanging="182"/>
        <w:jc w:val="left"/>
        <w:rPr>
          <w:sz w:val="24"/>
        </w:rPr>
      </w:pPr>
      <w:r>
        <w:rPr/>
        <w:pict>
          <v:group style="position:absolute;margin-left:249.718994pt;margin-top:26.34304pt;width:19.350pt;height:8.4pt;mso-position-horizontal-relative:page;mso-position-vertical-relative:paragraph;z-index:-30369792" coordorigin="4994,527" coordsize="387,168">
            <v:shape style="position:absolute;left:4994;top:534;width:197;height:152" type="#_x0000_t75" stroked="false">
              <v:imagedata r:id="rId265" o:title=""/>
            </v:shape>
            <v:shape style="position:absolute;left:5224;top:526;width:156;height:168" type="#_x0000_t75" stroked="false">
              <v:imagedata r:id="rId511" o:title=""/>
            </v:shape>
            <w10:wrap type="none"/>
          </v:group>
        </w:pict>
      </w:r>
      <w:r>
        <w:rPr/>
        <w:pict>
          <v:group style="position:absolute;margin-left:357.239014pt;margin-top:24.06304pt;width:25.1pt;height:11.4pt;mso-position-horizontal-relative:page;mso-position-vertical-relative:paragraph;z-index:-30369280" coordorigin="7145,481" coordsize="502,228">
            <v:shape style="position:absolute;left:7144;top:481;width:188;height:228" type="#_x0000_t75" stroked="false">
              <v:imagedata r:id="rId512" o:title=""/>
            </v:shape>
            <v:shape style="position:absolute;left:7600;top:555;width:46;height:77" coordorigin="7601,556" coordsize="46,77" path="m7646,556l7610,556,7601,556,7601,632,7606,632,7610,632,7646,632,7646,623,7610,623,7610,565,7646,565,7646,556xe" filled="true" fillcolor="#000000" stroked="false">
              <v:path arrowok="t"/>
              <v:fill type="solid"/>
            </v:shape>
            <v:shape style="position:absolute;left:7389;top:486;width:152;height:221" type="#_x0000_t75" stroked="false">
              <v:imagedata r:id="rId228" o:title=""/>
            </v:shape>
            <w10:wrap type="none"/>
          </v:group>
        </w:pict>
      </w:r>
      <w:r>
        <w:rPr>
          <w:sz w:val="24"/>
        </w:rPr>
        <w:t>.</w:t>
        <w:tab/>
        <w:t>While</w:t>
      </w:r>
      <w:r>
        <w:rPr>
          <w:spacing w:val="-2"/>
          <w:sz w:val="24"/>
        </w:rPr>
        <w:t> </w:t>
      </w:r>
      <w:r>
        <w:rPr>
          <w:sz w:val="24"/>
        </w:rPr>
        <w:t>in</w:t>
      </w:r>
      <w:r>
        <w:rPr>
          <w:spacing w:val="-1"/>
          <w:sz w:val="24"/>
        </w:rPr>
        <w:t> </w:t>
      </w:r>
      <w:r>
        <w:rPr>
          <w:sz w:val="24"/>
        </w:rPr>
        <w:t>the</w:t>
      </w:r>
      <w:r>
        <w:rPr>
          <w:spacing w:val="-2"/>
          <w:sz w:val="24"/>
        </w:rPr>
        <w:t> </w:t>
      </w:r>
      <w:r>
        <w:rPr>
          <w:b/>
          <w:sz w:val="24"/>
        </w:rPr>
        <w:t>BUMP</w:t>
      </w:r>
      <w:r>
        <w:rPr>
          <w:b/>
          <w:spacing w:val="-14"/>
          <w:sz w:val="24"/>
        </w:rPr>
        <w:t> </w:t>
      </w:r>
      <w:r>
        <w:rPr>
          <w:b/>
          <w:sz w:val="24"/>
        </w:rPr>
        <w:t>SETTING</w:t>
      </w:r>
      <w:r>
        <w:rPr>
          <w:b/>
          <w:spacing w:val="-1"/>
          <w:sz w:val="24"/>
        </w:rPr>
        <w:t> </w:t>
      </w:r>
      <w:r>
        <w:rPr>
          <w:sz w:val="24"/>
        </w:rPr>
        <w:t>menu,</w:t>
      </w:r>
      <w:r>
        <w:rPr>
          <w:spacing w:val="-2"/>
          <w:sz w:val="24"/>
        </w:rPr>
        <w:t> </w:t>
      </w:r>
      <w:r>
        <w:rPr>
          <w:sz w:val="24"/>
        </w:rPr>
        <w:t>use</w:t>
      </w:r>
      <w:r>
        <w:rPr>
          <w:spacing w:val="-14"/>
          <w:sz w:val="24"/>
        </w:rPr>
        <w:t> </w:t>
      </w:r>
      <w:r>
        <w:rPr>
          <w:sz w:val="24"/>
        </w:rPr>
        <w:t>AIR</w:t>
      </w:r>
      <w:r>
        <w:rPr>
          <w:spacing w:val="-2"/>
          <w:sz w:val="24"/>
        </w:rPr>
        <w:t> </w:t>
      </w:r>
      <w:r>
        <w:rPr>
          <w:sz w:val="24"/>
        </w:rPr>
        <w:t>to</w:t>
      </w:r>
      <w:r>
        <w:rPr>
          <w:spacing w:val="-2"/>
          <w:sz w:val="24"/>
        </w:rPr>
        <w:t> </w:t>
      </w:r>
      <w:r>
        <w:rPr>
          <w:sz w:val="24"/>
        </w:rPr>
        <w:t>place the cursor</w:t>
      </w:r>
      <w:r>
        <w:rPr>
          <w:spacing w:val="-2"/>
          <w:sz w:val="24"/>
        </w:rPr>
        <w:t> </w:t>
      </w:r>
      <w:r>
        <w:rPr>
          <w:sz w:val="24"/>
        </w:rPr>
        <w:t>next</w:t>
      </w:r>
      <w:r>
        <w:rPr>
          <w:spacing w:val="-2"/>
          <w:sz w:val="24"/>
        </w:rPr>
        <w:t> </w:t>
      </w:r>
      <w:r>
        <w:rPr>
          <w:sz w:val="24"/>
        </w:rPr>
        <w:t>to</w:t>
      </w:r>
      <w:r>
        <w:rPr>
          <w:spacing w:val="-3"/>
          <w:sz w:val="24"/>
        </w:rPr>
        <w:t> </w:t>
      </w:r>
      <w:r>
        <w:rPr>
          <w:b/>
          <w:sz w:val="24"/>
        </w:rPr>
        <w:t>ESCAPE</w:t>
      </w:r>
      <w:r>
        <w:rPr>
          <w:sz w:val="24"/>
        </w:rPr>
        <w:t>.</w:t>
      </w:r>
    </w:p>
    <w:p>
      <w:pPr>
        <w:pStyle w:val="BodyText"/>
        <w:spacing w:before="2" w:after="1"/>
        <w:rPr>
          <w:sz w:val="9"/>
        </w:rPr>
      </w:pPr>
    </w:p>
    <w:tbl>
      <w:tblPr>
        <w:tblW w:w="0" w:type="auto"/>
        <w:jc w:val="left"/>
        <w:tblInd w:w="46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59"/>
        <w:gridCol w:w="88"/>
        <w:gridCol w:w="94"/>
      </w:tblGrid>
      <w:tr>
        <w:trPr>
          <w:trHeight w:val="215" w:hRule="atLeast"/>
        </w:trPr>
        <w:tc>
          <w:tcPr>
            <w:tcW w:w="2683" w:type="dxa"/>
            <w:tcBorders>
              <w:bottom w:val="nil"/>
            </w:tcBorders>
          </w:tcPr>
          <w:p>
            <w:pPr>
              <w:pStyle w:val="TableParagraph"/>
              <w:spacing w:line="170" w:lineRule="exact" w:before="25"/>
              <w:ind w:left="719"/>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1043" w:hRule="atLeast"/>
        </w:trPr>
        <w:tc>
          <w:tcPr>
            <w:tcW w:w="3024" w:type="dxa"/>
            <w:gridSpan w:val="4"/>
            <w:tcBorders>
              <w:top w:val="nil"/>
            </w:tcBorders>
          </w:tcPr>
          <w:p>
            <w:pPr>
              <w:pStyle w:val="TableParagraph"/>
              <w:spacing w:line="230" w:lineRule="auto" w:before="74"/>
              <w:ind w:left="283"/>
              <w:rPr>
                <w:rFonts w:ascii="Arial"/>
                <w:sz w:val="29"/>
              </w:rPr>
            </w:pPr>
            <w:r>
              <w:rPr>
                <w:rFonts w:ascii="Arial"/>
                <w:spacing w:val="-4"/>
                <w:sz w:val="29"/>
              </w:rPr>
              <w:t>BUMP EXPIRED BUMP CHECK</w:t>
            </w:r>
            <w:r>
              <w:rPr>
                <w:rFonts w:ascii="Arial"/>
                <w:spacing w:val="30"/>
                <w:sz w:val="29"/>
              </w:rPr>
              <w:t> </w:t>
            </w:r>
            <w:r>
              <w:rPr>
                <w:rFonts w:ascii="Arial"/>
                <w:spacing w:val="-4"/>
                <w:sz w:val="29"/>
              </w:rPr>
              <w:t>GAS</w:t>
            </w:r>
          </w:p>
          <w:p>
            <w:pPr>
              <w:pStyle w:val="TableParagraph"/>
              <w:spacing w:line="309" w:lineRule="exact"/>
              <w:ind w:left="69"/>
              <w:rPr>
                <w:rFonts w:ascii="Arial"/>
                <w:sz w:val="29"/>
              </w:rPr>
            </w:pPr>
            <w:r>
              <w:rPr/>
              <w:drawing>
                <wp:inline distT="0" distB="0" distL="0" distR="0">
                  <wp:extent cx="99060" cy="147828"/>
                  <wp:effectExtent l="0" t="0" r="0" b="0"/>
                  <wp:docPr id="353" name="image273.png"/>
                  <wp:cNvGraphicFramePr>
                    <a:graphicFrameLocks noChangeAspect="1"/>
                  </wp:cNvGraphicFramePr>
                  <a:graphic>
                    <a:graphicData uri="http://schemas.openxmlformats.org/drawingml/2006/picture">
                      <pic:pic>
                        <pic:nvPicPr>
                          <pic:cNvPr id="354" name="image273.png"/>
                          <pic:cNvPicPr/>
                        </pic:nvPicPr>
                        <pic:blipFill>
                          <a:blip r:embed="rId293" cstate="print"/>
                          <a:stretch>
                            <a:fillRect/>
                          </a:stretch>
                        </pic:blipFill>
                        <pic:spPr>
                          <a:xfrm>
                            <a:off x="0" y="0"/>
                            <a:ext cx="99060" cy="147828"/>
                          </a:xfrm>
                          <a:prstGeom prst="rect">
                            <a:avLst/>
                          </a:prstGeom>
                        </pic:spPr>
                      </pic:pic>
                    </a:graphicData>
                  </a:graphic>
                </wp:inline>
              </w:drawing>
            </w:r>
            <w:r>
              <w:rPr/>
            </w:r>
            <w:r>
              <w:rPr>
                <w:spacing w:val="7"/>
                <w:position w:val="2"/>
                <w:sz w:val="20"/>
              </w:rPr>
              <w:t> </w:t>
            </w:r>
            <w:r>
              <w:rPr>
                <w:rFonts w:ascii="Arial"/>
                <w:spacing w:val="-5"/>
                <w:position w:val="2"/>
                <w:sz w:val="29"/>
              </w:rPr>
              <w:t>ESCAPE</w:t>
            </w:r>
          </w:p>
        </w:tc>
      </w:tr>
      <w:tr>
        <w:trPr>
          <w:trHeight w:val="357" w:hRule="atLeast"/>
        </w:trPr>
        <w:tc>
          <w:tcPr>
            <w:tcW w:w="3024" w:type="dxa"/>
            <w:gridSpan w:val="4"/>
          </w:tcPr>
          <w:p>
            <w:pPr>
              <w:pStyle w:val="TableParagraph"/>
              <w:spacing w:line="308" w:lineRule="exact"/>
              <w:ind w:left="43"/>
              <w:rPr>
                <w:rFonts w:ascii="Arial"/>
                <w:sz w:val="29"/>
              </w:rPr>
            </w:pPr>
            <w:r>
              <w:rPr>
                <w:rFonts w:ascii="Arial"/>
                <w:sz w:val="29"/>
              </w:rPr>
              <w:t>BUMP SETTING</w:t>
            </w:r>
          </w:p>
        </w:tc>
      </w:tr>
    </w:tbl>
    <w:p>
      <w:pPr>
        <w:pStyle w:val="ListParagraph"/>
        <w:numPr>
          <w:ilvl w:val="0"/>
          <w:numId w:val="173"/>
        </w:numPr>
        <w:tabs>
          <w:tab w:pos="2040" w:val="left" w:leader="none"/>
          <w:tab w:pos="2363" w:val="left" w:leader="none"/>
        </w:tabs>
        <w:spacing w:line="240" w:lineRule="auto" w:before="104" w:after="0"/>
        <w:ind w:left="2039" w:right="0" w:hanging="181"/>
        <w:jc w:val="left"/>
        <w:rPr>
          <w:sz w:val="24"/>
        </w:rPr>
      </w:pPr>
      <w:r>
        <w:rPr>
          <w:sz w:val="24"/>
        </w:rPr>
        <w:t>.</w:t>
        <w:tab/>
        <w:t>Press and release POWER MODE. The instrument will return to User</w:t>
      </w:r>
      <w:r>
        <w:rPr>
          <w:spacing w:val="-23"/>
          <w:sz w:val="24"/>
        </w:rPr>
        <w:t> </w:t>
      </w:r>
      <w:r>
        <w:rPr>
          <w:sz w:val="24"/>
        </w:rPr>
        <w:t>Mode.</w:t>
      </w:r>
    </w:p>
    <w:p>
      <w:pPr>
        <w:pStyle w:val="ListParagraph"/>
        <w:numPr>
          <w:ilvl w:val="0"/>
          <w:numId w:val="173"/>
        </w:numPr>
        <w:tabs>
          <w:tab w:pos="2040" w:val="left" w:leader="none"/>
          <w:tab w:pos="2363" w:val="left" w:leader="none"/>
        </w:tabs>
        <w:spacing w:line="208" w:lineRule="auto" w:before="73" w:after="0"/>
        <w:ind w:left="2363" w:right="1374" w:hanging="504"/>
        <w:jc w:val="left"/>
        <w:rPr>
          <w:sz w:val="24"/>
        </w:rPr>
      </w:pPr>
      <w:r>
        <w:rPr/>
        <w:pict>
          <v:shape style="position:absolute;margin-left:53.880001pt;margin-top:34.15657pt;width:504.15pt;height:3pt;mso-position-horizontal-relative:page;mso-position-vertical-relative:paragraph;z-index:-15444992;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pPr>
      <w:bookmarkStart w:name="Adjusting Man Down and Panic Settings (M" w:id="210"/>
      <w:bookmarkEnd w:id="210"/>
      <w:r>
        <w:rPr>
          <w:b w:val="0"/>
        </w:rPr>
      </w:r>
      <w:bookmarkStart w:name="_bookmark107" w:id="211"/>
      <w:bookmarkEnd w:id="211"/>
      <w:r>
        <w:rPr>
          <w:b w:val="0"/>
        </w:rPr>
      </w:r>
      <w:r>
        <w:rPr/>
        <w:t>Adjusting Man Down and Panic Settings (MAN DOWN)</w:t>
      </w:r>
    </w:p>
    <w:p>
      <w:pPr>
        <w:spacing w:line="208" w:lineRule="auto" w:before="265"/>
        <w:ind w:left="1859" w:right="798" w:firstLine="0"/>
        <w:jc w:val="left"/>
        <w:rPr>
          <w:sz w:val="24"/>
        </w:rPr>
      </w:pPr>
      <w:r>
        <w:rPr>
          <w:sz w:val="24"/>
        </w:rPr>
        <w:t>The </w:t>
      </w:r>
      <w:r>
        <w:rPr>
          <w:b/>
          <w:sz w:val="24"/>
        </w:rPr>
        <w:t>MAN DOWN </w:t>
      </w:r>
      <w:r>
        <w:rPr>
          <w:sz w:val="24"/>
        </w:rPr>
        <w:t>menu item has 4 items: </w:t>
      </w:r>
      <w:r>
        <w:rPr>
          <w:b/>
          <w:sz w:val="24"/>
        </w:rPr>
        <w:t>MAN DOWN</w:t>
      </w:r>
      <w:r>
        <w:rPr>
          <w:sz w:val="24"/>
        </w:rPr>
        <w:t>, </w:t>
      </w:r>
      <w:r>
        <w:rPr>
          <w:b/>
          <w:sz w:val="24"/>
        </w:rPr>
        <w:t>PANIC</w:t>
      </w:r>
      <w:r>
        <w:rPr>
          <w:sz w:val="24"/>
        </w:rPr>
        <w:t>, </w:t>
      </w:r>
      <w:r>
        <w:rPr>
          <w:b/>
          <w:sz w:val="24"/>
        </w:rPr>
        <w:t>MAN DOWN TIME</w:t>
      </w:r>
      <w:r>
        <w:rPr>
          <w:sz w:val="24"/>
        </w:rPr>
        <w:t>, and </w:t>
      </w:r>
      <w:r>
        <w:rPr>
          <w:b/>
          <w:sz w:val="24"/>
        </w:rPr>
        <w:t>ESCAPE</w:t>
      </w:r>
      <w:r>
        <w:rPr>
          <w:sz w:val="24"/>
        </w:rPr>
        <w:t>.</w:t>
      </w:r>
    </w:p>
    <w:p>
      <w:pPr>
        <w:pStyle w:val="ListParagraph"/>
        <w:numPr>
          <w:ilvl w:val="0"/>
          <w:numId w:val="174"/>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4.263025pt;width:19.350pt;height:8.3pt;mso-position-horizontal-relative:page;mso-position-vertical-relative:paragraph;z-index:-30368768" coordorigin="5004,485" coordsize="387,166">
            <v:shape style="position:absolute;left:5003;top:490;width:197;height:152" type="#_x0000_t75" stroked="false">
              <v:imagedata r:id="rId114" o:title=""/>
            </v:shape>
            <v:shape style="position:absolute;left:5231;top:485;width:159;height:166" type="#_x0000_t75" stroked="false">
              <v:imagedata r:id="rId497" o:title=""/>
            </v:shape>
            <w10:wrap type="none"/>
          </v:group>
        </w:pict>
      </w:r>
      <w:r>
        <w:rPr/>
        <w:pict>
          <v:group style="position:absolute;margin-left:357.718994pt;margin-top:21.863026pt;width:25.1pt;height:11.4pt;mso-position-horizontal-relative:page;mso-position-vertical-relative:paragraph;z-index:-30368256" coordorigin="7154,437" coordsize="502,228">
            <v:shape style="position:absolute;left:7154;top:437;width:188;height:228" type="#_x0000_t75" stroked="false">
              <v:imagedata r:id="rId513" o:title=""/>
            </v:shape>
            <v:shape style="position:absolute;left:7610;top:511;width:46;height:77" coordorigin="7610,512" coordsize="46,77" path="m7656,512l7620,512,7615,512,7610,512,7610,588,7615,588,7620,588,7656,588,7656,579,7620,579,7620,521,7656,521,7656,512xe" filled="true" fillcolor="#000000" stroked="false">
              <v:path arrowok="t"/>
              <v:fill type="solid"/>
            </v:shape>
            <v:shape style="position:absolute;left:7399;top:442;width:152;height:221" type="#_x0000_t75" stroked="false">
              <v:imagedata r:id="rId183" o:title=""/>
            </v:shape>
            <w10:wrap type="none"/>
          </v:group>
        </w:pict>
      </w:r>
      <w:r>
        <w:rPr>
          <w:sz w:val="24"/>
        </w:rPr>
        <w:t>.</w:t>
        <w:tab/>
        <w:t>While in User Mode, use AIR to place the cursor next to </w:t>
      </w:r>
      <w:r>
        <w:rPr>
          <w:b/>
          <w:sz w:val="24"/>
        </w:rPr>
        <w:t>MAN</w:t>
      </w:r>
      <w:r>
        <w:rPr>
          <w:b/>
          <w:spacing w:val="-31"/>
          <w:sz w:val="24"/>
        </w:rPr>
        <w:t> </w:t>
      </w:r>
      <w:r>
        <w:rPr>
          <w:b/>
          <w:sz w:val="24"/>
        </w:rPr>
        <w:t>DOWN</w:t>
      </w:r>
      <w:r>
        <w:rPr>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531" w:firstLine="225"/>
              <w:rPr>
                <w:rFonts w:ascii="Arial"/>
                <w:sz w:val="29"/>
              </w:rPr>
            </w:pPr>
            <w:r>
              <w:rPr>
                <w:rFonts w:ascii="Arial"/>
                <w:spacing w:val="-4"/>
                <w:sz w:val="29"/>
              </w:rPr>
              <w:t>BUMP</w:t>
            </w:r>
            <w:r>
              <w:rPr>
                <w:rFonts w:ascii="Arial"/>
                <w:spacing w:val="26"/>
                <w:sz w:val="29"/>
              </w:rPr>
              <w:t> </w:t>
            </w:r>
            <w:r>
              <w:rPr>
                <w:rFonts w:ascii="Arial"/>
                <w:spacing w:val="-6"/>
                <w:sz w:val="29"/>
              </w:rPr>
              <w:t>SETTING</w:t>
            </w:r>
            <w:r>
              <w:rPr>
                <w:rFonts w:ascii="Arial"/>
                <w:spacing w:val="-4"/>
                <w:w w:val="101"/>
                <w:sz w:val="29"/>
              </w:rPr>
              <w:t> </w:t>
            </w:r>
            <w:r>
              <w:rPr>
                <w:rFonts w:ascii="Arial"/>
                <w:spacing w:val="-4"/>
                <w:w w:val="101"/>
                <w:position w:val="-2"/>
                <w:sz w:val="29"/>
              </w:rPr>
              <w:drawing>
                <wp:inline distT="0" distB="0" distL="0" distR="0">
                  <wp:extent cx="100584" cy="147827"/>
                  <wp:effectExtent l="0" t="0" r="0" b="0"/>
                  <wp:docPr id="355" name="image274.png"/>
                  <wp:cNvGraphicFramePr>
                    <a:graphicFrameLocks noChangeAspect="1"/>
                  </wp:cNvGraphicFramePr>
                  <a:graphic>
                    <a:graphicData uri="http://schemas.openxmlformats.org/drawingml/2006/picture">
                      <pic:pic>
                        <pic:nvPicPr>
                          <pic:cNvPr id="356"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Fonts w:ascii="Arial"/>
                <w:spacing w:val="-4"/>
                <w:w w:val="101"/>
                <w:position w:val="-2"/>
                <w:sz w:val="29"/>
              </w:rPr>
            </w:r>
            <w:r>
              <w:rPr>
                <w:spacing w:val="-3"/>
                <w:w w:val="101"/>
                <w:sz w:val="29"/>
              </w:rPr>
              <w:t> </w:t>
            </w:r>
            <w:r>
              <w:rPr>
                <w:rFonts w:ascii="Arial"/>
                <w:spacing w:val="-4"/>
                <w:sz w:val="29"/>
              </w:rPr>
              <w:t>MAN</w:t>
            </w:r>
            <w:r>
              <w:rPr>
                <w:rFonts w:ascii="Arial"/>
                <w:spacing w:val="4"/>
                <w:sz w:val="29"/>
              </w:rPr>
              <w:t> </w:t>
            </w:r>
            <w:r>
              <w:rPr>
                <w:rFonts w:ascii="Arial"/>
                <w:spacing w:val="-4"/>
                <w:sz w:val="29"/>
              </w:rPr>
              <w:t>DOWN</w:t>
            </w:r>
          </w:p>
          <w:p>
            <w:pPr>
              <w:pStyle w:val="TableParagraph"/>
              <w:spacing w:line="309" w:lineRule="exact"/>
              <w:ind w:left="268"/>
              <w:rPr>
                <w:rFonts w:ascii="Arial"/>
                <w:sz w:val="29"/>
              </w:rPr>
            </w:pPr>
            <w:r>
              <w:rPr>
                <w:rFonts w:ascii="Arial"/>
                <w:sz w:val="29"/>
              </w:rPr>
              <w:t>ALARM SETTING</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74"/>
        </w:numPr>
        <w:tabs>
          <w:tab w:pos="2040" w:val="left" w:leader="none"/>
          <w:tab w:pos="2363" w:val="left" w:leader="none"/>
        </w:tabs>
        <w:spacing w:line="240" w:lineRule="auto" w:before="90" w:after="0"/>
        <w:ind w:left="2039" w:right="0" w:hanging="181"/>
        <w:jc w:val="left"/>
        <w:rPr>
          <w:sz w:val="24"/>
        </w:rPr>
      </w:pPr>
      <w:r>
        <w:rPr/>
        <w:pict>
          <v:group style="position:absolute;margin-left:250.199005pt;margin-top:26.863029pt;width:19.350pt;height:8.3pt;mso-position-horizontal-relative:page;mso-position-vertical-relative:paragraph;z-index:-30367744" coordorigin="5004,537" coordsize="387,166">
            <v:shape style="position:absolute;left:5003;top:542;width:197;height:152" type="#_x0000_t75" stroked="false">
              <v:imagedata r:id="rId114" o:title=""/>
            </v:shape>
            <v:shape style="position:absolute;left:5234;top:537;width:156;height:166" type="#_x0000_t75" stroked="false">
              <v:imagedata r:id="rId225" o:title=""/>
            </v:shape>
            <w10:wrap type="none"/>
          </v:group>
        </w:pict>
      </w:r>
      <w:r>
        <w:rPr/>
        <w:pict>
          <v:group style="position:absolute;margin-left:357.718994pt;margin-top:24.583029pt;width:25.1pt;height:11.3pt;mso-position-horizontal-relative:page;mso-position-vertical-relative:paragraph;z-index:-30367232" coordorigin="7154,492" coordsize="502,226">
            <v:shape style="position:absolute;left:7154;top:491;width:188;height:226" type="#_x0000_t75" stroked="false">
              <v:imagedata r:id="rId514" o:title=""/>
            </v:shape>
            <v:shape style="position:absolute;left:7610;top:563;width:46;height:77" coordorigin="7610,564" coordsize="46,77" path="m7656,564l7620,564,7610,564,7610,640,7615,640,7620,640,7656,640,7656,631,7620,631,7620,573,7656,573,7656,564xe" filled="true" fillcolor="#000000" stroked="false">
              <v:path arrowok="t"/>
              <v:fill type="solid"/>
            </v:shape>
            <v:shape style="position:absolute;left:7399;top:494;width:152;height:221" type="#_x0000_t75" stroked="false">
              <v:imagedata r:id="rId175" o:title=""/>
            </v:shape>
            <w10:wrap type="none"/>
          </v:group>
        </w:pict>
      </w:r>
      <w:r>
        <w:rPr>
          <w:sz w:val="24"/>
        </w:rPr>
        <w:t>.</w:t>
        <w:tab/>
        <w:t>Press and release POWER MODE. The </w:t>
      </w:r>
      <w:r>
        <w:rPr>
          <w:b/>
          <w:sz w:val="24"/>
        </w:rPr>
        <w:t>MAN DOWN </w:t>
      </w:r>
      <w:r>
        <w:rPr>
          <w:sz w:val="24"/>
        </w:rPr>
        <w:t>menu</w:t>
      </w:r>
      <w:r>
        <w:rPr>
          <w:spacing w:val="-18"/>
          <w:sz w:val="24"/>
        </w:rPr>
        <w:t> </w:t>
      </w:r>
      <w:r>
        <w:rPr>
          <w:sz w:val="24"/>
        </w:rPr>
        <w:t>appears.</w:t>
      </w:r>
    </w:p>
    <w:p>
      <w:pPr>
        <w:pStyle w:val="BodyText"/>
        <w:spacing w:before="3"/>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285" w:right="975" w:hanging="214"/>
              <w:rPr>
                <w:rFonts w:ascii="Arial"/>
                <w:sz w:val="29"/>
              </w:rPr>
            </w:pPr>
            <w:r>
              <w:rPr>
                <w:position w:val="-2"/>
              </w:rPr>
              <w:drawing>
                <wp:inline distT="0" distB="0" distL="0" distR="0">
                  <wp:extent cx="99060" cy="146304"/>
                  <wp:effectExtent l="0" t="0" r="0" b="0"/>
                  <wp:docPr id="357" name="image465.png"/>
                  <wp:cNvGraphicFramePr>
                    <a:graphicFrameLocks noChangeAspect="1"/>
                  </wp:cNvGraphicFramePr>
                  <a:graphic>
                    <a:graphicData uri="http://schemas.openxmlformats.org/drawingml/2006/picture">
                      <pic:pic>
                        <pic:nvPicPr>
                          <pic:cNvPr id="358" name="image465.png"/>
                          <pic:cNvPicPr/>
                        </pic:nvPicPr>
                        <pic:blipFill>
                          <a:blip r:embed="rId485" cstate="print"/>
                          <a:stretch>
                            <a:fillRect/>
                          </a:stretch>
                        </pic:blipFill>
                        <pic:spPr>
                          <a:xfrm>
                            <a:off x="0" y="0"/>
                            <a:ext cx="99060" cy="146304"/>
                          </a:xfrm>
                          <a:prstGeom prst="rect">
                            <a:avLst/>
                          </a:prstGeom>
                        </pic:spPr>
                      </pic:pic>
                    </a:graphicData>
                  </a:graphic>
                </wp:inline>
              </w:drawing>
            </w:r>
            <w:r>
              <w:rPr>
                <w:position w:val="-2"/>
              </w:rPr>
            </w:r>
            <w:r>
              <w:rPr>
                <w:spacing w:val="7"/>
                <w:sz w:val="20"/>
              </w:rPr>
              <w:t> </w:t>
            </w:r>
            <w:r>
              <w:rPr>
                <w:rFonts w:ascii="Arial"/>
                <w:spacing w:val="-4"/>
                <w:sz w:val="29"/>
              </w:rPr>
              <w:t>MAN </w:t>
            </w:r>
            <w:r>
              <w:rPr>
                <w:rFonts w:ascii="Arial"/>
                <w:spacing w:val="-8"/>
                <w:sz w:val="29"/>
              </w:rPr>
              <w:t>DOWN PANIC</w:t>
            </w:r>
          </w:p>
          <w:p>
            <w:pPr>
              <w:pStyle w:val="TableParagraph"/>
              <w:spacing w:line="309" w:lineRule="exact"/>
              <w:ind w:left="285"/>
              <w:rPr>
                <w:rFonts w:ascii="Arial"/>
                <w:sz w:val="29"/>
              </w:rPr>
            </w:pPr>
            <w:r>
              <w:rPr>
                <w:rFonts w:ascii="Arial"/>
                <w:sz w:val="29"/>
              </w:rPr>
              <w:t>MAN DOWN TIME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MAN DOWN MENU</w:t>
            </w:r>
          </w:p>
        </w:tc>
      </w:tr>
    </w:tbl>
    <w:p>
      <w:pPr>
        <w:spacing w:before="104"/>
        <w:ind w:left="1859" w:right="0" w:firstLine="0"/>
        <w:jc w:val="left"/>
        <w:rPr>
          <w:rFonts w:ascii="Arial"/>
          <w:b/>
          <w:sz w:val="28"/>
        </w:rPr>
      </w:pPr>
      <w:bookmarkStart w:name="Turning Man Down On/Off" w:id="212"/>
      <w:bookmarkEnd w:id="212"/>
      <w:r>
        <w:rPr/>
      </w:r>
      <w:bookmarkStart w:name="_bookmark108" w:id="213"/>
      <w:bookmarkEnd w:id="213"/>
      <w:r>
        <w:rPr/>
      </w:r>
      <w:r>
        <w:rPr>
          <w:rFonts w:ascii="Arial"/>
          <w:b/>
          <w:sz w:val="28"/>
        </w:rPr>
        <w:t>Turning Man Down On/Off</w:t>
      </w:r>
    </w:p>
    <w:p>
      <w:pPr>
        <w:spacing w:line="208" w:lineRule="auto" w:before="99"/>
        <w:ind w:left="1859" w:right="798" w:firstLine="0"/>
        <w:jc w:val="left"/>
        <w:rPr>
          <w:sz w:val="24"/>
        </w:rPr>
      </w:pPr>
      <w:r>
        <w:rPr>
          <w:b/>
          <w:sz w:val="24"/>
          <w:u w:val="thick"/>
        </w:rPr>
        <w:t>ON</w:t>
      </w:r>
      <w:r>
        <w:rPr>
          <w:sz w:val="24"/>
        </w:rPr>
        <w:t>: The Man Down alarm is triggered if the instrument detects no motion for the period of time defined in </w:t>
      </w:r>
      <w:r>
        <w:rPr>
          <w:b/>
          <w:sz w:val="24"/>
        </w:rPr>
        <w:t>WARNING 1 TIME</w:t>
      </w:r>
      <w:r>
        <w:rPr>
          <w:sz w:val="24"/>
        </w:rPr>
        <w:t>, </w:t>
      </w:r>
      <w:r>
        <w:rPr>
          <w:b/>
          <w:sz w:val="24"/>
        </w:rPr>
        <w:t>WARNING 2 TIME</w:t>
      </w:r>
      <w:r>
        <w:rPr>
          <w:sz w:val="24"/>
        </w:rPr>
        <w:t>, and </w:t>
      </w:r>
      <w:r>
        <w:rPr>
          <w:b/>
          <w:sz w:val="24"/>
        </w:rPr>
        <w:t>ALARM TIME </w:t>
      </w:r>
      <w:r>
        <w:rPr>
          <w:sz w:val="24"/>
        </w:rPr>
        <w:t>below.</w:t>
      </w:r>
    </w:p>
    <w:p>
      <w:pPr>
        <w:pStyle w:val="BodyText"/>
        <w:spacing w:before="50"/>
        <w:ind w:left="1859"/>
      </w:pPr>
      <w:r>
        <w:rPr>
          <w:b/>
          <w:u w:val="single"/>
        </w:rPr>
        <w:t>OFF </w:t>
      </w:r>
      <w:r>
        <w:rPr>
          <w:u w:val="single"/>
        </w:rPr>
        <w:t>(factory setting)</w:t>
      </w:r>
      <w:r>
        <w:rPr/>
        <w:t>: The Man Down alarm is not triggered.</w:t>
      </w:r>
    </w:p>
    <w:p>
      <w:pPr>
        <w:pStyle w:val="ListParagraph"/>
        <w:numPr>
          <w:ilvl w:val="0"/>
          <w:numId w:val="175"/>
        </w:numPr>
        <w:tabs>
          <w:tab w:pos="2041" w:val="left" w:leader="none"/>
          <w:tab w:pos="2364" w:val="left" w:leader="none"/>
        </w:tabs>
        <w:spacing w:line="240" w:lineRule="auto" w:before="43" w:after="0"/>
        <w:ind w:left="2040" w:right="0" w:hanging="182"/>
        <w:jc w:val="left"/>
        <w:rPr>
          <w:sz w:val="24"/>
        </w:rPr>
      </w:pPr>
      <w:r>
        <w:rPr/>
        <w:pict>
          <v:group style="position:absolute;margin-left:250.199005pt;margin-top:23.313122pt;width:19.350pt;height:8.3pt;mso-position-horizontal-relative:page;mso-position-vertical-relative:paragraph;z-index:-30366720" coordorigin="5004,466" coordsize="387,166">
            <v:shape style="position:absolute;left:5003;top:471;width:197;height:154" type="#_x0000_t75" stroked="false">
              <v:imagedata r:id="rId123" o:title=""/>
            </v:shape>
            <v:shape style="position:absolute;left:5234;top:466;width:156;height:166" type="#_x0000_t75" stroked="false">
              <v:imagedata r:id="rId461" o:title=""/>
            </v:shape>
            <w10:wrap type="none"/>
          </v:group>
        </w:pict>
      </w:r>
      <w:r>
        <w:rPr/>
        <w:pict>
          <v:group style="position:absolute;margin-left:357.718994pt;margin-top:21.033121pt;width:25.1pt;height:11.3pt;mso-position-horizontal-relative:page;mso-position-vertical-relative:paragraph;z-index:-30366208" coordorigin="7154,421" coordsize="502,226">
            <v:shape style="position:absolute;left:7154;top:420;width:188;height:226" type="#_x0000_t75" stroked="false">
              <v:imagedata r:id="rId515" o:title=""/>
            </v:shape>
            <v:shape style="position:absolute;left:7610;top:492;width:46;height:144" coordorigin="7610,493" coordsize="46,144" path="m7656,493l7620,493,7615,493,7610,493,7610,569,7610,572,7615,572,7620,572,7646,572,7646,637,7656,637,7656,572,7656,567,7656,562,7620,562,7620,502,7656,502,7656,493xe" filled="true" fillcolor="#000000" stroked="false">
              <v:path arrowok="t"/>
              <v:fill type="solid"/>
            </v:shape>
            <v:shape style="position:absolute;left:7399;top:423;width:152;height:224" type="#_x0000_t75" stroked="false">
              <v:imagedata r:id="rId126" o:title=""/>
            </v:shape>
            <w10:wrap type="none"/>
          </v:group>
        </w:pict>
      </w:r>
      <w:r>
        <w:rPr>
          <w:sz w:val="24"/>
        </w:rPr>
        <w:t>.</w:t>
        <w:tab/>
        <w:t>While in the </w:t>
      </w:r>
      <w:r>
        <w:rPr>
          <w:b/>
          <w:sz w:val="24"/>
        </w:rPr>
        <w:t>MAN DOWN </w:t>
      </w:r>
      <w:r>
        <w:rPr>
          <w:sz w:val="24"/>
        </w:rPr>
        <w:t>menu, use AIR to place the cursor next to </w:t>
      </w:r>
      <w:r>
        <w:rPr>
          <w:b/>
          <w:sz w:val="24"/>
        </w:rPr>
        <w:t>MAN</w:t>
      </w:r>
      <w:r>
        <w:rPr>
          <w:b/>
          <w:spacing w:val="-33"/>
          <w:sz w:val="24"/>
        </w:rPr>
        <w:t> </w:t>
      </w:r>
      <w:r>
        <w:rPr>
          <w:b/>
          <w:sz w:val="24"/>
        </w:rPr>
        <w:t>DOWN</w:t>
      </w:r>
      <w:r>
        <w:rPr>
          <w:sz w:val="24"/>
        </w:rPr>
        <w:t>.</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285" w:right="975" w:hanging="214"/>
              <w:rPr>
                <w:rFonts w:ascii="Arial"/>
                <w:sz w:val="29"/>
              </w:rPr>
            </w:pPr>
            <w:r>
              <w:rPr>
                <w:position w:val="-2"/>
              </w:rPr>
              <w:drawing>
                <wp:inline distT="0" distB="0" distL="0" distR="0">
                  <wp:extent cx="99060" cy="146303"/>
                  <wp:effectExtent l="0" t="0" r="0" b="0"/>
                  <wp:docPr id="359" name="image465.png"/>
                  <wp:cNvGraphicFramePr>
                    <a:graphicFrameLocks noChangeAspect="1"/>
                  </wp:cNvGraphicFramePr>
                  <a:graphic>
                    <a:graphicData uri="http://schemas.openxmlformats.org/drawingml/2006/picture">
                      <pic:pic>
                        <pic:nvPicPr>
                          <pic:cNvPr id="360" name="image465.png"/>
                          <pic:cNvPicPr/>
                        </pic:nvPicPr>
                        <pic:blipFill>
                          <a:blip r:embed="rId485" cstate="print"/>
                          <a:stretch>
                            <a:fillRect/>
                          </a:stretch>
                        </pic:blipFill>
                        <pic:spPr>
                          <a:xfrm>
                            <a:off x="0" y="0"/>
                            <a:ext cx="99060" cy="146303"/>
                          </a:xfrm>
                          <a:prstGeom prst="rect">
                            <a:avLst/>
                          </a:prstGeom>
                        </pic:spPr>
                      </pic:pic>
                    </a:graphicData>
                  </a:graphic>
                </wp:inline>
              </w:drawing>
            </w:r>
            <w:r>
              <w:rPr>
                <w:position w:val="-2"/>
              </w:rPr>
            </w:r>
            <w:r>
              <w:rPr>
                <w:spacing w:val="7"/>
                <w:sz w:val="20"/>
              </w:rPr>
              <w:t> </w:t>
            </w:r>
            <w:r>
              <w:rPr>
                <w:rFonts w:ascii="Arial"/>
                <w:spacing w:val="-4"/>
                <w:sz w:val="29"/>
              </w:rPr>
              <w:t>MAN </w:t>
            </w:r>
            <w:r>
              <w:rPr>
                <w:rFonts w:ascii="Arial"/>
                <w:spacing w:val="-8"/>
                <w:sz w:val="29"/>
              </w:rPr>
              <w:t>DOWN PANIC</w:t>
            </w:r>
          </w:p>
          <w:p>
            <w:pPr>
              <w:pStyle w:val="TableParagraph"/>
              <w:spacing w:line="309" w:lineRule="exact"/>
              <w:ind w:left="285"/>
              <w:rPr>
                <w:rFonts w:ascii="Arial"/>
                <w:sz w:val="29"/>
              </w:rPr>
            </w:pPr>
            <w:r>
              <w:rPr>
                <w:rFonts w:ascii="Arial"/>
                <w:sz w:val="29"/>
              </w:rPr>
              <w:t>MAN DOWN TIME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MAN DOWN MENU</w:t>
            </w:r>
          </w:p>
        </w:tc>
      </w:tr>
    </w:tbl>
    <w:p>
      <w:pPr>
        <w:pStyle w:val="ListParagraph"/>
        <w:numPr>
          <w:ilvl w:val="0"/>
          <w:numId w:val="175"/>
        </w:numPr>
        <w:tabs>
          <w:tab w:pos="2040" w:val="left" w:leader="none"/>
          <w:tab w:pos="2363" w:val="left" w:leader="none"/>
        </w:tabs>
        <w:spacing w:line="278" w:lineRule="auto" w:before="81"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76"/>
        </w:numPr>
        <w:tabs>
          <w:tab w:pos="2040" w:val="left" w:leader="none"/>
          <w:tab w:pos="2363" w:val="left" w:leader="none"/>
        </w:tabs>
        <w:spacing w:line="256" w:lineRule="exact" w:before="0" w:after="0"/>
        <w:ind w:left="2039" w:right="0" w:hanging="181"/>
        <w:jc w:val="left"/>
        <w:rPr>
          <w:b/>
          <w:sz w:val="24"/>
        </w:rPr>
      </w:pPr>
      <w:r>
        <w:rPr>
          <w:sz w:val="24"/>
        </w:rPr>
        <w:t>.</w:t>
        <w:tab/>
        <w:t>Press and release POWER MODE to save the setting and return to the </w:t>
      </w:r>
      <w:r>
        <w:rPr>
          <w:b/>
          <w:sz w:val="24"/>
        </w:rPr>
        <w:t>MAN</w:t>
      </w:r>
      <w:r>
        <w:rPr>
          <w:b/>
          <w:spacing w:val="-22"/>
          <w:sz w:val="24"/>
        </w:rPr>
        <w:t> </w:t>
      </w:r>
      <w:r>
        <w:rPr>
          <w:b/>
          <w:sz w:val="24"/>
        </w:rPr>
        <w:t>DOWN</w:t>
      </w:r>
    </w:p>
    <w:p>
      <w:pPr>
        <w:pStyle w:val="BodyText"/>
        <w:spacing w:line="258" w:lineRule="exact"/>
        <w:ind w:left="2363"/>
      </w:pPr>
      <w:r>
        <w:rPr/>
        <w:t>menu.</w:t>
      </w:r>
    </w:p>
    <w:p>
      <w:pPr>
        <w:spacing w:after="0" w:line="258" w:lineRule="exact"/>
        <w:sectPr>
          <w:pgSz w:w="12240" w:h="15840"/>
          <w:pgMar w:header="0" w:footer="703" w:top="580" w:bottom="900" w:left="300" w:right="280"/>
        </w:sectPr>
      </w:pPr>
    </w:p>
    <w:p>
      <w:pPr>
        <w:pStyle w:val="ListParagraph"/>
        <w:numPr>
          <w:ilvl w:val="0"/>
          <w:numId w:val="176"/>
        </w:numPr>
        <w:tabs>
          <w:tab w:pos="2040" w:val="left" w:leader="none"/>
          <w:tab w:pos="2363" w:val="left" w:leader="none"/>
        </w:tabs>
        <w:spacing w:line="240" w:lineRule="auto" w:before="76" w:after="0"/>
        <w:ind w:left="2039" w:right="0" w:hanging="181"/>
        <w:jc w:val="left"/>
        <w:rPr>
          <w:sz w:val="24"/>
        </w:rPr>
      </w:pPr>
      <w:r>
        <w:rPr>
          <w:sz w:val="24"/>
        </w:rPr>
        <w:t>.</w:t>
        <w:tab/>
        <w:t>See </w:t>
      </w:r>
      <w:hyperlink w:history="true" w:anchor="_bookmark113">
        <w:r>
          <w:rPr>
            <w:sz w:val="24"/>
          </w:rPr>
          <w:t>“ESCAPE” on page 84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Turning Panic On/Off" w:id="214"/>
      <w:bookmarkEnd w:id="214"/>
      <w:r>
        <w:rPr/>
      </w:r>
      <w:bookmarkStart w:name="_bookmark109" w:id="215"/>
      <w:bookmarkEnd w:id="215"/>
      <w:r>
        <w:rPr/>
      </w:r>
      <w:r>
        <w:rPr>
          <w:rFonts w:ascii="Arial"/>
          <w:b/>
          <w:sz w:val="28"/>
        </w:rPr>
        <w:t>Turning Panic On/Off</w:t>
      </w:r>
    </w:p>
    <w:p>
      <w:pPr>
        <w:pStyle w:val="BodyText"/>
        <w:spacing w:before="70"/>
        <w:ind w:left="1859"/>
      </w:pPr>
      <w:r>
        <w:rPr>
          <w:b/>
          <w:u w:val="thick"/>
        </w:rPr>
        <w:t>ON</w:t>
      </w:r>
      <w:r>
        <w:rPr/>
        <w:t>: A Panic Alarm can be initiated by firmly tapping the instrument twice in a row.</w:t>
      </w:r>
    </w:p>
    <w:p>
      <w:pPr>
        <w:pStyle w:val="BodyText"/>
        <w:spacing w:before="45"/>
        <w:ind w:left="1859"/>
      </w:pPr>
      <w:r>
        <w:rPr>
          <w:b/>
          <w:u w:val="single"/>
        </w:rPr>
        <w:t>OFF </w:t>
      </w:r>
      <w:r>
        <w:rPr>
          <w:u w:val="single"/>
        </w:rPr>
        <w:t>(factory setting)</w:t>
      </w:r>
      <w:r>
        <w:rPr/>
        <w:t>: A Panic Alarm cannot be initiated.</w:t>
      </w:r>
    </w:p>
    <w:p>
      <w:pPr>
        <w:pStyle w:val="ListParagraph"/>
        <w:numPr>
          <w:ilvl w:val="0"/>
          <w:numId w:val="177"/>
        </w:numPr>
        <w:tabs>
          <w:tab w:pos="2041" w:val="left" w:leader="none"/>
          <w:tab w:pos="2364" w:val="left" w:leader="none"/>
        </w:tabs>
        <w:spacing w:line="240" w:lineRule="auto" w:before="44" w:after="0"/>
        <w:ind w:left="2040" w:right="0" w:hanging="182"/>
        <w:jc w:val="left"/>
        <w:rPr>
          <w:sz w:val="24"/>
        </w:rPr>
      </w:pPr>
      <w:r>
        <w:rPr/>
        <w:pict>
          <v:group style="position:absolute;margin-left:250.199005pt;margin-top:23.84304pt;width:19.350pt;height:8.4pt;mso-position-horizontal-relative:page;mso-position-vertical-relative:paragraph;z-index:-30365696" coordorigin="5004,477" coordsize="387,168">
            <v:shape style="position:absolute;left:5003;top:484;width:197;height:152" type="#_x0000_t75" stroked="false">
              <v:imagedata r:id="rId114" o:title=""/>
            </v:shape>
            <v:shape style="position:absolute;left:5231;top:476;width:159;height:168" type="#_x0000_t75" stroked="false">
              <v:imagedata r:id="rId153" o:title=""/>
            </v:shape>
            <w10:wrap type="none"/>
          </v:group>
        </w:pict>
      </w:r>
      <w:r>
        <w:rPr/>
        <w:pict>
          <v:group style="position:absolute;margin-left:357.718994pt;margin-top:21.56304pt;width:25.1pt;height:11.4pt;mso-position-horizontal-relative:page;mso-position-vertical-relative:paragraph;z-index:-30365184" coordorigin="7154,431" coordsize="502,228">
            <v:shape style="position:absolute;left:7154;top:431;width:188;height:228" type="#_x0000_t75" stroked="false">
              <v:imagedata r:id="rId516" o:title=""/>
            </v:shape>
            <v:shape style="position:absolute;left:7610;top:505;width:46;height:77" coordorigin="7610,506" coordsize="46,77" path="m7656,506l7620,506,7610,506,7610,582,7615,582,7620,582,7656,582,7656,573,7620,573,7620,515,7656,515,7656,506xe" filled="true" fillcolor="#000000" stroked="false">
              <v:path arrowok="t"/>
              <v:fill type="solid"/>
            </v:shape>
            <v:shape style="position:absolute;left:7399;top:436;width:152;height:221" type="#_x0000_t75" stroked="false">
              <v:imagedata r:id="rId155" o:title=""/>
            </v:shape>
            <w10:wrap type="none"/>
          </v:group>
        </w:pict>
      </w:r>
      <w:r>
        <w:rPr>
          <w:sz w:val="24"/>
        </w:rPr>
        <w:t>.</w:t>
        <w:tab/>
        <w:t>While in the </w:t>
      </w:r>
      <w:r>
        <w:rPr>
          <w:b/>
          <w:sz w:val="24"/>
        </w:rPr>
        <w:t>MAN DOWN </w:t>
      </w:r>
      <w:r>
        <w:rPr>
          <w:sz w:val="24"/>
        </w:rPr>
        <w:t>menu, use AIR to place the cursor next to</w:t>
      </w:r>
      <w:r>
        <w:rPr>
          <w:spacing w:val="-28"/>
          <w:sz w:val="24"/>
        </w:rPr>
        <w:t> </w:t>
      </w:r>
      <w:r>
        <w:rPr>
          <w:b/>
          <w:spacing w:val="-4"/>
          <w:sz w:val="24"/>
        </w:rPr>
        <w:t>PANIC</w:t>
      </w:r>
      <w:r>
        <w:rPr>
          <w:spacing w:val="-4"/>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230" w:lineRule="auto" w:before="74"/>
              <w:ind w:left="59" w:right="975" w:firstLine="225"/>
              <w:rPr>
                <w:rFonts w:ascii="Arial"/>
                <w:sz w:val="29"/>
              </w:rPr>
            </w:pPr>
            <w:r>
              <w:rPr>
                <w:rFonts w:ascii="Arial"/>
                <w:spacing w:val="-4"/>
                <w:sz w:val="29"/>
              </w:rPr>
              <w:t>MAN</w:t>
            </w:r>
            <w:r>
              <w:rPr>
                <w:rFonts w:ascii="Arial"/>
                <w:spacing w:val="23"/>
                <w:sz w:val="29"/>
              </w:rPr>
              <w:t> </w:t>
            </w:r>
            <w:r>
              <w:rPr>
                <w:rFonts w:ascii="Arial"/>
                <w:spacing w:val="-8"/>
                <w:sz w:val="29"/>
              </w:rPr>
              <w:t>DOWN</w:t>
            </w:r>
            <w:r>
              <w:rPr>
                <w:rFonts w:ascii="Arial"/>
                <w:w w:val="101"/>
                <w:sz w:val="29"/>
              </w:rPr>
              <w:t> </w:t>
            </w:r>
            <w:r>
              <w:rPr>
                <w:rFonts w:ascii="Arial"/>
                <w:w w:val="101"/>
                <w:position w:val="-1"/>
                <w:sz w:val="29"/>
              </w:rPr>
              <w:drawing>
                <wp:inline distT="0" distB="0" distL="0" distR="0">
                  <wp:extent cx="100584" cy="146303"/>
                  <wp:effectExtent l="0" t="0" r="0" b="0"/>
                  <wp:docPr id="361" name="image470.png"/>
                  <wp:cNvGraphicFramePr>
                    <a:graphicFrameLocks noChangeAspect="1"/>
                  </wp:cNvGraphicFramePr>
                  <a:graphic>
                    <a:graphicData uri="http://schemas.openxmlformats.org/drawingml/2006/picture">
                      <pic:pic>
                        <pic:nvPicPr>
                          <pic:cNvPr id="362" name="image470.png"/>
                          <pic:cNvPicPr/>
                        </pic:nvPicPr>
                        <pic:blipFill>
                          <a:blip r:embed="rId490" cstate="print"/>
                          <a:stretch>
                            <a:fillRect/>
                          </a:stretch>
                        </pic:blipFill>
                        <pic:spPr>
                          <a:xfrm>
                            <a:off x="0" y="0"/>
                            <a:ext cx="100584" cy="146303"/>
                          </a:xfrm>
                          <a:prstGeom prst="rect">
                            <a:avLst/>
                          </a:prstGeom>
                        </pic:spPr>
                      </pic:pic>
                    </a:graphicData>
                  </a:graphic>
                </wp:inline>
              </w:drawing>
            </w:r>
            <w:r>
              <w:rPr>
                <w:rFonts w:ascii="Arial"/>
                <w:w w:val="101"/>
                <w:position w:val="-1"/>
                <w:sz w:val="29"/>
              </w:rPr>
            </w:r>
            <w:r>
              <w:rPr>
                <w:spacing w:val="-7"/>
                <w:w w:val="101"/>
                <w:sz w:val="29"/>
              </w:rPr>
              <w:t> </w:t>
            </w:r>
            <w:r>
              <w:rPr>
                <w:rFonts w:ascii="Arial"/>
                <w:spacing w:val="-8"/>
                <w:sz w:val="29"/>
              </w:rPr>
              <w:t>PANIC</w:t>
            </w:r>
          </w:p>
          <w:p>
            <w:pPr>
              <w:pStyle w:val="TableParagraph"/>
              <w:spacing w:line="309" w:lineRule="exact"/>
              <w:ind w:left="285"/>
              <w:rPr>
                <w:rFonts w:ascii="Arial"/>
                <w:sz w:val="29"/>
              </w:rPr>
            </w:pPr>
            <w:r>
              <w:rPr>
                <w:rFonts w:ascii="Arial"/>
                <w:sz w:val="29"/>
              </w:rPr>
              <w:t>MAN DOWN TIME</w:t>
            </w: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MAN DOWN MENU</w:t>
            </w:r>
          </w:p>
        </w:tc>
      </w:tr>
    </w:tbl>
    <w:p>
      <w:pPr>
        <w:pStyle w:val="ListParagraph"/>
        <w:numPr>
          <w:ilvl w:val="0"/>
          <w:numId w:val="177"/>
        </w:numPr>
        <w:tabs>
          <w:tab w:pos="2040" w:val="left" w:leader="none"/>
          <w:tab w:pos="2363" w:val="left" w:leader="none"/>
        </w:tabs>
        <w:spacing w:line="278" w:lineRule="auto" w:before="92"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78"/>
        </w:numPr>
        <w:tabs>
          <w:tab w:pos="2040" w:val="left" w:leader="none"/>
          <w:tab w:pos="2363" w:val="left" w:leader="none"/>
        </w:tabs>
        <w:spacing w:line="258" w:lineRule="exact" w:before="1" w:after="0"/>
        <w:ind w:left="2039" w:right="0" w:hanging="181"/>
        <w:jc w:val="left"/>
        <w:rPr>
          <w:b/>
          <w:sz w:val="24"/>
        </w:rPr>
      </w:pPr>
      <w:r>
        <w:rPr>
          <w:sz w:val="24"/>
        </w:rPr>
        <w:t>.</w:t>
        <w:tab/>
        <w:t>Press and release POWER MODE to save the setting and return to the </w:t>
      </w:r>
      <w:r>
        <w:rPr>
          <w:b/>
          <w:sz w:val="24"/>
        </w:rPr>
        <w:t>MAN</w:t>
      </w:r>
      <w:r>
        <w:rPr>
          <w:b/>
          <w:spacing w:val="-22"/>
          <w:sz w:val="24"/>
        </w:rPr>
        <w:t> </w:t>
      </w:r>
      <w:r>
        <w:rPr>
          <w:b/>
          <w:sz w:val="24"/>
        </w:rPr>
        <w:t>DOWN</w:t>
      </w:r>
    </w:p>
    <w:p>
      <w:pPr>
        <w:pStyle w:val="BodyText"/>
        <w:spacing w:line="258" w:lineRule="exact"/>
        <w:ind w:left="2363"/>
      </w:pPr>
      <w:r>
        <w:rPr/>
        <w:t>menu.</w:t>
      </w:r>
    </w:p>
    <w:p>
      <w:pPr>
        <w:pStyle w:val="ListParagraph"/>
        <w:numPr>
          <w:ilvl w:val="0"/>
          <w:numId w:val="178"/>
        </w:numPr>
        <w:tabs>
          <w:tab w:pos="2040" w:val="left" w:leader="none"/>
          <w:tab w:pos="2363" w:val="left" w:leader="none"/>
        </w:tabs>
        <w:spacing w:line="240" w:lineRule="auto" w:before="43" w:after="0"/>
        <w:ind w:left="2039" w:right="0" w:hanging="181"/>
        <w:jc w:val="left"/>
        <w:rPr>
          <w:sz w:val="24"/>
        </w:rPr>
      </w:pPr>
      <w:r>
        <w:rPr>
          <w:sz w:val="24"/>
        </w:rPr>
        <w:t>.</w:t>
        <w:tab/>
        <w:t>See </w:t>
      </w:r>
      <w:hyperlink w:history="true" w:anchor="_bookmark113">
        <w:r>
          <w:rPr>
            <w:sz w:val="24"/>
          </w:rPr>
          <w:t>“ESCAPE” on page 84 </w:t>
        </w:r>
      </w:hyperlink>
      <w:r>
        <w:rPr>
          <w:sz w:val="24"/>
        </w:rPr>
        <w:t>to return to User</w:t>
      </w:r>
      <w:r>
        <w:rPr>
          <w:spacing w:val="-6"/>
          <w:sz w:val="24"/>
        </w:rPr>
        <w:t> </w:t>
      </w:r>
      <w:r>
        <w:rPr>
          <w:sz w:val="24"/>
        </w:rPr>
        <w:t>Mode.</w:t>
      </w:r>
    </w:p>
    <w:p>
      <w:pPr>
        <w:spacing w:before="34"/>
        <w:ind w:left="1859" w:right="0" w:firstLine="0"/>
        <w:jc w:val="left"/>
        <w:rPr>
          <w:rFonts w:ascii="Arial"/>
          <w:b/>
          <w:sz w:val="28"/>
        </w:rPr>
      </w:pPr>
      <w:bookmarkStart w:name="Setting the Man Down Warning/Alarm Times" w:id="216"/>
      <w:bookmarkEnd w:id="216"/>
      <w:r>
        <w:rPr/>
      </w:r>
      <w:bookmarkStart w:name="_bookmark110" w:id="217"/>
      <w:bookmarkEnd w:id="217"/>
      <w:r>
        <w:rPr/>
      </w:r>
      <w:r>
        <w:rPr>
          <w:rFonts w:ascii="Arial"/>
          <w:b/>
          <w:sz w:val="28"/>
        </w:rPr>
        <w:t>Setting the Man Down Warning/Alarm Times (MAN DOWN TIME)</w:t>
      </w:r>
    </w:p>
    <w:p>
      <w:pPr>
        <w:pStyle w:val="BodyText"/>
        <w:spacing w:line="208" w:lineRule="auto" w:before="98"/>
        <w:ind w:left="1859" w:right="789"/>
        <w:rPr>
          <w:b/>
        </w:rPr>
      </w:pPr>
      <w:r>
        <w:rPr/>
        <w:t>The Man Down Warning/Alarm times are the amount of time that has to pass between a Man Down detection and each warning/alarm. They can be set in 1 second increments from 10 - 120 seconds. When setting the Man Down Warning/Alarm times, keep in mind that </w:t>
      </w:r>
      <w:r>
        <w:rPr>
          <w:b/>
        </w:rPr>
        <w:t>ALARM</w:t>
      </w:r>
    </w:p>
    <w:p>
      <w:pPr>
        <w:pStyle w:val="Heading4"/>
        <w:spacing w:before="21"/>
        <w:rPr>
          <w:b w:val="0"/>
        </w:rPr>
      </w:pPr>
      <w:r>
        <w:rPr>
          <w:spacing w:val="-1"/>
        </w:rPr>
        <w:t>TIME  </w:t>
      </w:r>
      <w:r>
        <w:rPr>
          <w:spacing w:val="-17"/>
        </w:rPr>
        <w:drawing>
          <wp:inline distT="0" distB="0" distL="0" distR="0">
            <wp:extent cx="108204" cy="121920"/>
            <wp:effectExtent l="0" t="0" r="0" b="0"/>
            <wp:docPr id="363" name="image497.png"/>
            <wp:cNvGraphicFramePr>
              <a:graphicFrameLocks noChangeAspect="1"/>
            </wp:cNvGraphicFramePr>
            <a:graphic>
              <a:graphicData uri="http://schemas.openxmlformats.org/drawingml/2006/picture">
                <pic:pic>
                  <pic:nvPicPr>
                    <pic:cNvPr id="364" name="image497.png"/>
                    <pic:cNvPicPr/>
                  </pic:nvPicPr>
                  <pic:blipFill>
                    <a:blip r:embed="rId517" cstate="print"/>
                    <a:stretch>
                      <a:fillRect/>
                    </a:stretch>
                  </pic:blipFill>
                  <pic:spPr>
                    <a:xfrm>
                      <a:off x="0" y="0"/>
                      <a:ext cx="108204" cy="121920"/>
                    </a:xfrm>
                    <a:prstGeom prst="rect">
                      <a:avLst/>
                    </a:prstGeom>
                  </pic:spPr>
                </pic:pic>
              </a:graphicData>
            </a:graphic>
          </wp:inline>
        </w:drawing>
      </w:r>
      <w:r>
        <w:rPr>
          <w:spacing w:val="-17"/>
        </w:rPr>
      </w:r>
      <w:r>
        <w:rPr>
          <w:b w:val="0"/>
          <w:spacing w:val="-17"/>
        </w:rPr>
        <w:t>  </w:t>
      </w:r>
      <w:r>
        <w:rPr>
          <w:b w:val="0"/>
          <w:spacing w:val="-14"/>
        </w:rPr>
        <w:t> </w:t>
      </w:r>
      <w:r>
        <w:rPr>
          <w:spacing w:val="-5"/>
        </w:rPr>
        <w:t>WARNING </w:t>
      </w:r>
      <w:r>
        <w:rPr/>
        <w:t>2 TIME  </w:t>
      </w:r>
      <w:r>
        <w:rPr>
          <w:spacing w:val="-16"/>
        </w:rPr>
        <w:drawing>
          <wp:inline distT="0" distB="0" distL="0" distR="0">
            <wp:extent cx="108204" cy="121920"/>
            <wp:effectExtent l="0" t="0" r="0" b="0"/>
            <wp:docPr id="365" name="image498.png"/>
            <wp:cNvGraphicFramePr>
              <a:graphicFrameLocks noChangeAspect="1"/>
            </wp:cNvGraphicFramePr>
            <a:graphic>
              <a:graphicData uri="http://schemas.openxmlformats.org/drawingml/2006/picture">
                <pic:pic>
                  <pic:nvPicPr>
                    <pic:cNvPr id="366" name="image498.png"/>
                    <pic:cNvPicPr/>
                  </pic:nvPicPr>
                  <pic:blipFill>
                    <a:blip r:embed="rId518" cstate="print"/>
                    <a:stretch>
                      <a:fillRect/>
                    </a:stretch>
                  </pic:blipFill>
                  <pic:spPr>
                    <a:xfrm>
                      <a:off x="0" y="0"/>
                      <a:ext cx="108204" cy="121920"/>
                    </a:xfrm>
                    <a:prstGeom prst="rect">
                      <a:avLst/>
                    </a:prstGeom>
                  </pic:spPr>
                </pic:pic>
              </a:graphicData>
            </a:graphic>
          </wp:inline>
        </w:drawing>
      </w:r>
      <w:r>
        <w:rPr>
          <w:spacing w:val="-16"/>
        </w:rPr>
      </w:r>
      <w:r>
        <w:rPr>
          <w:b w:val="0"/>
          <w:spacing w:val="-16"/>
        </w:rPr>
        <w:t>  </w:t>
      </w:r>
      <w:r>
        <w:rPr>
          <w:b w:val="0"/>
          <w:spacing w:val="-17"/>
        </w:rPr>
        <w:t> </w:t>
      </w:r>
      <w:r>
        <w:rPr>
          <w:spacing w:val="-5"/>
        </w:rPr>
        <w:t>WARNING </w:t>
      </w:r>
      <w:r>
        <w:rPr/>
        <w:t>1</w:t>
      </w:r>
      <w:r>
        <w:rPr>
          <w:spacing w:val="-31"/>
        </w:rPr>
        <w:t> </w:t>
      </w:r>
      <w:r>
        <w:rPr/>
        <w:t>TIME</w:t>
      </w:r>
      <w:r>
        <w:rPr>
          <w:b w:val="0"/>
        </w:rPr>
        <w:t>.</w:t>
      </w:r>
    </w:p>
    <w:p>
      <w:pPr>
        <w:spacing w:before="208"/>
        <w:ind w:left="0" w:right="19" w:firstLine="0"/>
        <w:jc w:val="center"/>
        <w:rPr>
          <w:b/>
          <w:sz w:val="22"/>
        </w:rPr>
      </w:pPr>
      <w:r>
        <w:rPr>
          <w:b/>
          <w:sz w:val="22"/>
        </w:rPr>
        <w:t>Table 13: Man Down Warning Alarm Time Factory Settings</w:t>
      </w:r>
    </w:p>
    <w:p>
      <w:pPr>
        <w:pStyle w:val="BodyText"/>
        <w:spacing w:before="11"/>
        <w:rPr>
          <w:b/>
          <w:sz w:val="11"/>
        </w:rPr>
      </w:pPr>
    </w:p>
    <w:tbl>
      <w:tblPr>
        <w:tblW w:w="0" w:type="auto"/>
        <w:jc w:val="left"/>
        <w:tblInd w:w="38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72"/>
        <w:gridCol w:w="1826"/>
      </w:tblGrid>
      <w:tr>
        <w:trPr>
          <w:trHeight w:val="453" w:hRule="atLeast"/>
        </w:trPr>
        <w:tc>
          <w:tcPr>
            <w:tcW w:w="2172" w:type="dxa"/>
            <w:tcBorders>
              <w:bottom w:val="double" w:sz="1" w:space="0" w:color="000000"/>
            </w:tcBorders>
          </w:tcPr>
          <w:p>
            <w:pPr>
              <w:pStyle w:val="TableParagraph"/>
              <w:spacing w:before="96"/>
              <w:ind w:left="402"/>
              <w:rPr>
                <w:b/>
                <w:sz w:val="20"/>
              </w:rPr>
            </w:pPr>
            <w:r>
              <w:rPr>
                <w:b/>
                <w:sz w:val="20"/>
              </w:rPr>
              <w:t>Warning/Alarm</w:t>
            </w:r>
          </w:p>
        </w:tc>
        <w:tc>
          <w:tcPr>
            <w:tcW w:w="1826" w:type="dxa"/>
            <w:tcBorders>
              <w:bottom w:val="double" w:sz="1" w:space="0" w:color="000000"/>
            </w:tcBorders>
          </w:tcPr>
          <w:p>
            <w:pPr>
              <w:pStyle w:val="TableParagraph"/>
              <w:spacing w:before="96"/>
              <w:ind w:left="254"/>
              <w:rPr>
                <w:b/>
                <w:sz w:val="20"/>
              </w:rPr>
            </w:pPr>
            <w:r>
              <w:rPr>
                <w:b/>
                <w:sz w:val="20"/>
              </w:rPr>
              <w:t>Factory Setting</w:t>
            </w:r>
          </w:p>
        </w:tc>
      </w:tr>
      <w:tr>
        <w:trPr>
          <w:trHeight w:val="374" w:hRule="atLeast"/>
        </w:trPr>
        <w:tc>
          <w:tcPr>
            <w:tcW w:w="2172" w:type="dxa"/>
            <w:tcBorders>
              <w:top w:val="double" w:sz="1" w:space="0" w:color="000000"/>
            </w:tcBorders>
          </w:tcPr>
          <w:p>
            <w:pPr>
              <w:pStyle w:val="TableParagraph"/>
              <w:spacing w:before="51"/>
              <w:ind w:left="119"/>
              <w:rPr>
                <w:sz w:val="20"/>
              </w:rPr>
            </w:pPr>
            <w:r>
              <w:rPr>
                <w:sz w:val="20"/>
              </w:rPr>
              <w:t>WARNING 1 TIME</w:t>
            </w:r>
          </w:p>
        </w:tc>
        <w:tc>
          <w:tcPr>
            <w:tcW w:w="1826" w:type="dxa"/>
            <w:tcBorders>
              <w:top w:val="double" w:sz="1" w:space="0" w:color="000000"/>
            </w:tcBorders>
          </w:tcPr>
          <w:p>
            <w:pPr>
              <w:pStyle w:val="TableParagraph"/>
              <w:spacing w:before="51"/>
              <w:ind w:left="122"/>
              <w:rPr>
                <w:sz w:val="20"/>
              </w:rPr>
            </w:pPr>
            <w:r>
              <w:rPr>
                <w:sz w:val="20"/>
              </w:rPr>
              <w:t>60 seconds</w:t>
            </w:r>
          </w:p>
        </w:tc>
      </w:tr>
      <w:tr>
        <w:trPr>
          <w:trHeight w:val="380" w:hRule="atLeast"/>
        </w:trPr>
        <w:tc>
          <w:tcPr>
            <w:tcW w:w="2172" w:type="dxa"/>
          </w:tcPr>
          <w:p>
            <w:pPr>
              <w:pStyle w:val="TableParagraph"/>
              <w:spacing w:before="57"/>
              <w:ind w:left="119"/>
              <w:rPr>
                <w:sz w:val="20"/>
              </w:rPr>
            </w:pPr>
            <w:r>
              <w:rPr>
                <w:sz w:val="20"/>
              </w:rPr>
              <w:t>WARNING 2 TIME</w:t>
            </w:r>
          </w:p>
        </w:tc>
        <w:tc>
          <w:tcPr>
            <w:tcW w:w="1826" w:type="dxa"/>
          </w:tcPr>
          <w:p>
            <w:pPr>
              <w:pStyle w:val="TableParagraph"/>
              <w:spacing w:before="57"/>
              <w:ind w:left="122"/>
              <w:rPr>
                <w:sz w:val="20"/>
              </w:rPr>
            </w:pPr>
            <w:r>
              <w:rPr>
                <w:sz w:val="20"/>
              </w:rPr>
              <w:t>75 seconds</w:t>
            </w:r>
          </w:p>
        </w:tc>
      </w:tr>
      <w:tr>
        <w:trPr>
          <w:trHeight w:val="380" w:hRule="atLeast"/>
        </w:trPr>
        <w:tc>
          <w:tcPr>
            <w:tcW w:w="2172" w:type="dxa"/>
          </w:tcPr>
          <w:p>
            <w:pPr>
              <w:pStyle w:val="TableParagraph"/>
              <w:spacing w:before="57"/>
              <w:ind w:left="119"/>
              <w:rPr>
                <w:sz w:val="20"/>
              </w:rPr>
            </w:pPr>
            <w:r>
              <w:rPr>
                <w:sz w:val="20"/>
              </w:rPr>
              <w:t>ALARM TIME</w:t>
            </w:r>
          </w:p>
        </w:tc>
        <w:tc>
          <w:tcPr>
            <w:tcW w:w="1826" w:type="dxa"/>
          </w:tcPr>
          <w:p>
            <w:pPr>
              <w:pStyle w:val="TableParagraph"/>
              <w:spacing w:before="57"/>
              <w:ind w:left="122"/>
              <w:rPr>
                <w:sz w:val="20"/>
              </w:rPr>
            </w:pPr>
            <w:r>
              <w:rPr>
                <w:sz w:val="20"/>
              </w:rPr>
              <w:t>90 seconds</w:t>
            </w:r>
          </w:p>
        </w:tc>
      </w:tr>
    </w:tbl>
    <w:p>
      <w:pPr>
        <w:pStyle w:val="ListParagraph"/>
        <w:numPr>
          <w:ilvl w:val="0"/>
          <w:numId w:val="179"/>
        </w:numPr>
        <w:tabs>
          <w:tab w:pos="2041" w:val="left" w:leader="none"/>
          <w:tab w:pos="2364" w:val="left" w:leader="none"/>
        </w:tabs>
        <w:spacing w:line="208" w:lineRule="auto" w:before="194" w:after="0"/>
        <w:ind w:left="2363" w:right="1140" w:hanging="504"/>
        <w:jc w:val="left"/>
        <w:rPr>
          <w:sz w:val="24"/>
        </w:rPr>
      </w:pPr>
      <w:r>
        <w:rPr/>
        <w:pict>
          <v:group style="position:absolute;margin-left:250.199005pt;margin-top:42.006626pt;width:19.350pt;height:8.3pt;mso-position-horizontal-relative:page;mso-position-vertical-relative:paragraph;z-index:-30364672" coordorigin="5004,840" coordsize="387,166">
            <v:shape style="position:absolute;left:5003;top:844;width:197;height:152" type="#_x0000_t75" stroked="false">
              <v:imagedata r:id="rId129" o:title=""/>
            </v:shape>
            <v:shape style="position:absolute;left:5234;top:840;width:156;height:166" type="#_x0000_t75" stroked="false">
              <v:imagedata r:id="rId461" o:title=""/>
            </v:shape>
            <w10:wrap type="none"/>
          </v:group>
        </w:pict>
      </w:r>
      <w:r>
        <w:rPr/>
        <w:pict>
          <v:group style="position:absolute;margin-left:357.718994pt;margin-top:39.726627pt;width:25.1pt;height:11.3pt;mso-position-horizontal-relative:page;mso-position-vertical-relative:paragraph;z-index:-30364160" coordorigin="7154,795" coordsize="502,226">
            <v:shape style="position:absolute;left:7154;top:794;width:188;height:226" type="#_x0000_t75" stroked="false">
              <v:imagedata r:id="rId519" o:title=""/>
            </v:shape>
            <v:shape style="position:absolute;left:7610;top:866;width:46;height:77" coordorigin="7610,867" coordsize="46,77" path="m7656,867l7620,867,7615,867,7610,867,7610,943,7615,943,7620,943,7656,943,7656,934,7620,934,7620,876,7656,876,7656,867xe" filled="true" fillcolor="#000000" stroked="false">
              <v:path arrowok="t"/>
              <v:fill type="solid"/>
            </v:shape>
            <v:shape style="position:absolute;left:7399;top:796;width:152;height:221" type="#_x0000_t75" stroked="false">
              <v:imagedata r:id="rId117" o:title=""/>
            </v:shape>
            <w10:wrap type="none"/>
          </v:group>
        </w:pict>
      </w:r>
      <w:r>
        <w:rPr>
          <w:sz w:val="24"/>
        </w:rPr>
        <w:t>.</w:t>
        <w:tab/>
        <w:tab/>
        <w:t>While</w:t>
      </w:r>
      <w:r>
        <w:rPr>
          <w:spacing w:val="-3"/>
          <w:sz w:val="24"/>
        </w:rPr>
        <w:t> </w:t>
      </w:r>
      <w:r>
        <w:rPr>
          <w:sz w:val="24"/>
        </w:rPr>
        <w:t>in</w:t>
      </w:r>
      <w:r>
        <w:rPr>
          <w:spacing w:val="-3"/>
          <w:sz w:val="24"/>
        </w:rPr>
        <w:t> </w:t>
      </w:r>
      <w:r>
        <w:rPr>
          <w:sz w:val="24"/>
        </w:rPr>
        <w:t>the</w:t>
      </w:r>
      <w:r>
        <w:rPr>
          <w:spacing w:val="-3"/>
          <w:sz w:val="24"/>
        </w:rPr>
        <w:t> </w:t>
      </w:r>
      <w:r>
        <w:rPr>
          <w:b/>
          <w:sz w:val="24"/>
        </w:rPr>
        <w:t>MAN</w:t>
      </w:r>
      <w:r>
        <w:rPr>
          <w:b/>
          <w:spacing w:val="-1"/>
          <w:sz w:val="24"/>
        </w:rPr>
        <w:t> </w:t>
      </w:r>
      <w:r>
        <w:rPr>
          <w:b/>
          <w:sz w:val="24"/>
        </w:rPr>
        <w:t>DOWN</w:t>
      </w:r>
      <w:r>
        <w:rPr>
          <w:b/>
          <w:spacing w:val="-1"/>
          <w:sz w:val="24"/>
        </w:rPr>
        <w:t> </w:t>
      </w:r>
      <w:r>
        <w:rPr>
          <w:sz w:val="24"/>
        </w:rPr>
        <w:t>menu,</w:t>
      </w:r>
      <w:r>
        <w:rPr>
          <w:spacing w:val="-3"/>
          <w:sz w:val="24"/>
        </w:rPr>
        <w:t> </w:t>
      </w:r>
      <w:r>
        <w:rPr>
          <w:sz w:val="24"/>
        </w:rPr>
        <w:t>use</w:t>
      </w:r>
      <w:r>
        <w:rPr>
          <w:spacing w:val="-16"/>
          <w:sz w:val="24"/>
        </w:rPr>
        <w:t> </w:t>
      </w:r>
      <w:r>
        <w:rPr>
          <w:sz w:val="24"/>
        </w:rPr>
        <w:t>AIR</w:t>
      </w:r>
      <w:r>
        <w:rPr>
          <w:spacing w:val="-3"/>
          <w:sz w:val="24"/>
        </w:rPr>
        <w:t> </w:t>
      </w:r>
      <w:r>
        <w:rPr>
          <w:sz w:val="24"/>
        </w:rPr>
        <w:t>to</w:t>
      </w:r>
      <w:r>
        <w:rPr>
          <w:spacing w:val="-2"/>
          <w:sz w:val="24"/>
        </w:rPr>
        <w:t> </w:t>
      </w:r>
      <w:r>
        <w:rPr>
          <w:sz w:val="24"/>
        </w:rPr>
        <w:t>place</w:t>
      </w:r>
      <w:r>
        <w:rPr>
          <w:spacing w:val="-3"/>
          <w:sz w:val="24"/>
        </w:rPr>
        <w:t> </w:t>
      </w:r>
      <w:r>
        <w:rPr>
          <w:sz w:val="24"/>
        </w:rPr>
        <w:t>the</w:t>
      </w:r>
      <w:r>
        <w:rPr>
          <w:spacing w:val="-3"/>
          <w:sz w:val="24"/>
        </w:rPr>
        <w:t> </w:t>
      </w:r>
      <w:r>
        <w:rPr>
          <w:sz w:val="24"/>
        </w:rPr>
        <w:t>cursor</w:t>
      </w:r>
      <w:r>
        <w:rPr>
          <w:spacing w:val="-3"/>
          <w:sz w:val="24"/>
        </w:rPr>
        <w:t> </w:t>
      </w:r>
      <w:r>
        <w:rPr>
          <w:sz w:val="24"/>
        </w:rPr>
        <w:t>next</w:t>
      </w:r>
      <w:r>
        <w:rPr>
          <w:spacing w:val="-3"/>
          <w:sz w:val="24"/>
        </w:rPr>
        <w:t> </w:t>
      </w:r>
      <w:r>
        <w:rPr>
          <w:sz w:val="24"/>
        </w:rPr>
        <w:t>to</w:t>
      </w:r>
      <w:r>
        <w:rPr>
          <w:spacing w:val="-2"/>
          <w:sz w:val="24"/>
        </w:rPr>
        <w:t> </w:t>
      </w:r>
      <w:r>
        <w:rPr>
          <w:b/>
          <w:sz w:val="24"/>
        </w:rPr>
        <w:t>MAN</w:t>
      </w:r>
      <w:r>
        <w:rPr>
          <w:b/>
          <w:spacing w:val="-1"/>
          <w:sz w:val="24"/>
        </w:rPr>
        <w:t> </w:t>
      </w:r>
      <w:r>
        <w:rPr>
          <w:b/>
          <w:sz w:val="24"/>
        </w:rPr>
        <w:t>DOWN TIME</w:t>
      </w:r>
      <w:r>
        <w:rPr>
          <w:sz w:val="24"/>
        </w:rPr>
        <w:t>.</w:t>
      </w:r>
    </w:p>
    <w:p>
      <w:pPr>
        <w:pStyle w:val="BodyText"/>
        <w:spacing w:before="8"/>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z w:val="29"/>
              </w:rPr>
              <w:t>PANIC</w:t>
            </w:r>
          </w:p>
          <w:p>
            <w:pPr>
              <w:pStyle w:val="TableParagraph"/>
              <w:spacing w:line="322" w:lineRule="exact" w:before="9"/>
              <w:ind w:left="285" w:hanging="226"/>
              <w:rPr>
                <w:rFonts w:ascii="Arial"/>
                <w:sz w:val="29"/>
              </w:rPr>
            </w:pPr>
            <w:r>
              <w:rPr>
                <w:position w:val="-2"/>
              </w:rPr>
              <w:drawing>
                <wp:inline distT="0" distB="0" distL="0" distR="0">
                  <wp:extent cx="100584" cy="147828"/>
                  <wp:effectExtent l="0" t="0" r="0" b="0"/>
                  <wp:docPr id="367" name="image274.png"/>
                  <wp:cNvGraphicFramePr>
                    <a:graphicFrameLocks noChangeAspect="1"/>
                  </wp:cNvGraphicFramePr>
                  <a:graphic>
                    <a:graphicData uri="http://schemas.openxmlformats.org/drawingml/2006/picture">
                      <pic:pic>
                        <pic:nvPicPr>
                          <pic:cNvPr id="368"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position w:val="-2"/>
              </w:rPr>
            </w:r>
            <w:r>
              <w:rPr>
                <w:spacing w:val="17"/>
                <w:sz w:val="20"/>
              </w:rPr>
              <w:t> </w:t>
            </w:r>
            <w:r>
              <w:rPr>
                <w:rFonts w:ascii="Arial"/>
                <w:spacing w:val="-4"/>
                <w:sz w:val="29"/>
              </w:rPr>
              <w:t>MAN DOWN </w:t>
            </w:r>
            <w:r>
              <w:rPr>
                <w:rFonts w:ascii="Arial"/>
                <w:spacing w:val="-8"/>
                <w:sz w:val="29"/>
              </w:rPr>
              <w:t>TIME </w:t>
            </w:r>
            <w:r>
              <w:rPr>
                <w:rFonts w:ascii="Arial"/>
                <w:spacing w:val="-5"/>
                <w:sz w:val="29"/>
              </w:rPr>
              <w:t>ESCAPE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MAN DOWN MENU</w:t>
            </w:r>
          </w:p>
        </w:tc>
      </w:tr>
    </w:tbl>
    <w:p>
      <w:pPr>
        <w:spacing w:after="0" w:line="308" w:lineRule="exact"/>
        <w:rPr>
          <w:rFonts w:ascii="Arial"/>
          <w:sz w:val="29"/>
        </w:rPr>
        <w:sectPr>
          <w:pgSz w:w="12240" w:h="15840"/>
          <w:pgMar w:header="0" w:footer="730" w:top="580" w:bottom="920" w:left="300" w:right="280"/>
        </w:sectPr>
      </w:pPr>
    </w:p>
    <w:p>
      <w:pPr>
        <w:pStyle w:val="ListParagraph"/>
        <w:numPr>
          <w:ilvl w:val="0"/>
          <w:numId w:val="179"/>
        </w:numPr>
        <w:tabs>
          <w:tab w:pos="2040" w:val="left" w:leader="none"/>
          <w:tab w:pos="2363" w:val="left" w:leader="none"/>
        </w:tabs>
        <w:spacing w:line="240" w:lineRule="auto" w:before="76" w:after="0"/>
        <w:ind w:left="2039" w:right="0" w:hanging="181"/>
        <w:jc w:val="left"/>
        <w:rPr>
          <w:sz w:val="24"/>
        </w:rPr>
      </w:pPr>
      <w:r>
        <w:rPr/>
        <w:pict>
          <v:group style="position:absolute;margin-left:112.799004pt;margin-top:23.763002pt;width:440.05pt;height:215.9pt;mso-position-horizontal-relative:page;mso-position-vertical-relative:paragraph;z-index:-30362624" coordorigin="2256,475" coordsize="8801,4318">
            <v:shape style="position:absolute;left:5570;top:2316;width:130;height:591" type="#_x0000_t75" stroked="false">
              <v:imagedata r:id="rId520" o:title=""/>
            </v:shape>
            <v:shape style="position:absolute;left:7571;top:1317;width:231;height:130" type="#_x0000_t75" stroked="false">
              <v:imagedata r:id="rId108" o:title=""/>
            </v:shape>
            <v:shape style="position:absolute;left:2255;top:475;width:8801;height:4318" coordorigin="2256,475" coordsize="8801,4318" path="m7133,2940l4106,2940,4106,2940,4097,2940,4097,4603,4106,4603,4106,2950,7123,2950,7123,4608,7133,4608,7133,2950,7133,2945,7133,2940xm7577,1378l7490,1378,7490,1378,7481,1378,7481,3761,7138,3761,7138,3770,7490,3770,7490,3766,7490,3761,7490,1387,7577,1387,7577,1378xm11057,475l11047,475,11047,485,11047,4783,2266,4783,2266,485,11047,485,11047,475,2266,475,2266,475,2256,475,2256,4783,2256,4788,2256,4793,11047,4793,11052,4793,11057,4793,11057,485,11057,485,11057,475xe" filled="true" fillcolor="#000000" stroked="false">
              <v:path arrowok="t"/>
              <v:fill type="solid"/>
            </v:shape>
            <v:shape style="position:absolute;left:4137;top:3021;width:200;height:152" type="#_x0000_t75" stroked="false">
              <v:imagedata r:id="rId82" o:title=""/>
            </v:shape>
            <v:shape style="position:absolute;left:4370;top:3016;width:156;height:166" type="#_x0000_t75" stroked="false">
              <v:imagedata r:id="rId521" o:title=""/>
            </v:shape>
            <v:shape style="position:absolute;left:6287;top:2968;width:190;height:228" type="#_x0000_t75" stroked="false">
              <v:imagedata r:id="rId522" o:title=""/>
            </v:shape>
            <v:shape style="position:absolute;left:6743;top:2976;width:339;height:212" coordorigin="6744,2976" coordsize="339,212" path="m6967,3000l6907,3000,6902,3000,6898,3000,6898,3151,6898,3156,6898,3161,6958,3161,6962,3161,6967,3161,6967,3010,6967,3005,6967,3000xm7054,3000l6994,3000,6989,3000,6984,3000,6984,3151,6984,3156,6984,3161,7044,3161,7049,3161,7054,3161,7054,3010,7054,3005,7054,3000xm7082,2981l7082,2981,7082,2976,7080,2976,7073,2976,7073,2976,7073,2986,7070,3178,6792,3178,6792,3120,6792,3115,6792,3110,6754,3110,6754,3053,6790,3053,6790,3048,6790,3043,6790,2986,7073,2986,7073,2976,6790,2976,6785,2976,6780,2976,6780,3043,6754,3043,6754,3043,6744,3043,6744,3120,6749,3120,6754,3120,6782,3120,6782,3187,6787,3187,6792,3187,7080,3187,7080,3185,7080,3180,7080,3180,7080,3180,7082,2981xe" filled="true" fillcolor="#000000" stroked="false">
              <v:path arrowok="t"/>
              <v:fill type="solid"/>
            </v:shape>
            <v:shape style="position:absolute;left:6532;top:2973;width:152;height:221" type="#_x0000_t75" stroked="false">
              <v:imagedata r:id="rId85" o:title=""/>
            </v:shape>
            <v:shape style="position:absolute;left:2510;top:2032;width:1662;height:1197" type="#_x0000_t202" filled="false" stroked="false">
              <v:textbox inset="0,0,0,0">
                <w:txbxContent>
                  <w:p>
                    <w:pPr>
                      <w:spacing w:line="237" w:lineRule="exact" w:before="0"/>
                      <w:ind w:left="0" w:right="0" w:firstLine="0"/>
                      <w:jc w:val="left"/>
                      <w:rPr>
                        <w:i/>
                        <w:sz w:val="21"/>
                      </w:rPr>
                    </w:pPr>
                    <w:r>
                      <w:rPr>
                        <w:i/>
                        <w:w w:val="105"/>
                        <w:sz w:val="21"/>
                      </w:rPr>
                      <w:t>For all settings:</w:t>
                    </w:r>
                  </w:p>
                  <w:p>
                    <w:pPr>
                      <w:numPr>
                        <w:ilvl w:val="0"/>
                        <w:numId w:val="180"/>
                      </w:numPr>
                      <w:tabs>
                        <w:tab w:pos="229" w:val="left" w:leader="none"/>
                      </w:tabs>
                      <w:spacing w:line="240" w:lineRule="exact" w:before="0"/>
                      <w:ind w:left="228" w:right="0" w:hanging="229"/>
                      <w:jc w:val="left"/>
                      <w:rPr>
                        <w:i/>
                        <w:sz w:val="21"/>
                      </w:rPr>
                    </w:pPr>
                    <w:r>
                      <w:rPr>
                        <w:i/>
                        <w:w w:val="105"/>
                        <w:sz w:val="21"/>
                      </w:rPr>
                      <w:t>AIR to</w:t>
                    </w:r>
                    <w:r>
                      <w:rPr>
                        <w:i/>
                        <w:spacing w:val="-9"/>
                        <w:w w:val="105"/>
                        <w:sz w:val="21"/>
                      </w:rPr>
                      <w:t> </w:t>
                    </w:r>
                    <w:r>
                      <w:rPr>
                        <w:i/>
                        <w:spacing w:val="-3"/>
                        <w:w w:val="105"/>
                        <w:sz w:val="21"/>
                      </w:rPr>
                      <w:t>adjust</w:t>
                    </w:r>
                  </w:p>
                  <w:p>
                    <w:pPr>
                      <w:numPr>
                        <w:ilvl w:val="0"/>
                        <w:numId w:val="180"/>
                      </w:numPr>
                      <w:tabs>
                        <w:tab w:pos="233" w:val="left" w:leader="none"/>
                      </w:tabs>
                      <w:spacing w:line="237" w:lineRule="auto" w:before="1"/>
                      <w:ind w:left="213" w:right="18" w:hanging="214"/>
                      <w:jc w:val="left"/>
                      <w:rPr>
                        <w:i/>
                        <w:sz w:val="21"/>
                      </w:rPr>
                    </w:pPr>
                    <w:r>
                      <w:rPr>
                        <w:i/>
                        <w:spacing w:val="-4"/>
                        <w:w w:val="105"/>
                        <w:sz w:val="21"/>
                      </w:rPr>
                      <w:t>POWER </w:t>
                    </w:r>
                    <w:r>
                      <w:rPr>
                        <w:i/>
                        <w:spacing w:val="-7"/>
                        <w:w w:val="105"/>
                        <w:sz w:val="21"/>
                      </w:rPr>
                      <w:t>MODE </w:t>
                    </w:r>
                    <w:r>
                      <w:rPr>
                        <w:i/>
                        <w:w w:val="105"/>
                        <w:sz w:val="21"/>
                      </w:rPr>
                      <w:t>to </w:t>
                    </w:r>
                    <w:r>
                      <w:rPr>
                        <w:i/>
                        <w:spacing w:val="-3"/>
                        <w:w w:val="105"/>
                        <w:sz w:val="21"/>
                      </w:rPr>
                      <w:t>save and continue</w:t>
                    </w:r>
                  </w:p>
                </w:txbxContent>
              </v:textbox>
              <w10:wrap type="none"/>
            </v:shape>
            <v:shape style="position:absolute;left:4823;top:2990;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5105;top:3581;width:1096;height:322" type="#_x0000_t202" filled="false" stroked="false">
              <v:textbox inset="0,0,0,0">
                <w:txbxContent>
                  <w:p>
                    <w:pPr>
                      <w:spacing w:line="322" w:lineRule="exact" w:before="0"/>
                      <w:ind w:left="0" w:right="0" w:firstLine="0"/>
                      <w:jc w:val="left"/>
                      <w:rPr>
                        <w:rFonts w:ascii="Arial"/>
                        <w:sz w:val="29"/>
                      </w:rPr>
                    </w:pPr>
                    <w:r>
                      <w:rPr>
                        <w:rFonts w:ascii="Arial"/>
                        <w:sz w:val="29"/>
                      </w:rPr>
                      <w:t>75 SEC</w:t>
                    </w:r>
                  </w:p>
                </w:txbxContent>
              </v:textbox>
              <w10:wrap type="none"/>
            </v:shape>
            <v:shape style="position:absolute;left:4101;top:4233;width:3027;height:370" type="#_x0000_t202" filled="false" stroked="true" strokeweight=".48001pt" strokecolor="#000000">
              <v:textbox inset="0,0,0,0">
                <w:txbxContent>
                  <w:p>
                    <w:pPr>
                      <w:spacing w:line="309" w:lineRule="exact" w:before="0"/>
                      <w:ind w:left="38" w:right="0" w:firstLine="0"/>
                      <w:jc w:val="left"/>
                      <w:rPr>
                        <w:rFonts w:ascii="Arial"/>
                        <w:sz w:val="29"/>
                      </w:rPr>
                    </w:pPr>
                    <w:r>
                      <w:rPr>
                        <w:rFonts w:ascii="Arial"/>
                        <w:sz w:val="29"/>
                      </w:rPr>
                      <w:t>WARNING 2 TIME</w:t>
                    </w:r>
                  </w:p>
                </w:txbxContent>
              </v:textbox>
              <v:stroke dashstyle="solid"/>
              <w10:wrap type="none"/>
            </v:shape>
            <w10:wrap type="none"/>
          </v:group>
        </w:pict>
      </w:r>
      <w:r>
        <w:rPr/>
        <w:pict>
          <v:group style="position:absolute;margin-left:206.878998pt;margin-top:36.123001pt;width:19.45pt;height:8.3pt;mso-position-horizontal-relative:page;mso-position-vertical-relative:paragraph;z-index:-30362112" coordorigin="4138,722" coordsize="389,166">
            <v:shape style="position:absolute;left:4137;top:727;width:200;height:154" type="#_x0000_t75" stroked="false">
              <v:imagedata r:id="rId451" o:title=""/>
            </v:shape>
            <v:shape style="position:absolute;left:4367;top:722;width:159;height:166" type="#_x0000_t75" stroked="false">
              <v:imagedata r:id="rId523" o:title=""/>
            </v:shape>
            <w10:wrap type="none"/>
          </v:group>
        </w:pict>
      </w:r>
      <w:r>
        <w:rPr/>
        <w:pict>
          <v:group style="position:absolute;margin-left:314.398987pt;margin-top:33.843002pt;width:25.2pt;height:11.3pt;mso-position-horizontal-relative:page;mso-position-vertical-relative:paragraph;z-index:-30361600" coordorigin="6288,677" coordsize="504,226">
            <v:shape style="position:absolute;left:6287;top:676;width:190;height:226" type="#_x0000_t75" stroked="false">
              <v:imagedata r:id="rId524" o:title=""/>
            </v:shape>
            <v:shape style="position:absolute;left:6743;top:748;width:48;height:144" coordorigin="6744,749" coordsize="48,144" path="m6792,818l6754,818,6754,758,6790,758,6790,749,6754,749,6749,749,6744,749,6744,828,6749,828,6754,828,6782,828,6782,893,6792,893,6792,828,6792,823,6792,818xe" filled="true" fillcolor="#000000" stroked="false">
              <v:path arrowok="t"/>
              <v:fill type="solid"/>
            </v:shape>
            <v:shape style="position:absolute;left:6532;top:679;width:152;height:224" type="#_x0000_t75" stroked="false">
              <v:imagedata r:id="rId525" o:title=""/>
            </v:shape>
            <w10:wrap type="none"/>
          </v:group>
        </w:pict>
      </w:r>
      <w:r>
        <w:rPr/>
        <w:pict>
          <v:group style="position:absolute;margin-left:392.639008pt;margin-top:36.123001pt;width:19.45pt;height:8.3pt;mso-position-horizontal-relative:page;mso-position-vertical-relative:paragraph;z-index:-30360064" coordorigin="7853,722" coordsize="389,166">
            <v:shape style="position:absolute;left:7852;top:727;width:200;height:154" type="#_x0000_t75" stroked="false">
              <v:imagedata r:id="rId97" o:title=""/>
            </v:shape>
            <v:shape style="position:absolute;left:8083;top:722;width:159;height:166" type="#_x0000_t75" stroked="false">
              <v:imagedata r:id="rId456" o:title=""/>
            </v:shape>
            <w10:wrap type="none"/>
          </v:group>
        </w:pict>
      </w:r>
      <w:r>
        <w:rPr/>
        <w:pict>
          <v:group style="position:absolute;margin-left:500.158997pt;margin-top:33.843002pt;width:25.2pt;height:11.3pt;mso-position-horizontal-relative:page;mso-position-vertical-relative:paragraph;z-index:-30359552" coordorigin="10003,677" coordsize="504,226">
            <v:shape style="position:absolute;left:10003;top:676;width:190;height:226" type="#_x0000_t75" stroked="false">
              <v:imagedata r:id="rId526" o:title=""/>
            </v:shape>
            <v:shape style="position:absolute;left:10459;top:748;width:48;height:80" coordorigin="10459,749" coordsize="48,80" path="m10507,818l10469,818,10469,758,10505,758,10505,749,10469,749,10464,749,10459,749,10459,828,10464,828,10469,828,10507,828,10507,818xe" filled="true" fillcolor="#000000" stroked="false">
              <v:path arrowok="t"/>
              <v:fill type="solid"/>
            </v:shape>
            <v:shape style="position:absolute;left:10247;top:679;width:152;height:224" type="#_x0000_t75" stroked="false">
              <v:imagedata r:id="rId527" o:title=""/>
            </v:shape>
            <w10:wrap type="none"/>
          </v:group>
        </w:pict>
      </w:r>
      <w:r>
        <w:rPr>
          <w:sz w:val="24"/>
        </w:rPr>
        <w:t>.</w:t>
        <w:tab/>
        <w:t>Press and release POWER MODE. The current </w:t>
      </w:r>
      <w:r>
        <w:rPr>
          <w:spacing w:val="-5"/>
          <w:sz w:val="24"/>
        </w:rPr>
        <w:t>WARNING </w:t>
      </w:r>
      <w:r>
        <w:rPr>
          <w:sz w:val="24"/>
        </w:rPr>
        <w:t>1 TIME setting</w:t>
      </w:r>
      <w:r>
        <w:rPr>
          <w:spacing w:val="-26"/>
          <w:sz w:val="24"/>
        </w:rPr>
        <w:t> </w:t>
      </w:r>
      <w:r>
        <w:rPr>
          <w:sz w:val="24"/>
        </w:rPr>
        <w:t>flashes.</w:t>
      </w:r>
    </w:p>
    <w:p>
      <w:pPr>
        <w:pStyle w:val="BodyText"/>
        <w:spacing w:before="4"/>
        <w:rPr>
          <w:sz w:val="22"/>
        </w:rPr>
      </w:pPr>
      <w:r>
        <w:rPr/>
        <w:pict>
          <v:shape style="position:absolute;margin-left:204.839005pt;margin-top:14.840162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59"/>
                    <w:gridCol w:w="91"/>
                    <w:gridCol w:w="93"/>
                  </w:tblGrid>
                  <w:tr>
                    <w:trPr>
                      <w:trHeight w:val="215" w:hRule="atLeast"/>
                    </w:trPr>
                    <w:tc>
                      <w:tcPr>
                        <w:tcW w:w="2686" w:type="dxa"/>
                        <w:vMerge w:val="restart"/>
                        <w:tcBorders>
                          <w:right w:val="nil"/>
                        </w:tcBorders>
                      </w:tcPr>
                      <w:p>
                        <w:pPr>
                          <w:pStyle w:val="TableParagraph"/>
                          <w:spacing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 </w:t>
                        </w:r>
                        <w:r>
                          <w:rPr>
                            <w:rFonts w:ascii="Arial"/>
                            <w:color w:val="FFFFFF"/>
                            <w:spacing w:val="-3"/>
                            <w:w w:val="105"/>
                            <w:sz w:val="18"/>
                          </w:rPr>
                          <w:t> </w:t>
                        </w:r>
                        <w:r>
                          <w:rPr>
                            <w:rFonts w:ascii="Arial"/>
                            <w:color w:val="FFFFFF"/>
                            <w:spacing w:val="22"/>
                            <w:w w:val="105"/>
                            <w:sz w:val="18"/>
                          </w:rPr>
                          <w:t> </w:t>
                        </w:r>
                        <w:r>
                          <w:rPr>
                            <w:rFonts w:ascii="Arial"/>
                            <w:spacing w:val="-3"/>
                            <w:w w:val="105"/>
                            <w:sz w:val="18"/>
                          </w:rPr>
                          <w:t>7:49</w:t>
                        </w:r>
                      </w:p>
                      <w:p>
                        <w:pPr>
                          <w:pStyle w:val="TableParagraph"/>
                          <w:rPr>
                            <w:sz w:val="20"/>
                          </w:rPr>
                        </w:pPr>
                      </w:p>
                      <w:p>
                        <w:pPr>
                          <w:pStyle w:val="TableParagraph"/>
                          <w:spacing w:before="148"/>
                          <w:ind w:left="1003"/>
                          <w:rPr>
                            <w:rFonts w:ascii="Arial"/>
                            <w:sz w:val="29"/>
                          </w:rPr>
                        </w:pPr>
                        <w:r>
                          <w:rPr>
                            <w:rFonts w:ascii="Arial"/>
                            <w:sz w:val="29"/>
                          </w:rPr>
                          <w:t>60 </w:t>
                        </w:r>
                        <w:r>
                          <w:rPr>
                            <w:rFonts w:ascii="Arial"/>
                            <w:spacing w:val="2"/>
                            <w:sz w:val="29"/>
                          </w:rPr>
                          <w:t> </w:t>
                        </w:r>
                        <w:r>
                          <w:rPr>
                            <w:rFonts w:ascii="Arial"/>
                            <w:spacing w:val="-3"/>
                            <w:sz w:val="29"/>
                          </w:rPr>
                          <w:t>SEC</w:t>
                        </w:r>
                      </w:p>
                    </w:tc>
                    <w:tc>
                      <w:tcPr>
                        <w:tcW w:w="159" w:type="dxa"/>
                        <w:tcBorders>
                          <w:top w:val="double" w:sz="1" w:space="0" w:color="000000"/>
                          <w:left w:val="nil"/>
                          <w:right w:val="single" w:sz="48" w:space="0" w:color="000000"/>
                        </w:tcBorders>
                      </w:tcPr>
                      <w:p>
                        <w:pPr>
                          <w:pStyle w:val="TableParagraph"/>
                          <w:rPr>
                            <w:sz w:val="14"/>
                          </w:rPr>
                        </w:pPr>
                      </w:p>
                    </w:tc>
                    <w:tc>
                      <w:tcPr>
                        <w:tcW w:w="91" w:type="dxa"/>
                        <w:tcBorders>
                          <w:top w:val="double" w:sz="1" w:space="0" w:color="000000"/>
                          <w:left w:val="single" w:sz="48" w:space="0" w:color="000000"/>
                          <w:right w:val="thinThickMediumGap" w:sz="17" w:space="0" w:color="000000"/>
                        </w:tcBorders>
                      </w:tcPr>
                      <w:p>
                        <w:pPr>
                          <w:pStyle w:val="TableParagraph"/>
                          <w:rPr>
                            <w:sz w:val="14"/>
                          </w:rPr>
                        </w:pPr>
                      </w:p>
                    </w:tc>
                    <w:tc>
                      <w:tcPr>
                        <w:tcW w:w="93" w:type="dxa"/>
                        <w:tcBorders>
                          <w:top w:val="double" w:sz="1" w:space="0" w:color="000000"/>
                          <w:left w:val="thickThinMediumGap" w:sz="17" w:space="0" w:color="000000"/>
                        </w:tcBorders>
                      </w:tcPr>
                      <w:p>
                        <w:pPr>
                          <w:pStyle w:val="TableParagraph"/>
                          <w:rPr>
                            <w:sz w:val="14"/>
                          </w:rPr>
                        </w:pPr>
                      </w:p>
                    </w:tc>
                  </w:tr>
                  <w:tr>
                    <w:trPr>
                      <w:trHeight w:val="1043" w:hRule="atLeast"/>
                    </w:trPr>
                    <w:tc>
                      <w:tcPr>
                        <w:tcW w:w="2686" w:type="dxa"/>
                        <w:vMerge/>
                        <w:tcBorders>
                          <w:top w:val="nil"/>
                          <w:right w:val="nil"/>
                        </w:tcBorders>
                      </w:tcPr>
                      <w:p>
                        <w:pPr>
                          <w:rPr>
                            <w:sz w:val="2"/>
                            <w:szCs w:val="2"/>
                          </w:rPr>
                        </w:pPr>
                      </w:p>
                    </w:tc>
                    <w:tc>
                      <w:tcPr>
                        <w:tcW w:w="343" w:type="dxa"/>
                        <w:gridSpan w:val="3"/>
                        <w:tcBorders>
                          <w:left w:val="nil"/>
                        </w:tcBorders>
                      </w:tcPr>
                      <w:p>
                        <w:pPr>
                          <w:pStyle w:val="TableParagraph"/>
                          <w:rPr>
                            <w:sz w:val="24"/>
                          </w:rPr>
                        </w:pPr>
                      </w:p>
                    </w:tc>
                  </w:tr>
                  <w:tr>
                    <w:trPr>
                      <w:trHeight w:val="357" w:hRule="atLeast"/>
                    </w:trPr>
                    <w:tc>
                      <w:tcPr>
                        <w:tcW w:w="3029" w:type="dxa"/>
                        <w:gridSpan w:val="4"/>
                      </w:tcPr>
                      <w:p>
                        <w:pPr>
                          <w:pStyle w:val="TableParagraph"/>
                          <w:spacing w:line="306" w:lineRule="exact"/>
                          <w:ind w:left="43"/>
                          <w:rPr>
                            <w:rFonts w:ascii="Arial"/>
                            <w:sz w:val="29"/>
                          </w:rPr>
                        </w:pPr>
                        <w:r>
                          <w:rPr>
                            <w:rFonts w:ascii="Arial"/>
                            <w:sz w:val="29"/>
                          </w:rPr>
                          <w:t>WARNING 1 TIME</w:t>
                        </w:r>
                      </w:p>
                    </w:tc>
                  </w:tr>
                </w:tbl>
                <w:p>
                  <w:pPr>
                    <w:pStyle w:val="BodyText"/>
                  </w:pPr>
                </w:p>
              </w:txbxContent>
            </v:textbox>
            <w10:wrap type="topAndBottom"/>
          </v:shape>
        </w:pict>
      </w:r>
      <w:r>
        <w:rPr/>
        <w:pict>
          <v:shape style="position:absolute;margin-left:390.598999pt;margin-top:14.840162pt;width:152.050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1"/>
                    <w:gridCol w:w="163"/>
                    <w:gridCol w:w="90"/>
                    <w:gridCol w:w="92"/>
                  </w:tblGrid>
                  <w:tr>
                    <w:trPr>
                      <w:trHeight w:val="215" w:hRule="atLeast"/>
                    </w:trPr>
                    <w:tc>
                      <w:tcPr>
                        <w:tcW w:w="2681" w:type="dxa"/>
                        <w:vMerge w:val="restart"/>
                        <w:tcBorders>
                          <w:right w:val="nil"/>
                        </w:tcBorders>
                      </w:tcPr>
                      <w:p>
                        <w:pPr>
                          <w:pStyle w:val="TableParagraph"/>
                          <w:spacing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 </w:t>
                        </w:r>
                        <w:r>
                          <w:rPr>
                            <w:rFonts w:ascii="Arial"/>
                            <w:color w:val="FFFFFF"/>
                            <w:spacing w:val="-3"/>
                            <w:w w:val="105"/>
                            <w:sz w:val="18"/>
                          </w:rPr>
                          <w:t> </w:t>
                        </w:r>
                        <w:r>
                          <w:rPr>
                            <w:rFonts w:ascii="Arial"/>
                            <w:color w:val="FFFFFF"/>
                            <w:spacing w:val="22"/>
                            <w:w w:val="105"/>
                            <w:sz w:val="18"/>
                          </w:rPr>
                          <w:t> </w:t>
                        </w:r>
                        <w:r>
                          <w:rPr>
                            <w:rFonts w:ascii="Arial"/>
                            <w:spacing w:val="-3"/>
                            <w:w w:val="105"/>
                            <w:sz w:val="18"/>
                          </w:rPr>
                          <w:t>7:49</w:t>
                        </w:r>
                      </w:p>
                      <w:p>
                        <w:pPr>
                          <w:pStyle w:val="TableParagraph"/>
                          <w:rPr>
                            <w:sz w:val="20"/>
                          </w:rPr>
                        </w:pPr>
                      </w:p>
                      <w:p>
                        <w:pPr>
                          <w:pStyle w:val="TableParagraph"/>
                          <w:spacing w:before="148"/>
                          <w:ind w:left="1003"/>
                          <w:rPr>
                            <w:rFonts w:ascii="Arial"/>
                            <w:sz w:val="29"/>
                          </w:rPr>
                        </w:pPr>
                        <w:r>
                          <w:rPr>
                            <w:rFonts w:ascii="Arial"/>
                            <w:sz w:val="29"/>
                          </w:rPr>
                          <w:t>90 </w:t>
                        </w:r>
                        <w:r>
                          <w:rPr>
                            <w:rFonts w:ascii="Arial"/>
                            <w:spacing w:val="2"/>
                            <w:sz w:val="29"/>
                          </w:rPr>
                          <w:t> </w:t>
                        </w:r>
                        <w:r>
                          <w:rPr>
                            <w:rFonts w:ascii="Arial"/>
                            <w:spacing w:val="-3"/>
                            <w:sz w:val="29"/>
                          </w:rPr>
                          <w:t>SEC</w:t>
                        </w:r>
                      </w:p>
                    </w:tc>
                    <w:tc>
                      <w:tcPr>
                        <w:tcW w:w="163" w:type="dxa"/>
                        <w:tcBorders>
                          <w:top w:val="double" w:sz="1" w:space="0" w:color="000000"/>
                          <w:left w:val="nil"/>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3" w:hRule="atLeast"/>
                    </w:trPr>
                    <w:tc>
                      <w:tcPr>
                        <w:tcW w:w="2681" w:type="dxa"/>
                        <w:vMerge/>
                        <w:tcBorders>
                          <w:top w:val="nil"/>
                          <w:right w:val="nil"/>
                        </w:tcBorders>
                      </w:tcPr>
                      <w:p>
                        <w:pPr>
                          <w:rPr>
                            <w:sz w:val="2"/>
                            <w:szCs w:val="2"/>
                          </w:rPr>
                        </w:pPr>
                      </w:p>
                    </w:tc>
                    <w:tc>
                      <w:tcPr>
                        <w:tcW w:w="345" w:type="dxa"/>
                        <w:gridSpan w:val="3"/>
                        <w:tcBorders>
                          <w:left w:val="nil"/>
                        </w:tcBorders>
                      </w:tcPr>
                      <w:p>
                        <w:pPr>
                          <w:pStyle w:val="TableParagraph"/>
                          <w:rPr>
                            <w:sz w:val="24"/>
                          </w:rPr>
                        </w:pPr>
                      </w:p>
                    </w:tc>
                  </w:tr>
                  <w:tr>
                    <w:trPr>
                      <w:trHeight w:val="357" w:hRule="atLeast"/>
                    </w:trPr>
                    <w:tc>
                      <w:tcPr>
                        <w:tcW w:w="3026" w:type="dxa"/>
                        <w:gridSpan w:val="4"/>
                      </w:tcPr>
                      <w:p>
                        <w:pPr>
                          <w:pStyle w:val="TableParagraph"/>
                          <w:spacing w:line="306" w:lineRule="exact"/>
                          <w:ind w:left="43"/>
                          <w:rPr>
                            <w:rFonts w:ascii="Arial"/>
                            <w:sz w:val="29"/>
                          </w:rPr>
                        </w:pPr>
                        <w:r>
                          <w:rPr>
                            <w:rFonts w:ascii="Arial"/>
                            <w:sz w:val="29"/>
                          </w:rPr>
                          <w:t>ALARM TIME</w:t>
                        </w:r>
                      </w:p>
                    </w:tc>
                  </w:tr>
                </w:tbl>
                <w:p>
                  <w:pPr>
                    <w:pStyle w:val="BodyText"/>
                  </w:pPr>
                </w:p>
              </w:txbxContent>
            </v:textbox>
            <w10:wrap type="topAndBottom"/>
          </v:shape>
        </w:pict>
      </w:r>
    </w:p>
    <w:p>
      <w:pPr>
        <w:pStyle w:val="BodyText"/>
        <w:ind w:left="8966"/>
        <w:rPr>
          <w:sz w:val="20"/>
        </w:rPr>
      </w:pPr>
      <w:r>
        <w:rPr>
          <w:sz w:val="20"/>
        </w:rPr>
        <w:drawing>
          <wp:inline distT="0" distB="0" distL="0" distR="0">
            <wp:extent cx="81828" cy="366712"/>
            <wp:effectExtent l="0" t="0" r="0" b="0"/>
            <wp:docPr id="369" name="image508.png"/>
            <wp:cNvGraphicFramePr>
              <a:graphicFrameLocks noChangeAspect="1"/>
            </wp:cNvGraphicFramePr>
            <a:graphic>
              <a:graphicData uri="http://schemas.openxmlformats.org/drawingml/2006/picture">
                <pic:pic>
                  <pic:nvPicPr>
                    <pic:cNvPr id="370" name="image508.png"/>
                    <pic:cNvPicPr/>
                  </pic:nvPicPr>
                  <pic:blipFill>
                    <a:blip r:embed="rId528" cstate="print"/>
                    <a:stretch>
                      <a:fillRect/>
                    </a:stretch>
                  </pic:blipFill>
                  <pic:spPr>
                    <a:xfrm>
                      <a:off x="0" y="0"/>
                      <a:ext cx="81828" cy="366712"/>
                    </a:xfrm>
                    <a:prstGeom prst="rect">
                      <a:avLst/>
                    </a:prstGeom>
                  </pic:spPr>
                </pic:pic>
              </a:graphicData>
            </a:graphic>
          </wp:inline>
        </w:drawing>
      </w:r>
      <w:r>
        <w:rPr>
          <w:sz w:val="20"/>
        </w:rPr>
      </w:r>
    </w:p>
    <w:p>
      <w:pPr>
        <w:pStyle w:val="BodyText"/>
        <w:spacing w:before="10"/>
        <w:rPr>
          <w:sz w:val="2"/>
        </w:rPr>
      </w:pPr>
    </w:p>
    <w:tbl>
      <w:tblPr>
        <w:tblW w:w="0" w:type="auto"/>
        <w:jc w:val="left"/>
        <w:tblInd w:w="75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4"/>
        <w:gridCol w:w="159"/>
        <w:gridCol w:w="89"/>
        <w:gridCol w:w="91"/>
      </w:tblGrid>
      <w:tr>
        <w:trPr>
          <w:trHeight w:val="217" w:hRule="atLeast"/>
        </w:trPr>
        <w:tc>
          <w:tcPr>
            <w:tcW w:w="2684"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1" w:type="dxa"/>
            <w:tcBorders>
              <w:top w:val="double" w:sz="1" w:space="0" w:color="000000"/>
              <w:left w:val="thickThinMediumGap" w:sz="17" w:space="0" w:color="000000"/>
            </w:tcBorders>
          </w:tcPr>
          <w:p>
            <w:pPr>
              <w:pStyle w:val="TableParagraph"/>
              <w:rPr>
                <w:sz w:val="14"/>
              </w:rPr>
            </w:pPr>
          </w:p>
        </w:tc>
      </w:tr>
      <w:tr>
        <w:trPr>
          <w:trHeight w:val="1041" w:hRule="atLeast"/>
        </w:trPr>
        <w:tc>
          <w:tcPr>
            <w:tcW w:w="3023" w:type="dxa"/>
            <w:gridSpan w:val="4"/>
            <w:tcBorders>
              <w:top w:val="nil"/>
            </w:tcBorders>
          </w:tcPr>
          <w:p>
            <w:pPr>
              <w:pStyle w:val="TableParagraph"/>
              <w:spacing w:line="328" w:lineRule="exact" w:before="61"/>
              <w:ind w:left="283"/>
              <w:rPr>
                <w:rFonts w:ascii="Arial"/>
                <w:sz w:val="29"/>
              </w:rPr>
            </w:pPr>
            <w:r>
              <w:rPr>
                <w:rFonts w:ascii="Arial"/>
                <w:sz w:val="29"/>
              </w:rPr>
              <w:t>PANIC</w:t>
            </w:r>
          </w:p>
          <w:p>
            <w:pPr>
              <w:pStyle w:val="TableParagraph"/>
              <w:spacing w:line="322" w:lineRule="exact" w:before="9"/>
              <w:ind w:left="283" w:hanging="224"/>
              <w:rPr>
                <w:rFonts w:ascii="Arial"/>
                <w:sz w:val="29"/>
              </w:rPr>
            </w:pPr>
            <w:r>
              <w:rPr>
                <w:position w:val="-2"/>
              </w:rPr>
              <w:drawing>
                <wp:inline distT="0" distB="0" distL="0" distR="0">
                  <wp:extent cx="99060" cy="147828"/>
                  <wp:effectExtent l="0" t="0" r="0" b="0"/>
                  <wp:docPr id="371" name="image273.png"/>
                  <wp:cNvGraphicFramePr>
                    <a:graphicFrameLocks noChangeAspect="1"/>
                  </wp:cNvGraphicFramePr>
                  <a:graphic>
                    <a:graphicData uri="http://schemas.openxmlformats.org/drawingml/2006/picture">
                      <pic:pic>
                        <pic:nvPicPr>
                          <pic:cNvPr id="372" name="image273.png"/>
                          <pic:cNvPicPr/>
                        </pic:nvPicPr>
                        <pic:blipFill>
                          <a:blip r:embed="rId293" cstate="print"/>
                          <a:stretch>
                            <a:fillRect/>
                          </a:stretch>
                        </pic:blipFill>
                        <pic:spPr>
                          <a:xfrm>
                            <a:off x="0" y="0"/>
                            <a:ext cx="99060" cy="147828"/>
                          </a:xfrm>
                          <a:prstGeom prst="rect">
                            <a:avLst/>
                          </a:prstGeom>
                        </pic:spPr>
                      </pic:pic>
                    </a:graphicData>
                  </a:graphic>
                </wp:inline>
              </w:drawing>
            </w:r>
            <w:r>
              <w:rPr>
                <w:position w:val="-2"/>
              </w:rPr>
            </w:r>
            <w:r>
              <w:rPr>
                <w:spacing w:val="17"/>
                <w:sz w:val="20"/>
              </w:rPr>
              <w:t> </w:t>
            </w:r>
            <w:r>
              <w:rPr>
                <w:rFonts w:ascii="Arial"/>
                <w:spacing w:val="-3"/>
                <w:sz w:val="29"/>
              </w:rPr>
              <w:t>MAN </w:t>
            </w:r>
            <w:r>
              <w:rPr>
                <w:rFonts w:ascii="Arial"/>
                <w:spacing w:val="-4"/>
                <w:sz w:val="29"/>
              </w:rPr>
              <w:t>DOWN TIME ESCAPE</w:t>
            </w:r>
          </w:p>
        </w:tc>
      </w:tr>
      <w:tr>
        <w:trPr>
          <w:trHeight w:val="359" w:hRule="atLeast"/>
        </w:trPr>
        <w:tc>
          <w:tcPr>
            <w:tcW w:w="3023" w:type="dxa"/>
            <w:gridSpan w:val="4"/>
          </w:tcPr>
          <w:p>
            <w:pPr>
              <w:pStyle w:val="TableParagraph"/>
              <w:spacing w:line="308" w:lineRule="exact"/>
              <w:ind w:left="43"/>
              <w:rPr>
                <w:rFonts w:ascii="Arial"/>
                <w:sz w:val="29"/>
              </w:rPr>
            </w:pPr>
            <w:r>
              <w:rPr>
                <w:rFonts w:ascii="Arial"/>
                <w:sz w:val="29"/>
              </w:rPr>
              <w:t>MAN DOWN MENU</w:t>
            </w:r>
          </w:p>
        </w:tc>
      </w:tr>
    </w:tbl>
    <w:p>
      <w:pPr>
        <w:pStyle w:val="BodyText"/>
        <w:spacing w:before="10"/>
        <w:rPr>
          <w:sz w:val="27"/>
        </w:rPr>
      </w:pPr>
    </w:p>
    <w:p>
      <w:pPr>
        <w:pStyle w:val="ListParagraph"/>
        <w:numPr>
          <w:ilvl w:val="0"/>
          <w:numId w:val="179"/>
        </w:numPr>
        <w:tabs>
          <w:tab w:pos="2040" w:val="left" w:leader="none"/>
          <w:tab w:pos="2363" w:val="left" w:leader="none"/>
        </w:tabs>
        <w:spacing w:line="240" w:lineRule="auto" w:before="0" w:after="0"/>
        <w:ind w:left="2039" w:right="0" w:hanging="181"/>
        <w:jc w:val="left"/>
        <w:rPr>
          <w:sz w:val="24"/>
        </w:rPr>
      </w:pPr>
      <w:r>
        <w:rPr/>
        <w:pict>
          <v:group style="position:absolute;margin-left:392.639008pt;margin-top:-95.596985pt;width:19.45pt;height:8.3pt;mso-position-horizontal-relative:page;mso-position-vertical-relative:paragraph;z-index:-30361088" coordorigin="7853,-1912" coordsize="389,166">
            <v:shape style="position:absolute;left:7852;top:-1908;width:200;height:152" type="#_x0000_t75" stroked="false">
              <v:imagedata r:id="rId61" o:title=""/>
            </v:shape>
            <v:shape style="position:absolute;left:8085;top:-1912;width:156;height:166" type="#_x0000_t75" stroked="false">
              <v:imagedata r:id="rId521" o:title=""/>
            </v:shape>
            <w10:wrap type="none"/>
          </v:group>
        </w:pict>
      </w:r>
      <w:r>
        <w:rPr/>
        <w:pict>
          <v:group style="position:absolute;margin-left:500.158997pt;margin-top:-97.996986pt;width:25.2pt;height:11.4pt;mso-position-horizontal-relative:page;mso-position-vertical-relative:paragraph;z-index:-30360576" coordorigin="10003,-1960" coordsize="504,228">
            <v:shape style="position:absolute;left:10003;top:-1960;width:190;height:228" type="#_x0000_t75" stroked="false">
              <v:imagedata r:id="rId529" o:title=""/>
            </v:shape>
            <v:shape style="position:absolute;left:10459;top:-1886;width:48;height:77" coordorigin="10459,-1886" coordsize="48,77" path="m10507,-1818l10469,-1818,10469,-1876,10505,-1876,10505,-1886,10469,-1886,10459,-1886,10459,-1809,10464,-1809,10469,-1809,10507,-1809,10507,-1818xe" filled="true" fillcolor="#000000" stroked="false">
              <v:path arrowok="t"/>
              <v:fill type="solid"/>
            </v:shape>
            <v:shape style="position:absolute;left:10247;top:-1956;width:152;height:221" type="#_x0000_t75" stroked="false">
              <v:imagedata r:id="rId280" o:title=""/>
            </v:shape>
            <w10:wrap type="none"/>
          </v:group>
        </w:pict>
      </w:r>
      <w:bookmarkStart w:name="_bookmark111" w:id="218"/>
      <w:bookmarkEnd w:id="218"/>
      <w:r>
        <w:rPr/>
      </w:r>
      <w:bookmarkStart w:name="_bookmark111" w:id="219"/>
      <w:bookmarkEnd w:id="219"/>
      <w:r>
        <w:rPr>
          <w:sz w:val="24"/>
        </w:rPr>
        <w:t>.</w:t>
      </w:r>
      <w:r>
        <w:rPr>
          <w:sz w:val="24"/>
        </w:rPr>
        <w:tab/>
        <w:t>Use AIR to adjust the </w:t>
      </w:r>
      <w:r>
        <w:rPr>
          <w:spacing w:val="-5"/>
          <w:sz w:val="24"/>
        </w:rPr>
        <w:t>WARNING </w:t>
      </w:r>
      <w:r>
        <w:rPr>
          <w:sz w:val="24"/>
        </w:rPr>
        <w:t>1</w:t>
      </w:r>
      <w:r>
        <w:rPr>
          <w:spacing w:val="-21"/>
          <w:sz w:val="24"/>
        </w:rPr>
        <w:t> </w:t>
      </w:r>
      <w:r>
        <w:rPr>
          <w:sz w:val="24"/>
        </w:rPr>
        <w:t>TIME.</w:t>
      </w:r>
    </w:p>
    <w:p>
      <w:pPr>
        <w:pStyle w:val="ListParagraph"/>
        <w:numPr>
          <w:ilvl w:val="0"/>
          <w:numId w:val="179"/>
        </w:numPr>
        <w:tabs>
          <w:tab w:pos="2040" w:val="left" w:leader="none"/>
          <w:tab w:pos="2363" w:val="left" w:leader="none"/>
        </w:tabs>
        <w:spacing w:line="240" w:lineRule="auto" w:before="44" w:after="0"/>
        <w:ind w:left="2039" w:right="0" w:hanging="181"/>
        <w:jc w:val="left"/>
        <w:rPr>
          <w:sz w:val="24"/>
        </w:rPr>
      </w:pPr>
      <w:bookmarkStart w:name="_bookmark112" w:id="220"/>
      <w:bookmarkEnd w:id="220"/>
      <w:r>
        <w:rPr/>
      </w:r>
      <w:bookmarkStart w:name="_bookmark112" w:id="221"/>
      <w:bookmarkEnd w:id="221"/>
      <w:r>
        <w:rPr>
          <w:sz w:val="24"/>
        </w:rPr>
        <w:t>.</w:t>
      </w:r>
      <w:r>
        <w:rPr>
          <w:sz w:val="24"/>
        </w:rPr>
        <w:tab/>
        <w:t>Press and release POWER MODE to save the</w:t>
      </w:r>
      <w:r>
        <w:rPr>
          <w:spacing w:val="-9"/>
          <w:sz w:val="24"/>
        </w:rPr>
        <w:t> </w:t>
      </w:r>
      <w:r>
        <w:rPr>
          <w:sz w:val="24"/>
        </w:rPr>
        <w:t>setting.</w:t>
      </w:r>
    </w:p>
    <w:p>
      <w:pPr>
        <w:pStyle w:val="ListParagraph"/>
        <w:numPr>
          <w:ilvl w:val="0"/>
          <w:numId w:val="179"/>
        </w:numPr>
        <w:tabs>
          <w:tab w:pos="2040" w:val="left" w:leader="none"/>
          <w:tab w:pos="2363" w:val="left" w:leader="none"/>
        </w:tabs>
        <w:spacing w:line="280" w:lineRule="auto" w:before="43" w:after="0"/>
        <w:ind w:left="1859" w:right="1371" w:firstLine="0"/>
        <w:jc w:val="left"/>
        <w:rPr>
          <w:sz w:val="24"/>
        </w:rPr>
      </w:pPr>
      <w:r>
        <w:rPr>
          <w:sz w:val="24"/>
        </w:rPr>
        <w:t>.</w:t>
        <w:tab/>
        <w:t>Repeat</w:t>
      </w:r>
      <w:r>
        <w:rPr>
          <w:spacing w:val="-4"/>
          <w:sz w:val="24"/>
        </w:rPr>
        <w:t> </w:t>
      </w:r>
      <w:hyperlink w:history="true" w:anchor="_bookmark111">
        <w:r>
          <w:rPr>
            <w:sz w:val="24"/>
          </w:rPr>
          <w:t>Step</w:t>
        </w:r>
        <w:r>
          <w:rPr>
            <w:spacing w:val="-3"/>
            <w:sz w:val="24"/>
          </w:rPr>
          <w:t> </w:t>
        </w:r>
        <w:r>
          <w:rPr>
            <w:sz w:val="24"/>
          </w:rPr>
          <w:t>3</w:t>
        </w:r>
        <w:r>
          <w:rPr>
            <w:spacing w:val="-3"/>
            <w:sz w:val="24"/>
          </w:rPr>
          <w:t> </w:t>
        </w:r>
      </w:hyperlink>
      <w:r>
        <w:rPr>
          <w:sz w:val="24"/>
        </w:rPr>
        <w:t>and</w:t>
      </w:r>
      <w:r>
        <w:rPr>
          <w:spacing w:val="-3"/>
          <w:sz w:val="24"/>
        </w:rPr>
        <w:t> </w:t>
      </w:r>
      <w:hyperlink w:history="true" w:anchor="_bookmark112">
        <w:r>
          <w:rPr>
            <w:sz w:val="24"/>
          </w:rPr>
          <w:t>Step</w:t>
        </w:r>
        <w:r>
          <w:rPr>
            <w:spacing w:val="-4"/>
            <w:sz w:val="24"/>
          </w:rPr>
          <w:t> </w:t>
        </w:r>
        <w:r>
          <w:rPr>
            <w:sz w:val="24"/>
          </w:rPr>
          <w:t>4</w:t>
        </w:r>
        <w:r>
          <w:rPr>
            <w:spacing w:val="-3"/>
            <w:sz w:val="24"/>
          </w:rPr>
          <w:t> </w:t>
        </w:r>
      </w:hyperlink>
      <w:r>
        <w:rPr>
          <w:sz w:val="24"/>
        </w:rPr>
        <w:t>for</w:t>
      </w:r>
      <w:r>
        <w:rPr>
          <w:spacing w:val="-1"/>
          <w:sz w:val="24"/>
        </w:rPr>
        <w:t> </w:t>
      </w:r>
      <w:r>
        <w:rPr>
          <w:sz w:val="24"/>
        </w:rPr>
        <w:t>the</w:t>
      </w:r>
      <w:r>
        <w:rPr>
          <w:spacing w:val="-6"/>
          <w:sz w:val="24"/>
        </w:rPr>
        <w:t> </w:t>
      </w:r>
      <w:r>
        <w:rPr>
          <w:spacing w:val="-5"/>
          <w:sz w:val="24"/>
        </w:rPr>
        <w:t>WARNING</w:t>
      </w:r>
      <w:r>
        <w:rPr>
          <w:spacing w:val="-3"/>
          <w:sz w:val="24"/>
        </w:rPr>
        <w:t> </w:t>
      </w:r>
      <w:r>
        <w:rPr>
          <w:sz w:val="24"/>
        </w:rPr>
        <w:t>2</w:t>
      </w:r>
      <w:r>
        <w:rPr>
          <w:spacing w:val="-6"/>
          <w:sz w:val="24"/>
        </w:rPr>
        <w:t> </w:t>
      </w:r>
      <w:r>
        <w:rPr>
          <w:sz w:val="24"/>
        </w:rPr>
        <w:t>TIME</w:t>
      </w:r>
      <w:r>
        <w:rPr>
          <w:spacing w:val="-3"/>
          <w:sz w:val="24"/>
        </w:rPr>
        <w:t> </w:t>
      </w:r>
      <w:r>
        <w:rPr>
          <w:sz w:val="24"/>
        </w:rPr>
        <w:t>and</w:t>
      </w:r>
      <w:r>
        <w:rPr>
          <w:spacing w:val="-15"/>
          <w:sz w:val="24"/>
        </w:rPr>
        <w:t> </w:t>
      </w:r>
      <w:r>
        <w:rPr>
          <w:sz w:val="24"/>
        </w:rPr>
        <w:t>ALARM</w:t>
      </w:r>
      <w:r>
        <w:rPr>
          <w:spacing w:val="-7"/>
          <w:sz w:val="24"/>
        </w:rPr>
        <w:t> </w:t>
      </w:r>
      <w:r>
        <w:rPr>
          <w:sz w:val="24"/>
        </w:rPr>
        <w:t>TIME</w:t>
      </w:r>
      <w:r>
        <w:rPr>
          <w:spacing w:val="-3"/>
          <w:sz w:val="24"/>
        </w:rPr>
        <w:t> </w:t>
      </w:r>
      <w:r>
        <w:rPr>
          <w:sz w:val="24"/>
        </w:rPr>
        <w:t>settings. 6 .</w:t>
        <w:tab/>
        <w:t>The instrument returns to the </w:t>
      </w:r>
      <w:r>
        <w:rPr>
          <w:b/>
          <w:sz w:val="24"/>
        </w:rPr>
        <w:t>MAN DOWN</w:t>
      </w:r>
      <w:r>
        <w:rPr>
          <w:b/>
          <w:spacing w:val="-7"/>
          <w:sz w:val="24"/>
        </w:rPr>
        <w:t> </w:t>
      </w:r>
      <w:r>
        <w:rPr>
          <w:sz w:val="24"/>
        </w:rPr>
        <w:t>menu.</w:t>
      </w:r>
    </w:p>
    <w:p>
      <w:pPr>
        <w:pStyle w:val="BodyText"/>
        <w:tabs>
          <w:tab w:pos="2363" w:val="left" w:leader="none"/>
        </w:tabs>
        <w:spacing w:line="271" w:lineRule="exact"/>
        <w:ind w:left="1859"/>
      </w:pPr>
      <w:r>
        <w:rPr/>
        <w:t>7</w:t>
      </w:r>
      <w:r>
        <w:rPr>
          <w:spacing w:val="-1"/>
        </w:rPr>
        <w:t> </w:t>
      </w:r>
      <w:r>
        <w:rPr/>
        <w:t>.</w:t>
        <w:tab/>
        <w:t>See </w:t>
      </w:r>
      <w:hyperlink w:history="true" w:anchor="_bookmark113">
        <w:r>
          <w:rPr/>
          <w:t>“ESCAPE” on page 84 </w:t>
        </w:r>
      </w:hyperlink>
      <w:r>
        <w:rPr/>
        <w:t>to return to User</w:t>
      </w:r>
      <w:r>
        <w:rPr>
          <w:spacing w:val="-6"/>
        </w:rPr>
        <w:t> </w:t>
      </w:r>
      <w:r>
        <w:rPr/>
        <w:t>Mode.</w:t>
      </w:r>
    </w:p>
    <w:p>
      <w:pPr>
        <w:spacing w:before="31"/>
        <w:ind w:left="1859" w:right="0" w:firstLine="0"/>
        <w:jc w:val="left"/>
        <w:rPr>
          <w:rFonts w:ascii="Arial"/>
          <w:b/>
          <w:sz w:val="28"/>
        </w:rPr>
      </w:pPr>
      <w:bookmarkStart w:name="ESCAPE" w:id="222"/>
      <w:bookmarkEnd w:id="222"/>
      <w:r>
        <w:rPr/>
      </w:r>
      <w:bookmarkStart w:name="_bookmark113" w:id="223"/>
      <w:bookmarkEnd w:id="223"/>
      <w:r>
        <w:rPr/>
      </w:r>
      <w:r>
        <w:rPr>
          <w:rFonts w:ascii="Arial"/>
          <w:b/>
          <w:sz w:val="28"/>
        </w:rPr>
        <w:t>ESCAPE</w:t>
      </w:r>
    </w:p>
    <w:p>
      <w:pPr>
        <w:pStyle w:val="ListParagraph"/>
        <w:numPr>
          <w:ilvl w:val="0"/>
          <w:numId w:val="181"/>
        </w:numPr>
        <w:tabs>
          <w:tab w:pos="2041" w:val="left" w:leader="none"/>
          <w:tab w:pos="2364" w:val="left" w:leader="none"/>
        </w:tabs>
        <w:spacing w:line="240" w:lineRule="auto" w:before="72" w:after="0"/>
        <w:ind w:left="2040" w:right="0" w:hanging="182"/>
        <w:jc w:val="left"/>
        <w:rPr>
          <w:sz w:val="24"/>
        </w:rPr>
      </w:pPr>
      <w:r>
        <w:rPr>
          <w:sz w:val="24"/>
        </w:rPr>
        <w:t>.</w:t>
        <w:tab/>
        <w:t>While in the </w:t>
      </w:r>
      <w:r>
        <w:rPr>
          <w:b/>
          <w:sz w:val="24"/>
        </w:rPr>
        <w:t>MAN DOWN </w:t>
      </w:r>
      <w:r>
        <w:rPr>
          <w:sz w:val="24"/>
        </w:rPr>
        <w:t>menu, press AIR to scroll to</w:t>
      </w:r>
      <w:r>
        <w:rPr>
          <w:spacing w:val="-21"/>
          <w:sz w:val="24"/>
        </w:rPr>
        <w:t> </w:t>
      </w:r>
      <w:r>
        <w:rPr>
          <w:b/>
          <w:sz w:val="24"/>
        </w:rPr>
        <w:t>ESCAPE</w:t>
      </w:r>
      <w:r>
        <w:rPr>
          <w:sz w:val="24"/>
        </w:rPr>
        <w:t>.</w:t>
      </w:r>
    </w:p>
    <w:p>
      <w:pPr>
        <w:pStyle w:val="ListParagraph"/>
        <w:numPr>
          <w:ilvl w:val="0"/>
          <w:numId w:val="181"/>
        </w:numPr>
        <w:tabs>
          <w:tab w:pos="2040" w:val="left" w:leader="none"/>
          <w:tab w:pos="2363" w:val="left" w:leader="none"/>
        </w:tabs>
        <w:spacing w:line="240" w:lineRule="auto" w:before="43" w:after="0"/>
        <w:ind w:left="2039" w:right="0" w:hanging="181"/>
        <w:jc w:val="left"/>
        <w:rPr>
          <w:sz w:val="24"/>
        </w:rPr>
      </w:pPr>
      <w:r>
        <w:rPr>
          <w:sz w:val="24"/>
        </w:rPr>
        <w:t>.</w:t>
        <w:tab/>
        <w:t>Press and release POWER MODE. The instrument returns to User</w:t>
      </w:r>
      <w:r>
        <w:rPr>
          <w:spacing w:val="-20"/>
          <w:sz w:val="24"/>
        </w:rPr>
        <w:t> </w:t>
      </w:r>
      <w:r>
        <w:rPr>
          <w:sz w:val="24"/>
        </w:rPr>
        <w:t>Mode.</w:t>
      </w:r>
    </w:p>
    <w:p>
      <w:pPr>
        <w:pStyle w:val="ListParagraph"/>
        <w:numPr>
          <w:ilvl w:val="0"/>
          <w:numId w:val="181"/>
        </w:numPr>
        <w:tabs>
          <w:tab w:pos="2040" w:val="left" w:leader="none"/>
          <w:tab w:pos="2363" w:val="left" w:leader="none"/>
        </w:tabs>
        <w:spacing w:line="208" w:lineRule="auto" w:before="72" w:after="0"/>
        <w:ind w:left="2363" w:right="1374" w:hanging="504"/>
        <w:jc w:val="left"/>
        <w:rPr>
          <w:sz w:val="24"/>
        </w:rPr>
      </w:pPr>
      <w:r>
        <w:rPr/>
        <w:pict>
          <v:shape style="position:absolute;margin-left:53.880001pt;margin-top:34.106613pt;width:504.15pt;height:3pt;mso-position-horizontal-relative:page;mso-position-vertical-relative:paragraph;z-index:-15438336;mso-wrap-distance-left:0;mso-wrap-distance-right:0" coordorigin="1078,682" coordsize="10083,60" path="m11160,682l1080,682,1078,682,1078,742,1080,742,11160,742,11160,682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pPr>
      <w:bookmarkStart w:name="Alarm Settings (ALARM SETTING)" w:id="224"/>
      <w:bookmarkEnd w:id="224"/>
      <w:r>
        <w:rPr>
          <w:b w:val="0"/>
        </w:rPr>
      </w:r>
      <w:bookmarkStart w:name="_bookmark114" w:id="225"/>
      <w:bookmarkEnd w:id="225"/>
      <w:r>
        <w:rPr>
          <w:b w:val="0"/>
        </w:rPr>
      </w:r>
      <w:r>
        <w:rPr/>
        <w:t>Alarm Settings (ALARM SETTING)</w:t>
      </w:r>
    </w:p>
    <w:p>
      <w:pPr>
        <w:spacing w:line="208" w:lineRule="auto" w:before="265"/>
        <w:ind w:left="1859" w:right="760" w:firstLine="0"/>
        <w:jc w:val="left"/>
        <w:rPr>
          <w:sz w:val="24"/>
        </w:rPr>
      </w:pPr>
      <w:r>
        <w:rPr>
          <w:sz w:val="24"/>
        </w:rPr>
        <w:t>The </w:t>
      </w:r>
      <w:r>
        <w:rPr>
          <w:b/>
          <w:sz w:val="24"/>
        </w:rPr>
        <w:t>ALARM SETTING </w:t>
      </w:r>
      <w:r>
        <w:rPr>
          <w:sz w:val="24"/>
        </w:rPr>
        <w:t>menu item has 3 items: </w:t>
      </w:r>
      <w:r>
        <w:rPr>
          <w:b/>
          <w:sz w:val="24"/>
        </w:rPr>
        <w:t>ALARM SETTING</w:t>
      </w:r>
      <w:r>
        <w:rPr>
          <w:sz w:val="24"/>
        </w:rPr>
        <w:t>, </w:t>
      </w:r>
      <w:r>
        <w:rPr>
          <w:b/>
          <w:sz w:val="24"/>
        </w:rPr>
        <w:t>DEFAULT ALM-P</w:t>
      </w:r>
      <w:r>
        <w:rPr>
          <w:sz w:val="24"/>
        </w:rPr>
        <w:t>, and </w:t>
      </w:r>
      <w:r>
        <w:rPr>
          <w:b/>
          <w:sz w:val="24"/>
        </w:rPr>
        <w:t>ESCAPE</w:t>
      </w:r>
      <w:r>
        <w:rPr>
          <w:sz w:val="24"/>
        </w:rPr>
        <w:t>.</w:t>
      </w:r>
    </w:p>
    <w:p>
      <w:pPr>
        <w:pStyle w:val="ListParagraph"/>
        <w:numPr>
          <w:ilvl w:val="0"/>
          <w:numId w:val="182"/>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4.143026pt;width:19.350pt;height:8.4pt;mso-position-horizontal-relative:page;mso-position-vertical-relative:paragraph;z-index:-30359040" coordorigin="5004,483" coordsize="387,168">
            <v:shape style="position:absolute;left:5003;top:490;width:197;height:152" type="#_x0000_t75" stroked="false">
              <v:imagedata r:id="rId114" o:title=""/>
            </v:shape>
            <v:shape style="position:absolute;left:5231;top:482;width:159;height:168" type="#_x0000_t75" stroked="false">
              <v:imagedata r:id="rId153" o:title=""/>
            </v:shape>
            <w10:wrap type="none"/>
          </v:group>
        </w:pict>
      </w:r>
      <w:r>
        <w:rPr/>
        <w:pict>
          <v:group style="position:absolute;margin-left:357.718994pt;margin-top:21.863026pt;width:25.1pt;height:11.4pt;mso-position-horizontal-relative:page;mso-position-vertical-relative:paragraph;z-index:-30358528" coordorigin="7154,437" coordsize="502,228">
            <v:shape style="position:absolute;left:7154;top:437;width:188;height:228" type="#_x0000_t75" stroked="false">
              <v:imagedata r:id="rId530" o:title=""/>
            </v:shape>
            <v:shape style="position:absolute;left:7610;top:511;width:46;height:77" coordorigin="7610,512" coordsize="46,77" path="m7656,512l7620,512,7610,512,7610,588,7615,588,7620,588,7656,588,7656,579,7620,579,7620,521,7656,521,7656,512xe" filled="true" fillcolor="#000000" stroked="false">
              <v:path arrowok="t"/>
              <v:fill type="solid"/>
            </v:shape>
            <v:shape style="position:absolute;left:7399;top:442;width:152;height:221" type="#_x0000_t75" stroked="false">
              <v:imagedata r:id="rId183" o:title=""/>
            </v:shape>
            <w10:wrap type="none"/>
          </v:group>
        </w:pict>
      </w:r>
      <w:r>
        <w:rPr>
          <w:sz w:val="24"/>
        </w:rPr>
        <w:t>.</w:t>
        <w:tab/>
        <w:t>While in User Mode, use AIR to place the cursor next to </w:t>
      </w:r>
      <w:r>
        <w:rPr>
          <w:b/>
          <w:sz w:val="24"/>
        </w:rPr>
        <w:t>ALARM</w:t>
      </w:r>
      <w:r>
        <w:rPr>
          <w:b/>
          <w:spacing w:val="-35"/>
          <w:sz w:val="24"/>
        </w:rPr>
        <w:t> </w:t>
      </w:r>
      <w:r>
        <w:rPr>
          <w:b/>
          <w:sz w:val="24"/>
        </w:rPr>
        <w:t>SETTING</w:t>
      </w:r>
      <w:r>
        <w:rPr>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z w:val="29"/>
              </w:rPr>
              <w:t>MAN DOWN</w:t>
            </w:r>
          </w:p>
          <w:p>
            <w:pPr>
              <w:pStyle w:val="TableParagraph"/>
              <w:spacing w:line="322" w:lineRule="exact" w:before="9"/>
              <w:ind w:left="285" w:hanging="226"/>
              <w:rPr>
                <w:rFonts w:ascii="Arial"/>
                <w:sz w:val="29"/>
              </w:rPr>
            </w:pPr>
            <w:r>
              <w:rPr>
                <w:position w:val="-2"/>
              </w:rPr>
              <w:drawing>
                <wp:inline distT="0" distB="0" distL="0" distR="0">
                  <wp:extent cx="100584" cy="147827"/>
                  <wp:effectExtent l="0" t="0" r="0" b="0"/>
                  <wp:docPr id="373" name="image274.png"/>
                  <wp:cNvGraphicFramePr>
                    <a:graphicFrameLocks noChangeAspect="1"/>
                  </wp:cNvGraphicFramePr>
                  <a:graphic>
                    <a:graphicData uri="http://schemas.openxmlformats.org/drawingml/2006/picture">
                      <pic:pic>
                        <pic:nvPicPr>
                          <pic:cNvPr id="374"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position w:val="-2"/>
              </w:rPr>
            </w:r>
            <w:r>
              <w:rPr>
                <w:sz w:val="20"/>
              </w:rPr>
              <w:t> </w:t>
            </w:r>
            <w:r>
              <w:rPr>
                <w:rFonts w:ascii="Arial"/>
                <w:spacing w:val="-4"/>
                <w:sz w:val="29"/>
              </w:rPr>
              <w:t>ALARM </w:t>
            </w:r>
            <w:r>
              <w:rPr>
                <w:rFonts w:ascii="Arial"/>
                <w:spacing w:val="-6"/>
                <w:sz w:val="29"/>
              </w:rPr>
              <w:t>SETTING </w:t>
            </w:r>
            <w:r>
              <w:rPr>
                <w:rFonts w:ascii="Arial"/>
                <w:spacing w:val="-4"/>
                <w:sz w:val="29"/>
              </w:rPr>
              <w:t>LUNCH</w:t>
            </w:r>
            <w:r>
              <w:rPr>
                <w:rFonts w:ascii="Arial"/>
                <w:spacing w:val="6"/>
                <w:sz w:val="29"/>
              </w:rPr>
              <w:t> </w:t>
            </w:r>
            <w:r>
              <w:rPr>
                <w:rFonts w:ascii="Arial"/>
                <w:spacing w:val="-4"/>
                <w:sz w:val="29"/>
              </w:rPr>
              <w:t>BREAK</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82"/>
        </w:numPr>
        <w:tabs>
          <w:tab w:pos="2040" w:val="left" w:leader="none"/>
          <w:tab w:pos="2363" w:val="left" w:leader="none"/>
        </w:tabs>
        <w:spacing w:line="240" w:lineRule="auto" w:before="78" w:after="0"/>
        <w:ind w:left="2039" w:right="0" w:hanging="181"/>
        <w:jc w:val="left"/>
        <w:rPr>
          <w:sz w:val="24"/>
        </w:rPr>
      </w:pPr>
      <w:r>
        <w:rPr/>
        <w:pict>
          <v:group style="position:absolute;margin-left:248.039001pt;margin-top:24.10302pt;width:151.950pt;height:83.4pt;mso-position-horizontal-relative:page;mso-position-vertical-relative:paragraph;z-index:-15437824;mso-wrap-distance-left:0;mso-wrap-distance-right:0" coordorigin="4961,482" coordsize="3039,1668">
            <v:shape style="position:absolute;left:4960;top:482;width:3039;height:1668" coordorigin="4961,482" coordsize="3039,1668" path="m7999,482l7990,482,7990,492,7990,2140,4970,2140,4970,492,7990,492,7990,482,4970,482,4966,482,4961,482,4961,2140,4961,2145,4961,2150,7990,2150,7994,2150,7999,2150,7999,492,7999,487,7999,482xe" filled="true" fillcolor="#000000" stroked="false">
              <v:path arrowok="t"/>
              <v:fill type="solid"/>
            </v:shape>
            <v:shape style="position:absolute;left:5003;top:563;width:197;height:152" type="#_x0000_t75" stroked="false">
              <v:imagedata r:id="rId114" o:title=""/>
            </v:shape>
            <v:shape style="position:absolute;left:5231;top:556;width:159;height:168" type="#_x0000_t75" stroked="false">
              <v:imagedata r:id="rId153" o:title=""/>
            </v:shape>
            <v:shape style="position:absolute;left:4963;top:758;width:3029;height:1059" coordorigin="4963,758" coordsize="3029,1059" path="m7992,1252l6994,1252,6994,758,6984,758,6984,1252,6002,1252,6002,760,5993,760,5993,1252,4966,1252,4966,1262,5993,1262,5993,1807,4963,1807,4963,1816,7992,1816,7992,1807,6002,1807,6002,1262,6984,1262,6994,1262,7992,1262,7992,1252xe" filled="true" fillcolor="#000000" stroked="false">
              <v:path arrowok="t"/>
              <v:fill type="solid"/>
            </v:shape>
            <v:shape style="position:absolute;left:7154;top:510;width:188;height:228" type="#_x0000_t75" stroked="false">
              <v:imagedata r:id="rId530" o:title=""/>
            </v:shape>
            <v:shape style="position:absolute;left:7610;top:518;width:336;height:212" coordorigin="7610,518" coordsize="336,212" path="m7831,542l7774,542,7774,542,7764,542,7764,693,7764,698,7764,703,7822,703,7826,703,7831,703,7831,552,7831,552,7831,542xm7918,540l7858,540,7853,540,7848,540,7848,693,7848,698,7848,703,7908,703,7913,703,7918,703,7918,549,7918,549,7918,540xm7946,518l7944,518,7937,518,7937,528,7937,720,7656,720,7656,662,7656,657,7656,652,7620,652,7620,595,7656,595,7656,590,7656,585,7656,528,7937,528,7937,518,7656,518,7651,518,7646,518,7646,585,7620,585,7620,585,7610,585,7610,662,7615,662,7620,662,7646,662,7646,729,7651,729,7656,729,7944,729,7944,724,7946,724,7946,518xe" filled="true" fillcolor="#000000" stroked="false">
              <v:path arrowok="t"/>
              <v:fill type="solid"/>
            </v:shape>
            <v:shape style="position:absolute;left:7399;top:515;width:152;height:221" type="#_x0000_t75" stroked="false">
              <v:imagedata r:id="rId183" o:title=""/>
            </v:shape>
            <v:shape style="position:absolute;left:5061;top:532;width:2046;height:717" type="#_x0000_t202" filled="false" stroked="false">
              <v:textbox inset="0,0,0,0">
                <w:txbxContent>
                  <w:p>
                    <w:pPr>
                      <w:spacing w:line="201" w:lineRule="exact" w:before="0"/>
                      <w:ind w:left="626"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tabs>
                        <w:tab w:pos="530" w:val="left" w:leader="none"/>
                      </w:tabs>
                      <w:spacing w:line="126" w:lineRule="exact" w:before="31"/>
                      <w:ind w:left="0" w:right="0" w:firstLine="0"/>
                      <w:jc w:val="left"/>
                      <w:rPr>
                        <w:rFonts w:ascii="Arial"/>
                        <w:sz w:val="12"/>
                      </w:rPr>
                    </w:pPr>
                    <w:r>
                      <w:rPr>
                        <w:rFonts w:ascii="Arial"/>
                        <w:w w:val="110"/>
                        <w:sz w:val="12"/>
                      </w:rPr>
                      <w:t>CH4</w:t>
                      <w:tab/>
                    </w:r>
                    <w:r>
                      <w:rPr>
                        <w:rFonts w:ascii="Arial"/>
                        <w:spacing w:val="-3"/>
                        <w:w w:val="110"/>
                        <w:sz w:val="12"/>
                      </w:rPr>
                      <w:t>%LEL</w:t>
                    </w:r>
                  </w:p>
                  <w:p>
                    <w:pPr>
                      <w:spacing w:line="356" w:lineRule="exact" w:before="0"/>
                      <w:ind w:left="165" w:right="0" w:firstLine="0"/>
                      <w:jc w:val="left"/>
                      <w:rPr>
                        <w:rFonts w:ascii="Arial"/>
                        <w:sz w:val="32"/>
                      </w:rPr>
                    </w:pPr>
                    <w:r>
                      <w:rPr>
                        <w:rFonts w:ascii="Arial"/>
                        <w:w w:val="105"/>
                        <w:sz w:val="32"/>
                      </w:rPr>
                      <w:t>- - -</w:t>
                    </w:r>
                    <w:r>
                      <w:rPr>
                        <w:rFonts w:ascii="Arial"/>
                        <w:spacing w:val="-27"/>
                        <w:w w:val="105"/>
                        <w:sz w:val="32"/>
                      </w:rPr>
                      <w:t> </w:t>
                    </w:r>
                    <w:r>
                      <w:rPr>
                        <w:rFonts w:ascii="Arial"/>
                        <w:w w:val="105"/>
                        <w:sz w:val="32"/>
                      </w:rPr>
                      <w:t>-</w:t>
                    </w:r>
                  </w:p>
                </w:txbxContent>
              </v:textbox>
              <w10:wrap type="none"/>
            </v:shape>
            <v:shape style="position:absolute;left:4996;top:1865;width:181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SETTING</w:t>
                    </w:r>
                  </w:p>
                </w:txbxContent>
              </v:textbox>
              <w10:wrap type="none"/>
            </v:shape>
            <w10:wrap type="topAndBottom"/>
          </v:group>
        </w:pict>
      </w:r>
      <w:r>
        <w:rPr>
          <w:sz w:val="24"/>
        </w:rPr>
        <w:t>.</w:t>
        <w:tab/>
        <w:t>Press and release POWER MODE. The first channel</w:t>
      </w:r>
      <w:r>
        <w:rPr>
          <w:spacing w:val="-15"/>
          <w:sz w:val="24"/>
        </w:rPr>
        <w:t> </w:t>
      </w:r>
      <w:r>
        <w:rPr>
          <w:sz w:val="24"/>
        </w:rPr>
        <w:t>displays.</w:t>
      </w:r>
    </w:p>
    <w:p>
      <w:pPr>
        <w:spacing w:after="0" w:line="240" w:lineRule="auto"/>
        <w:jc w:val="left"/>
        <w:rPr>
          <w:sz w:val="24"/>
        </w:rPr>
        <w:sectPr>
          <w:pgSz w:w="12240" w:h="15840"/>
          <w:pgMar w:header="0" w:footer="703" w:top="580" w:bottom="900" w:left="300" w:right="280"/>
        </w:sectPr>
      </w:pPr>
    </w:p>
    <w:p>
      <w:pPr>
        <w:spacing w:before="64"/>
        <w:ind w:left="1859" w:right="0" w:firstLine="0"/>
        <w:jc w:val="left"/>
        <w:rPr>
          <w:rFonts w:ascii="Arial"/>
          <w:b/>
          <w:sz w:val="28"/>
        </w:rPr>
      </w:pPr>
      <w:bookmarkStart w:name="Setting the Alarm Points" w:id="226"/>
      <w:bookmarkEnd w:id="226"/>
      <w:r>
        <w:rPr/>
      </w:r>
      <w:r>
        <w:rPr>
          <w:rFonts w:ascii="Arial"/>
          <w:b/>
          <w:sz w:val="28"/>
        </w:rPr>
        <w:t>Setting the Alarm Points</w:t>
      </w:r>
    </w:p>
    <w:p>
      <w:pPr>
        <w:pStyle w:val="ListParagraph"/>
        <w:numPr>
          <w:ilvl w:val="0"/>
          <w:numId w:val="183"/>
        </w:numPr>
        <w:tabs>
          <w:tab w:pos="2041" w:val="left" w:leader="none"/>
          <w:tab w:pos="2364" w:val="left" w:leader="none"/>
        </w:tabs>
        <w:spacing w:line="208" w:lineRule="auto" w:before="99" w:after="0"/>
        <w:ind w:left="2363" w:right="1018" w:hanging="504"/>
        <w:jc w:val="left"/>
        <w:rPr>
          <w:sz w:val="24"/>
        </w:rPr>
      </w:pPr>
      <w:r>
        <w:rPr/>
        <w:pict>
          <v:group style="position:absolute;margin-left:137.399002pt;margin-top:34.016636pt;width:410.9pt;height:463.8pt;mso-position-horizontal-relative:page;mso-position-vertical-relative:paragraph;z-index:-15432704;mso-wrap-distance-left:0;mso-wrap-distance-right:0" coordorigin="2748,680" coordsize="8218,9276">
            <v:shape style="position:absolute;left:2747;top:680;width:8218;height:9276" coordorigin="2748,680" coordsize="8218,9276" path="m10966,680l10956,680,10956,690,10956,9947,2758,9947,2758,690,10956,690,10956,680,2758,680,2748,680,2748,9947,2748,9952,2748,9956,10956,9956,10961,9956,10966,9956,10966,690,10966,680xe" filled="true" fillcolor="#000000" stroked="false">
              <v:path arrowok="t"/>
              <v:fill type="solid"/>
            </v:shape>
            <v:shape style="position:absolute;left:8296;top:982;width:1415;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6964;top:1263;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8719;top:1215;width:840;height:485" type="#_x0000_t202" filled="false" stroked="false">
              <v:textbox inset="0,0,0,0">
                <w:txbxContent>
                  <w:p>
                    <w:pPr>
                      <w:tabs>
                        <w:tab w:pos="574" w:val="left" w:leader="none"/>
                      </w:tabs>
                      <w:spacing w:line="126" w:lineRule="exact" w:before="0"/>
                      <w:ind w:left="-1" w:right="18" w:firstLine="0"/>
                      <w:jc w:val="center"/>
                      <w:rPr>
                        <w:rFonts w:ascii="Arial"/>
                        <w:sz w:val="12"/>
                      </w:rPr>
                    </w:pPr>
                    <w:r>
                      <w:rPr>
                        <w:rFonts w:ascii="Arial"/>
                        <w:w w:val="110"/>
                        <w:sz w:val="12"/>
                      </w:rPr>
                      <w:t>CO</w:t>
                      <w:tab/>
                    </w:r>
                    <w:r>
                      <w:rPr>
                        <w:rFonts w:ascii="Arial"/>
                        <w:spacing w:val="-9"/>
                        <w:w w:val="110"/>
                        <w:sz w:val="12"/>
                      </w:rPr>
                      <w:t>ppm</w:t>
                    </w:r>
                  </w:p>
                  <w:p>
                    <w:pPr>
                      <w:spacing w:line="356" w:lineRule="exact" w:before="0"/>
                      <w:ind w:left="86" w:right="11" w:firstLine="0"/>
                      <w:jc w:val="center"/>
                      <w:rPr>
                        <w:rFonts w:ascii="Arial"/>
                        <w:sz w:val="32"/>
                      </w:rPr>
                    </w:pPr>
                    <w:r>
                      <w:rPr>
                        <w:rFonts w:ascii="Arial"/>
                        <w:w w:val="105"/>
                        <w:sz w:val="32"/>
                      </w:rPr>
                      <w:t>- - -</w:t>
                    </w:r>
                    <w:r>
                      <w:rPr>
                        <w:rFonts w:ascii="Arial"/>
                        <w:spacing w:val="-26"/>
                        <w:w w:val="105"/>
                        <w:sz w:val="32"/>
                      </w:rPr>
                      <w:t> </w:t>
                    </w:r>
                    <w:r>
                      <w:rPr>
                        <w:rFonts w:ascii="Arial"/>
                        <w:w w:val="105"/>
                        <w:sz w:val="32"/>
                      </w:rPr>
                      <w:t>-</w:t>
                    </w:r>
                  </w:p>
                </w:txbxContent>
              </v:textbox>
              <w10:wrap type="none"/>
            </v:shape>
            <v:shape style="position:absolute;left:3167;top:2031;width:2048;height:717" type="#_x0000_t202" filled="false" stroked="false">
              <v:textbox inset="0,0,0,0">
                <w:txbxContent>
                  <w:p>
                    <w:pPr>
                      <w:spacing w:line="201" w:lineRule="exact" w:before="0"/>
                      <w:ind w:left="626"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tabs>
                        <w:tab w:pos="530" w:val="left" w:leader="none"/>
                      </w:tabs>
                      <w:spacing w:line="126" w:lineRule="exact" w:before="31"/>
                      <w:ind w:left="0" w:right="0" w:firstLine="0"/>
                      <w:jc w:val="left"/>
                      <w:rPr>
                        <w:rFonts w:ascii="Arial"/>
                        <w:sz w:val="12"/>
                      </w:rPr>
                    </w:pPr>
                    <w:r>
                      <w:rPr>
                        <w:rFonts w:ascii="Arial"/>
                        <w:spacing w:val="-4"/>
                        <w:w w:val="110"/>
                        <w:sz w:val="12"/>
                      </w:rPr>
                      <w:t>CH4</w:t>
                      <w:tab/>
                      <w:t>%LEL</w:t>
                    </w:r>
                  </w:p>
                  <w:p>
                    <w:pPr>
                      <w:spacing w:line="356" w:lineRule="exact" w:before="0"/>
                      <w:ind w:left="165" w:right="0" w:firstLine="0"/>
                      <w:jc w:val="left"/>
                      <w:rPr>
                        <w:rFonts w:ascii="Arial"/>
                        <w:sz w:val="32"/>
                      </w:rPr>
                    </w:pPr>
                    <w:r>
                      <w:rPr>
                        <w:rFonts w:ascii="Arial"/>
                        <w:w w:val="105"/>
                        <w:sz w:val="32"/>
                      </w:rPr>
                      <w:t>- - -</w:t>
                    </w:r>
                    <w:r>
                      <w:rPr>
                        <w:rFonts w:ascii="Arial"/>
                        <w:spacing w:val="-26"/>
                        <w:w w:val="105"/>
                        <w:sz w:val="32"/>
                      </w:rPr>
                      <w:t> </w:t>
                    </w:r>
                    <w:r>
                      <w:rPr>
                        <w:rFonts w:ascii="Arial"/>
                        <w:w w:val="105"/>
                        <w:sz w:val="32"/>
                      </w:rPr>
                      <w:t>-</w:t>
                    </w:r>
                  </w:p>
                </w:txbxContent>
              </v:textbox>
              <w10:wrap type="none"/>
            </v:shape>
            <v:shape style="position:absolute;left:7672;top:2318;width:1821;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SETTING</w:t>
                    </w:r>
                  </w:p>
                </w:txbxContent>
              </v:textbox>
              <w10:wrap type="none"/>
            </v:shape>
            <v:shape style="position:absolute;left:9470;top:2816;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103;top:3364;width:181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SETTING</w:t>
                    </w:r>
                  </w:p>
                </w:txbxContent>
              </v:textbox>
              <w10:wrap type="none"/>
            </v:shape>
            <v:shape style="position:absolute;left:8296;top:3370;width:1415;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4941;top:3864;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9298;top:4128;width:281;height:140" type="#_x0000_t202" filled="false" stroked="false">
              <v:textbox inset="0,0,0,0">
                <w:txbxContent>
                  <w:p>
                    <w:pPr>
                      <w:spacing w:before="0"/>
                      <w:ind w:left="0" w:right="0" w:firstLine="0"/>
                      <w:jc w:val="left"/>
                      <w:rPr>
                        <w:rFonts w:ascii="Arial"/>
                        <w:sz w:val="12"/>
                      </w:rPr>
                    </w:pPr>
                    <w:r>
                      <w:rPr>
                        <w:rFonts w:ascii="Arial"/>
                        <w:w w:val="110"/>
                        <w:sz w:val="12"/>
                      </w:rPr>
                      <w:t>CO2</w:t>
                    </w:r>
                  </w:p>
                </w:txbxContent>
              </v:textbox>
              <w10:wrap type="none"/>
            </v:shape>
            <v:shape style="position:absolute;left:3794;top:4417;width:1422;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9824;top:4128;width:728;height:506" type="#_x0000_t202" filled="false" stroked="false">
              <v:textbox inset="0,0,0,0">
                <w:txbxContent>
                  <w:p>
                    <w:pPr>
                      <w:spacing w:line="137" w:lineRule="exact" w:before="0"/>
                      <w:ind w:left="433" w:right="0" w:firstLine="0"/>
                      <w:jc w:val="left"/>
                      <w:rPr>
                        <w:rFonts w:ascii="Arial"/>
                        <w:sz w:val="12"/>
                      </w:rPr>
                    </w:pPr>
                    <w:r>
                      <w:rPr>
                        <w:rFonts w:ascii="Arial"/>
                        <w:spacing w:val="-3"/>
                        <w:w w:val="110"/>
                        <w:sz w:val="12"/>
                      </w:rPr>
                      <w:t>vol%</w:t>
                    </w:r>
                  </w:p>
                  <w:p>
                    <w:pPr>
                      <w:spacing w:line="367" w:lineRule="exact" w:before="0"/>
                      <w:ind w:left="0" w:right="0" w:firstLine="0"/>
                      <w:jc w:val="left"/>
                      <w:rPr>
                        <w:rFonts w:ascii="Arial"/>
                        <w:sz w:val="32"/>
                      </w:rPr>
                    </w:pPr>
                    <w:r>
                      <w:rPr>
                        <w:rFonts w:ascii="Arial"/>
                        <w:w w:val="105"/>
                        <w:sz w:val="32"/>
                      </w:rPr>
                      <w:t>- - -</w:t>
                    </w:r>
                    <w:r>
                      <w:rPr>
                        <w:rFonts w:ascii="Arial"/>
                        <w:spacing w:val="-29"/>
                        <w:w w:val="105"/>
                        <w:sz w:val="32"/>
                      </w:rPr>
                      <w:t> </w:t>
                    </w:r>
                    <w:r>
                      <w:rPr>
                        <w:rFonts w:ascii="Arial"/>
                        <w:w w:val="105"/>
                        <w:sz w:val="32"/>
                      </w:rPr>
                      <w:t>-</w:t>
                    </w:r>
                  </w:p>
                </w:txbxContent>
              </v:textbox>
              <w10:wrap type="none"/>
            </v:shape>
            <v:shape style="position:absolute;left:7672;top:4704;width:1821;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SETTING</w:t>
                    </w:r>
                  </w:p>
                </w:txbxContent>
              </v:textbox>
              <w10:wrap type="none"/>
            </v:shape>
            <v:shape style="position:absolute;left:3153;top:5175;width:189;height:140" type="#_x0000_t202" filled="false" stroked="false">
              <v:textbox inset="0,0,0,0">
                <w:txbxContent>
                  <w:p>
                    <w:pPr>
                      <w:spacing w:before="0"/>
                      <w:ind w:left="0" w:right="0" w:firstLine="0"/>
                      <w:jc w:val="left"/>
                      <w:rPr>
                        <w:rFonts w:ascii="Arial"/>
                        <w:sz w:val="12"/>
                      </w:rPr>
                    </w:pPr>
                    <w:r>
                      <w:rPr>
                        <w:rFonts w:ascii="Arial"/>
                        <w:w w:val="110"/>
                        <w:sz w:val="12"/>
                      </w:rPr>
                      <w:t>O2</w:t>
                    </w:r>
                  </w:p>
                </w:txbxContent>
              </v:textbox>
              <w10:wrap type="none"/>
            </v:shape>
            <v:shape style="position:absolute;left:3340;top:5175;width:724;height:506" type="#_x0000_t202" filled="false" stroked="false">
              <v:textbox inset="0,0,0,0">
                <w:txbxContent>
                  <w:p>
                    <w:pPr>
                      <w:spacing w:line="137" w:lineRule="exact" w:before="0"/>
                      <w:ind w:left="0" w:right="67" w:firstLine="0"/>
                      <w:jc w:val="right"/>
                      <w:rPr>
                        <w:rFonts w:ascii="Arial"/>
                        <w:sz w:val="12"/>
                      </w:rPr>
                    </w:pPr>
                    <w:r>
                      <w:rPr>
                        <w:rFonts w:ascii="Arial"/>
                        <w:w w:val="108"/>
                        <w:sz w:val="12"/>
                      </w:rPr>
                      <w:t>%</w:t>
                    </w:r>
                  </w:p>
                  <w:p>
                    <w:pPr>
                      <w:spacing w:line="367" w:lineRule="exact" w:before="0"/>
                      <w:ind w:left="0" w:right="0" w:firstLine="0"/>
                      <w:jc w:val="left"/>
                      <w:rPr>
                        <w:rFonts w:ascii="Arial"/>
                        <w:sz w:val="32"/>
                      </w:rPr>
                    </w:pPr>
                    <w:r>
                      <w:rPr>
                        <w:rFonts w:ascii="Arial"/>
                        <w:w w:val="105"/>
                        <w:sz w:val="32"/>
                      </w:rPr>
                      <w:t>- - -</w:t>
                    </w:r>
                    <w:r>
                      <w:rPr>
                        <w:rFonts w:ascii="Arial"/>
                        <w:spacing w:val="-26"/>
                        <w:w w:val="105"/>
                        <w:sz w:val="32"/>
                      </w:rPr>
                      <w:t> </w:t>
                    </w:r>
                    <w:r>
                      <w:rPr>
                        <w:rFonts w:ascii="Arial"/>
                        <w:w w:val="105"/>
                        <w:sz w:val="32"/>
                      </w:rPr>
                      <w:t>-</w:t>
                    </w:r>
                  </w:p>
                </w:txbxContent>
              </v:textbox>
              <w10:wrap type="none"/>
            </v:shape>
            <v:shape style="position:absolute;left:9463;top:5211;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124;top:5752;width:181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SETTING</w:t>
                    </w:r>
                  </w:p>
                </w:txbxContent>
              </v:textbox>
              <w10:wrap type="none"/>
            </v:shape>
            <v:shape style="position:absolute;left:8296;top:5746;width:1415;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3794;top:6303;width:2263;height:1231" type="#_x0000_t202" filled="false" stroked="false">
              <v:textbox inset="0,0,0,0">
                <w:txbxContent>
                  <w:p>
                    <w:pPr>
                      <w:spacing w:line="216" w:lineRule="exact" w:before="0"/>
                      <w:ind w:left="1168" w:right="0" w:firstLine="0"/>
                      <w:jc w:val="left"/>
                      <w:rPr>
                        <w:sz w:val="19"/>
                      </w:rPr>
                    </w:pPr>
                    <w:r>
                      <w:rPr>
                        <w:w w:val="105"/>
                        <w:sz w:val="19"/>
                      </w:rPr>
                      <w:t>AIR</w:t>
                    </w:r>
                  </w:p>
                  <w:p>
                    <w:pPr>
                      <w:spacing w:line="240" w:lineRule="auto" w:before="4"/>
                      <w:rPr>
                        <w:sz w:val="25"/>
                      </w:rPr>
                    </w:pPr>
                  </w:p>
                  <w:p>
                    <w:pPr>
                      <w:spacing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tabs>
                        <w:tab w:pos="1996" w:val="left" w:leader="none"/>
                      </w:tabs>
                      <w:spacing w:line="126" w:lineRule="exact" w:before="32"/>
                      <w:ind w:left="1436" w:right="0" w:firstLine="0"/>
                      <w:jc w:val="left"/>
                      <w:rPr>
                        <w:rFonts w:ascii="Arial"/>
                        <w:sz w:val="12"/>
                      </w:rPr>
                    </w:pPr>
                    <w:r>
                      <w:rPr>
                        <w:rFonts w:ascii="Arial"/>
                        <w:w w:val="110"/>
                        <w:sz w:val="12"/>
                      </w:rPr>
                      <w:t>H2S</w:t>
                      <w:tab/>
                    </w:r>
                    <w:r>
                      <w:rPr>
                        <w:rFonts w:ascii="Arial"/>
                        <w:spacing w:val="-3"/>
                        <w:w w:val="110"/>
                        <w:sz w:val="12"/>
                      </w:rPr>
                      <w:t>ppm</w:t>
                    </w:r>
                  </w:p>
                  <w:p>
                    <w:pPr>
                      <w:spacing w:line="356" w:lineRule="exact" w:before="0"/>
                      <w:ind w:left="1520" w:right="0" w:firstLine="0"/>
                      <w:jc w:val="left"/>
                      <w:rPr>
                        <w:rFonts w:ascii="Arial"/>
                        <w:sz w:val="32"/>
                      </w:rPr>
                    </w:pPr>
                    <w:r>
                      <w:rPr>
                        <w:rFonts w:ascii="Arial"/>
                        <w:w w:val="105"/>
                        <w:sz w:val="32"/>
                      </w:rPr>
                      <w:t>- - -</w:t>
                    </w:r>
                    <w:r>
                      <w:rPr>
                        <w:rFonts w:ascii="Arial"/>
                        <w:spacing w:val="-26"/>
                        <w:w w:val="105"/>
                        <w:sz w:val="32"/>
                      </w:rPr>
                      <w:t> </w:t>
                    </w:r>
                    <w:r>
                      <w:rPr>
                        <w:rFonts w:ascii="Arial"/>
                        <w:w w:val="105"/>
                        <w:sz w:val="32"/>
                      </w:rPr>
                      <w:t>-</w:t>
                    </w:r>
                  </w:p>
                </w:txbxContent>
              </v:textbox>
              <w10:wrap type="none"/>
            </v:shape>
            <v:shape style="position:absolute;left:7684;top:7082;width:1810;height:242" type="#_x0000_t202" filled="false" stroked="false">
              <v:textbox inset="0,0,0,0">
                <w:txbxContent>
                  <w:p>
                    <w:pPr>
                      <w:spacing w:line="240" w:lineRule="exact" w:before="0"/>
                      <w:ind w:left="0" w:right="0" w:firstLine="0"/>
                      <w:jc w:val="left"/>
                      <w:rPr>
                        <w:rFonts w:ascii="Arial"/>
                        <w:sz w:val="21"/>
                      </w:rPr>
                    </w:pPr>
                    <w:r>
                      <w:rPr>
                        <w:rFonts w:ascii="Arial"/>
                        <w:spacing w:val="-9"/>
                        <w:w w:val="105"/>
                        <w:sz w:val="21"/>
                      </w:rPr>
                      <w:t>DEFAULT </w:t>
                    </w:r>
                    <w:r>
                      <w:rPr>
                        <w:rFonts w:ascii="Arial"/>
                        <w:spacing w:val="-5"/>
                        <w:w w:val="105"/>
                        <w:sz w:val="21"/>
                      </w:rPr>
                      <w:t>ALM--P</w:t>
                    </w:r>
                  </w:p>
                </w:txbxContent>
              </v:textbox>
              <w10:wrap type="none"/>
            </v:shape>
            <v:shape style="position:absolute;left:9463;top:7580;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172;top:8150;width:181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SETTING</w:t>
                    </w:r>
                  </w:p>
                </w:txbxContent>
              </v:textbox>
              <w10:wrap type="none"/>
            </v:shape>
            <v:shape style="position:absolute;left:8296;top:8122;width:1415;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7684;top:9458;width:897;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ESCAPE</w:t>
                    </w:r>
                  </w:p>
                </w:txbxContent>
              </v:textbox>
              <w10:wrap type="none"/>
            </v:shape>
            <w10:wrap type="topAndBottom"/>
          </v:group>
        </w:pict>
      </w:r>
      <w:r>
        <w:rPr/>
        <w:pict>
          <v:group style="position:absolute;margin-left:153.479004pt;margin-top:46.616634pt;width:376.8pt;height:440.65pt;mso-position-horizontal-relative:page;mso-position-vertical-relative:paragraph;z-index:-30357504" coordorigin="3070,932" coordsize="7536,8813">
            <v:shape style="position:absolute;left:7315;top:1690;width:231;height:130" type="#_x0000_t75" stroked="false">
              <v:imagedata r:id="rId163" o:title=""/>
            </v:shape>
            <v:shape style="position:absolute;left:3074;top:1750;width:4246;height:5847" coordorigin="3074,1751" coordsize="4246,5847" path="m6106,1981l3074,1981,3074,1991,6096,1991,6096,3647,6106,3647,6106,1991,6106,1991,6106,1981xm7320,1751l6811,1751,6811,1751,6802,1751,6802,7588,6098,7588,6098,7597,6811,7597,6811,7592,6811,7588,6811,1760,7320,1760,7320,1751xe" filled="true" fillcolor="#000000" stroked="false">
              <v:path arrowok="t"/>
              <v:fill type="solid"/>
            </v:shape>
            <v:shape style="position:absolute;left:4521;top:4129;width:130;height:231" type="#_x0000_t75" stroked="false">
              <v:imagedata r:id="rId204" o:title=""/>
            </v:shape>
            <v:shape style="position:absolute;left:3069;top:1981;width:3032;height:2153" coordorigin="3070,1981" coordsize="3032,2153" path="m6101,3637l3079,3637,3079,1981,3070,1981,3070,3637,3070,3642,3070,3647,4582,3647,4582,3649,4582,4134,4591,4134,4591,3649,4591,3647,6101,3647,6101,3637xe" filled="true" fillcolor="#000000" stroked="false">
              <v:path arrowok="t"/>
              <v:fill type="solid"/>
            </v:shape>
            <v:shape style="position:absolute;left:3110;top:2062;width:197;height:152" type="#_x0000_t75" stroked="false">
              <v:imagedata r:id="rId265" o:title=""/>
            </v:shape>
            <v:shape style="position:absolute;left:3340;top:2055;width:156;height:168" type="#_x0000_t75" stroked="false">
              <v:imagedata r:id="rId531" o:title=""/>
            </v:shape>
            <v:shape style="position:absolute;left:3069;top:2257;width:3029;height:1059" coordorigin="3070,2257" coordsize="3029,1059" path="m3077,2752l3072,2752,3072,2761,3077,2761,3077,2752xm6098,2752l5100,2752,5100,2257,5090,2257,5090,2752,4109,2752,4109,2260,4099,2260,4099,2752,3077,2752,3077,2761,4099,2761,4099,3306,3074,3306,3070,3306,3070,3316,3074,3316,6098,3316,6098,3306,4109,3306,4109,2761,5090,2761,5100,2761,6098,2761,6098,2752xe" filled="true" fillcolor="#000000" stroked="false">
              <v:path arrowok="t"/>
              <v:fill type="solid"/>
            </v:shape>
            <v:shape style="position:absolute;left:5260;top:2009;width:190;height:228" type="#_x0000_t75" stroked="false">
              <v:imagedata r:id="rId532" o:title=""/>
            </v:shape>
            <v:shape style="position:absolute;left:5716;top:2017;width:339;height:209" coordorigin="5717,2017" coordsize="339,209" path="m5940,2041l5880,2041,5880,2041,5870,2041,5870,2192,5870,2197,5870,2202,5930,2202,5935,2202,5940,2202,5940,2051,5940,2051,5940,2041xm6024,2039l5964,2039,5964,2039,5954,2039,5954,2192,5954,2197,5954,2202,6014,2202,6019,2202,6024,2202,6024,2048,6024,2044,6024,2039xm6055,2017l6050,2017,6050,2017,6046,2017,6046,2027,6043,2216,5762,2216,5762,2161,5762,2161,5762,2152,5726,2152,5726,2094,5762,2094,5762,2084,5762,2084,5762,2027,6046,2027,6046,2017,5762,2017,5758,2017,5753,2017,5753,2084,5726,2084,5722,2084,5717,2084,5717,2161,5722,2161,5726,2161,5753,2161,5753,2226,5758,2226,5762,2226,6050,2226,6050,2224,6053,2224,6053,2219,6050,2219,6050,2219,6053,2219,6055,2022,6055,2017xe" filled="true" fillcolor="#000000" stroked="false">
              <v:path arrowok="t"/>
              <v:fill type="solid"/>
            </v:shape>
            <v:shape style="position:absolute;left:5505;top:2014;width:152;height:221" type="#_x0000_t75" stroked="false">
              <v:imagedata r:id="rId155" o:title=""/>
            </v:shape>
            <v:shape style="position:absolute;left:3074;top:4366;width:3032;height:1668" coordorigin="3074,4367" coordsize="3032,1668" path="m6106,4367l3074,4367,3074,4376,6096,4376,6096,6035,6106,6035,6106,4376,6106,4367xe" filled="true" fillcolor="#000000" stroked="false">
              <v:path arrowok="t"/>
              <v:fill type="solid"/>
            </v:shape>
            <v:shape style="position:absolute;left:4521;top:6512;width:130;height:231" type="#_x0000_t75" stroked="false">
              <v:imagedata r:id="rId204" o:title=""/>
            </v:shape>
            <v:shape style="position:absolute;left:3069;top:4366;width:3032;height:2151" coordorigin="3070,4367" coordsize="3032,2151" path="m6101,6025l3079,6025,3079,4367,3070,4367,3070,6025,3070,6030,3070,6035,4582,6035,4582,6517,4591,6517,4591,6035,6101,6035,6101,6025xe" filled="true" fillcolor="#000000" stroked="false">
              <v:path arrowok="t"/>
              <v:fill type="solid"/>
            </v:shape>
            <v:shape style="position:absolute;left:3110;top:4448;width:197;height:152" type="#_x0000_t75" stroked="false">
              <v:imagedata r:id="rId245" o:title=""/>
            </v:shape>
            <v:shape style="position:absolute;left:3343;top:4443;width:154;height:166" type="#_x0000_t75" stroked="false">
              <v:imagedata r:id="rId533" o:title=""/>
            </v:shape>
            <v:shape style="position:absolute;left:3069;top:4645;width:3029;height:1056" coordorigin="3070,4645" coordsize="3029,1056" path="m6098,5137l5100,5137,5100,4645,5090,4645,5090,5137,4109,5137,4109,4648,4099,4648,4099,5137,3072,5137,3072,5147,4099,5147,4099,5692,3070,5692,3070,5701,6098,5701,6098,5692,4109,5692,4109,5147,5090,5147,5100,5147,6098,5147,6098,5137xe" filled="true" fillcolor="#000000" stroked="false">
              <v:path arrowok="t"/>
              <v:fill type="solid"/>
            </v:shape>
            <v:shape style="position:absolute;left:5260;top:4397;width:190;height:226" type="#_x0000_t75" stroked="false">
              <v:imagedata r:id="rId534" o:title=""/>
            </v:shape>
            <v:shape style="position:absolute;left:5716;top:4405;width:339;height:209" coordorigin="5717,4405" coordsize="339,209" path="m5940,4427l5880,4427,5875,4427,5870,4427,5870,4580,5870,4585,5870,4590,5930,4590,5935,4590,5940,4590,5940,4436,5940,4436,5940,4427xm6024,4427l5964,4427,5959,4427,5954,4427,5954,4578,5954,4583,5954,4588,6014,4588,6019,4588,6024,4588,6024,4436,6024,4432,6024,4427xm6055,4405l6050,4405,6046,4405,6046,4405,6046,4415,6043,4604,5762,4604,5762,4549,5762,4549,5762,4540,5726,4540,5726,4480,5762,4480,5762,4470,5762,4470,5762,4415,6046,4415,6046,4405,5762,4405,5762,4405,5753,4405,5753,4470,5726,4470,5726,4470,5717,4470,5717,4547,5717,4549,5722,4549,5726,4549,5753,4549,5753,4614,5758,4614,5762,4614,6050,4614,6050,4612,6053,4612,6053,4607,6050,4607,6050,4607,6053,4607,6055,4410,6055,4405xe" filled="true" fillcolor="#000000" stroked="false">
              <v:path arrowok="t"/>
              <v:fill type="solid"/>
            </v:shape>
            <v:shape style="position:absolute;left:5505;top:4400;width:152;height:224" type="#_x0000_t75" stroked="false">
              <v:imagedata r:id="rId535" o:title=""/>
            </v:shape>
            <v:shape style="position:absolute;left:3069;top:6766;width:3036;height:1666" coordorigin="3070,6767" coordsize="3036,1666" path="m6106,6767l6096,6767,6096,6776,6096,8423,3079,8423,3079,6776,6096,6776,6096,6767,3079,6767,3070,6767,3070,8423,3070,8428,3070,8432,6096,8432,6101,8432,6106,8432,6106,6776,6106,6767xe" filled="true" fillcolor="#000000" stroked="false">
              <v:path arrowok="t"/>
              <v:fill type="solid"/>
            </v:shape>
            <v:shape style="position:absolute;left:3110;top:6848;width:197;height:152" type="#_x0000_t75" stroked="false">
              <v:imagedata r:id="rId265" o:title=""/>
            </v:shape>
            <v:shape style="position:absolute;left:3340;top:6841;width:156;height:166" type="#_x0000_t75" stroked="false">
              <v:imagedata r:id="rId160" o:title=""/>
            </v:shape>
            <v:shape style="position:absolute;left:3069;top:7042;width:3029;height:1059" coordorigin="3070,7043" coordsize="3029,1059" path="m6098,7537l5100,7537,5100,7043,5090,7043,5090,7537,4109,7537,4109,7045,4099,7045,4099,7537,3072,7537,3072,7547,4099,7547,4099,8092,3070,8092,3070,8101,6098,8101,6098,8092,4109,8092,4109,7547,5090,7547,5100,7547,6098,7547,6098,7537xe" filled="true" fillcolor="#000000" stroked="false">
              <v:path arrowok="t"/>
              <v:fill type="solid"/>
            </v:shape>
            <v:shape style="position:absolute;left:5260;top:6795;width:190;height:228" type="#_x0000_t75" stroked="false">
              <v:imagedata r:id="rId536" o:title=""/>
            </v:shape>
            <v:shape style="position:absolute;left:5716;top:6802;width:339;height:209" coordorigin="5717,6803" coordsize="339,209" path="m5940,6827l5880,6827,5880,6827,5870,6827,5870,6978,5870,6983,5870,6988,5930,6988,5935,6988,5940,6988,5940,6836,5940,6836,5940,6827xm6024,6824l5964,6824,5964,6824,5954,6824,5954,6978,5954,6983,5954,6988,6014,6988,6019,6988,6024,6988,6024,6834,6024,6829,6024,6824xm6055,6803l6050,6803,6046,6803,6046,6803,6046,6812,6043,7002,5762,7002,5762,6947,5762,6947,5762,6937,5726,6937,5726,6877,5762,6877,5762,6868,5762,6868,5762,6812,6046,6812,6046,6803,5762,6803,5758,6803,5753,6803,5753,6868,5726,6868,5722,6868,5717,6868,5717,6870,5717,6947,5722,6947,5726,6947,5753,6947,5753,7012,5758,7012,5762,7012,6050,7012,6050,7009,6053,7009,6053,7004,6050,7004,6050,7004,6053,7004,6055,6808,6055,6803xe" filled="true" fillcolor="#000000" stroked="false">
              <v:path arrowok="t"/>
              <v:fill type="solid"/>
            </v:shape>
            <v:shape style="position:absolute;left:5505;top:6800;width:152;height:221" type="#_x0000_t75" stroked="false">
              <v:imagedata r:id="rId537" o:title=""/>
            </v:shape>
            <v:shape style="position:absolute;left:9019;top:3082;width:135;height:226" type="#_x0000_t75" stroked="false">
              <v:imagedata r:id="rId538" o:title=""/>
            </v:shape>
            <v:shape style="position:absolute;left:7569;top:932;width:3036;height:2153" coordorigin="7570,932" coordsize="3036,2153" path="m10606,932l10596,932,10596,942,10596,2591,7579,2591,7579,942,10596,942,10596,932,7579,932,7570,932,7570,2591,7570,2596,7570,2600,9084,2600,9084,3085,9094,3085,9094,2600,10596,2600,10601,2600,10606,2600,10606,942,10606,932xe" filled="true" fillcolor="#000000" stroked="false">
              <v:path arrowok="t"/>
              <v:fill type="solid"/>
            </v:shape>
            <v:shape style="position:absolute;left:7610;top:1013;width:200;height:152" type="#_x0000_t75" stroked="false">
              <v:imagedata r:id="rId89" o:title=""/>
            </v:shape>
            <v:shape style="position:absolute;left:7843;top:1009;width:156;height:166" type="#_x0000_t75" stroked="false">
              <v:imagedata r:id="rId452" o:title=""/>
            </v:shape>
            <v:shape style="position:absolute;left:7569;top:1210;width:3032;height:1056" coordorigin="7570,1211" coordsize="3032,1056" path="m10601,1703l9602,1703,9602,1211,9593,1211,9593,1703,8609,1703,8609,1213,8599,1213,8599,1703,7572,1703,7572,1712,8599,1712,8599,2257,7570,2257,7570,2267,10598,2267,10598,2257,8609,2257,8609,1712,9593,1712,9602,1712,10601,1712,10601,1703xe" filled="true" fillcolor="#000000" stroked="false">
              <v:path arrowok="t"/>
              <v:fill type="solid"/>
            </v:shape>
            <v:shape style="position:absolute;left:9760;top:963;width:190;height:226" type="#_x0000_t75" stroked="false">
              <v:imagedata r:id="rId539" o:title=""/>
            </v:shape>
            <v:shape style="position:absolute;left:10216;top:970;width:339;height:209" coordorigin="10217,971" coordsize="339,209" path="m10440,992l10380,992,10375,992,10370,992,10370,1146,10370,1151,10370,1156,10430,1156,10435,1156,10440,1156,10440,1002,10440,1002,10440,992xm10526,992l10466,992,10462,992,10457,992,10457,1144,10457,1148,10457,1153,10517,1153,10522,1153,10526,1153,10526,1002,10526,997,10526,992xm10555,971l10553,971,10546,971,10546,971,10546,980,10543,1170,10265,1170,10265,1115,10265,1115,10265,1105,10226,1105,10226,1045,10262,1045,10262,1036,10262,1036,10262,980,10546,980,10546,971,10262,971,10262,971,10253,971,10253,1036,10226,1036,10226,1036,10217,1036,10217,1112,10217,1115,10222,1115,10226,1115,10255,1115,10255,1180,10260,1180,10265,1180,10553,1180,10553,1177,10553,1172,10553,1172,10555,976,10555,971xe" filled="true" fillcolor="#000000" stroked="false">
              <v:path arrowok="t"/>
              <v:fill type="solid"/>
            </v:shape>
            <v:shape style="position:absolute;left:10005;top:965;width:152;height:224" type="#_x0000_t75" stroked="false">
              <v:imagedata r:id="rId540" o:title=""/>
            </v:shape>
            <v:shape style="position:absolute;left:7574;top:3320;width:3032;height:1666" coordorigin="7574,3320" coordsize="3032,1666" path="m10606,3320l7574,3320,7574,3330,10596,3330,10596,4986,10606,4986,10606,3330,10606,3320xe" filled="true" fillcolor="#000000" stroked="false">
              <v:path arrowok="t"/>
              <v:fill type="solid"/>
            </v:shape>
            <v:shape style="position:absolute;left:9019;top:5465;width:135;height:226" type="#_x0000_t75" stroked="false">
              <v:imagedata r:id="rId538" o:title=""/>
            </v:shape>
            <v:shape style="position:absolute;left:7569;top:3320;width:3032;height:2148" coordorigin="7570,3320" coordsize="3032,2148" path="m10601,4976l7579,4976,7579,3320,7570,3320,7570,4976,7570,4981,7570,4986,9084,4986,9084,5468,9094,5468,9094,4986,10601,4986,10601,4976xe" filled="true" fillcolor="#000000" stroked="false">
              <v:path arrowok="t"/>
              <v:fill type="solid"/>
            </v:shape>
            <v:shape style="position:absolute;left:7610;top:3401;width:200;height:152" type="#_x0000_t75" stroked="false">
              <v:imagedata r:id="rId258" o:title=""/>
            </v:shape>
            <v:shape style="position:absolute;left:7840;top:3394;width:159;height:168" type="#_x0000_t75" stroked="false">
              <v:imagedata r:id="rId54" o:title=""/>
            </v:shape>
            <v:shape style="position:absolute;left:7569;top:3596;width:3032;height:1059" coordorigin="7570,3596" coordsize="3032,1059" path="m7574,4645l7570,4645,7570,4655,7574,4655,7574,4645xm10601,4091l9602,4091,9602,3596,9593,3596,9593,4091,8609,4091,8609,3599,8599,3599,8599,4091,7577,4091,7572,4091,7572,4100,7577,4100,8599,4100,8599,4645,7574,4645,7574,4655,10598,4655,10598,4645,8609,4645,8609,4100,9593,4100,9602,4100,10601,4100,10601,4091xe" filled="true" fillcolor="#000000" stroked="false">
              <v:path arrowok="t"/>
              <v:fill type="solid"/>
            </v:shape>
            <v:shape style="position:absolute;left:9760;top:3349;width:190;height:228" type="#_x0000_t75" stroked="false">
              <v:imagedata r:id="rId541" o:title=""/>
            </v:shape>
            <v:shape style="position:absolute;left:10216;top:3356;width:339;height:209" coordorigin="10217,3356" coordsize="339,209" path="m10440,3380l10380,3380,10375,3380,10370,3380,10370,3532,10370,3536,10370,3541,10430,3541,10435,3541,10440,3541,10440,3390,10440,3390,10440,3380xm10526,3378l10466,3378,10462,3378,10457,3378,10457,3532,10457,3536,10457,3541,10517,3541,10522,3541,10526,3541,10526,3388,10526,3383,10526,3378xm10555,3356l10553,3356,10546,3356,10546,3356,10546,3366,10543,3556,10265,3556,10265,3500,10265,3500,10265,3491,10226,3491,10226,3433,10262,3433,10262,3424,10262,3424,10262,3366,10546,3366,10546,3356,10262,3356,10262,3356,10253,3356,10253,3424,10226,3424,10222,3424,10217,3424,10217,3500,10222,3500,10226,3500,10255,3500,10255,3565,10260,3565,10265,3565,10553,3565,10553,3563,10553,3558,10553,3558,10555,3361,10555,3356xe" filled="true" fillcolor="#000000" stroked="false">
              <v:path arrowok="t"/>
              <v:fill type="solid"/>
            </v:shape>
            <v:shape style="position:absolute;left:10005;top:3353;width:152;height:221" type="#_x0000_t75" stroked="false">
              <v:imagedata r:id="rId542" o:title=""/>
            </v:shape>
            <v:shape style="position:absolute;left:7569;top:5701;width:3036;height:1668" coordorigin="7570,5701" coordsize="3036,1668" path="m10606,5701l10596,5701,10596,5711,10596,7360,7579,7360,7579,5711,10596,5711,10596,5701,7579,5701,7574,5701,7570,5701,7570,7360,7570,7364,7570,7369,10596,7369,10601,7369,10606,7369,10606,5711,10606,5701xe" filled="true" fillcolor="#000000" stroked="false">
              <v:path arrowok="t"/>
              <v:fill type="solid"/>
            </v:shape>
            <v:shape style="position:absolute;left:7610;top:5777;width:200;height:152" type="#_x0000_t75" stroked="false">
              <v:imagedata r:id="rId82" o:title=""/>
            </v:shape>
            <v:shape style="position:absolute;left:7843;top:5773;width:156;height:166" type="#_x0000_t75" stroked="false">
              <v:imagedata r:id="rId283" o:title=""/>
            </v:shape>
            <v:rect style="position:absolute;left:7569;top:7021;width:3029;height:10" filled="true" fillcolor="#000000" stroked="false">
              <v:fill type="solid"/>
            </v:rect>
            <v:shape style="position:absolute;left:9760;top:5727;width:190;height:226" type="#_x0000_t75" stroked="false">
              <v:imagedata r:id="rId543" o:title=""/>
            </v:shape>
            <v:shape style="position:absolute;left:10216;top:5734;width:339;height:209" coordorigin="10217,5735" coordsize="339,209" path="m10440,5756l10380,5756,10375,5756,10370,5756,10370,5910,10370,5915,10370,5920,10430,5920,10435,5920,10440,5920,10440,5766,10440,5766,10440,5756xm10526,5756l10466,5756,10462,5756,10457,5756,10457,5908,10457,5912,10457,5917,10517,5917,10522,5917,10526,5917,10526,5766,10526,5761,10526,5756xm10555,5735l10553,5735,10553,5735,10546,5735,10546,5744,10543,5934,10265,5934,10265,5876,10265,5876,10265,5867,10226,5867,10226,5809,10262,5809,10262,5800,10262,5800,10262,5744,10546,5744,10546,5735,10262,5735,10258,5735,10253,5735,10253,5800,10222,5800,10222,5800,10217,5800,10217,5876,10222,5876,10226,5876,10255,5876,10255,5944,10260,5944,10265,5944,10553,5944,10553,5941,10553,5936,10555,5740,10555,5735xe" filled="true" fillcolor="#000000" stroked="false">
              <v:path arrowok="t"/>
              <v:fill type="solid"/>
            </v:shape>
            <v:shape style="position:absolute;left:10005;top:5729;width:152;height:221" type="#_x0000_t75" stroked="false">
              <v:imagedata r:id="rId85" o:title=""/>
            </v:shape>
            <v:shape style="position:absolute;left:9019;top:7841;width:135;height:226" type="#_x0000_t75" stroked="false">
              <v:imagedata r:id="rId538" o:title=""/>
            </v:shape>
            <v:shape style="position:absolute;left:9083;top:7357;width:807;height:569" coordorigin="9084,7357" coordsize="807,569" path="m9094,7357l9084,7357,9084,7362,9084,7844,9094,7844,9094,7362,9094,7357xm9890,7672l9886,7646,9882,7633,9880,7625,9872,7605,9862,7583,9856,7573,9850,7564,9847,7564,9833,7547,9821,7532,9817,7528,9810,7520,9797,7511,9780,7501,9761,7489,9742,7480,9739,7477,9694,7463,9646,7458,9643,7458,9595,7463,9593,7463,9550,7477,9550,7480,9528,7489,9526,7489,9492,7510,9462,7536,9437,7567,9418,7602,9415,7604,9408,7626,9400,7655,9397,7685,9397,7716,9401,7746,9415,7789,9418,7789,9427,7808,9439,7828,9453,7847,9470,7864,9487,7878,9487,7880,9526,7904,9528,7904,9550,7914,9593,7926,9595,7926,9598,7907,9563,7897,9554,7895,9557,7897,9535,7888,9497,7864,9499,7864,9485,7852,9482,7849,9482,7852,9454,7818,9456,7818,9444,7799,9436,7782,9434,7780,9434,7782,9421,7741,9420,7739,9420,7741,9418,7720,9415,7698,9415,7697,9415,7698,9415,7696,9415,7697,9415,7696,9418,7674,9420,7652,9420,7655,9421,7652,9434,7612,9444,7592,9454,7576,9456,7573,9454,7576,9482,7542,9499,7528,9497,7530,9501,7528,9535,7506,9557,7496,9600,7482,9598,7482,9644,7477,9691,7482,9689,7482,9734,7496,9732,7496,9751,7506,9790,7530,9790,7528,9806,7542,9804,7542,9833,7576,9833,7573,9845,7592,9854,7612,9864,7633,9862,7631,9871,7674,9871,7696,9890,7696,9890,7672xe" filled="true" fillcolor="#000000" stroked="false">
              <v:path arrowok="t"/>
              <v:fill type="solid"/>
            </v:shape>
            <v:shape style="position:absolute;left:9595;top:7695;width:296;height:236" type="#_x0000_t75" stroked="false">
              <v:imagedata r:id="rId544" o:title=""/>
            </v:shape>
            <v:shape style="position:absolute;left:7569;top:8077;width:3036;height:1669" coordorigin="7570,8077" coordsize="3036,1669" path="m10606,8077l10596,8077,10596,8087,10596,9736,7579,9736,7579,8087,10596,8087,10596,8077,7579,8077,7574,8077,7570,8077,7570,9736,7570,9740,7570,9745,10596,9745,10601,9745,10606,9745,10606,8087,10606,8077xe" filled="true" fillcolor="#000000" stroked="false">
              <v:path arrowok="t"/>
              <v:fill type="solid"/>
            </v:shape>
            <v:shape style="position:absolute;left:7610;top:8153;width:200;height:152" type="#_x0000_t75" stroked="false">
              <v:imagedata r:id="rId82" o:title=""/>
            </v:shape>
            <v:shape style="position:absolute;left:7843;top:8149;width:156;height:166" type="#_x0000_t75" stroked="false">
              <v:imagedata r:id="rId545" o:title=""/>
            </v:shape>
            <v:shape style="position:absolute;left:7569;top:9397;width:3029;height:10" coordorigin="7570,9397" coordsize="3029,10" path="m7574,9397l7570,9397,7570,9407,7574,9407,7574,9397xm10598,9397l7574,9397,7574,9407,10598,9407,10598,9397xe" filled="true" fillcolor="#000000" stroked="false">
              <v:path arrowok="t"/>
              <v:fill type="solid"/>
            </v:shape>
            <v:shape style="position:absolute;left:9760;top:8103;width:190;height:226" type="#_x0000_t75" stroked="false">
              <v:imagedata r:id="rId546" o:title=""/>
            </v:shape>
            <v:shape style="position:absolute;left:10216;top:8110;width:339;height:209" coordorigin="10217,8111" coordsize="339,209" path="m10440,8132l10380,8132,10375,8132,10370,8132,10370,8286,10370,8291,10370,8296,10430,8296,10435,8296,10440,8296,10440,8142,10440,8142,10440,8132xm10526,8132l10466,8132,10462,8132,10457,8132,10457,8284,10457,8288,10457,8293,10517,8293,10522,8293,10526,8293,10526,8142,10526,8137,10526,8132xm10555,8111l10553,8111,10546,8111,10546,8111,10546,8120,10543,8310,10265,8310,10265,8252,10265,8252,10265,8243,10226,8243,10226,8185,10262,8185,10262,8176,10262,8176,10262,8120,10546,8120,10546,8111,10262,8111,10258,8111,10253,8111,10253,8176,10226,8176,10222,8176,10217,8176,10217,8252,10222,8252,10226,8252,10255,8252,10255,8320,10260,8320,10265,8320,10553,8320,10553,8317,10553,8312,10553,8312,10555,8116,10555,8111xe" filled="true" fillcolor="#000000" stroked="false">
              <v:path arrowok="t"/>
              <v:fill type="solid"/>
            </v:shape>
            <v:shape style="position:absolute;left:10005;top:8105;width:152;height:221" type="#_x0000_t75" stroked="false">
              <v:imagedata r:id="rId85" o:title=""/>
            </v:shape>
            <w10:wrap type="none"/>
          </v:group>
        </w:pict>
      </w:r>
      <w:r>
        <w:rPr/>
        <w:pict>
          <v:group style="position:absolute;margin-left:244.775467pt;margin-top:309.198578pt;width:24.75pt;height:23.65pt;mso-position-horizontal-relative:page;mso-position-vertical-relative:paragraph;z-index:-30356992" coordorigin="4896,6184" coordsize="495,473">
            <v:shape style="position:absolute;left:4895;top:6183;width:495;height:468" coordorigin="4896,6184" coordsize="495,468" path="m4999,6251l4968,6251,4951,6268,4951,6270,4939,6287,4927,6306,4918,6325,4918,6328,4908,6349,4906,6349,4901,6371,4896,6434,4911,6499,4943,6557,4987,6601,5006,6616,5006,6618,5045,6637,5047,6637,5093,6652,5095,6652,5098,6632,5060,6620,5054,6620,5016,6601,5018,6601,4999,6587,4982,6572,4966,6556,4966,6556,4956,6541,4944,6522,4936,6505,4934,6505,4925,6484,4916,6443,4915,6443,4915,6397,4916,6397,4920,6376,4925,6354,4926,6354,4934,6335,4944,6316,4956,6296,4958,6296,4968,6282,4966,6282,4982,6265,4999,6251xm5052,6618l5054,6620,5060,6620,5052,6618xm4966,6556l4966,6556,4968,6558,4966,6556xm4934,6503l4934,6505,4936,6505,4934,6503xm4915,6440l4915,6443,4916,6443,4915,6440xm5386,6376l5366,6376,5369,6400,5371,6421,5390,6419,5388,6397,5386,6376xm4916,6397l4915,6397,4915,6400,4916,6397xm5356,6296l5333,6296,5345,6316,5354,6335,5352,6335,5366,6378,5366,6376,5386,6376,5386,6373,5386,6371,5371,6328,5371,6325,5362,6306,5356,6296xm4926,6354l4925,6354,4925,6356,4926,6354xm4958,6296l4956,6296,4956,6299,4958,6296xm5312,6251l5290,6251,5306,6265,5304,6265,5333,6299,5333,6296,5356,6296,5350,6287,5347,6287,5333,6270,5312,6251xm5159,6184l5095,6188,5093,6188,5047,6200,5045,6203,5026,6212,4987,6236,4970,6251,4999,6251,4997,6253,5035,6229,5054,6220,5052,6220,5098,6208,5144,6203,5143,6203,5237,6203,5226,6197,5159,6184xm5237,6203l5146,6203,5144,6203,5191,6208,5189,6208,5232,6220,5254,6229,5251,6229,5290,6253,5290,6251,5312,6251,5287,6227,5237,6203xm5146,6203l5143,6203,5144,6203,5146,6203xe" filled="true" fillcolor="#000000" stroked="false">
              <v:path arrowok="t"/>
              <v:fill type="solid"/>
            </v:shape>
            <v:shape style="position:absolute;left:5095;top:6418;width:296;height:238" type="#_x0000_t75" stroked="false">
              <v:imagedata r:id="rId547" o:title=""/>
            </v:shape>
            <w10:wrap type="none"/>
          </v:group>
        </w:pict>
      </w:r>
      <w:r>
        <w:rPr/>
        <w:pict>
          <v:group style="position:absolute;margin-left:470.196136pt;margin-top:134.816635pt;width:24.7pt;height:23.65pt;mso-position-horizontal-relative:page;mso-position-vertical-relative:paragraph;z-index:-30356480" coordorigin="9404,2696" coordsize="494,473">
            <v:shape style="position:absolute;left:9403;top:2696;width:494;height:468" coordorigin="9404,2696" coordsize="494,468" path="m9653,2696l9650,2696,9602,2701,9600,2701,9557,2713,9557,2716,9535,2725,9533,2725,9494,2749,9492,2749,9461,2780,9461,2783,9446,2802,9434,2819,9434,2821,9425,2843,9418,2862,9415,2862,9408,2884,9408,2886,9404,2916,9404,2945,9407,2975,9415,3004,9418,3006,9425,3025,9434,3044,9446,3064,9446,3066,9461,3085,9475,3100,9478,3100,9494,3114,9514,3128,9514,3131,9533,3143,9535,3143,9600,3164,9602,3164,9605,3145,9607,3145,9550,3126,9542,3126,9523,3114,9526,3114,9506,3100,9490,3085,9478,3073,9475,3073,9461,3054,9463,3054,9451,3035,9443,3018,9442,3018,9434,2999,9428,2977,9427,2977,9425,2956,9423,2934,9422,2934,9422,2932,9423,2932,9425,2912,9427,2888,9428,2888,9434,2869,9442,2850,9451,2828,9453,2828,9463,2814,9461,2814,9475,2795,9506,2764,9508,2764,9542,2742,9564,2732,9562,2732,9605,2720,9652,2716,9650,2716,9749,2716,9746,2713,9701,2701,9653,2696xm9542,3124l9542,3126,9550,3126,9542,3124xm9475,3071l9475,3073,9478,3073,9475,3071xm9442,3016l9442,3018,9443,3018,9442,3016xm9427,2975l9427,2977,9428,2977,9427,2975xm9423,2933l9422,2934,9423,2934,9423,2933xm9423,2932l9422,2932,9423,2933,9423,2932xm9898,2910l9878,2910,9878,2932,9898,2932,9898,2910xm9869,2867l9874,2888,9878,2912,9878,2910,9898,2910,9898,2908,9893,2884,9890,2869,9871,2869,9869,2867xm9428,2888l9427,2888,9427,2891,9428,2888xm9872,2828l9852,2828,9862,2850,9871,2869,9890,2869,9888,2862,9888,2860,9880,2843,9878,2843,9872,2828xm9878,2840l9878,2843,9880,2843,9878,2840xm9453,2828l9451,2828,9451,2831,9453,2828xm9823,2764l9794,2764,9826,2795,9840,2814,9852,2831,9852,2828,9872,2828,9869,2821,9869,2819,9857,2802,9854,2802,9840,2783,9840,2780,9823,2764xm9508,2764l9506,2764,9504,2766,9508,2764xm9749,2716l9653,2716,9652,2716,9698,2720,9696,2720,9742,2732,9739,2732,9758,2742,9797,2766,9794,2764,9823,2764,9809,2749,9806,2749,9768,2725,9749,2716xm9653,2716l9650,2716,9652,2716,9653,2716xe" filled="true" fillcolor="#000000" stroked="false">
              <v:path arrowok="t"/>
              <v:fill type="solid"/>
            </v:shape>
            <v:shape style="position:absolute;left:9602;top:2931;width:296;height:238" type="#_x0000_t75" stroked="false">
              <v:imagedata r:id="rId548" o:title=""/>
            </v:shape>
            <w10:wrap type="none"/>
          </v:group>
        </w:pict>
      </w:r>
      <w:r>
        <w:rPr/>
        <w:pict>
          <v:group style="position:absolute;margin-left:243.690125pt;margin-top:187.140625pt;width:24.75pt;height:23.65pt;mso-position-horizontal-relative:page;mso-position-vertical-relative:paragraph;z-index:-30355968" coordorigin="4874,3743" coordsize="495,473">
            <v:shape style="position:absolute;left:4873;top:3742;width:495;height:468" coordorigin="4874,3743" coordsize="495,468" path="m5129,3743l5085,3745,5043,3756,5004,3774,4966,3798,4942,3817,4925,3837,4911,3859,4896,3887,4896,3889,4886,3911,4884,3911,4879,3932,4874,3996,4889,4060,4921,4119,4966,4163,4966,4165,5004,4189,5023,4199,5026,4199,5071,4211,5074,4211,5076,4192,5039,4182,5033,4182,5014,4172,4975,4148,4978,4148,4961,4134,4944,4117,4945,4117,4934,4103,4922,4084,4914,4067,4913,4067,4903,4045,4894,4004,4894,4004,4894,3956,4894,3956,4903,3916,4904,3916,4913,3896,4922,3877,4934,3858,4936,3858,4946,3844,4944,3844,4961,3827,4978,3812,4979,3812,5014,3791,5033,3781,5030,3781,5076,3767,5123,3762,5122,3762,5218,3762,5174,3748,5172,3748,5129,3743xm5030,4180l5033,4182,5039,4182,5030,4180xm4945,4117l4944,4117,4946,4120,4945,4117xm4913,4064l4913,4067,4914,4067,4913,4064xm4894,4002l4894,4004,4894,4004,4894,4002xm5364,3937l5345,3937,5347,3959,5350,3983,5369,3980,5366,3956,5364,3937xm4894,3956l4894,3956,4894,3959,4894,3956xm5334,3858l5311,3858,5323,3877,5333,3896,5330,3896,5345,3940,5345,3937,5364,3937,5364,3936,5358,3911,5349,3887,5340,3868,5334,3858xm4904,3916l4903,3916,4903,3918,4904,3916xm4936,3858l4934,3858,4934,3860,4936,3858xm5295,3812l5268,3812,5285,3827,5282,3827,5311,3860,5311,3858,5334,3858,5328,3848,5326,3848,5303,3820,5295,3812xm4979,3812l4978,3812,4975,3815,4979,3812xm5218,3762l5124,3762,5123,3762,5170,3767,5167,3767,5210,3781,5232,3791,5230,3791,5268,3815,5268,3812,5295,3812,5288,3805,5270,3793,5239,3774,5218,3764,5218,3762xm5124,3762l5122,3762,5123,3762,5124,3762xe" filled="true" fillcolor="#000000" stroked="false">
              <v:path arrowok="t"/>
              <v:fill type="solid"/>
            </v:shape>
            <v:shape style="position:absolute;left:5073;top:3980;width:296;height:236" type="#_x0000_t75" stroked="false">
              <v:imagedata r:id="rId549" o:title=""/>
            </v:shape>
            <w10:wrap type="none"/>
          </v:group>
        </w:pict>
      </w:r>
      <w:r>
        <w:rPr/>
        <w:pict>
          <v:group style="position:absolute;margin-left:469.82901pt;margin-top:254.456635pt;width:24.7pt;height:23.65pt;mso-position-horizontal-relative:page;mso-position-vertical-relative:paragraph;z-index:-30355456" coordorigin="9397,5089" coordsize="494,473">
            <v:shape style="position:absolute;left:9396;top:5089;width:494;height:468" coordorigin="9397,5089" coordsize="494,468" path="m9646,5089l9643,5089,9595,5094,9593,5094,9550,5108,9550,5111,9528,5120,9526,5120,9492,5141,9462,5168,9437,5198,9418,5233,9415,5236,9408,5257,9400,5286,9397,5316,9397,5347,9401,5377,9415,5420,9418,5420,9427,5440,9439,5459,9453,5478,9470,5495,9487,5509,9487,5512,9526,5536,9528,5536,9550,5545,9593,5557,9595,5557,9598,5538,9563,5528,9557,5528,9535,5519,9497,5495,9499,5495,9485,5483,9482,5483,9454,5449,9456,5449,9444,5430,9436,5413,9434,5413,9421,5372,9420,5372,9418,5351,9415,5329,9415,5329,9415,5327,9415,5327,9418,5305,9420,5284,9421,5284,9434,5243,9444,5224,9454,5207,9454,5207,9482,5173,9499,5159,9501,5159,9535,5137,9557,5128,9600,5113,9598,5113,9644,5108,9643,5108,9739,5108,9694,5094,9646,5089xm9554,5526l9557,5528,9563,5528,9554,5526xm9482,5480l9482,5483,9485,5483,9482,5480xm9434,5411l9434,5413,9436,5413,9434,5411xm9420,5370l9420,5372,9421,5372,9420,5370xm9415,5328l9415,5329,9415,5329,9415,5328xm9415,5327l9415,5327,9415,5328,9415,5327xm9890,5303l9871,5303,9871,5327,9890,5327,9890,5303xm9862,5262l9871,5305,9871,5303,9890,5303,9886,5277,9882,5264,9864,5264,9862,5262xm9421,5284l9420,5284,9420,5286,9421,5284xm9856,5204l9833,5204,9845,5224,9854,5243,9864,5264,9882,5264,9880,5256,9872,5237,9862,5214,9856,5204xm9456,5204l9454,5207,9454,5207,9456,5204xm9817,5159l9790,5159,9806,5173,9804,5173,9833,5207,9833,5204,9856,5204,9850,5195,9847,5195,9833,5178,9821,5163,9817,5159xm9501,5159l9499,5159,9497,5161,9501,5159xm9739,5108l9646,5108,9644,5108,9691,5113,9689,5113,9734,5128,9732,5128,9751,5137,9790,5161,9790,5159,9817,5159,9810,5151,9797,5142,9780,5132,9761,5120,9742,5111,9739,5108xm9646,5108l9643,5108,9644,5108,9646,5108xe" filled="true" fillcolor="#000000" stroked="false">
              <v:path arrowok="t"/>
              <v:fill type="solid"/>
            </v:shape>
            <v:shape style="position:absolute;left:9595;top:5326;width:296;height:236" type="#_x0000_t75" stroked="false">
              <v:imagedata r:id="rId544" o:title=""/>
            </v:shape>
            <w10:wrap type="none"/>
          </v:group>
        </w:pict>
      </w:r>
      <w:r>
        <w:rPr/>
        <w:pict>
          <v:group style="position:absolute;margin-left:344.83963pt;margin-top:57.056633pt;width:24.8pt;height:23.65pt;mso-position-horizontal-relative:page;mso-position-vertical-relative:paragraph;z-index:-30354944" coordorigin="6897,1141" coordsize="496,473">
            <v:shape style="position:absolute;left:6896;top:1141;width:496;height:468" coordorigin="6897,1141" coordsize="496,468" path="m7198,1146l7094,1146,7049,1160,7046,1163,7027,1172,7030,1172,7008,1182,7006,1182,6974,1208,6955,1227,6939,1249,6917,1285,6914,1288,6907,1309,6899,1344,6897,1379,6899,1414,6907,1448,6907,1451,6914,1472,6917,1472,6929,1492,6942,1515,6954,1531,6968,1544,6989,1561,6989,1564,7006,1576,7027,1588,7046,1597,7049,1597,7094,1609,7097,1609,7099,1590,7063,1580,7056,1580,7037,1571,7015,1559,7018,1559,7001,1547,6984,1532,6967,1516,6968,1516,6958,1501,6935,1465,6934,1465,6926,1444,6922,1422,6917,1400,6917,1400,6917,1355,6917,1355,6926,1314,6927,1314,6934,1295,6958,1256,6959,1256,6970,1242,6967,1242,6984,1225,7018,1196,7021,1196,7037,1189,7056,1180,7054,1180,7099,1165,7146,1160,7145,1160,7241,1160,7198,1146xm7054,1578l7056,1580,7063,1580,7054,1578xm6968,1516l6967,1516,6970,1518,6968,1516xm6934,1463l6934,1465,6935,1465,6934,1463xm6917,1398l6917,1400,6917,1400,6917,1398xm7388,1336l7368,1336,7370,1357,7373,1381,7392,1379,7390,1355,7388,1336xm6917,1355l6917,1355,6917,1357,6917,1355xm7357,1256l7334,1256,7346,1276,7356,1295,7354,1295,7368,1338,7368,1336,7388,1336,7387,1334,7381,1309,7372,1285,7363,1266,7357,1256xm6927,1314l6926,1314,6926,1316,6927,1314xm6959,1256l6958,1256,6958,1259,6959,1256xm7303,1196l7272,1196,7291,1211,7308,1225,7306,1225,7334,1259,7334,1256,7357,1256,7351,1247,7349,1247,7329,1223,7311,1203,7303,1196xm7021,1196l7018,1196,7015,1199,7021,1196xm7241,1160l7147,1160,7146,1160,7193,1165,7190,1165,7234,1180,7255,1189,7253,1189,7272,1199,7272,1196,7303,1196,7291,1187,7262,1172,7241,1163,7241,1160xm7147,1160l7145,1160,7146,1160,7147,1160xm7147,1141l7145,1141,7097,1146,7195,1146,7147,1141xe" filled="true" fillcolor="#000000" stroked="false">
              <v:path arrowok="t"/>
              <v:fill type="solid"/>
            </v:shape>
            <v:shape style="position:absolute;left:7096;top:1378;width:296;height:236" type="#_x0000_t75" stroked="false">
              <v:imagedata r:id="rId550" o:title=""/>
            </v:shape>
            <w10:wrap type="none"/>
          </v:group>
        </w:pict>
      </w:r>
      <w:bookmarkStart w:name="_bookmark115" w:id="227"/>
      <w:bookmarkEnd w:id="227"/>
      <w:r>
        <w:rPr/>
      </w:r>
      <w:bookmarkStart w:name="_bookmark115" w:id="228"/>
      <w:bookmarkEnd w:id="228"/>
      <w:r>
        <w:rPr>
          <w:sz w:val="24"/>
        </w:rPr>
        <w:t>.</w:t>
      </w:r>
      <w:r>
        <w:rPr>
          <w:sz w:val="24"/>
        </w:rPr>
        <w:tab/>
        <w:tab/>
        <w:t>While in the </w:t>
      </w:r>
      <w:r>
        <w:rPr>
          <w:b/>
          <w:sz w:val="24"/>
        </w:rPr>
        <w:t>ALARM SETTING </w:t>
      </w:r>
      <w:r>
        <w:rPr>
          <w:sz w:val="24"/>
        </w:rPr>
        <w:t>menu, press AIR to scroll to the instrument</w:t>
      </w:r>
      <w:r>
        <w:rPr>
          <w:spacing w:val="-38"/>
          <w:sz w:val="24"/>
        </w:rPr>
        <w:t> </w:t>
      </w:r>
      <w:r>
        <w:rPr>
          <w:sz w:val="24"/>
        </w:rPr>
        <w:t>channel whose alarm points you want to</w:t>
      </w:r>
      <w:r>
        <w:rPr>
          <w:spacing w:val="-7"/>
          <w:sz w:val="24"/>
        </w:rPr>
        <w:t> </w:t>
      </w:r>
      <w:r>
        <w:rPr>
          <w:sz w:val="24"/>
        </w:rPr>
        <w:t>change.</w:t>
      </w:r>
    </w:p>
    <w:p>
      <w:pPr>
        <w:pStyle w:val="ListParagraph"/>
        <w:numPr>
          <w:ilvl w:val="0"/>
          <w:numId w:val="183"/>
        </w:numPr>
        <w:tabs>
          <w:tab w:pos="2040" w:val="left" w:leader="none"/>
          <w:tab w:pos="2363" w:val="left" w:leader="none"/>
        </w:tabs>
        <w:spacing w:line="240" w:lineRule="auto" w:before="109" w:after="0"/>
        <w:ind w:left="2039" w:right="0" w:hanging="181"/>
        <w:jc w:val="left"/>
        <w:rPr>
          <w:sz w:val="24"/>
        </w:rPr>
      </w:pPr>
      <w:r>
        <w:rPr>
          <w:sz w:val="24"/>
        </w:rPr>
        <w:t>.</w:t>
        <w:tab/>
        <w:t>Press and release POWER</w:t>
      </w:r>
      <w:r>
        <w:rPr>
          <w:spacing w:val="-4"/>
          <w:sz w:val="24"/>
        </w:rPr>
        <w:t> </w:t>
      </w:r>
      <w:r>
        <w:rPr>
          <w:sz w:val="24"/>
        </w:rPr>
        <w:t>MODE.</w:t>
      </w:r>
    </w:p>
    <w:p>
      <w:pPr>
        <w:spacing w:after="0" w:line="240" w:lineRule="auto"/>
        <w:jc w:val="left"/>
        <w:rPr>
          <w:sz w:val="24"/>
        </w:rPr>
        <w:sectPr>
          <w:pgSz w:w="12240" w:h="15840"/>
          <w:pgMar w:header="0" w:footer="730" w:top="580" w:bottom="920" w:left="300" w:right="280"/>
        </w:sectPr>
      </w:pPr>
    </w:p>
    <w:p>
      <w:pPr>
        <w:pStyle w:val="ListParagraph"/>
        <w:numPr>
          <w:ilvl w:val="0"/>
          <w:numId w:val="183"/>
        </w:numPr>
        <w:tabs>
          <w:tab w:pos="2040" w:val="left" w:leader="none"/>
          <w:tab w:pos="2363" w:val="left" w:leader="none"/>
        </w:tabs>
        <w:spacing w:line="208" w:lineRule="auto" w:before="106" w:after="0"/>
        <w:ind w:left="2363" w:right="851" w:hanging="504"/>
        <w:jc w:val="left"/>
        <w:rPr>
          <w:sz w:val="24"/>
        </w:rPr>
      </w:pPr>
      <w:r>
        <w:rPr/>
        <w:pict>
          <v:group style="position:absolute;margin-left:124.198997pt;margin-top:34.726597pt;width:428.8pt;height:338.05pt;mso-position-horizontal-relative:page;mso-position-vertical-relative:paragraph;z-index:-15429120;mso-wrap-distance-left:0;mso-wrap-distance-right:0" coordorigin="2484,695" coordsize="8576,6761">
            <v:shape style="position:absolute;left:2483;top:694;width:8576;height:6761" coordorigin="2484,695" coordsize="8576,6761" path="m11059,695l11050,695,11050,704,11050,7446,2494,7446,2494,704,11050,704,11050,695,2494,695,2484,695,2484,7446,2484,7451,2484,7455,11050,7455,11054,7455,11059,7455,11059,704,11059,695xe" filled="true" fillcolor="#000000" stroked="false">
              <v:path arrowok="t"/>
              <v:fill type="solid"/>
            </v:shape>
            <v:shape style="position:absolute;left:4799;top:1018;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464;top:1018;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5223;top:1253;width:4516;height:485" type="#_x0000_t202" filled="false" stroked="false">
              <v:textbox inset="0,0,0,0">
                <w:txbxContent>
                  <w:p>
                    <w:pPr>
                      <w:tabs>
                        <w:tab w:pos="538" w:val="left" w:leader="none"/>
                        <w:tab w:pos="3664" w:val="left" w:leader="none"/>
                        <w:tab w:pos="4203" w:val="left" w:leader="none"/>
                      </w:tabs>
                      <w:spacing w:line="126" w:lineRule="exact" w:before="0"/>
                      <w:ind w:left="0" w:right="0" w:firstLine="0"/>
                      <w:jc w:val="left"/>
                      <w:rPr>
                        <w:rFonts w:ascii="Arial"/>
                        <w:sz w:val="12"/>
                      </w:rPr>
                    </w:pPr>
                    <w:r>
                      <w:rPr>
                        <w:rFonts w:ascii="Arial"/>
                        <w:w w:val="110"/>
                        <w:sz w:val="12"/>
                      </w:rPr>
                      <w:t>CO</w:t>
                      <w:tab/>
                      <w:t>ppm</w:t>
                      <w:tab/>
                      <w:t>CO</w:t>
                      <w:tab/>
                      <w:t>ppm</w:t>
                    </w:r>
                  </w:p>
                  <w:p>
                    <w:pPr>
                      <w:tabs>
                        <w:tab w:pos="3952" w:val="left" w:leader="none"/>
                      </w:tabs>
                      <w:spacing w:line="356" w:lineRule="exact" w:before="0"/>
                      <w:ind w:left="468" w:right="0" w:firstLine="0"/>
                      <w:jc w:val="left"/>
                      <w:rPr>
                        <w:rFonts w:ascii="Arial"/>
                        <w:sz w:val="32"/>
                      </w:rPr>
                    </w:pPr>
                    <w:r>
                      <w:rPr>
                        <w:rFonts w:ascii="Arial"/>
                        <w:w w:val="105"/>
                        <w:sz w:val="32"/>
                      </w:rPr>
                      <w:t>25</w:t>
                      <w:tab/>
                    </w:r>
                    <w:r>
                      <w:rPr>
                        <w:rFonts w:ascii="Arial"/>
                        <w:spacing w:val="-4"/>
                        <w:w w:val="105"/>
                        <w:sz w:val="32"/>
                      </w:rPr>
                      <w:t>200</w:t>
                    </w:r>
                  </w:p>
                </w:txbxContent>
              </v:textbox>
              <w10:wrap type="none"/>
            </v:shape>
            <v:shape style="position:absolute;left:5369;top:2354;width:1060;height:242" type="#_x0000_t202" filled="false" stroked="false">
              <v:textbox inset="0,0,0,0">
                <w:txbxContent>
                  <w:p>
                    <w:pPr>
                      <w:spacing w:line="240" w:lineRule="exact" w:before="0"/>
                      <w:ind w:left="0" w:right="0" w:firstLine="0"/>
                      <w:jc w:val="left"/>
                      <w:rPr>
                        <w:rFonts w:ascii="Arial"/>
                        <w:sz w:val="21"/>
                      </w:rPr>
                    </w:pPr>
                    <w:r>
                      <w:rPr>
                        <w:rFonts w:ascii="Arial"/>
                        <w:spacing w:val="-6"/>
                        <w:w w:val="105"/>
                        <w:sz w:val="21"/>
                      </w:rPr>
                      <w:t>WARNING</w:t>
                    </w:r>
                  </w:p>
                </w:txbxContent>
              </v:textbox>
              <w10:wrap type="none"/>
            </v:shape>
            <v:shape style="position:absolute;left:9151;top:2354;width:565;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STEL</w:t>
                    </w:r>
                  </w:p>
                </w:txbxContent>
              </v:textbox>
              <w10:wrap type="none"/>
            </v:shape>
            <v:shape style="position:absolute;left:4799;top:3296;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464;top:3296;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2678;top:3571;width:1412;height:1195" type="#_x0000_t202" filled="false" stroked="false">
              <v:textbox inset="0,0,0,0">
                <w:txbxContent>
                  <w:p>
                    <w:pPr>
                      <w:spacing w:line="237" w:lineRule="exact" w:before="0"/>
                      <w:ind w:left="0" w:right="0" w:firstLine="0"/>
                      <w:jc w:val="left"/>
                      <w:rPr>
                        <w:i/>
                        <w:sz w:val="21"/>
                      </w:rPr>
                    </w:pPr>
                    <w:r>
                      <w:rPr>
                        <w:i/>
                        <w:w w:val="105"/>
                        <w:sz w:val="21"/>
                      </w:rPr>
                      <w:t>For </w:t>
                    </w:r>
                    <w:r>
                      <w:rPr>
                        <w:i/>
                        <w:spacing w:val="-3"/>
                        <w:w w:val="105"/>
                        <w:sz w:val="21"/>
                      </w:rPr>
                      <w:t>all </w:t>
                    </w:r>
                    <w:r>
                      <w:rPr>
                        <w:i/>
                        <w:w w:val="105"/>
                        <w:sz w:val="21"/>
                      </w:rPr>
                      <w:t>settings:</w:t>
                    </w:r>
                  </w:p>
                  <w:p>
                    <w:pPr>
                      <w:numPr>
                        <w:ilvl w:val="0"/>
                        <w:numId w:val="184"/>
                      </w:numPr>
                      <w:tabs>
                        <w:tab w:pos="230" w:val="left" w:leader="none"/>
                      </w:tabs>
                      <w:spacing w:line="239" w:lineRule="exact" w:before="0"/>
                      <w:ind w:left="229" w:right="0" w:hanging="230"/>
                      <w:jc w:val="left"/>
                      <w:rPr>
                        <w:i/>
                        <w:sz w:val="21"/>
                      </w:rPr>
                    </w:pPr>
                    <w:r>
                      <w:rPr>
                        <w:i/>
                        <w:w w:val="105"/>
                        <w:sz w:val="21"/>
                      </w:rPr>
                      <w:t>AIR to</w:t>
                    </w:r>
                    <w:r>
                      <w:rPr>
                        <w:i/>
                        <w:spacing w:val="-12"/>
                        <w:w w:val="105"/>
                        <w:sz w:val="21"/>
                      </w:rPr>
                      <w:t> </w:t>
                    </w:r>
                    <w:r>
                      <w:rPr>
                        <w:i/>
                        <w:spacing w:val="-3"/>
                        <w:w w:val="105"/>
                        <w:sz w:val="21"/>
                      </w:rPr>
                      <w:t>adjust</w:t>
                    </w:r>
                  </w:p>
                  <w:p>
                    <w:pPr>
                      <w:numPr>
                        <w:ilvl w:val="0"/>
                        <w:numId w:val="184"/>
                      </w:numPr>
                      <w:tabs>
                        <w:tab w:pos="235" w:val="left" w:leader="none"/>
                      </w:tabs>
                      <w:spacing w:line="237" w:lineRule="auto" w:before="0"/>
                      <w:ind w:left="0" w:right="123" w:firstLine="0"/>
                      <w:jc w:val="left"/>
                      <w:rPr>
                        <w:i/>
                        <w:sz w:val="21"/>
                      </w:rPr>
                    </w:pPr>
                    <w:r>
                      <w:rPr>
                        <w:i/>
                        <w:spacing w:val="-4"/>
                        <w:w w:val="105"/>
                        <w:sz w:val="21"/>
                      </w:rPr>
                      <w:t>POWER </w:t>
                    </w:r>
                    <w:r>
                      <w:rPr>
                        <w:i/>
                        <w:spacing w:val="-3"/>
                        <w:w w:val="105"/>
                        <w:sz w:val="21"/>
                      </w:rPr>
                      <w:t>MODE </w:t>
                    </w:r>
                    <w:r>
                      <w:rPr>
                        <w:i/>
                        <w:w w:val="105"/>
                        <w:sz w:val="21"/>
                      </w:rPr>
                      <w:t>to </w:t>
                    </w:r>
                    <w:r>
                      <w:rPr>
                        <w:i/>
                        <w:spacing w:val="-6"/>
                        <w:w w:val="105"/>
                        <w:sz w:val="21"/>
                      </w:rPr>
                      <w:t>save </w:t>
                    </w:r>
                    <w:r>
                      <w:rPr>
                        <w:i/>
                        <w:w w:val="105"/>
                        <w:sz w:val="21"/>
                      </w:rPr>
                      <w:t>and</w:t>
                    </w:r>
                    <w:r>
                      <w:rPr>
                        <w:i/>
                        <w:spacing w:val="-3"/>
                        <w:w w:val="105"/>
                        <w:sz w:val="21"/>
                      </w:rPr>
                      <w:t> </w:t>
                    </w:r>
                    <w:r>
                      <w:rPr>
                        <w:i/>
                        <w:spacing w:val="-4"/>
                        <w:w w:val="105"/>
                        <w:sz w:val="21"/>
                      </w:rPr>
                      <w:t>continue</w:t>
                    </w:r>
                  </w:p>
                </w:txbxContent>
              </v:textbox>
              <w10:wrap type="none"/>
            </v:shape>
            <v:shape style="position:absolute;left:5223;top:3528;width:850;height:485" type="#_x0000_t202" filled="false" stroked="false">
              <v:textbox inset="0,0,0,0">
                <w:txbxContent>
                  <w:p>
                    <w:pPr>
                      <w:tabs>
                        <w:tab w:pos="538" w:val="left" w:leader="none"/>
                      </w:tabs>
                      <w:spacing w:line="126" w:lineRule="exact" w:before="0"/>
                      <w:ind w:left="0" w:right="0" w:firstLine="0"/>
                      <w:jc w:val="left"/>
                      <w:rPr>
                        <w:rFonts w:ascii="Arial"/>
                        <w:sz w:val="12"/>
                      </w:rPr>
                    </w:pPr>
                    <w:r>
                      <w:rPr>
                        <w:rFonts w:ascii="Arial"/>
                        <w:w w:val="110"/>
                        <w:sz w:val="12"/>
                      </w:rPr>
                      <w:t>CO</w:t>
                      <w:tab/>
                      <w:t>ppm</w:t>
                    </w:r>
                  </w:p>
                  <w:p>
                    <w:pPr>
                      <w:spacing w:line="356" w:lineRule="exact" w:before="0"/>
                      <w:ind w:left="468" w:right="0" w:firstLine="0"/>
                      <w:jc w:val="left"/>
                      <w:rPr>
                        <w:rFonts w:ascii="Arial"/>
                        <w:sz w:val="32"/>
                      </w:rPr>
                    </w:pPr>
                    <w:r>
                      <w:rPr>
                        <w:rFonts w:ascii="Arial"/>
                        <w:w w:val="105"/>
                        <w:sz w:val="32"/>
                      </w:rPr>
                      <w:t>50</w:t>
                    </w:r>
                  </w:p>
                </w:txbxContent>
              </v:textbox>
              <w10:wrap type="none"/>
            </v:shape>
            <v:shape style="position:absolute;left:8887;top:3528;width:850;height:485" type="#_x0000_t202" filled="false" stroked="false">
              <v:textbox inset="0,0,0,0">
                <w:txbxContent>
                  <w:p>
                    <w:pPr>
                      <w:tabs>
                        <w:tab w:pos="538" w:val="left" w:leader="none"/>
                      </w:tabs>
                      <w:spacing w:line="126" w:lineRule="exact" w:before="0"/>
                      <w:ind w:left="0" w:right="0" w:firstLine="0"/>
                      <w:jc w:val="left"/>
                      <w:rPr>
                        <w:rFonts w:ascii="Arial"/>
                        <w:sz w:val="12"/>
                      </w:rPr>
                    </w:pPr>
                    <w:r>
                      <w:rPr>
                        <w:rFonts w:ascii="Arial"/>
                        <w:w w:val="110"/>
                        <w:sz w:val="12"/>
                      </w:rPr>
                      <w:t>CO</w:t>
                      <w:tab/>
                      <w:t>ppm</w:t>
                    </w:r>
                  </w:p>
                  <w:p>
                    <w:pPr>
                      <w:spacing w:line="356" w:lineRule="exact" w:before="0"/>
                      <w:ind w:left="468" w:right="0" w:firstLine="0"/>
                      <w:jc w:val="left"/>
                      <w:rPr>
                        <w:rFonts w:ascii="Arial"/>
                        <w:sz w:val="32"/>
                      </w:rPr>
                    </w:pPr>
                    <w:r>
                      <w:rPr>
                        <w:rFonts w:ascii="Arial"/>
                        <w:w w:val="105"/>
                        <w:sz w:val="32"/>
                      </w:rPr>
                      <w:t>25</w:t>
                    </w:r>
                  </w:p>
                </w:txbxContent>
              </v:textbox>
              <w10:wrap type="none"/>
            </v:shape>
            <v:shape style="position:absolute;left:5417;top:4629;width:76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w:t>
                    </w:r>
                  </w:p>
                </w:txbxContent>
              </v:textbox>
              <w10:wrap type="none"/>
            </v:shape>
            <v:shape style="position:absolute;left:9269;top:4629;width:496;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TWA</w:t>
                    </w:r>
                  </w:p>
                </w:txbxContent>
              </v:textbox>
              <w10:wrap type="none"/>
            </v:shape>
            <v:shape style="position:absolute;left:4799;top:5564;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464;top:5564;width:1419;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5223;top:5796;width:4496;height:485" type="#_x0000_t202" filled="false" stroked="false">
              <v:textbox inset="0,0,0,0">
                <w:txbxContent>
                  <w:p>
                    <w:pPr>
                      <w:tabs>
                        <w:tab w:pos="538" w:val="left" w:leader="none"/>
                        <w:tab w:pos="3664" w:val="left" w:leader="none"/>
                        <w:tab w:pos="4203" w:val="left" w:leader="none"/>
                      </w:tabs>
                      <w:spacing w:line="126" w:lineRule="exact" w:before="0"/>
                      <w:ind w:left="0" w:right="0" w:firstLine="0"/>
                      <w:jc w:val="left"/>
                      <w:rPr>
                        <w:rFonts w:ascii="Arial"/>
                        <w:sz w:val="12"/>
                      </w:rPr>
                    </w:pPr>
                    <w:r>
                      <w:rPr>
                        <w:rFonts w:ascii="Arial"/>
                        <w:w w:val="110"/>
                        <w:sz w:val="12"/>
                      </w:rPr>
                      <w:t>CO</w:t>
                      <w:tab/>
                      <w:t>ppm</w:t>
                      <w:tab/>
                      <w:t>CO</w:t>
                      <w:tab/>
                      <w:t>ppm</w:t>
                    </w:r>
                  </w:p>
                  <w:p>
                    <w:pPr>
                      <w:tabs>
                        <w:tab w:pos="3772" w:val="left" w:leader="none"/>
                      </w:tabs>
                      <w:spacing w:line="356" w:lineRule="exact" w:before="0"/>
                      <w:ind w:left="107" w:right="0" w:firstLine="0"/>
                      <w:jc w:val="left"/>
                      <w:rPr>
                        <w:rFonts w:ascii="Arial"/>
                        <w:sz w:val="32"/>
                      </w:rPr>
                    </w:pPr>
                    <w:r>
                      <w:rPr>
                        <w:rFonts w:ascii="Arial"/>
                        <w:spacing w:val="-3"/>
                        <w:w w:val="105"/>
                        <w:sz w:val="32"/>
                      </w:rPr>
                      <w:t>1200</w:t>
                      <w:tab/>
                    </w:r>
                    <w:r>
                      <w:rPr>
                        <w:rFonts w:ascii="Arial"/>
                        <w:w w:val="105"/>
                        <w:sz w:val="32"/>
                      </w:rPr>
                      <w:t>- - -</w:t>
                    </w:r>
                    <w:r>
                      <w:rPr>
                        <w:rFonts w:ascii="Arial"/>
                        <w:spacing w:val="-26"/>
                        <w:w w:val="105"/>
                        <w:sz w:val="32"/>
                      </w:rPr>
                      <w:t> </w:t>
                    </w:r>
                    <w:r>
                      <w:rPr>
                        <w:rFonts w:ascii="Arial"/>
                        <w:w w:val="105"/>
                        <w:sz w:val="32"/>
                      </w:rPr>
                      <w:t>-</w:t>
                    </w:r>
                  </w:p>
                </w:txbxContent>
              </v:textbox>
              <w10:wrap type="none"/>
            </v:shape>
            <v:shape style="position:absolute;left:5357;top:6897;width:1043;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H</w:t>
                    </w:r>
                  </w:p>
                </w:txbxContent>
              </v:textbox>
              <w10:wrap type="none"/>
            </v:shape>
            <v:shape style="position:absolute;left:7773;top:6897;width:1818;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ALARM SETTING</w:t>
                    </w:r>
                  </w:p>
                </w:txbxContent>
              </v:textbox>
              <w10:wrap type="none"/>
            </v:shape>
            <w10:wrap type="topAndBottom"/>
          </v:group>
        </w:pict>
      </w:r>
      <w:r>
        <w:rPr/>
        <w:pict>
          <v:group style="position:absolute;margin-left:203.639008pt;margin-top:48.406555pt;width:335.05pt;height:310.6pt;mso-position-horizontal-relative:page;mso-position-vertical-relative:paragraph;z-index:-30353920" coordorigin="4073,968" coordsize="6701,6212">
            <v:shape style="position:absolute;left:5534;top:2638;width:130;height:617" type="#_x0000_t75" stroked="false">
              <v:imagedata r:id="rId229" o:title=""/>
            </v:shape>
            <v:shape style="position:absolute;left:5534;top:4911;width:130;height:593" type="#_x0000_t75" stroked="false">
              <v:imagedata r:id="rId88" o:title=""/>
            </v:shape>
            <v:shape style="position:absolute;left:9191;top:2657;width:130;height:579" type="#_x0000_t75" stroked="false">
              <v:imagedata r:id="rId551" o:title=""/>
            </v:shape>
            <v:shape style="position:absolute;left:9191;top:4911;width:130;height:593" type="#_x0000_t75" stroked="false">
              <v:imagedata r:id="rId88" o:title=""/>
            </v:shape>
            <v:shape style="position:absolute;left:7514;top:1690;width:231;height:130" type="#_x0000_t75" stroked="false">
              <v:imagedata r:id="rId48" o:title=""/>
            </v:shape>
            <v:shape style="position:absolute;left:7113;top:1750;width:3660;height:5429" coordorigin="7114,1751" coordsize="3660,5429" path="m7519,1751l7447,1751,7442,1751,7438,1751,7438,6313,7114,6313,7114,6323,7447,6323,7447,6318,7447,6313,7447,1760,7519,1760,7519,1751xm10774,5514l10764,5514,10764,5523,10764,7170,7747,7170,7747,5523,10764,5523,10764,5514,7747,5514,7747,5514,7738,5514,7738,7170,7738,7175,7738,7179,10764,7179,10769,7179,10774,7179,10774,5523,10774,5523,10774,5514xe" filled="true" fillcolor="#000000" stroked="false">
              <v:path arrowok="t"/>
              <v:fill type="solid"/>
            </v:shape>
            <v:shape style="position:absolute;left:7778;top:5595;width:200;height:152" type="#_x0000_t75" stroked="false">
              <v:imagedata r:id="rId552" o:title=""/>
            </v:shape>
            <v:shape style="position:absolute;left:8008;top:5588;width:159;height:166" type="#_x0000_t75" stroked="false">
              <v:imagedata r:id="rId553" o:title=""/>
            </v:shape>
            <v:shape style="position:absolute;left:7739;top:5789;width:3029;height:1059" coordorigin="7740,5790" coordsize="3029,1059" path="m10769,6284l9770,6284,9770,5790,9761,5790,9761,6284,8779,6284,8779,5792,8770,5792,8770,6284,7740,6284,7740,6294,8770,6294,8770,6839,7740,6839,7740,6848,10766,6848,10766,6839,8779,6839,8779,6294,9761,6294,9770,6294,10769,6294,10769,6284xe" filled="true" fillcolor="#000000" stroked="false">
              <v:path arrowok="t"/>
              <v:fill type="solid"/>
            </v:shape>
            <v:shape style="position:absolute;left:9928;top:5542;width:190;height:228" type="#_x0000_t75" stroked="false">
              <v:imagedata r:id="rId554" o:title=""/>
            </v:shape>
            <v:shape style="position:absolute;left:10384;top:5549;width:339;height:209" coordorigin="10385,5550" coordsize="339,209" path="m10608,5574l10548,5574,10548,5574,10538,5574,10538,5725,10538,5730,10538,5735,10598,5735,10603,5735,10608,5735,10608,5583,10608,5579,10608,5574xm10694,5571l10634,5571,10630,5571,10625,5571,10625,5725,10625,5730,10625,5735,10685,5735,10690,5735,10694,5735,10694,5581,10694,5581,10694,5571xm10723,5550l10714,5550,10714,5550,10714,5559,10714,5749,10433,5749,10433,5694,10433,5689,10433,5684,10394,5684,10394,5624,10433,5624,10433,5619,10433,5615,10433,5559,10714,5559,10714,5550,10433,5550,10433,5550,10423,5550,10423,5615,10394,5615,10390,5615,10385,5615,10385,5617,10385,5694,10390,5694,10394,5694,10423,5694,10423,5759,10428,5759,10433,5759,10721,5759,10721,5756,10723,5756,10723,5550xe" filled="true" fillcolor="#000000" stroked="false">
              <v:path arrowok="t"/>
              <v:fill type="solid"/>
            </v:shape>
            <v:shape style="position:absolute;left:10175;top:5547;width:152;height:221" type="#_x0000_t75" stroked="false">
              <v:imagedata r:id="rId224" o:title=""/>
            </v:shape>
            <v:shape style="position:absolute;left:7737;top:3245;width:3036;height:1668" coordorigin="7738,3246" coordsize="3036,1668" path="m10774,3246l10764,3246,10764,3255,10764,4904,7747,4904,7747,3255,10764,3255,10764,3246,7747,3246,7738,3246,7738,4904,7738,4909,7738,4914,10764,4914,10769,4914,10774,4914,10774,3255,10774,3246xe" filled="true" fillcolor="#000000" stroked="false">
              <v:path arrowok="t"/>
              <v:fill type="solid"/>
            </v:shape>
            <v:shape style="position:absolute;left:7778;top:3327;width:200;height:152" type="#_x0000_t75" stroked="false">
              <v:imagedata r:id="rId555" o:title=""/>
            </v:shape>
            <v:shape style="position:absolute;left:8011;top:3322;width:156;height:166" type="#_x0000_t75" stroked="false">
              <v:imagedata r:id="rId556" o:title=""/>
            </v:shape>
            <v:shape style="position:absolute;left:7739;top:3524;width:3029;height:1056" coordorigin="7740,3524" coordsize="3029,1056" path="m10769,4016l9770,4016,9770,3524,9761,3524,9761,4016,8779,4016,8779,3524,8770,3524,8770,4016,7740,4016,7740,4026,8770,4026,8770,4571,7740,4571,7740,4580,10766,4580,10766,4571,8779,4571,8779,4026,9761,4026,9770,4026,10769,4026,10769,4016xe" filled="true" fillcolor="#000000" stroked="false">
              <v:path arrowok="t"/>
              <v:fill type="solid"/>
            </v:shape>
            <v:shape style="position:absolute;left:9928;top:3276;width:190;height:226" type="#_x0000_t75" stroked="false">
              <v:imagedata r:id="rId557" o:title=""/>
            </v:shape>
            <v:shape style="position:absolute;left:10384;top:3281;width:339;height:212" coordorigin="10385,3282" coordsize="339,212" path="m10608,3306l10548,3306,10548,3306,10538,3306,10538,3459,10538,3464,10538,3469,10598,3469,10603,3469,10608,3469,10608,3315,10608,3311,10608,3306xm10694,3306l10634,3306,10634,3306,10625,3306,10625,3457,10625,3462,10625,3467,10685,3467,10690,3467,10694,3467,10694,3315,10694,3315,10694,3306xm10723,3282l10721,3282,10714,3282,10714,3291,10714,3483,10433,3483,10433,3426,10433,3421,10433,3416,10394,3416,10394,3359,10433,3359,10433,3354,10433,3349,10433,3291,10714,3291,10714,3282,10433,3282,10433,3282,10423,3282,10423,3349,10394,3349,10394,3349,10385,3349,10385,3426,10390,3426,10394,3426,10423,3426,10423,3493,10428,3493,10433,3493,10721,3493,10721,3491,10723,3491,10723,3287,10723,3282xe" filled="true" fillcolor="#000000" stroked="false">
              <v:path arrowok="t"/>
              <v:fill type="solid"/>
            </v:shape>
            <v:shape style="position:absolute;left:10175;top:3279;width:152;height:221" type="#_x0000_t75" stroked="false">
              <v:imagedata r:id="rId212" o:title=""/>
            </v:shape>
            <v:shape style="position:absolute;left:7737;top:968;width:3036;height:1668" coordorigin="7738,968" coordsize="3036,1668" path="m10774,968l10764,968,10764,978,10764,2627,7747,2627,7747,978,10764,978,10764,968,7747,968,7742,968,7738,968,7738,2627,7738,2631,7738,2636,10764,2636,10769,2636,10774,2636,10774,978,10774,968xe" filled="true" fillcolor="#000000" stroked="false">
              <v:path arrowok="t"/>
              <v:fill type="solid"/>
            </v:shape>
            <v:shape style="position:absolute;left:7778;top:1049;width:200;height:154" type="#_x0000_t75" stroked="false">
              <v:imagedata r:id="rId119" o:title=""/>
            </v:shape>
            <v:shape style="position:absolute;left:8008;top:1044;width:159;height:166" type="#_x0000_t75" stroked="false">
              <v:imagedata r:id="rId558" o:title=""/>
            </v:shape>
            <v:shape style="position:absolute;left:7739;top:1246;width:3029;height:1056" coordorigin="7740,1247" coordsize="3029,1056" path="m10769,1739l9770,1739,9770,1247,9761,1247,9761,1739,8779,1739,8779,1249,8770,1249,8770,1739,7740,1739,7740,1748,8770,1748,8770,2293,7740,2293,7740,2303,10766,2303,10766,2293,8779,2293,8779,1748,9761,1748,9770,1748,10769,1748,10769,1739xe" filled="true" fillcolor="#000000" stroked="false">
              <v:path arrowok="t"/>
              <v:fill type="solid"/>
            </v:shape>
            <v:shape style="position:absolute;left:9928;top:999;width:190;height:226" type="#_x0000_t75" stroked="false">
              <v:imagedata r:id="rId559" o:title=""/>
            </v:shape>
            <v:shape style="position:absolute;left:10384;top:1006;width:339;height:209" coordorigin="10385,1007" coordsize="339,209" path="m10608,1028l10548,1028,10543,1028,10538,1028,10538,1182,10538,1187,10538,1191,10598,1191,10603,1191,10608,1191,10608,1038,10608,1033,10608,1028xm10694,1028l10634,1028,10630,1028,10625,1028,10625,1179,10625,1184,10625,1189,10685,1189,10690,1189,10694,1189,10694,1038,10694,1038,10694,1028xm10723,1007l10714,1007,10714,1007,10714,1016,10714,1206,10433,1206,10433,1151,10433,1146,10433,1141,10394,1141,10394,1081,10433,1081,10433,1076,10433,1071,10433,1016,10714,1016,10714,1007,10433,1007,10433,1007,10423,1007,10423,1071,10394,1071,10394,1071,10385,1071,10385,1151,10390,1151,10394,1151,10423,1151,10423,1215,10428,1215,10433,1215,10721,1215,10721,1213,10723,1213,10723,1007xe" filled="true" fillcolor="#000000" stroked="false">
              <v:path arrowok="t"/>
              <v:fill type="solid"/>
            </v:shape>
            <v:shape style="position:absolute;left:10175;top:1001;width:152;height:224" type="#_x0000_t75" stroked="false">
              <v:imagedata r:id="rId560" o:title=""/>
            </v:shape>
            <v:shape style="position:absolute;left:4072;top:5513;width:3036;height:1666" coordorigin="4073,5514" coordsize="3036,1666" path="m7109,5514l7099,5514,7099,5523,7099,7170,4082,7170,4082,5523,7099,5523,7099,5514,4082,5514,4073,5514,4073,7170,4073,7175,4073,7179,7099,7179,7104,7179,7109,7179,7109,5523,7109,5519,7109,5514xe" filled="true" fillcolor="#000000" stroked="false">
              <v:path arrowok="t"/>
              <v:fill type="solid"/>
            </v:shape>
            <v:shape style="position:absolute;left:4115;top:5595;width:197;height:152" type="#_x0000_t75" stroked="false">
              <v:imagedata r:id="rId561" o:title=""/>
            </v:shape>
            <v:shape style="position:absolute;left:4343;top:5588;width:159;height:166" type="#_x0000_t75" stroked="false">
              <v:imagedata r:id="rId562" o:title=""/>
            </v:shape>
            <v:shape style="position:absolute;left:4075;top:5789;width:3029;height:1059" coordorigin="4075,5790" coordsize="3029,1059" path="m7104,6284l6106,6284,6106,5790,6096,5790,6096,6284,5114,6284,5114,5792,5105,5792,5105,6284,4075,6284,4075,6294,5105,6294,5105,6839,4075,6839,4075,6848,7102,6848,7102,6839,5114,6839,5114,6294,6096,6294,6106,6294,7104,6294,7104,6284xe" filled="true" fillcolor="#000000" stroked="false">
              <v:path arrowok="t"/>
              <v:fill type="solid"/>
            </v:shape>
            <v:shape style="position:absolute;left:6266;top:5542;width:188;height:228" type="#_x0000_t75" stroked="false">
              <v:imagedata r:id="rId563" o:title=""/>
            </v:shape>
            <v:shape style="position:absolute;left:6719;top:5549;width:339;height:209" coordorigin="6720,5550" coordsize="339,209" path="m6943,5574l6886,5574,6886,5574,6876,5574,6876,5725,6876,5730,6876,5735,6934,5735,6938,5735,6943,5735,6943,5583,6943,5583,6943,5574xm7030,5571l6970,5571,6965,5571,6960,5571,6960,5725,6960,5730,6960,5735,7020,5735,7025,5735,7030,5735,7030,5581,7030,5576,7030,5571xm7058,5550l7049,5550,7049,5550,7049,5559,7049,5749,6768,5749,6768,5694,6768,5689,6768,5684,6732,5684,6732,5624,6768,5624,6768,5619,6768,5615,6768,5559,7049,5559,7049,5550,6768,5550,6768,5550,6758,5550,6758,5615,6730,5615,6725,5615,6720,5615,6720,5694,6722,5694,6727,5694,6730,5694,6732,5694,6758,5694,6758,5759,6763,5759,6768,5759,7056,5759,7056,5756,7058,5756,7058,5550xe" filled="true" fillcolor="#000000" stroked="false">
              <v:path arrowok="t"/>
              <v:fill type="solid"/>
            </v:shape>
            <v:shape style="position:absolute;left:6511;top:5547;width:152;height:221" type="#_x0000_t75" stroked="false">
              <v:imagedata r:id="rId208" o:title=""/>
            </v:shape>
            <v:shape style="position:absolute;left:4072;top:3245;width:3036;height:1668" coordorigin="4073,3246" coordsize="3036,1668" path="m7109,3246l7099,3246,7099,3255,7099,4904,4082,4904,4082,3255,7099,3255,7099,3246,4082,3246,4073,3246,4073,4904,4073,4909,4073,4914,7099,4914,7104,4914,7109,4914,7109,3255,7109,3251,7109,3246xe" filled="true" fillcolor="#000000" stroked="false">
              <v:path arrowok="t"/>
              <v:fill type="solid"/>
            </v:shape>
            <v:shape style="position:absolute;left:4113;top:3327;width:200;height:152" type="#_x0000_t75" stroked="false">
              <v:imagedata r:id="rId564" o:title=""/>
            </v:shape>
            <v:shape style="position:absolute;left:4343;top:3322;width:159;height:166" type="#_x0000_t75" stroked="false">
              <v:imagedata r:id="rId565" o:title=""/>
            </v:shape>
            <v:shape style="position:absolute;left:4075;top:3524;width:3029;height:1056" coordorigin="4075,3524" coordsize="3029,1056" path="m7104,4016l6106,4016,6106,3524,6096,3524,6096,4016,5114,4016,5114,3524,5105,3524,5105,4016,4075,4016,4075,4026,5105,4026,5105,4571,4075,4571,4075,4580,7102,4580,7102,4571,5114,4571,5114,4026,6096,4026,6106,4026,7104,4026,7104,4016xe" filled="true" fillcolor="#000000" stroked="false">
              <v:path arrowok="t"/>
              <v:fill type="solid"/>
            </v:shape>
            <v:shape style="position:absolute;left:6266;top:3276;width:188;height:226" type="#_x0000_t75" stroked="false">
              <v:imagedata r:id="rId566" o:title=""/>
            </v:shape>
            <v:shape style="position:absolute;left:6719;top:3281;width:339;height:212" coordorigin="6720,3282" coordsize="339,212" path="m6943,3306l6886,3306,6886,3306,6876,3306,6876,3459,6876,3464,6876,3469,6934,3469,6938,3469,6943,3469,6943,3315,6943,3315,6943,3306xm7030,3306l6970,3306,6970,3306,6960,3306,6960,3457,6960,3462,6960,3467,7020,3467,7025,3467,7030,3467,7030,3315,7030,3311,7030,3306xm7058,3282l7049,3282,7049,3282,7049,3291,7049,3483,6768,3483,6768,3426,6768,3421,6768,3416,6732,3416,6732,3359,6768,3359,6768,3354,6768,3349,6768,3291,7049,3291,7049,3282,6768,3282,6768,3282,6758,3282,6758,3349,6732,3349,6732,3349,6730,3349,6722,3349,6720,3349,6720,3426,6722,3426,6727,3426,6730,3426,6732,3426,6758,3426,6758,3493,6763,3493,6768,3493,7056,3493,7056,3491,7058,3491,7058,3282xe" filled="true" fillcolor="#000000" stroked="false">
              <v:path arrowok="t"/>
              <v:fill type="solid"/>
            </v:shape>
            <v:shape style="position:absolute;left:6511;top:3279;width:152;height:221" type="#_x0000_t75" stroked="false">
              <v:imagedata r:id="rId71" o:title=""/>
            </v:shape>
            <v:shape style="position:absolute;left:4072;top:968;width:3036;height:1668" coordorigin="4073,968" coordsize="3036,1668" path="m7109,968l7099,968,7099,978,7099,2627,4082,2627,4082,978,7099,978,7099,968,4082,968,4078,968,4073,968,4073,2627,4073,2631,4073,2636,7099,2636,7104,2636,7109,2636,7109,978,7109,973,7109,968xe" filled="true" fillcolor="#000000" stroked="false">
              <v:path arrowok="t"/>
              <v:fill type="solid"/>
            </v:shape>
            <v:shape style="position:absolute;left:4115;top:1049;width:197;height:154" type="#_x0000_t75" stroked="false">
              <v:imagedata r:id="rId567" o:title=""/>
            </v:shape>
            <v:shape style="position:absolute;left:4343;top:1044;width:159;height:166" type="#_x0000_t75" stroked="false">
              <v:imagedata r:id="rId568" o:title=""/>
            </v:shape>
            <v:shape style="position:absolute;left:4075;top:1246;width:3029;height:1056" coordorigin="4075,1247" coordsize="3029,1056" path="m7104,1739l6106,1739,6106,1247,6096,1247,6096,1739,5114,1739,5114,1249,5105,1249,5105,1739,4075,1739,4075,1748,5105,1748,5105,2293,4075,2293,4075,2303,7102,2303,7102,2293,5114,2293,5114,1748,6096,1748,6106,1748,7104,1748,7104,1739xe" filled="true" fillcolor="#000000" stroked="false">
              <v:path arrowok="t"/>
              <v:fill type="solid"/>
            </v:shape>
            <v:shape style="position:absolute;left:6266;top:999;width:188;height:226" type="#_x0000_t75" stroked="false">
              <v:imagedata r:id="rId569" o:title=""/>
            </v:shape>
            <v:shape style="position:absolute;left:6719;top:1006;width:339;height:209" coordorigin="6720,1007" coordsize="339,209" path="m6943,1028l6886,1028,6881,1028,6876,1028,6876,1182,6876,1187,6876,1191,6934,1191,6938,1191,6943,1191,6943,1038,6943,1038,6943,1028xm7030,1028l6970,1028,6965,1028,6960,1028,6960,1179,6960,1184,6960,1189,7020,1189,7025,1189,7030,1189,7030,1038,7030,1033,7030,1028xm7058,1007l7049,1007,7049,1007,7049,1016,7049,1206,6768,1206,6768,1151,6768,1146,6768,1141,6732,1141,6732,1081,6768,1081,6768,1076,6768,1071,6768,1016,7049,1016,7049,1007,6768,1007,6768,1007,6758,1007,6758,1071,6732,1071,6732,1071,6730,1071,6722,1071,6720,1071,6720,1151,6722,1151,6727,1151,6730,1151,6732,1151,6758,1151,6758,1215,6763,1215,6768,1215,7056,1215,7056,1213,7058,1213,7058,1007xe" filled="true" fillcolor="#000000" stroked="false">
              <v:path arrowok="t"/>
              <v:fill type="solid"/>
            </v:shape>
            <v:shape style="position:absolute;left:6511;top:1001;width:152;height:224" type="#_x0000_t75" stroked="false">
              <v:imagedata r:id="rId570" o:title=""/>
            </v:shape>
            <w10:wrap type="none"/>
          </v:group>
        </w:pict>
      </w:r>
      <w:r>
        <w:rPr>
          <w:sz w:val="24"/>
        </w:rPr>
        <w:t>.</w:t>
        <w:tab/>
        <w:t>The</w:t>
      </w:r>
      <w:r>
        <w:rPr>
          <w:spacing w:val="-10"/>
          <w:sz w:val="24"/>
        </w:rPr>
        <w:t> </w:t>
      </w:r>
      <w:r>
        <w:rPr>
          <w:spacing w:val="-4"/>
          <w:sz w:val="24"/>
        </w:rPr>
        <w:t>Warning</w:t>
      </w:r>
      <w:r>
        <w:rPr>
          <w:spacing w:val="-7"/>
          <w:sz w:val="24"/>
        </w:rPr>
        <w:t> </w:t>
      </w:r>
      <w:r>
        <w:rPr>
          <w:sz w:val="24"/>
        </w:rPr>
        <w:t>setpoint</w:t>
      </w:r>
      <w:r>
        <w:rPr>
          <w:spacing w:val="-7"/>
          <w:sz w:val="24"/>
        </w:rPr>
        <w:t> </w:t>
      </w:r>
      <w:r>
        <w:rPr>
          <w:sz w:val="24"/>
        </w:rPr>
        <w:t>for</w:t>
      </w:r>
      <w:r>
        <w:rPr>
          <w:spacing w:val="-6"/>
          <w:sz w:val="24"/>
        </w:rPr>
        <w:t> </w:t>
      </w:r>
      <w:r>
        <w:rPr>
          <w:sz w:val="24"/>
        </w:rPr>
        <w:t>the</w:t>
      </w:r>
      <w:r>
        <w:rPr>
          <w:spacing w:val="-6"/>
          <w:sz w:val="24"/>
        </w:rPr>
        <w:t> </w:t>
      </w:r>
      <w:r>
        <w:rPr>
          <w:sz w:val="24"/>
        </w:rPr>
        <w:t>channel</w:t>
      </w:r>
      <w:r>
        <w:rPr>
          <w:spacing w:val="-7"/>
          <w:sz w:val="24"/>
        </w:rPr>
        <w:t> </w:t>
      </w:r>
      <w:r>
        <w:rPr>
          <w:sz w:val="24"/>
        </w:rPr>
        <w:t>flashes.</w:t>
      </w:r>
      <w:r>
        <w:rPr>
          <w:spacing w:val="-12"/>
          <w:sz w:val="24"/>
        </w:rPr>
        <w:t> </w:t>
      </w:r>
      <w:r>
        <w:rPr>
          <w:sz w:val="24"/>
        </w:rPr>
        <w:t>The</w:t>
      </w:r>
      <w:r>
        <w:rPr>
          <w:spacing w:val="-8"/>
          <w:sz w:val="24"/>
        </w:rPr>
        <w:t> </w:t>
      </w:r>
      <w:r>
        <w:rPr>
          <w:sz w:val="24"/>
        </w:rPr>
        <w:t>CO</w:t>
      </w:r>
      <w:r>
        <w:rPr>
          <w:spacing w:val="-8"/>
          <w:sz w:val="24"/>
        </w:rPr>
        <w:t> </w:t>
      </w:r>
      <w:r>
        <w:rPr>
          <w:sz w:val="24"/>
        </w:rPr>
        <w:t>channel</w:t>
      </w:r>
      <w:r>
        <w:rPr>
          <w:spacing w:val="-6"/>
          <w:sz w:val="24"/>
        </w:rPr>
        <w:t> </w:t>
      </w:r>
      <w:r>
        <w:rPr>
          <w:sz w:val="24"/>
        </w:rPr>
        <w:t>is</w:t>
      </w:r>
      <w:r>
        <w:rPr>
          <w:spacing w:val="-8"/>
          <w:sz w:val="24"/>
        </w:rPr>
        <w:t> </w:t>
      </w:r>
      <w:r>
        <w:rPr>
          <w:sz w:val="24"/>
        </w:rPr>
        <w:t>selected</w:t>
      </w:r>
      <w:r>
        <w:rPr>
          <w:spacing w:val="-8"/>
          <w:sz w:val="24"/>
        </w:rPr>
        <w:t> </w:t>
      </w:r>
      <w:r>
        <w:rPr>
          <w:sz w:val="24"/>
        </w:rPr>
        <w:t>in</w:t>
      </w:r>
      <w:r>
        <w:rPr>
          <w:spacing w:val="-6"/>
          <w:sz w:val="24"/>
        </w:rPr>
        <w:t> </w:t>
      </w:r>
      <w:r>
        <w:rPr>
          <w:sz w:val="24"/>
        </w:rPr>
        <w:t>the</w:t>
      </w:r>
      <w:r>
        <w:rPr>
          <w:spacing w:val="-8"/>
          <w:sz w:val="24"/>
        </w:rPr>
        <w:t> </w:t>
      </w:r>
      <w:r>
        <w:rPr>
          <w:sz w:val="24"/>
        </w:rPr>
        <w:t>example </w:t>
      </w:r>
      <w:r>
        <w:rPr>
          <w:spacing w:val="-4"/>
          <w:sz w:val="24"/>
        </w:rPr>
        <w:t>below.</w:t>
      </w:r>
    </w:p>
    <w:p>
      <w:pPr>
        <w:pStyle w:val="ListParagraph"/>
        <w:numPr>
          <w:ilvl w:val="0"/>
          <w:numId w:val="183"/>
        </w:numPr>
        <w:tabs>
          <w:tab w:pos="2041" w:val="left" w:leader="none"/>
          <w:tab w:pos="2364" w:val="left" w:leader="none"/>
        </w:tabs>
        <w:spacing w:line="240" w:lineRule="auto" w:before="85" w:after="0"/>
        <w:ind w:left="2040" w:right="0" w:hanging="182"/>
        <w:jc w:val="left"/>
        <w:rPr>
          <w:sz w:val="24"/>
        </w:rPr>
      </w:pPr>
      <w:bookmarkStart w:name="_bookmark116" w:id="229"/>
      <w:bookmarkEnd w:id="229"/>
      <w:r>
        <w:rPr/>
      </w:r>
      <w:bookmarkStart w:name="_bookmark116" w:id="230"/>
      <w:bookmarkEnd w:id="230"/>
      <w:r>
        <w:rPr>
          <w:sz w:val="24"/>
        </w:rPr>
        <w:t>.</w:t>
      </w:r>
      <w:r>
        <w:rPr>
          <w:sz w:val="24"/>
        </w:rPr>
        <w:tab/>
        <w:t>Use AIR to adjust the </w:t>
      </w:r>
      <w:r>
        <w:rPr>
          <w:spacing w:val="-4"/>
          <w:sz w:val="24"/>
        </w:rPr>
        <w:t>Warning </w:t>
      </w:r>
      <w:r>
        <w:rPr>
          <w:sz w:val="24"/>
        </w:rPr>
        <w:t>setpoint. Alarm setpoint limitations are shown</w:t>
      </w:r>
      <w:r>
        <w:rPr>
          <w:spacing w:val="-35"/>
          <w:sz w:val="24"/>
        </w:rPr>
        <w:t> </w:t>
      </w:r>
      <w:r>
        <w:rPr>
          <w:spacing w:val="-3"/>
          <w:sz w:val="24"/>
        </w:rPr>
        <w:t>below.</w:t>
      </w:r>
    </w:p>
    <w:p>
      <w:pPr>
        <w:pStyle w:val="BodyText"/>
        <w:spacing w:before="5"/>
        <w:rPr>
          <w:sz w:val="22"/>
        </w:rPr>
      </w:pPr>
    </w:p>
    <w:tbl>
      <w:tblPr>
        <w:tblW w:w="0" w:type="auto"/>
        <w:jc w:val="left"/>
        <w:tblInd w:w="23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718"/>
        <w:gridCol w:w="6784"/>
      </w:tblGrid>
      <w:tr>
        <w:trPr>
          <w:trHeight w:val="455" w:hRule="atLeast"/>
        </w:trPr>
        <w:tc>
          <w:tcPr>
            <w:tcW w:w="1718" w:type="dxa"/>
            <w:tcBorders>
              <w:bottom w:val="double" w:sz="1" w:space="0" w:color="000000"/>
            </w:tcBorders>
          </w:tcPr>
          <w:p>
            <w:pPr>
              <w:pStyle w:val="TableParagraph"/>
              <w:spacing w:before="96"/>
              <w:ind w:left="498"/>
              <w:rPr>
                <w:b/>
                <w:sz w:val="20"/>
              </w:rPr>
            </w:pPr>
            <w:r>
              <w:rPr>
                <w:b/>
                <w:sz w:val="20"/>
              </w:rPr>
              <w:t>Channel</w:t>
            </w:r>
          </w:p>
        </w:tc>
        <w:tc>
          <w:tcPr>
            <w:tcW w:w="6784" w:type="dxa"/>
            <w:tcBorders>
              <w:bottom w:val="double" w:sz="1" w:space="0" w:color="000000"/>
            </w:tcBorders>
          </w:tcPr>
          <w:p>
            <w:pPr>
              <w:pStyle w:val="TableParagraph"/>
              <w:spacing w:before="96"/>
              <w:ind w:left="2321" w:right="2303"/>
              <w:jc w:val="center"/>
              <w:rPr>
                <w:b/>
                <w:sz w:val="20"/>
              </w:rPr>
            </w:pPr>
            <w:r>
              <w:rPr>
                <w:b/>
                <w:sz w:val="20"/>
              </w:rPr>
              <w:t>Alarm Point Limitations</w:t>
            </w:r>
          </w:p>
        </w:tc>
      </w:tr>
      <w:tr>
        <w:trPr>
          <w:trHeight w:val="421" w:hRule="atLeast"/>
        </w:trPr>
        <w:tc>
          <w:tcPr>
            <w:tcW w:w="1718" w:type="dxa"/>
            <w:tcBorders>
              <w:top w:val="double" w:sz="1" w:space="0" w:color="000000"/>
            </w:tcBorders>
          </w:tcPr>
          <w:p>
            <w:pPr>
              <w:pStyle w:val="TableParagraph"/>
              <w:spacing w:before="52"/>
              <w:ind w:left="119"/>
              <w:rPr>
                <w:sz w:val="20"/>
              </w:rPr>
            </w:pPr>
            <w:r>
              <w:rPr>
                <w:sz w:val="20"/>
              </w:rPr>
              <w:t>Combustible Gas</w:t>
            </w:r>
          </w:p>
        </w:tc>
        <w:tc>
          <w:tcPr>
            <w:tcW w:w="6784" w:type="dxa"/>
            <w:tcBorders>
              <w:top w:val="double" w:sz="1" w:space="0" w:color="000000"/>
            </w:tcBorders>
          </w:tcPr>
          <w:p>
            <w:pPr>
              <w:pStyle w:val="TableParagraph"/>
              <w:spacing w:before="98"/>
              <w:ind w:left="120"/>
              <w:rPr>
                <w:sz w:val="20"/>
              </w:rPr>
            </w:pPr>
            <w:r>
              <w:rPr>
                <w:sz w:val="20"/>
              </w:rPr>
              <w:t>5% LEL  </w:t>
            </w:r>
            <w:r>
              <w:rPr>
                <w:spacing w:val="-9"/>
                <w:position w:val="-1"/>
                <w:sz w:val="20"/>
              </w:rPr>
              <w:drawing>
                <wp:inline distT="0" distB="0" distL="0" distR="0">
                  <wp:extent cx="99484" cy="111728"/>
                  <wp:effectExtent l="0" t="0" r="0" b="0"/>
                  <wp:docPr id="375" name="image551.png"/>
                  <wp:cNvGraphicFramePr>
                    <a:graphicFrameLocks noChangeAspect="1"/>
                  </wp:cNvGraphicFramePr>
                  <a:graphic>
                    <a:graphicData uri="http://schemas.openxmlformats.org/drawingml/2006/picture">
                      <pic:pic>
                        <pic:nvPicPr>
                          <pic:cNvPr id="376" name="image551.png"/>
                          <pic:cNvPicPr/>
                        </pic:nvPicPr>
                        <pic:blipFill>
                          <a:blip r:embed="rId571" cstate="print"/>
                          <a:stretch>
                            <a:fillRect/>
                          </a:stretch>
                        </pic:blipFill>
                        <pic:spPr>
                          <a:xfrm>
                            <a:off x="0" y="0"/>
                            <a:ext cx="99484" cy="111728"/>
                          </a:xfrm>
                          <a:prstGeom prst="rect">
                            <a:avLst/>
                          </a:prstGeom>
                        </pic:spPr>
                      </pic:pic>
                    </a:graphicData>
                  </a:graphic>
                </wp:inline>
              </w:drawing>
            </w:r>
            <w:r>
              <w:rPr>
                <w:spacing w:val="-9"/>
                <w:position w:val="-1"/>
                <w:sz w:val="20"/>
              </w:rPr>
            </w:r>
            <w:r>
              <w:rPr>
                <w:spacing w:val="-9"/>
                <w:sz w:val="20"/>
              </w:rPr>
              <w:t>  </w:t>
            </w:r>
            <w:r>
              <w:rPr>
                <w:spacing w:val="-11"/>
                <w:sz w:val="20"/>
              </w:rPr>
              <w:t> </w:t>
            </w:r>
            <w:r>
              <w:rPr>
                <w:b/>
                <w:spacing w:val="-3"/>
                <w:w w:val="95"/>
                <w:sz w:val="20"/>
              </w:rPr>
              <w:t>WARNING   </w:t>
            </w:r>
            <w:r>
              <w:rPr>
                <w:b/>
                <w:spacing w:val="2"/>
                <w:position w:val="-1"/>
                <w:sz w:val="20"/>
              </w:rPr>
              <w:drawing>
                <wp:inline distT="0" distB="0" distL="0" distR="0">
                  <wp:extent cx="99484" cy="111728"/>
                  <wp:effectExtent l="0" t="0" r="0" b="0"/>
                  <wp:docPr id="377" name="image552.png"/>
                  <wp:cNvGraphicFramePr>
                    <a:graphicFrameLocks noChangeAspect="1"/>
                  </wp:cNvGraphicFramePr>
                  <a:graphic>
                    <a:graphicData uri="http://schemas.openxmlformats.org/drawingml/2006/picture">
                      <pic:pic>
                        <pic:nvPicPr>
                          <pic:cNvPr id="378" name="image552.png"/>
                          <pic:cNvPicPr/>
                        </pic:nvPicPr>
                        <pic:blipFill>
                          <a:blip r:embed="rId572" cstate="print"/>
                          <a:stretch>
                            <a:fillRect/>
                          </a:stretch>
                        </pic:blipFill>
                        <pic:spPr>
                          <a:xfrm>
                            <a:off x="0" y="0"/>
                            <a:ext cx="99484" cy="111728"/>
                          </a:xfrm>
                          <a:prstGeom prst="rect">
                            <a:avLst/>
                          </a:prstGeom>
                        </pic:spPr>
                      </pic:pic>
                    </a:graphicData>
                  </a:graphic>
                </wp:inline>
              </w:drawing>
            </w:r>
            <w:r>
              <w:rPr>
                <w:b/>
                <w:spacing w:val="2"/>
                <w:position w:val="-1"/>
                <w:sz w:val="20"/>
              </w:rPr>
            </w:r>
            <w:r>
              <w:rPr>
                <w:spacing w:val="2"/>
                <w:sz w:val="20"/>
              </w:rPr>
              <w:t> </w:t>
            </w:r>
            <w:r>
              <w:rPr>
                <w:spacing w:val="5"/>
                <w:sz w:val="20"/>
              </w:rPr>
              <w:t> </w:t>
            </w:r>
            <w:r>
              <w:rPr>
                <w:b/>
                <w:w w:val="95"/>
                <w:sz w:val="20"/>
              </w:rPr>
              <w:t>ALARM   </w:t>
            </w:r>
            <w:r>
              <w:rPr>
                <w:b/>
                <w:spacing w:val="2"/>
                <w:position w:val="-1"/>
                <w:sz w:val="20"/>
              </w:rPr>
              <w:drawing>
                <wp:inline distT="0" distB="0" distL="0" distR="0">
                  <wp:extent cx="99484" cy="111728"/>
                  <wp:effectExtent l="0" t="0" r="0" b="0"/>
                  <wp:docPr id="379" name="image553.png"/>
                  <wp:cNvGraphicFramePr>
                    <a:graphicFrameLocks noChangeAspect="1"/>
                  </wp:cNvGraphicFramePr>
                  <a:graphic>
                    <a:graphicData uri="http://schemas.openxmlformats.org/drawingml/2006/picture">
                      <pic:pic>
                        <pic:nvPicPr>
                          <pic:cNvPr id="380" name="image553.png"/>
                          <pic:cNvPicPr/>
                        </pic:nvPicPr>
                        <pic:blipFill>
                          <a:blip r:embed="rId573" cstate="print"/>
                          <a:stretch>
                            <a:fillRect/>
                          </a:stretch>
                        </pic:blipFill>
                        <pic:spPr>
                          <a:xfrm>
                            <a:off x="0" y="0"/>
                            <a:ext cx="99484" cy="111728"/>
                          </a:xfrm>
                          <a:prstGeom prst="rect">
                            <a:avLst/>
                          </a:prstGeom>
                        </pic:spPr>
                      </pic:pic>
                    </a:graphicData>
                  </a:graphic>
                </wp:inline>
              </w:drawing>
            </w:r>
            <w:r>
              <w:rPr>
                <w:b/>
                <w:spacing w:val="2"/>
                <w:position w:val="-1"/>
                <w:sz w:val="20"/>
              </w:rPr>
            </w:r>
            <w:r>
              <w:rPr>
                <w:spacing w:val="2"/>
                <w:sz w:val="20"/>
              </w:rPr>
              <w:t> </w:t>
            </w:r>
            <w:r>
              <w:rPr>
                <w:spacing w:val="8"/>
                <w:sz w:val="20"/>
              </w:rPr>
              <w:t> </w:t>
            </w:r>
            <w:r>
              <w:rPr>
                <w:b/>
                <w:sz w:val="20"/>
              </w:rPr>
              <w:t>ALARM H  </w:t>
            </w:r>
            <w:r>
              <w:rPr>
                <w:b/>
                <w:position w:val="-1"/>
                <w:sz w:val="20"/>
              </w:rPr>
              <w:drawing>
                <wp:inline distT="0" distB="0" distL="0" distR="0">
                  <wp:extent cx="99484" cy="111728"/>
                  <wp:effectExtent l="0" t="0" r="0" b="0"/>
                  <wp:docPr id="381" name="image554.png"/>
                  <wp:cNvGraphicFramePr>
                    <a:graphicFrameLocks noChangeAspect="1"/>
                  </wp:cNvGraphicFramePr>
                  <a:graphic>
                    <a:graphicData uri="http://schemas.openxmlformats.org/drawingml/2006/picture">
                      <pic:pic>
                        <pic:nvPicPr>
                          <pic:cNvPr id="382" name="image554.png"/>
                          <pic:cNvPicPr/>
                        </pic:nvPicPr>
                        <pic:blipFill>
                          <a:blip r:embed="rId574" cstate="print"/>
                          <a:stretch>
                            <a:fillRect/>
                          </a:stretch>
                        </pic:blipFill>
                        <pic:spPr>
                          <a:xfrm>
                            <a:off x="0" y="0"/>
                            <a:ext cx="99484" cy="111728"/>
                          </a:xfrm>
                          <a:prstGeom prst="rect">
                            <a:avLst/>
                          </a:prstGeom>
                        </pic:spPr>
                      </pic:pic>
                    </a:graphicData>
                  </a:graphic>
                </wp:inline>
              </w:drawing>
            </w:r>
            <w:r>
              <w:rPr>
                <w:b/>
                <w:position w:val="-1"/>
                <w:sz w:val="20"/>
              </w:rPr>
            </w:r>
            <w:r>
              <w:rPr>
                <w:sz w:val="20"/>
              </w:rPr>
              <w:t> </w:t>
            </w:r>
            <w:r>
              <w:rPr>
                <w:spacing w:val="12"/>
                <w:sz w:val="20"/>
              </w:rPr>
              <w:t> </w:t>
            </w:r>
            <w:r>
              <w:rPr>
                <w:sz w:val="20"/>
              </w:rPr>
              <w:t>60%</w:t>
            </w:r>
            <w:r>
              <w:rPr>
                <w:spacing w:val="-6"/>
                <w:sz w:val="20"/>
              </w:rPr>
              <w:t> </w:t>
            </w:r>
            <w:r>
              <w:rPr>
                <w:sz w:val="20"/>
              </w:rPr>
              <w:t>LEL</w:t>
            </w:r>
          </w:p>
        </w:tc>
      </w:tr>
      <w:tr>
        <w:trPr>
          <w:trHeight w:val="769" w:hRule="atLeast"/>
        </w:trPr>
        <w:tc>
          <w:tcPr>
            <w:tcW w:w="1718" w:type="dxa"/>
          </w:tcPr>
          <w:p>
            <w:pPr>
              <w:pStyle w:val="TableParagraph"/>
              <w:spacing w:before="55"/>
              <w:ind w:left="119"/>
              <w:rPr>
                <w:sz w:val="16"/>
              </w:rPr>
            </w:pPr>
            <w:r>
              <w:rPr>
                <w:sz w:val="20"/>
              </w:rPr>
              <w:t>O</w:t>
            </w:r>
            <w:r>
              <w:rPr>
                <w:position w:val="-4"/>
                <w:sz w:val="16"/>
              </w:rPr>
              <w:t>2</w:t>
            </w:r>
          </w:p>
        </w:tc>
        <w:tc>
          <w:tcPr>
            <w:tcW w:w="6784" w:type="dxa"/>
          </w:tcPr>
          <w:p>
            <w:pPr>
              <w:pStyle w:val="TableParagraph"/>
              <w:numPr>
                <w:ilvl w:val="0"/>
                <w:numId w:val="185"/>
              </w:numPr>
              <w:tabs>
                <w:tab w:pos="336" w:val="left" w:leader="none"/>
              </w:tabs>
              <w:spacing w:line="240" w:lineRule="auto" w:before="101" w:after="0"/>
              <w:ind w:left="335" w:right="0" w:hanging="217"/>
              <w:jc w:val="left"/>
              <w:rPr>
                <w:sz w:val="20"/>
              </w:rPr>
            </w:pPr>
            <w:r>
              <w:rPr>
                <w:spacing w:val="-1"/>
                <w:sz w:val="20"/>
              </w:rPr>
              <w:t>0.0%  </w:t>
            </w:r>
            <w:r>
              <w:rPr>
                <w:position w:val="-1"/>
                <w:sz w:val="20"/>
              </w:rPr>
              <w:drawing>
                <wp:inline distT="0" distB="0" distL="0" distR="0">
                  <wp:extent cx="99484" cy="111728"/>
                  <wp:effectExtent l="0" t="0" r="0" b="0"/>
                  <wp:docPr id="383" name="image554.png"/>
                  <wp:cNvGraphicFramePr>
                    <a:graphicFrameLocks noChangeAspect="1"/>
                  </wp:cNvGraphicFramePr>
                  <a:graphic>
                    <a:graphicData uri="http://schemas.openxmlformats.org/drawingml/2006/picture">
                      <pic:pic>
                        <pic:nvPicPr>
                          <pic:cNvPr id="384" name="image554.png"/>
                          <pic:cNvPicPr/>
                        </pic:nvPicPr>
                        <pic:blipFill>
                          <a:blip r:embed="rId574" cstate="print"/>
                          <a:stretch>
                            <a:fillRect/>
                          </a:stretch>
                        </pic:blipFill>
                        <pic:spPr>
                          <a:xfrm>
                            <a:off x="0" y="0"/>
                            <a:ext cx="99484" cy="111728"/>
                          </a:xfrm>
                          <a:prstGeom prst="rect">
                            <a:avLst/>
                          </a:prstGeom>
                        </pic:spPr>
                      </pic:pic>
                    </a:graphicData>
                  </a:graphic>
                </wp:inline>
              </w:drawing>
            </w:r>
            <w:r>
              <w:rPr>
                <w:position w:val="-1"/>
                <w:sz w:val="20"/>
              </w:rPr>
            </w:r>
            <w:r>
              <w:rPr>
                <w:sz w:val="20"/>
              </w:rPr>
              <w:t> </w:t>
            </w:r>
            <w:r>
              <w:rPr>
                <w:spacing w:val="12"/>
                <w:sz w:val="20"/>
              </w:rPr>
              <w:t> </w:t>
            </w:r>
            <w:r>
              <w:rPr>
                <w:b/>
                <w:w w:val="95"/>
                <w:sz w:val="20"/>
              </w:rPr>
              <w:t>ALARM   </w:t>
            </w:r>
            <w:r>
              <w:rPr>
                <w:b/>
                <w:spacing w:val="2"/>
                <w:position w:val="-1"/>
                <w:sz w:val="20"/>
              </w:rPr>
              <w:drawing>
                <wp:inline distT="0" distB="0" distL="0" distR="0">
                  <wp:extent cx="99484" cy="111728"/>
                  <wp:effectExtent l="0" t="0" r="0" b="0"/>
                  <wp:docPr id="385" name="image555.png"/>
                  <wp:cNvGraphicFramePr>
                    <a:graphicFrameLocks noChangeAspect="1"/>
                  </wp:cNvGraphicFramePr>
                  <a:graphic>
                    <a:graphicData uri="http://schemas.openxmlformats.org/drawingml/2006/picture">
                      <pic:pic>
                        <pic:nvPicPr>
                          <pic:cNvPr id="386" name="image555.png"/>
                          <pic:cNvPicPr/>
                        </pic:nvPicPr>
                        <pic:blipFill>
                          <a:blip r:embed="rId575" cstate="print"/>
                          <a:stretch>
                            <a:fillRect/>
                          </a:stretch>
                        </pic:blipFill>
                        <pic:spPr>
                          <a:xfrm>
                            <a:off x="0" y="0"/>
                            <a:ext cx="99484" cy="111728"/>
                          </a:xfrm>
                          <a:prstGeom prst="rect">
                            <a:avLst/>
                          </a:prstGeom>
                        </pic:spPr>
                      </pic:pic>
                    </a:graphicData>
                  </a:graphic>
                </wp:inline>
              </w:drawing>
            </w:r>
            <w:r>
              <w:rPr>
                <w:b/>
                <w:spacing w:val="2"/>
                <w:position w:val="-1"/>
                <w:sz w:val="20"/>
              </w:rPr>
            </w:r>
            <w:r>
              <w:rPr>
                <w:spacing w:val="2"/>
                <w:sz w:val="20"/>
              </w:rPr>
              <w:t> </w:t>
            </w:r>
            <w:r>
              <w:rPr>
                <w:spacing w:val="5"/>
                <w:sz w:val="20"/>
              </w:rPr>
              <w:t> </w:t>
            </w:r>
            <w:r>
              <w:rPr>
                <w:b/>
                <w:spacing w:val="-4"/>
                <w:w w:val="95"/>
                <w:sz w:val="20"/>
              </w:rPr>
              <w:t>WARNING  </w:t>
            </w:r>
            <w:r>
              <w:rPr>
                <w:b/>
                <w:spacing w:val="14"/>
                <w:w w:val="95"/>
                <w:sz w:val="20"/>
              </w:rPr>
              <w:t> </w:t>
            </w:r>
            <w:r>
              <w:rPr>
                <w:b/>
                <w:spacing w:val="1"/>
                <w:position w:val="-1"/>
                <w:sz w:val="20"/>
              </w:rPr>
              <w:drawing>
                <wp:inline distT="0" distB="0" distL="0" distR="0">
                  <wp:extent cx="99484" cy="111728"/>
                  <wp:effectExtent l="0" t="0" r="0" b="0"/>
                  <wp:docPr id="387" name="image556.png"/>
                  <wp:cNvGraphicFramePr>
                    <a:graphicFrameLocks noChangeAspect="1"/>
                  </wp:cNvGraphicFramePr>
                  <a:graphic>
                    <a:graphicData uri="http://schemas.openxmlformats.org/drawingml/2006/picture">
                      <pic:pic>
                        <pic:nvPicPr>
                          <pic:cNvPr id="388" name="image556.png"/>
                          <pic:cNvPicPr/>
                        </pic:nvPicPr>
                        <pic:blipFill>
                          <a:blip r:embed="rId576" cstate="print"/>
                          <a:stretch>
                            <a:fillRect/>
                          </a:stretch>
                        </pic:blipFill>
                        <pic:spPr>
                          <a:xfrm>
                            <a:off x="0" y="0"/>
                            <a:ext cx="99484" cy="111728"/>
                          </a:xfrm>
                          <a:prstGeom prst="rect">
                            <a:avLst/>
                          </a:prstGeom>
                        </pic:spPr>
                      </pic:pic>
                    </a:graphicData>
                  </a:graphic>
                </wp:inline>
              </w:drawing>
            </w:r>
            <w:r>
              <w:rPr>
                <w:b/>
                <w:spacing w:val="1"/>
                <w:position w:val="-1"/>
                <w:sz w:val="20"/>
              </w:rPr>
            </w:r>
            <w:r>
              <w:rPr>
                <w:spacing w:val="1"/>
                <w:sz w:val="20"/>
              </w:rPr>
              <w:t> </w:t>
            </w:r>
            <w:r>
              <w:rPr>
                <w:spacing w:val="10"/>
                <w:sz w:val="20"/>
              </w:rPr>
              <w:t> </w:t>
            </w:r>
            <w:r>
              <w:rPr>
                <w:sz w:val="20"/>
              </w:rPr>
              <w:t>20.0%</w:t>
            </w:r>
          </w:p>
          <w:p>
            <w:pPr>
              <w:pStyle w:val="TableParagraph"/>
              <w:numPr>
                <w:ilvl w:val="0"/>
                <w:numId w:val="185"/>
              </w:numPr>
              <w:tabs>
                <w:tab w:pos="336" w:val="left" w:leader="none"/>
              </w:tabs>
              <w:spacing w:line="240" w:lineRule="auto" w:before="115" w:after="0"/>
              <w:ind w:left="335" w:right="0" w:hanging="216"/>
              <w:jc w:val="left"/>
              <w:rPr>
                <w:sz w:val="20"/>
              </w:rPr>
            </w:pPr>
            <w:r>
              <w:rPr>
                <w:w w:val="95"/>
                <w:sz w:val="20"/>
              </w:rPr>
              <w:t>21.8%   </w:t>
            </w:r>
            <w:r>
              <w:rPr>
                <w:spacing w:val="-1"/>
                <w:position w:val="-1"/>
                <w:sz w:val="20"/>
              </w:rPr>
              <w:drawing>
                <wp:inline distT="0" distB="0" distL="0" distR="0">
                  <wp:extent cx="99060" cy="111251"/>
                  <wp:effectExtent l="0" t="0" r="0" b="0"/>
                  <wp:docPr id="389" name="image557.png"/>
                  <wp:cNvGraphicFramePr>
                    <a:graphicFrameLocks noChangeAspect="1"/>
                  </wp:cNvGraphicFramePr>
                  <a:graphic>
                    <a:graphicData uri="http://schemas.openxmlformats.org/drawingml/2006/picture">
                      <pic:pic>
                        <pic:nvPicPr>
                          <pic:cNvPr id="390" name="image557.png"/>
                          <pic:cNvPicPr/>
                        </pic:nvPicPr>
                        <pic:blipFill>
                          <a:blip r:embed="rId577" cstate="print"/>
                          <a:stretch>
                            <a:fillRect/>
                          </a:stretch>
                        </pic:blipFill>
                        <pic:spPr>
                          <a:xfrm>
                            <a:off x="0" y="0"/>
                            <a:ext cx="99060" cy="111251"/>
                          </a:xfrm>
                          <a:prstGeom prst="rect">
                            <a:avLst/>
                          </a:prstGeom>
                        </pic:spPr>
                      </pic:pic>
                    </a:graphicData>
                  </a:graphic>
                </wp:inline>
              </w:drawing>
            </w:r>
            <w:r>
              <w:rPr>
                <w:spacing w:val="-1"/>
                <w:position w:val="-1"/>
                <w:sz w:val="20"/>
              </w:rPr>
            </w:r>
            <w:r>
              <w:rPr>
                <w:spacing w:val="-1"/>
                <w:sz w:val="20"/>
              </w:rPr>
              <w:t> </w:t>
            </w:r>
            <w:r>
              <w:rPr>
                <w:spacing w:val="14"/>
                <w:sz w:val="20"/>
              </w:rPr>
              <w:t> </w:t>
            </w:r>
            <w:r>
              <w:rPr>
                <w:b/>
                <w:sz w:val="20"/>
              </w:rPr>
              <w:t>ALARM H</w:t>
            </w:r>
            <w:r>
              <w:rPr>
                <w:b/>
                <w:spacing w:val="28"/>
                <w:sz w:val="20"/>
              </w:rPr>
              <w:t> </w:t>
            </w:r>
            <w:r>
              <w:rPr>
                <w:b/>
                <w:spacing w:val="-1"/>
                <w:position w:val="-1"/>
                <w:sz w:val="20"/>
              </w:rPr>
              <w:drawing>
                <wp:inline distT="0" distB="0" distL="0" distR="0">
                  <wp:extent cx="99060" cy="111251"/>
                  <wp:effectExtent l="0" t="0" r="0" b="0"/>
                  <wp:docPr id="391" name="image558.png"/>
                  <wp:cNvGraphicFramePr>
                    <a:graphicFrameLocks noChangeAspect="1"/>
                  </wp:cNvGraphicFramePr>
                  <a:graphic>
                    <a:graphicData uri="http://schemas.openxmlformats.org/drawingml/2006/picture">
                      <pic:pic>
                        <pic:nvPicPr>
                          <pic:cNvPr id="392" name="image558.png"/>
                          <pic:cNvPicPr/>
                        </pic:nvPicPr>
                        <pic:blipFill>
                          <a:blip r:embed="rId578" cstate="print"/>
                          <a:stretch>
                            <a:fillRect/>
                          </a:stretch>
                        </pic:blipFill>
                        <pic:spPr>
                          <a:xfrm>
                            <a:off x="0" y="0"/>
                            <a:ext cx="99060" cy="111251"/>
                          </a:xfrm>
                          <a:prstGeom prst="rect">
                            <a:avLst/>
                          </a:prstGeom>
                        </pic:spPr>
                      </pic:pic>
                    </a:graphicData>
                  </a:graphic>
                </wp:inline>
              </w:drawing>
            </w:r>
            <w:r>
              <w:rPr>
                <w:b/>
                <w:spacing w:val="-1"/>
                <w:position w:val="-1"/>
                <w:sz w:val="20"/>
              </w:rPr>
            </w:r>
            <w:r>
              <w:rPr>
                <w:spacing w:val="-1"/>
                <w:sz w:val="20"/>
              </w:rPr>
              <w:t> </w:t>
            </w:r>
            <w:r>
              <w:rPr>
                <w:spacing w:val="12"/>
                <w:sz w:val="20"/>
              </w:rPr>
              <w:t> </w:t>
            </w:r>
            <w:r>
              <w:rPr>
                <w:sz w:val="20"/>
              </w:rPr>
              <w:t>40.0%</w:t>
            </w:r>
          </w:p>
        </w:tc>
      </w:tr>
      <w:tr>
        <w:trPr>
          <w:trHeight w:val="426" w:hRule="atLeast"/>
        </w:trPr>
        <w:tc>
          <w:tcPr>
            <w:tcW w:w="1718" w:type="dxa"/>
          </w:tcPr>
          <w:p>
            <w:pPr>
              <w:pStyle w:val="TableParagraph"/>
              <w:spacing w:before="57"/>
              <w:ind w:left="119"/>
              <w:rPr>
                <w:sz w:val="20"/>
              </w:rPr>
            </w:pPr>
            <w:r>
              <w:rPr>
                <w:sz w:val="20"/>
              </w:rPr>
              <w:t>H</w:t>
            </w:r>
            <w:r>
              <w:rPr>
                <w:position w:val="-4"/>
                <w:sz w:val="16"/>
              </w:rPr>
              <w:t>2</w:t>
            </w:r>
            <w:r>
              <w:rPr>
                <w:sz w:val="20"/>
              </w:rPr>
              <w:t>S</w:t>
            </w:r>
          </w:p>
        </w:tc>
        <w:tc>
          <w:tcPr>
            <w:tcW w:w="6784" w:type="dxa"/>
          </w:tcPr>
          <w:p>
            <w:pPr>
              <w:pStyle w:val="TableParagraph"/>
              <w:spacing w:before="103"/>
              <w:ind w:left="120"/>
              <w:rPr>
                <w:sz w:val="20"/>
              </w:rPr>
            </w:pPr>
            <w:r>
              <w:rPr>
                <w:sz w:val="20"/>
              </w:rPr>
              <w:t>1.0 ppm  </w:t>
            </w:r>
            <w:r>
              <w:rPr>
                <w:spacing w:val="-1"/>
                <w:position w:val="-1"/>
                <w:sz w:val="20"/>
              </w:rPr>
              <w:drawing>
                <wp:inline distT="0" distB="0" distL="0" distR="0">
                  <wp:extent cx="98390" cy="112013"/>
                  <wp:effectExtent l="0" t="0" r="0" b="0"/>
                  <wp:docPr id="393" name="image559.png"/>
                  <wp:cNvGraphicFramePr>
                    <a:graphicFrameLocks noChangeAspect="1"/>
                  </wp:cNvGraphicFramePr>
                  <a:graphic>
                    <a:graphicData uri="http://schemas.openxmlformats.org/drawingml/2006/picture">
                      <pic:pic>
                        <pic:nvPicPr>
                          <pic:cNvPr id="394" name="image559.png"/>
                          <pic:cNvPicPr/>
                        </pic:nvPicPr>
                        <pic:blipFill>
                          <a:blip r:embed="rId579" cstate="print"/>
                          <a:stretch>
                            <a:fillRect/>
                          </a:stretch>
                        </pic:blipFill>
                        <pic:spPr>
                          <a:xfrm>
                            <a:off x="0" y="0"/>
                            <a:ext cx="98390" cy="112013"/>
                          </a:xfrm>
                          <a:prstGeom prst="rect">
                            <a:avLst/>
                          </a:prstGeom>
                        </pic:spPr>
                      </pic:pic>
                    </a:graphicData>
                  </a:graphic>
                </wp:inline>
              </w:drawing>
            </w:r>
            <w:r>
              <w:rPr>
                <w:spacing w:val="-1"/>
                <w:position w:val="-1"/>
                <w:sz w:val="20"/>
              </w:rPr>
            </w:r>
            <w:r>
              <w:rPr>
                <w:spacing w:val="-1"/>
                <w:sz w:val="20"/>
              </w:rPr>
              <w:t> </w:t>
            </w:r>
            <w:r>
              <w:rPr>
                <w:spacing w:val="13"/>
                <w:sz w:val="20"/>
              </w:rPr>
              <w:t> </w:t>
            </w:r>
            <w:r>
              <w:rPr>
                <w:b/>
                <w:spacing w:val="-3"/>
                <w:w w:val="95"/>
                <w:sz w:val="20"/>
              </w:rPr>
              <w:t>WARNING   </w:t>
            </w:r>
            <w:r>
              <w:rPr>
                <w:b/>
                <w:spacing w:val="1"/>
                <w:position w:val="-1"/>
                <w:sz w:val="20"/>
              </w:rPr>
              <w:drawing>
                <wp:inline distT="0" distB="0" distL="0" distR="0">
                  <wp:extent cx="99904" cy="112013"/>
                  <wp:effectExtent l="0" t="0" r="0" b="0"/>
                  <wp:docPr id="395" name="image560.png"/>
                  <wp:cNvGraphicFramePr>
                    <a:graphicFrameLocks noChangeAspect="1"/>
                  </wp:cNvGraphicFramePr>
                  <a:graphic>
                    <a:graphicData uri="http://schemas.openxmlformats.org/drawingml/2006/picture">
                      <pic:pic>
                        <pic:nvPicPr>
                          <pic:cNvPr id="396" name="image560.png"/>
                          <pic:cNvPicPr/>
                        </pic:nvPicPr>
                        <pic:blipFill>
                          <a:blip r:embed="rId580" cstate="print"/>
                          <a:stretch>
                            <a:fillRect/>
                          </a:stretch>
                        </pic:blipFill>
                        <pic:spPr>
                          <a:xfrm>
                            <a:off x="0" y="0"/>
                            <a:ext cx="99904" cy="112013"/>
                          </a:xfrm>
                          <a:prstGeom prst="rect">
                            <a:avLst/>
                          </a:prstGeom>
                        </pic:spPr>
                      </pic:pic>
                    </a:graphicData>
                  </a:graphic>
                </wp:inline>
              </w:drawing>
            </w:r>
            <w:r>
              <w:rPr>
                <w:b/>
                <w:spacing w:val="1"/>
                <w:position w:val="-1"/>
                <w:sz w:val="20"/>
              </w:rPr>
            </w:r>
            <w:r>
              <w:rPr>
                <w:spacing w:val="1"/>
                <w:sz w:val="20"/>
              </w:rPr>
              <w:t> </w:t>
            </w:r>
            <w:r>
              <w:rPr>
                <w:spacing w:val="9"/>
                <w:sz w:val="20"/>
              </w:rPr>
              <w:t> </w:t>
            </w:r>
            <w:r>
              <w:rPr>
                <w:b/>
                <w:spacing w:val="-1"/>
                <w:w w:val="95"/>
                <w:sz w:val="20"/>
              </w:rPr>
              <w:t>ALARM   </w:t>
            </w:r>
            <w:r>
              <w:rPr>
                <w:b/>
                <w:spacing w:val="3"/>
                <w:position w:val="-1"/>
                <w:sz w:val="20"/>
              </w:rPr>
              <w:drawing>
                <wp:inline distT="0" distB="0" distL="0" distR="0">
                  <wp:extent cx="98390" cy="112013"/>
                  <wp:effectExtent l="0" t="0" r="0" b="0"/>
                  <wp:docPr id="397" name="image559.png"/>
                  <wp:cNvGraphicFramePr>
                    <a:graphicFrameLocks noChangeAspect="1"/>
                  </wp:cNvGraphicFramePr>
                  <a:graphic>
                    <a:graphicData uri="http://schemas.openxmlformats.org/drawingml/2006/picture">
                      <pic:pic>
                        <pic:nvPicPr>
                          <pic:cNvPr id="398" name="image559.png"/>
                          <pic:cNvPicPr/>
                        </pic:nvPicPr>
                        <pic:blipFill>
                          <a:blip r:embed="rId579" cstate="print"/>
                          <a:stretch>
                            <a:fillRect/>
                          </a:stretch>
                        </pic:blipFill>
                        <pic:spPr>
                          <a:xfrm>
                            <a:off x="0" y="0"/>
                            <a:ext cx="98390" cy="112013"/>
                          </a:xfrm>
                          <a:prstGeom prst="rect">
                            <a:avLst/>
                          </a:prstGeom>
                        </pic:spPr>
                      </pic:pic>
                    </a:graphicData>
                  </a:graphic>
                </wp:inline>
              </w:drawing>
            </w:r>
            <w:r>
              <w:rPr>
                <w:b/>
                <w:spacing w:val="3"/>
                <w:position w:val="-1"/>
                <w:sz w:val="20"/>
              </w:rPr>
            </w:r>
            <w:r>
              <w:rPr>
                <w:spacing w:val="3"/>
                <w:sz w:val="20"/>
              </w:rPr>
              <w:t> </w:t>
            </w:r>
            <w:r>
              <w:rPr>
                <w:spacing w:val="5"/>
                <w:sz w:val="20"/>
              </w:rPr>
              <w:t> </w:t>
            </w:r>
            <w:r>
              <w:rPr>
                <w:b/>
                <w:sz w:val="20"/>
              </w:rPr>
              <w:t>ALARM H  </w:t>
            </w:r>
            <w:r>
              <w:rPr>
                <w:b/>
                <w:spacing w:val="1"/>
                <w:position w:val="-1"/>
                <w:sz w:val="20"/>
              </w:rPr>
              <w:drawing>
                <wp:inline distT="0" distB="0" distL="0" distR="0">
                  <wp:extent cx="98390" cy="112013"/>
                  <wp:effectExtent l="0" t="0" r="0" b="0"/>
                  <wp:docPr id="399" name="image559.png"/>
                  <wp:cNvGraphicFramePr>
                    <a:graphicFrameLocks noChangeAspect="1"/>
                  </wp:cNvGraphicFramePr>
                  <a:graphic>
                    <a:graphicData uri="http://schemas.openxmlformats.org/drawingml/2006/picture">
                      <pic:pic>
                        <pic:nvPicPr>
                          <pic:cNvPr id="400" name="image559.png"/>
                          <pic:cNvPicPr/>
                        </pic:nvPicPr>
                        <pic:blipFill>
                          <a:blip r:embed="rId579" cstate="print"/>
                          <a:stretch>
                            <a:fillRect/>
                          </a:stretch>
                        </pic:blipFill>
                        <pic:spPr>
                          <a:xfrm>
                            <a:off x="0" y="0"/>
                            <a:ext cx="98390" cy="112013"/>
                          </a:xfrm>
                          <a:prstGeom prst="rect">
                            <a:avLst/>
                          </a:prstGeom>
                        </pic:spPr>
                      </pic:pic>
                    </a:graphicData>
                  </a:graphic>
                </wp:inline>
              </w:drawing>
            </w:r>
            <w:r>
              <w:rPr>
                <w:b/>
                <w:spacing w:val="1"/>
                <w:position w:val="-1"/>
                <w:sz w:val="20"/>
              </w:rPr>
            </w:r>
            <w:r>
              <w:rPr>
                <w:spacing w:val="1"/>
                <w:sz w:val="20"/>
              </w:rPr>
              <w:t> </w:t>
            </w:r>
            <w:r>
              <w:rPr>
                <w:spacing w:val="11"/>
                <w:sz w:val="20"/>
              </w:rPr>
              <w:t> </w:t>
            </w:r>
            <w:r>
              <w:rPr>
                <w:sz w:val="20"/>
              </w:rPr>
              <w:t>200.0</w:t>
            </w:r>
            <w:r>
              <w:rPr>
                <w:spacing w:val="15"/>
                <w:sz w:val="20"/>
              </w:rPr>
              <w:t> </w:t>
            </w:r>
            <w:r>
              <w:rPr>
                <w:sz w:val="20"/>
              </w:rPr>
              <w:t>ppm</w:t>
            </w:r>
          </w:p>
        </w:tc>
      </w:tr>
      <w:tr>
        <w:trPr>
          <w:trHeight w:val="426" w:hRule="atLeast"/>
        </w:trPr>
        <w:tc>
          <w:tcPr>
            <w:tcW w:w="1718" w:type="dxa"/>
          </w:tcPr>
          <w:p>
            <w:pPr>
              <w:pStyle w:val="TableParagraph"/>
              <w:spacing w:before="57"/>
              <w:ind w:left="119"/>
              <w:rPr>
                <w:sz w:val="20"/>
              </w:rPr>
            </w:pPr>
            <w:r>
              <w:rPr>
                <w:sz w:val="20"/>
              </w:rPr>
              <w:t>CO</w:t>
            </w:r>
          </w:p>
        </w:tc>
        <w:tc>
          <w:tcPr>
            <w:tcW w:w="6784" w:type="dxa"/>
          </w:tcPr>
          <w:p>
            <w:pPr>
              <w:pStyle w:val="TableParagraph"/>
              <w:spacing w:before="103"/>
              <w:ind w:left="120"/>
              <w:rPr>
                <w:sz w:val="20"/>
              </w:rPr>
            </w:pPr>
            <w:r>
              <w:rPr>
                <w:sz w:val="20"/>
              </w:rPr>
              <w:t>20 ppm  </w:t>
            </w:r>
            <w:r>
              <w:rPr>
                <w:spacing w:val="-1"/>
                <w:position w:val="-1"/>
                <w:sz w:val="20"/>
              </w:rPr>
              <w:drawing>
                <wp:inline distT="0" distB="0" distL="0" distR="0">
                  <wp:extent cx="99484" cy="111728"/>
                  <wp:effectExtent l="0" t="0" r="0" b="0"/>
                  <wp:docPr id="401" name="image561.png"/>
                  <wp:cNvGraphicFramePr>
                    <a:graphicFrameLocks noChangeAspect="1"/>
                  </wp:cNvGraphicFramePr>
                  <a:graphic>
                    <a:graphicData uri="http://schemas.openxmlformats.org/drawingml/2006/picture">
                      <pic:pic>
                        <pic:nvPicPr>
                          <pic:cNvPr id="402" name="image561.png"/>
                          <pic:cNvPicPr/>
                        </pic:nvPicPr>
                        <pic:blipFill>
                          <a:blip r:embed="rId581" cstate="print"/>
                          <a:stretch>
                            <a:fillRect/>
                          </a:stretch>
                        </pic:blipFill>
                        <pic:spPr>
                          <a:xfrm>
                            <a:off x="0" y="0"/>
                            <a:ext cx="99484" cy="111728"/>
                          </a:xfrm>
                          <a:prstGeom prst="rect">
                            <a:avLst/>
                          </a:prstGeom>
                        </pic:spPr>
                      </pic:pic>
                    </a:graphicData>
                  </a:graphic>
                </wp:inline>
              </w:drawing>
            </w:r>
            <w:r>
              <w:rPr>
                <w:spacing w:val="-1"/>
                <w:position w:val="-1"/>
                <w:sz w:val="20"/>
              </w:rPr>
            </w:r>
            <w:r>
              <w:rPr>
                <w:spacing w:val="-1"/>
                <w:sz w:val="20"/>
              </w:rPr>
              <w:t> </w:t>
            </w:r>
            <w:r>
              <w:rPr>
                <w:spacing w:val="14"/>
                <w:sz w:val="20"/>
              </w:rPr>
              <w:t> </w:t>
            </w:r>
            <w:r>
              <w:rPr>
                <w:b/>
                <w:spacing w:val="-3"/>
                <w:w w:val="95"/>
                <w:sz w:val="20"/>
              </w:rPr>
              <w:t>WARNING   </w:t>
            </w:r>
            <w:r>
              <w:rPr>
                <w:b/>
                <w:spacing w:val="1"/>
                <w:position w:val="-1"/>
                <w:sz w:val="20"/>
              </w:rPr>
              <w:drawing>
                <wp:inline distT="0" distB="0" distL="0" distR="0">
                  <wp:extent cx="99484" cy="111728"/>
                  <wp:effectExtent l="0" t="0" r="0" b="0"/>
                  <wp:docPr id="403" name="image562.png"/>
                  <wp:cNvGraphicFramePr>
                    <a:graphicFrameLocks noChangeAspect="1"/>
                  </wp:cNvGraphicFramePr>
                  <a:graphic>
                    <a:graphicData uri="http://schemas.openxmlformats.org/drawingml/2006/picture">
                      <pic:pic>
                        <pic:nvPicPr>
                          <pic:cNvPr id="404" name="image562.png"/>
                          <pic:cNvPicPr/>
                        </pic:nvPicPr>
                        <pic:blipFill>
                          <a:blip r:embed="rId582" cstate="print"/>
                          <a:stretch>
                            <a:fillRect/>
                          </a:stretch>
                        </pic:blipFill>
                        <pic:spPr>
                          <a:xfrm>
                            <a:off x="0" y="0"/>
                            <a:ext cx="99484" cy="111728"/>
                          </a:xfrm>
                          <a:prstGeom prst="rect">
                            <a:avLst/>
                          </a:prstGeom>
                        </pic:spPr>
                      </pic:pic>
                    </a:graphicData>
                  </a:graphic>
                </wp:inline>
              </w:drawing>
            </w:r>
            <w:r>
              <w:rPr>
                <w:b/>
                <w:spacing w:val="1"/>
                <w:position w:val="-1"/>
                <w:sz w:val="20"/>
              </w:rPr>
            </w:r>
            <w:r>
              <w:rPr>
                <w:spacing w:val="1"/>
                <w:sz w:val="20"/>
              </w:rPr>
              <w:t> </w:t>
            </w:r>
            <w:r>
              <w:rPr>
                <w:spacing w:val="7"/>
                <w:sz w:val="20"/>
              </w:rPr>
              <w:t> </w:t>
            </w:r>
            <w:r>
              <w:rPr>
                <w:b/>
                <w:w w:val="95"/>
                <w:sz w:val="20"/>
              </w:rPr>
              <w:t>ALARM   </w:t>
            </w:r>
            <w:r>
              <w:rPr>
                <w:b/>
                <w:spacing w:val="2"/>
                <w:position w:val="-1"/>
                <w:sz w:val="20"/>
              </w:rPr>
              <w:drawing>
                <wp:inline distT="0" distB="0" distL="0" distR="0">
                  <wp:extent cx="99484" cy="111728"/>
                  <wp:effectExtent l="0" t="0" r="0" b="0"/>
                  <wp:docPr id="405" name="image551.png"/>
                  <wp:cNvGraphicFramePr>
                    <a:graphicFrameLocks noChangeAspect="1"/>
                  </wp:cNvGraphicFramePr>
                  <a:graphic>
                    <a:graphicData uri="http://schemas.openxmlformats.org/drawingml/2006/picture">
                      <pic:pic>
                        <pic:nvPicPr>
                          <pic:cNvPr id="406" name="image551.png"/>
                          <pic:cNvPicPr/>
                        </pic:nvPicPr>
                        <pic:blipFill>
                          <a:blip r:embed="rId571" cstate="print"/>
                          <a:stretch>
                            <a:fillRect/>
                          </a:stretch>
                        </pic:blipFill>
                        <pic:spPr>
                          <a:xfrm>
                            <a:off x="0" y="0"/>
                            <a:ext cx="99484" cy="111728"/>
                          </a:xfrm>
                          <a:prstGeom prst="rect">
                            <a:avLst/>
                          </a:prstGeom>
                        </pic:spPr>
                      </pic:pic>
                    </a:graphicData>
                  </a:graphic>
                </wp:inline>
              </w:drawing>
            </w:r>
            <w:r>
              <w:rPr>
                <w:b/>
                <w:spacing w:val="2"/>
                <w:position w:val="-1"/>
                <w:sz w:val="20"/>
              </w:rPr>
            </w:r>
            <w:r>
              <w:rPr>
                <w:spacing w:val="2"/>
                <w:sz w:val="20"/>
              </w:rPr>
              <w:t> </w:t>
            </w:r>
            <w:r>
              <w:rPr>
                <w:spacing w:val="8"/>
                <w:sz w:val="20"/>
              </w:rPr>
              <w:t> </w:t>
            </w:r>
            <w:r>
              <w:rPr>
                <w:b/>
                <w:sz w:val="20"/>
              </w:rPr>
              <w:t>ALARM H  </w:t>
            </w:r>
            <w:r>
              <w:rPr>
                <w:b/>
                <w:position w:val="-1"/>
                <w:sz w:val="20"/>
              </w:rPr>
              <w:drawing>
                <wp:inline distT="0" distB="0" distL="0" distR="0">
                  <wp:extent cx="99484" cy="111728"/>
                  <wp:effectExtent l="0" t="0" r="0" b="0"/>
                  <wp:docPr id="407" name="image563.png"/>
                  <wp:cNvGraphicFramePr>
                    <a:graphicFrameLocks noChangeAspect="1"/>
                  </wp:cNvGraphicFramePr>
                  <a:graphic>
                    <a:graphicData uri="http://schemas.openxmlformats.org/drawingml/2006/picture">
                      <pic:pic>
                        <pic:nvPicPr>
                          <pic:cNvPr id="408" name="image563.png"/>
                          <pic:cNvPicPr/>
                        </pic:nvPicPr>
                        <pic:blipFill>
                          <a:blip r:embed="rId583" cstate="print"/>
                          <a:stretch>
                            <a:fillRect/>
                          </a:stretch>
                        </pic:blipFill>
                        <pic:spPr>
                          <a:xfrm>
                            <a:off x="0" y="0"/>
                            <a:ext cx="99484" cy="111728"/>
                          </a:xfrm>
                          <a:prstGeom prst="rect">
                            <a:avLst/>
                          </a:prstGeom>
                        </pic:spPr>
                      </pic:pic>
                    </a:graphicData>
                  </a:graphic>
                </wp:inline>
              </w:drawing>
            </w:r>
            <w:r>
              <w:rPr>
                <w:b/>
                <w:position w:val="-1"/>
                <w:sz w:val="20"/>
              </w:rPr>
            </w:r>
            <w:r>
              <w:rPr>
                <w:sz w:val="20"/>
              </w:rPr>
              <w:t> </w:t>
            </w:r>
            <w:r>
              <w:rPr>
                <w:spacing w:val="12"/>
                <w:sz w:val="20"/>
              </w:rPr>
              <w:t> </w:t>
            </w:r>
            <w:r>
              <w:rPr>
                <w:sz w:val="20"/>
              </w:rPr>
              <w:t>2000</w:t>
            </w:r>
            <w:r>
              <w:rPr>
                <w:spacing w:val="5"/>
                <w:sz w:val="20"/>
              </w:rPr>
              <w:t> </w:t>
            </w:r>
            <w:r>
              <w:rPr>
                <w:sz w:val="20"/>
              </w:rPr>
              <w:t>ppm</w:t>
            </w:r>
          </w:p>
        </w:tc>
      </w:tr>
      <w:tr>
        <w:trPr>
          <w:trHeight w:val="423" w:hRule="atLeast"/>
        </w:trPr>
        <w:tc>
          <w:tcPr>
            <w:tcW w:w="1718" w:type="dxa"/>
          </w:tcPr>
          <w:p>
            <w:pPr>
              <w:pStyle w:val="TableParagraph"/>
              <w:spacing w:before="55"/>
              <w:ind w:left="119"/>
              <w:rPr>
                <w:sz w:val="20"/>
              </w:rPr>
            </w:pPr>
            <w:r>
              <w:rPr>
                <w:sz w:val="20"/>
              </w:rPr>
              <w:t>CO</w:t>
            </w:r>
            <w:r>
              <w:rPr>
                <w:position w:val="-4"/>
                <w:sz w:val="16"/>
              </w:rPr>
              <w:t>2 </w:t>
            </w:r>
            <w:r>
              <w:rPr>
                <w:sz w:val="20"/>
              </w:rPr>
              <w:t>10,000 ppm</w:t>
            </w:r>
          </w:p>
        </w:tc>
        <w:tc>
          <w:tcPr>
            <w:tcW w:w="6784" w:type="dxa"/>
          </w:tcPr>
          <w:p>
            <w:pPr>
              <w:pStyle w:val="TableParagraph"/>
              <w:spacing w:before="101"/>
              <w:ind w:left="119"/>
              <w:rPr>
                <w:sz w:val="20"/>
              </w:rPr>
            </w:pPr>
            <w:r>
              <w:rPr>
                <w:sz w:val="20"/>
              </w:rPr>
              <w:t>2000 ppm  </w:t>
            </w:r>
            <w:r>
              <w:rPr>
                <w:spacing w:val="-1"/>
                <w:position w:val="-2"/>
                <w:sz w:val="20"/>
              </w:rPr>
              <w:drawing>
                <wp:inline distT="0" distB="0" distL="0" distR="0">
                  <wp:extent cx="99738" cy="112013"/>
                  <wp:effectExtent l="0" t="0" r="0" b="0"/>
                  <wp:docPr id="409" name="image564.png"/>
                  <wp:cNvGraphicFramePr>
                    <a:graphicFrameLocks noChangeAspect="1"/>
                  </wp:cNvGraphicFramePr>
                  <a:graphic>
                    <a:graphicData uri="http://schemas.openxmlformats.org/drawingml/2006/picture">
                      <pic:pic>
                        <pic:nvPicPr>
                          <pic:cNvPr id="410" name="image564.png"/>
                          <pic:cNvPicPr/>
                        </pic:nvPicPr>
                        <pic:blipFill>
                          <a:blip r:embed="rId584" cstate="print"/>
                          <a:stretch>
                            <a:fillRect/>
                          </a:stretch>
                        </pic:blipFill>
                        <pic:spPr>
                          <a:xfrm>
                            <a:off x="0" y="0"/>
                            <a:ext cx="99738" cy="112013"/>
                          </a:xfrm>
                          <a:prstGeom prst="rect">
                            <a:avLst/>
                          </a:prstGeom>
                        </pic:spPr>
                      </pic:pic>
                    </a:graphicData>
                  </a:graphic>
                </wp:inline>
              </w:drawing>
            </w:r>
            <w:r>
              <w:rPr>
                <w:spacing w:val="-1"/>
                <w:position w:val="-2"/>
                <w:sz w:val="20"/>
              </w:rPr>
            </w:r>
            <w:r>
              <w:rPr>
                <w:spacing w:val="-1"/>
                <w:sz w:val="20"/>
              </w:rPr>
              <w:t> </w:t>
            </w:r>
            <w:r>
              <w:rPr>
                <w:spacing w:val="13"/>
                <w:sz w:val="20"/>
              </w:rPr>
              <w:t> </w:t>
            </w:r>
            <w:r>
              <w:rPr>
                <w:b/>
                <w:spacing w:val="-3"/>
                <w:w w:val="95"/>
                <w:sz w:val="20"/>
              </w:rPr>
              <w:t>WARNING   </w:t>
            </w:r>
            <w:r>
              <w:rPr>
                <w:b/>
                <w:spacing w:val="1"/>
                <w:position w:val="-2"/>
                <w:sz w:val="20"/>
              </w:rPr>
              <w:drawing>
                <wp:inline distT="0" distB="0" distL="0" distR="0">
                  <wp:extent cx="99738" cy="112013"/>
                  <wp:effectExtent l="0" t="0" r="0" b="0"/>
                  <wp:docPr id="411" name="image565.png"/>
                  <wp:cNvGraphicFramePr>
                    <a:graphicFrameLocks noChangeAspect="1"/>
                  </wp:cNvGraphicFramePr>
                  <a:graphic>
                    <a:graphicData uri="http://schemas.openxmlformats.org/drawingml/2006/picture">
                      <pic:pic>
                        <pic:nvPicPr>
                          <pic:cNvPr id="412" name="image565.png"/>
                          <pic:cNvPicPr/>
                        </pic:nvPicPr>
                        <pic:blipFill>
                          <a:blip r:embed="rId585" cstate="print"/>
                          <a:stretch>
                            <a:fillRect/>
                          </a:stretch>
                        </pic:blipFill>
                        <pic:spPr>
                          <a:xfrm>
                            <a:off x="0" y="0"/>
                            <a:ext cx="99738" cy="112013"/>
                          </a:xfrm>
                          <a:prstGeom prst="rect">
                            <a:avLst/>
                          </a:prstGeom>
                        </pic:spPr>
                      </pic:pic>
                    </a:graphicData>
                  </a:graphic>
                </wp:inline>
              </w:drawing>
            </w:r>
            <w:r>
              <w:rPr>
                <w:b/>
                <w:spacing w:val="1"/>
                <w:position w:val="-2"/>
                <w:sz w:val="20"/>
              </w:rPr>
            </w:r>
            <w:r>
              <w:rPr>
                <w:spacing w:val="1"/>
                <w:sz w:val="20"/>
              </w:rPr>
              <w:t> </w:t>
            </w:r>
            <w:r>
              <w:rPr>
                <w:spacing w:val="9"/>
                <w:sz w:val="20"/>
              </w:rPr>
              <w:t> </w:t>
            </w:r>
            <w:r>
              <w:rPr>
                <w:b/>
                <w:w w:val="95"/>
                <w:sz w:val="20"/>
              </w:rPr>
              <w:t>ALARM   </w:t>
            </w:r>
            <w:r>
              <w:rPr>
                <w:b/>
                <w:position w:val="-2"/>
                <w:sz w:val="20"/>
              </w:rPr>
              <w:drawing>
                <wp:inline distT="0" distB="0" distL="0" distR="0">
                  <wp:extent cx="99738" cy="112013"/>
                  <wp:effectExtent l="0" t="0" r="0" b="0"/>
                  <wp:docPr id="413" name="image564.png"/>
                  <wp:cNvGraphicFramePr>
                    <a:graphicFrameLocks noChangeAspect="1"/>
                  </wp:cNvGraphicFramePr>
                  <a:graphic>
                    <a:graphicData uri="http://schemas.openxmlformats.org/drawingml/2006/picture">
                      <pic:pic>
                        <pic:nvPicPr>
                          <pic:cNvPr id="414" name="image564.png"/>
                          <pic:cNvPicPr/>
                        </pic:nvPicPr>
                        <pic:blipFill>
                          <a:blip r:embed="rId584" cstate="print"/>
                          <a:stretch>
                            <a:fillRect/>
                          </a:stretch>
                        </pic:blipFill>
                        <pic:spPr>
                          <a:xfrm>
                            <a:off x="0" y="0"/>
                            <a:ext cx="99738" cy="112013"/>
                          </a:xfrm>
                          <a:prstGeom prst="rect">
                            <a:avLst/>
                          </a:prstGeom>
                        </pic:spPr>
                      </pic:pic>
                    </a:graphicData>
                  </a:graphic>
                </wp:inline>
              </w:drawing>
            </w:r>
            <w:r>
              <w:rPr>
                <w:b/>
                <w:position w:val="-2"/>
                <w:sz w:val="20"/>
              </w:rPr>
            </w:r>
            <w:r>
              <w:rPr>
                <w:sz w:val="20"/>
              </w:rPr>
              <w:t> </w:t>
            </w:r>
            <w:r>
              <w:rPr>
                <w:spacing w:val="11"/>
                <w:sz w:val="20"/>
              </w:rPr>
              <w:t> </w:t>
            </w:r>
            <w:r>
              <w:rPr>
                <w:b/>
                <w:sz w:val="20"/>
              </w:rPr>
              <w:t>ALARM H  </w:t>
            </w:r>
            <w:r>
              <w:rPr>
                <w:b/>
                <w:position w:val="-2"/>
                <w:sz w:val="20"/>
              </w:rPr>
              <w:drawing>
                <wp:inline distT="0" distB="0" distL="0" distR="0">
                  <wp:extent cx="99738" cy="112013"/>
                  <wp:effectExtent l="0" t="0" r="0" b="0"/>
                  <wp:docPr id="415" name="image564.png"/>
                  <wp:cNvGraphicFramePr>
                    <a:graphicFrameLocks noChangeAspect="1"/>
                  </wp:cNvGraphicFramePr>
                  <a:graphic>
                    <a:graphicData uri="http://schemas.openxmlformats.org/drawingml/2006/picture">
                      <pic:pic>
                        <pic:nvPicPr>
                          <pic:cNvPr id="416" name="image564.png"/>
                          <pic:cNvPicPr/>
                        </pic:nvPicPr>
                        <pic:blipFill>
                          <a:blip r:embed="rId584" cstate="print"/>
                          <a:stretch>
                            <a:fillRect/>
                          </a:stretch>
                        </pic:blipFill>
                        <pic:spPr>
                          <a:xfrm>
                            <a:off x="0" y="0"/>
                            <a:ext cx="99738" cy="112013"/>
                          </a:xfrm>
                          <a:prstGeom prst="rect">
                            <a:avLst/>
                          </a:prstGeom>
                        </pic:spPr>
                      </pic:pic>
                    </a:graphicData>
                  </a:graphic>
                </wp:inline>
              </w:drawing>
            </w:r>
            <w:r>
              <w:rPr>
                <w:b/>
                <w:position w:val="-2"/>
                <w:sz w:val="20"/>
              </w:rPr>
            </w:r>
            <w:r>
              <w:rPr>
                <w:sz w:val="20"/>
              </w:rPr>
              <w:t> </w:t>
            </w:r>
            <w:r>
              <w:rPr>
                <w:spacing w:val="11"/>
                <w:sz w:val="20"/>
              </w:rPr>
              <w:t> </w:t>
            </w:r>
            <w:r>
              <w:rPr>
                <w:sz w:val="20"/>
              </w:rPr>
              <w:t>80000 ppm</w:t>
            </w:r>
          </w:p>
        </w:tc>
      </w:tr>
      <w:tr>
        <w:trPr>
          <w:trHeight w:val="426" w:hRule="atLeast"/>
        </w:trPr>
        <w:tc>
          <w:tcPr>
            <w:tcW w:w="1718" w:type="dxa"/>
          </w:tcPr>
          <w:p>
            <w:pPr>
              <w:pStyle w:val="TableParagraph"/>
              <w:spacing w:before="57"/>
              <w:ind w:left="119"/>
              <w:rPr>
                <w:sz w:val="20"/>
              </w:rPr>
            </w:pPr>
            <w:r>
              <w:rPr>
                <w:sz w:val="20"/>
              </w:rPr>
              <w:t>CO</w:t>
            </w:r>
            <w:r>
              <w:rPr>
                <w:position w:val="-4"/>
                <w:sz w:val="16"/>
              </w:rPr>
              <w:t>2 </w:t>
            </w:r>
            <w:r>
              <w:rPr>
                <w:sz w:val="20"/>
              </w:rPr>
              <w:t>10% volume</w:t>
            </w:r>
          </w:p>
        </w:tc>
        <w:tc>
          <w:tcPr>
            <w:tcW w:w="6784" w:type="dxa"/>
          </w:tcPr>
          <w:p>
            <w:pPr>
              <w:pStyle w:val="TableParagraph"/>
              <w:spacing w:before="103"/>
              <w:ind w:left="119"/>
              <w:rPr>
                <w:sz w:val="20"/>
              </w:rPr>
            </w:pPr>
            <w:r>
              <w:rPr>
                <w:sz w:val="20"/>
              </w:rPr>
              <w:t>0.20% volume  </w:t>
            </w:r>
            <w:r>
              <w:rPr>
                <w:spacing w:val="-4"/>
                <w:position w:val="-1"/>
                <w:sz w:val="20"/>
              </w:rPr>
              <w:drawing>
                <wp:inline distT="0" distB="0" distL="0" distR="0">
                  <wp:extent cx="99649" cy="111728"/>
                  <wp:effectExtent l="0" t="0" r="0" b="0"/>
                  <wp:docPr id="417" name="image566.png"/>
                  <wp:cNvGraphicFramePr>
                    <a:graphicFrameLocks noChangeAspect="1"/>
                  </wp:cNvGraphicFramePr>
                  <a:graphic>
                    <a:graphicData uri="http://schemas.openxmlformats.org/drawingml/2006/picture">
                      <pic:pic>
                        <pic:nvPicPr>
                          <pic:cNvPr id="418" name="image566.png"/>
                          <pic:cNvPicPr/>
                        </pic:nvPicPr>
                        <pic:blipFill>
                          <a:blip r:embed="rId586" cstate="print"/>
                          <a:stretch>
                            <a:fillRect/>
                          </a:stretch>
                        </pic:blipFill>
                        <pic:spPr>
                          <a:xfrm>
                            <a:off x="0" y="0"/>
                            <a:ext cx="99649" cy="111728"/>
                          </a:xfrm>
                          <a:prstGeom prst="rect">
                            <a:avLst/>
                          </a:prstGeom>
                        </pic:spPr>
                      </pic:pic>
                    </a:graphicData>
                  </a:graphic>
                </wp:inline>
              </w:drawing>
            </w:r>
            <w:r>
              <w:rPr>
                <w:spacing w:val="-4"/>
                <w:position w:val="-1"/>
                <w:sz w:val="20"/>
              </w:rPr>
            </w:r>
            <w:r>
              <w:rPr>
                <w:spacing w:val="-4"/>
                <w:sz w:val="20"/>
              </w:rPr>
              <w:t> </w:t>
            </w:r>
            <w:r>
              <w:rPr>
                <w:spacing w:val="17"/>
                <w:sz w:val="20"/>
              </w:rPr>
              <w:t> </w:t>
            </w:r>
            <w:r>
              <w:rPr>
                <w:b/>
                <w:spacing w:val="-3"/>
                <w:w w:val="95"/>
                <w:sz w:val="20"/>
              </w:rPr>
              <w:t>WARNING   </w:t>
            </w:r>
            <w:r>
              <w:rPr>
                <w:b/>
                <w:spacing w:val="1"/>
                <w:position w:val="-1"/>
                <w:sz w:val="20"/>
              </w:rPr>
              <w:drawing>
                <wp:inline distT="0" distB="0" distL="0" distR="0">
                  <wp:extent cx="98139" cy="111728"/>
                  <wp:effectExtent l="0" t="0" r="0" b="0"/>
                  <wp:docPr id="419" name="image567.png"/>
                  <wp:cNvGraphicFramePr>
                    <a:graphicFrameLocks noChangeAspect="1"/>
                  </wp:cNvGraphicFramePr>
                  <a:graphic>
                    <a:graphicData uri="http://schemas.openxmlformats.org/drawingml/2006/picture">
                      <pic:pic>
                        <pic:nvPicPr>
                          <pic:cNvPr id="420" name="image567.png"/>
                          <pic:cNvPicPr/>
                        </pic:nvPicPr>
                        <pic:blipFill>
                          <a:blip r:embed="rId587" cstate="print"/>
                          <a:stretch>
                            <a:fillRect/>
                          </a:stretch>
                        </pic:blipFill>
                        <pic:spPr>
                          <a:xfrm>
                            <a:off x="0" y="0"/>
                            <a:ext cx="98139" cy="111728"/>
                          </a:xfrm>
                          <a:prstGeom prst="rect">
                            <a:avLst/>
                          </a:prstGeom>
                        </pic:spPr>
                      </pic:pic>
                    </a:graphicData>
                  </a:graphic>
                </wp:inline>
              </w:drawing>
            </w:r>
            <w:r>
              <w:rPr>
                <w:b/>
                <w:spacing w:val="1"/>
                <w:position w:val="-1"/>
                <w:sz w:val="20"/>
              </w:rPr>
            </w:r>
            <w:r>
              <w:rPr>
                <w:spacing w:val="1"/>
                <w:sz w:val="20"/>
              </w:rPr>
              <w:t> </w:t>
            </w:r>
            <w:r>
              <w:rPr>
                <w:spacing w:val="9"/>
                <w:sz w:val="20"/>
              </w:rPr>
              <w:t> </w:t>
            </w:r>
            <w:r>
              <w:rPr>
                <w:b/>
                <w:spacing w:val="-1"/>
                <w:w w:val="95"/>
                <w:sz w:val="20"/>
              </w:rPr>
              <w:t>ALARM   </w:t>
            </w:r>
            <w:r>
              <w:rPr>
                <w:b/>
                <w:position w:val="-1"/>
                <w:sz w:val="20"/>
              </w:rPr>
              <w:drawing>
                <wp:inline distT="0" distB="0" distL="0" distR="0">
                  <wp:extent cx="98139" cy="111728"/>
                  <wp:effectExtent l="0" t="0" r="0" b="0"/>
                  <wp:docPr id="421" name="image568.png"/>
                  <wp:cNvGraphicFramePr>
                    <a:graphicFrameLocks noChangeAspect="1"/>
                  </wp:cNvGraphicFramePr>
                  <a:graphic>
                    <a:graphicData uri="http://schemas.openxmlformats.org/drawingml/2006/picture">
                      <pic:pic>
                        <pic:nvPicPr>
                          <pic:cNvPr id="422" name="image568.png"/>
                          <pic:cNvPicPr/>
                        </pic:nvPicPr>
                        <pic:blipFill>
                          <a:blip r:embed="rId588" cstate="print"/>
                          <a:stretch>
                            <a:fillRect/>
                          </a:stretch>
                        </pic:blipFill>
                        <pic:spPr>
                          <a:xfrm>
                            <a:off x="0" y="0"/>
                            <a:ext cx="98139" cy="111728"/>
                          </a:xfrm>
                          <a:prstGeom prst="rect">
                            <a:avLst/>
                          </a:prstGeom>
                        </pic:spPr>
                      </pic:pic>
                    </a:graphicData>
                  </a:graphic>
                </wp:inline>
              </w:drawing>
            </w:r>
            <w:r>
              <w:rPr>
                <w:b/>
                <w:position w:val="-1"/>
                <w:sz w:val="20"/>
              </w:rPr>
            </w:r>
            <w:r>
              <w:rPr>
                <w:sz w:val="20"/>
              </w:rPr>
              <w:t> </w:t>
            </w:r>
            <w:r>
              <w:rPr>
                <w:spacing w:val="11"/>
                <w:sz w:val="20"/>
              </w:rPr>
              <w:t> </w:t>
            </w:r>
            <w:r>
              <w:rPr>
                <w:b/>
                <w:sz w:val="20"/>
              </w:rPr>
              <w:t>ALARM H  </w:t>
            </w:r>
            <w:r>
              <w:rPr>
                <w:b/>
                <w:spacing w:val="1"/>
                <w:position w:val="-1"/>
                <w:sz w:val="20"/>
              </w:rPr>
              <w:drawing>
                <wp:inline distT="0" distB="0" distL="0" distR="0">
                  <wp:extent cx="98139" cy="111728"/>
                  <wp:effectExtent l="0" t="0" r="0" b="0"/>
                  <wp:docPr id="423" name="image569.png"/>
                  <wp:cNvGraphicFramePr>
                    <a:graphicFrameLocks noChangeAspect="1"/>
                  </wp:cNvGraphicFramePr>
                  <a:graphic>
                    <a:graphicData uri="http://schemas.openxmlformats.org/drawingml/2006/picture">
                      <pic:pic>
                        <pic:nvPicPr>
                          <pic:cNvPr id="424" name="image569.png"/>
                          <pic:cNvPicPr/>
                        </pic:nvPicPr>
                        <pic:blipFill>
                          <a:blip r:embed="rId589" cstate="print"/>
                          <a:stretch>
                            <a:fillRect/>
                          </a:stretch>
                        </pic:blipFill>
                        <pic:spPr>
                          <a:xfrm>
                            <a:off x="0" y="0"/>
                            <a:ext cx="98139" cy="111728"/>
                          </a:xfrm>
                          <a:prstGeom prst="rect">
                            <a:avLst/>
                          </a:prstGeom>
                        </pic:spPr>
                      </pic:pic>
                    </a:graphicData>
                  </a:graphic>
                </wp:inline>
              </w:drawing>
            </w:r>
            <w:r>
              <w:rPr>
                <w:b/>
                <w:spacing w:val="1"/>
                <w:position w:val="-1"/>
                <w:sz w:val="20"/>
              </w:rPr>
            </w:r>
            <w:r>
              <w:rPr>
                <w:spacing w:val="1"/>
                <w:sz w:val="20"/>
              </w:rPr>
              <w:t>  </w:t>
            </w:r>
            <w:r>
              <w:rPr>
                <w:spacing w:val="9"/>
                <w:sz w:val="20"/>
              </w:rPr>
              <w:t> </w:t>
            </w:r>
            <w:r>
              <w:rPr>
                <w:sz w:val="20"/>
              </w:rPr>
              <w:t>8.00%</w:t>
            </w:r>
            <w:r>
              <w:rPr>
                <w:spacing w:val="-1"/>
                <w:sz w:val="20"/>
              </w:rPr>
              <w:t> </w:t>
            </w:r>
            <w:r>
              <w:rPr>
                <w:sz w:val="20"/>
              </w:rPr>
              <w:t>volume</w:t>
            </w:r>
          </w:p>
        </w:tc>
      </w:tr>
      <w:tr>
        <w:trPr>
          <w:trHeight w:val="426" w:hRule="atLeast"/>
        </w:trPr>
        <w:tc>
          <w:tcPr>
            <w:tcW w:w="1718" w:type="dxa"/>
          </w:tcPr>
          <w:p>
            <w:pPr>
              <w:pStyle w:val="TableParagraph"/>
              <w:spacing w:before="57"/>
              <w:ind w:left="119"/>
              <w:rPr>
                <w:sz w:val="16"/>
              </w:rPr>
            </w:pPr>
            <w:r>
              <w:rPr>
                <w:sz w:val="20"/>
              </w:rPr>
              <w:t>SO</w:t>
            </w:r>
            <w:r>
              <w:rPr>
                <w:position w:val="-4"/>
                <w:sz w:val="16"/>
              </w:rPr>
              <w:t>2</w:t>
            </w:r>
          </w:p>
        </w:tc>
        <w:tc>
          <w:tcPr>
            <w:tcW w:w="6784" w:type="dxa"/>
          </w:tcPr>
          <w:p>
            <w:pPr>
              <w:pStyle w:val="TableParagraph"/>
              <w:spacing w:before="103"/>
              <w:ind w:left="119"/>
              <w:rPr>
                <w:sz w:val="20"/>
              </w:rPr>
            </w:pPr>
            <w:r>
              <w:rPr>
                <w:sz w:val="20"/>
              </w:rPr>
              <w:t>1.00 ppm  </w:t>
            </w:r>
            <w:r>
              <w:rPr>
                <w:spacing w:val="-1"/>
                <w:position w:val="-1"/>
                <w:sz w:val="20"/>
              </w:rPr>
              <w:drawing>
                <wp:inline distT="0" distB="0" distL="0" distR="0">
                  <wp:extent cx="101014" cy="111728"/>
                  <wp:effectExtent l="0" t="0" r="0" b="0"/>
                  <wp:docPr id="425" name="image570.png"/>
                  <wp:cNvGraphicFramePr>
                    <a:graphicFrameLocks noChangeAspect="1"/>
                  </wp:cNvGraphicFramePr>
                  <a:graphic>
                    <a:graphicData uri="http://schemas.openxmlformats.org/drawingml/2006/picture">
                      <pic:pic>
                        <pic:nvPicPr>
                          <pic:cNvPr id="426" name="image570.png"/>
                          <pic:cNvPicPr/>
                        </pic:nvPicPr>
                        <pic:blipFill>
                          <a:blip r:embed="rId590" cstate="print"/>
                          <a:stretch>
                            <a:fillRect/>
                          </a:stretch>
                        </pic:blipFill>
                        <pic:spPr>
                          <a:xfrm>
                            <a:off x="0" y="0"/>
                            <a:ext cx="101014" cy="111728"/>
                          </a:xfrm>
                          <a:prstGeom prst="rect">
                            <a:avLst/>
                          </a:prstGeom>
                        </pic:spPr>
                      </pic:pic>
                    </a:graphicData>
                  </a:graphic>
                </wp:inline>
              </w:drawing>
            </w:r>
            <w:r>
              <w:rPr>
                <w:spacing w:val="-1"/>
                <w:position w:val="-1"/>
                <w:sz w:val="20"/>
              </w:rPr>
            </w:r>
            <w:r>
              <w:rPr>
                <w:spacing w:val="-1"/>
                <w:sz w:val="20"/>
              </w:rPr>
              <w:t> </w:t>
            </w:r>
            <w:r>
              <w:rPr>
                <w:spacing w:val="11"/>
                <w:sz w:val="20"/>
              </w:rPr>
              <w:t> </w:t>
            </w:r>
            <w:r>
              <w:rPr>
                <w:b/>
                <w:spacing w:val="-3"/>
                <w:w w:val="95"/>
                <w:sz w:val="20"/>
              </w:rPr>
              <w:t>WARNING   </w:t>
            </w:r>
            <w:r>
              <w:rPr>
                <w:b/>
                <w:spacing w:val="1"/>
                <w:position w:val="-1"/>
                <w:sz w:val="20"/>
              </w:rPr>
              <w:drawing>
                <wp:inline distT="0" distB="0" distL="0" distR="0">
                  <wp:extent cx="99484" cy="111728"/>
                  <wp:effectExtent l="0" t="0" r="0" b="0"/>
                  <wp:docPr id="427" name="image571.png"/>
                  <wp:cNvGraphicFramePr>
                    <a:graphicFrameLocks noChangeAspect="1"/>
                  </wp:cNvGraphicFramePr>
                  <a:graphic>
                    <a:graphicData uri="http://schemas.openxmlformats.org/drawingml/2006/picture">
                      <pic:pic>
                        <pic:nvPicPr>
                          <pic:cNvPr id="428" name="image571.png"/>
                          <pic:cNvPicPr/>
                        </pic:nvPicPr>
                        <pic:blipFill>
                          <a:blip r:embed="rId591" cstate="print"/>
                          <a:stretch>
                            <a:fillRect/>
                          </a:stretch>
                        </pic:blipFill>
                        <pic:spPr>
                          <a:xfrm>
                            <a:off x="0" y="0"/>
                            <a:ext cx="99484" cy="111728"/>
                          </a:xfrm>
                          <a:prstGeom prst="rect">
                            <a:avLst/>
                          </a:prstGeom>
                        </pic:spPr>
                      </pic:pic>
                    </a:graphicData>
                  </a:graphic>
                </wp:inline>
              </w:drawing>
            </w:r>
            <w:r>
              <w:rPr>
                <w:b/>
                <w:spacing w:val="1"/>
                <w:position w:val="-1"/>
                <w:sz w:val="20"/>
              </w:rPr>
            </w:r>
            <w:r>
              <w:rPr>
                <w:spacing w:val="1"/>
                <w:sz w:val="20"/>
              </w:rPr>
              <w:t> </w:t>
            </w:r>
            <w:r>
              <w:rPr>
                <w:spacing w:val="10"/>
                <w:sz w:val="20"/>
              </w:rPr>
              <w:t> </w:t>
            </w:r>
            <w:r>
              <w:rPr>
                <w:b/>
                <w:spacing w:val="-1"/>
                <w:sz w:val="20"/>
              </w:rPr>
              <w:t>ALARM  </w:t>
            </w:r>
            <w:r>
              <w:rPr>
                <w:b/>
                <w:spacing w:val="2"/>
                <w:position w:val="-1"/>
                <w:sz w:val="20"/>
              </w:rPr>
              <w:drawing>
                <wp:inline distT="0" distB="0" distL="0" distR="0">
                  <wp:extent cx="99484" cy="111728"/>
                  <wp:effectExtent l="0" t="0" r="0" b="0"/>
                  <wp:docPr id="429" name="image572.png"/>
                  <wp:cNvGraphicFramePr>
                    <a:graphicFrameLocks noChangeAspect="1"/>
                  </wp:cNvGraphicFramePr>
                  <a:graphic>
                    <a:graphicData uri="http://schemas.openxmlformats.org/drawingml/2006/picture">
                      <pic:pic>
                        <pic:nvPicPr>
                          <pic:cNvPr id="430" name="image572.png"/>
                          <pic:cNvPicPr/>
                        </pic:nvPicPr>
                        <pic:blipFill>
                          <a:blip r:embed="rId592" cstate="print"/>
                          <a:stretch>
                            <a:fillRect/>
                          </a:stretch>
                        </pic:blipFill>
                        <pic:spPr>
                          <a:xfrm>
                            <a:off x="0" y="0"/>
                            <a:ext cx="99484" cy="111728"/>
                          </a:xfrm>
                          <a:prstGeom prst="rect">
                            <a:avLst/>
                          </a:prstGeom>
                        </pic:spPr>
                      </pic:pic>
                    </a:graphicData>
                  </a:graphic>
                </wp:inline>
              </w:drawing>
            </w:r>
            <w:r>
              <w:rPr>
                <w:b/>
                <w:spacing w:val="2"/>
                <w:position w:val="-1"/>
                <w:sz w:val="20"/>
              </w:rPr>
            </w:r>
            <w:r>
              <w:rPr>
                <w:spacing w:val="2"/>
                <w:sz w:val="20"/>
              </w:rPr>
              <w:t> </w:t>
            </w:r>
            <w:r>
              <w:rPr>
                <w:spacing w:val="5"/>
                <w:sz w:val="20"/>
              </w:rPr>
              <w:t> </w:t>
            </w:r>
            <w:r>
              <w:rPr>
                <w:b/>
                <w:sz w:val="20"/>
              </w:rPr>
              <w:t>ALARM H  </w:t>
            </w:r>
            <w:r>
              <w:rPr>
                <w:b/>
                <w:spacing w:val="3"/>
                <w:position w:val="-1"/>
                <w:sz w:val="20"/>
              </w:rPr>
              <w:drawing>
                <wp:inline distT="0" distB="0" distL="0" distR="0">
                  <wp:extent cx="99484" cy="111728"/>
                  <wp:effectExtent l="0" t="0" r="0" b="0"/>
                  <wp:docPr id="431" name="image572.png"/>
                  <wp:cNvGraphicFramePr>
                    <a:graphicFrameLocks noChangeAspect="1"/>
                  </wp:cNvGraphicFramePr>
                  <a:graphic>
                    <a:graphicData uri="http://schemas.openxmlformats.org/drawingml/2006/picture">
                      <pic:pic>
                        <pic:nvPicPr>
                          <pic:cNvPr id="432" name="image572.png"/>
                          <pic:cNvPicPr/>
                        </pic:nvPicPr>
                        <pic:blipFill>
                          <a:blip r:embed="rId592" cstate="print"/>
                          <a:stretch>
                            <a:fillRect/>
                          </a:stretch>
                        </pic:blipFill>
                        <pic:spPr>
                          <a:xfrm>
                            <a:off x="0" y="0"/>
                            <a:ext cx="99484" cy="111728"/>
                          </a:xfrm>
                          <a:prstGeom prst="rect">
                            <a:avLst/>
                          </a:prstGeom>
                        </pic:spPr>
                      </pic:pic>
                    </a:graphicData>
                  </a:graphic>
                </wp:inline>
              </w:drawing>
            </w:r>
            <w:r>
              <w:rPr>
                <w:b/>
                <w:spacing w:val="3"/>
                <w:position w:val="-1"/>
                <w:sz w:val="20"/>
              </w:rPr>
            </w:r>
            <w:r>
              <w:rPr>
                <w:spacing w:val="3"/>
                <w:sz w:val="20"/>
              </w:rPr>
              <w:t>  </w:t>
            </w:r>
            <w:r>
              <w:rPr>
                <w:sz w:val="20"/>
              </w:rPr>
              <w:t>100.00</w:t>
            </w:r>
            <w:r>
              <w:rPr>
                <w:spacing w:val="12"/>
                <w:sz w:val="20"/>
              </w:rPr>
              <w:t> </w:t>
            </w:r>
            <w:r>
              <w:rPr>
                <w:sz w:val="20"/>
              </w:rPr>
              <w:t>ppm</w:t>
            </w:r>
          </w:p>
        </w:tc>
      </w:tr>
    </w:tbl>
    <w:p>
      <w:pPr>
        <w:pStyle w:val="ListParagraph"/>
        <w:numPr>
          <w:ilvl w:val="0"/>
          <w:numId w:val="183"/>
        </w:numPr>
        <w:tabs>
          <w:tab w:pos="2040" w:val="left" w:leader="none"/>
          <w:tab w:pos="2363" w:val="left" w:leader="none"/>
        </w:tabs>
        <w:spacing w:line="240" w:lineRule="auto" w:before="164" w:after="0"/>
        <w:ind w:left="2039" w:right="0" w:hanging="181"/>
        <w:jc w:val="left"/>
        <w:rPr>
          <w:sz w:val="24"/>
        </w:rPr>
      </w:pPr>
      <w:bookmarkStart w:name="_bookmark117" w:id="231"/>
      <w:bookmarkEnd w:id="231"/>
      <w:r>
        <w:rPr/>
      </w:r>
      <w:bookmarkStart w:name="_bookmark117" w:id="232"/>
      <w:bookmarkEnd w:id="232"/>
      <w:r>
        <w:rPr>
          <w:sz w:val="24"/>
        </w:rPr>
        <w:t>.</w:t>
      </w:r>
      <w:r>
        <w:rPr>
          <w:sz w:val="24"/>
        </w:rPr>
        <w:tab/>
        <w:t>Press and release POWER MODE to save the</w:t>
      </w:r>
      <w:r>
        <w:rPr>
          <w:spacing w:val="-9"/>
          <w:sz w:val="24"/>
        </w:rPr>
        <w:t> </w:t>
      </w:r>
      <w:r>
        <w:rPr>
          <w:sz w:val="24"/>
        </w:rPr>
        <w:t>setting.</w:t>
      </w:r>
    </w:p>
    <w:p>
      <w:pPr>
        <w:pStyle w:val="ListParagraph"/>
        <w:numPr>
          <w:ilvl w:val="0"/>
          <w:numId w:val="183"/>
        </w:numPr>
        <w:tabs>
          <w:tab w:pos="2040" w:val="left" w:leader="none"/>
          <w:tab w:pos="2363" w:val="left" w:leader="none"/>
        </w:tabs>
        <w:spacing w:line="208" w:lineRule="auto" w:before="69" w:after="0"/>
        <w:ind w:left="2363" w:right="853" w:hanging="504"/>
        <w:jc w:val="left"/>
        <w:rPr>
          <w:sz w:val="24"/>
        </w:rPr>
      </w:pPr>
      <w:r>
        <w:rPr>
          <w:sz w:val="24"/>
        </w:rPr>
        <w:t>.</w:t>
        <w:tab/>
        <w:t>Repeat</w:t>
      </w:r>
      <w:r>
        <w:rPr>
          <w:spacing w:val="-8"/>
          <w:sz w:val="24"/>
        </w:rPr>
        <w:t> </w:t>
      </w:r>
      <w:hyperlink w:history="true" w:anchor="_bookmark116">
        <w:r>
          <w:rPr>
            <w:sz w:val="24"/>
          </w:rPr>
          <w:t>Step</w:t>
        </w:r>
        <w:r>
          <w:rPr>
            <w:spacing w:val="-7"/>
            <w:sz w:val="24"/>
          </w:rPr>
          <w:t> </w:t>
        </w:r>
        <w:r>
          <w:rPr>
            <w:sz w:val="24"/>
          </w:rPr>
          <w:t>4</w:t>
        </w:r>
        <w:r>
          <w:rPr>
            <w:spacing w:val="-8"/>
            <w:sz w:val="24"/>
          </w:rPr>
          <w:t> </w:t>
        </w:r>
      </w:hyperlink>
      <w:r>
        <w:rPr>
          <w:sz w:val="24"/>
        </w:rPr>
        <w:t>and</w:t>
      </w:r>
      <w:r>
        <w:rPr>
          <w:spacing w:val="-7"/>
          <w:sz w:val="24"/>
        </w:rPr>
        <w:t> </w:t>
      </w:r>
      <w:hyperlink w:history="true" w:anchor="_bookmark117">
        <w:r>
          <w:rPr>
            <w:sz w:val="24"/>
          </w:rPr>
          <w:t>Step</w:t>
        </w:r>
        <w:r>
          <w:rPr>
            <w:spacing w:val="-7"/>
            <w:sz w:val="24"/>
          </w:rPr>
          <w:t> </w:t>
        </w:r>
        <w:r>
          <w:rPr>
            <w:sz w:val="24"/>
          </w:rPr>
          <w:t>5</w:t>
        </w:r>
        <w:r>
          <w:rPr>
            <w:spacing w:val="-7"/>
            <w:sz w:val="24"/>
          </w:rPr>
          <w:t> </w:t>
        </w:r>
      </w:hyperlink>
      <w:r>
        <w:rPr>
          <w:sz w:val="24"/>
        </w:rPr>
        <w:t>for</w:t>
      </w:r>
      <w:r>
        <w:rPr>
          <w:spacing w:val="-8"/>
          <w:sz w:val="24"/>
        </w:rPr>
        <w:t> </w:t>
      </w:r>
      <w:r>
        <w:rPr>
          <w:sz w:val="24"/>
        </w:rPr>
        <w:t>the</w:t>
      </w:r>
      <w:r>
        <w:rPr>
          <w:spacing w:val="-19"/>
          <w:sz w:val="24"/>
        </w:rPr>
        <w:t> </w:t>
      </w:r>
      <w:r>
        <w:rPr>
          <w:sz w:val="24"/>
        </w:rPr>
        <w:t>Alarm,</w:t>
      </w:r>
      <w:r>
        <w:rPr>
          <w:spacing w:val="-18"/>
          <w:sz w:val="24"/>
        </w:rPr>
        <w:t> </w:t>
      </w:r>
      <w:r>
        <w:rPr>
          <w:sz w:val="24"/>
        </w:rPr>
        <w:t>Alarm</w:t>
      </w:r>
      <w:r>
        <w:rPr>
          <w:spacing w:val="-7"/>
          <w:sz w:val="24"/>
        </w:rPr>
        <w:t> </w:t>
      </w:r>
      <w:r>
        <w:rPr>
          <w:sz w:val="24"/>
        </w:rPr>
        <w:t>H,</w:t>
      </w:r>
      <w:r>
        <w:rPr>
          <w:spacing w:val="-8"/>
          <w:sz w:val="24"/>
        </w:rPr>
        <w:t> </w:t>
      </w:r>
      <w:r>
        <w:rPr>
          <w:sz w:val="24"/>
        </w:rPr>
        <w:t>STEL</w:t>
      </w:r>
      <w:r>
        <w:rPr>
          <w:spacing w:val="-16"/>
          <w:sz w:val="24"/>
        </w:rPr>
        <w:t> </w:t>
      </w:r>
      <w:r>
        <w:rPr>
          <w:sz w:val="24"/>
        </w:rPr>
        <w:t>(CO,</w:t>
      </w:r>
      <w:r>
        <w:rPr>
          <w:spacing w:val="-8"/>
          <w:sz w:val="24"/>
        </w:rPr>
        <w:t> </w:t>
      </w:r>
      <w:r>
        <w:rPr>
          <w:sz w:val="24"/>
        </w:rPr>
        <w:t>H</w:t>
      </w:r>
      <w:r>
        <w:rPr>
          <w:position w:val="-5"/>
          <w:sz w:val="19"/>
        </w:rPr>
        <w:t>2</w:t>
      </w:r>
      <w:r>
        <w:rPr>
          <w:sz w:val="24"/>
        </w:rPr>
        <w:t>S,</w:t>
      </w:r>
      <w:r>
        <w:rPr>
          <w:spacing w:val="-6"/>
          <w:sz w:val="24"/>
        </w:rPr>
        <w:t> </w:t>
      </w:r>
      <w:r>
        <w:rPr>
          <w:sz w:val="24"/>
        </w:rPr>
        <w:t>CO</w:t>
      </w:r>
      <w:r>
        <w:rPr>
          <w:position w:val="-5"/>
          <w:sz w:val="19"/>
        </w:rPr>
        <w:t>2</w:t>
      </w:r>
      <w:r>
        <w:rPr>
          <w:sz w:val="24"/>
        </w:rPr>
        <w:t>,</w:t>
      </w:r>
      <w:r>
        <w:rPr>
          <w:spacing w:val="-8"/>
          <w:sz w:val="24"/>
        </w:rPr>
        <w:t> </w:t>
      </w:r>
      <w:r>
        <w:rPr>
          <w:sz w:val="24"/>
        </w:rPr>
        <w:t>and</w:t>
      </w:r>
      <w:r>
        <w:rPr>
          <w:spacing w:val="-6"/>
          <w:sz w:val="24"/>
        </w:rPr>
        <w:t> </w:t>
      </w:r>
      <w:r>
        <w:rPr>
          <w:sz w:val="24"/>
        </w:rPr>
        <w:t>super</w:t>
      </w:r>
      <w:r>
        <w:rPr>
          <w:spacing w:val="-7"/>
          <w:sz w:val="24"/>
        </w:rPr>
        <w:t> </w:t>
      </w:r>
      <w:r>
        <w:rPr>
          <w:sz w:val="24"/>
        </w:rPr>
        <w:t>toxic only) and </w:t>
      </w:r>
      <w:r>
        <w:rPr>
          <w:spacing w:val="-9"/>
          <w:sz w:val="24"/>
        </w:rPr>
        <w:t>TWA </w:t>
      </w:r>
      <w:r>
        <w:rPr>
          <w:sz w:val="24"/>
        </w:rPr>
        <w:t>(CO, H</w:t>
      </w:r>
      <w:r>
        <w:rPr>
          <w:position w:val="-5"/>
          <w:sz w:val="19"/>
        </w:rPr>
        <w:t>2</w:t>
      </w:r>
      <w:r>
        <w:rPr>
          <w:sz w:val="24"/>
        </w:rPr>
        <w:t>S, CO</w:t>
      </w:r>
      <w:r>
        <w:rPr>
          <w:position w:val="-5"/>
          <w:sz w:val="19"/>
        </w:rPr>
        <w:t>2</w:t>
      </w:r>
      <w:r>
        <w:rPr>
          <w:sz w:val="24"/>
        </w:rPr>
        <w:t>, and super toxic only)</w:t>
      </w:r>
      <w:r>
        <w:rPr>
          <w:spacing w:val="-15"/>
          <w:sz w:val="24"/>
        </w:rPr>
        <w:t> </w:t>
      </w:r>
      <w:r>
        <w:rPr>
          <w:sz w:val="24"/>
        </w:rPr>
        <w:t>settings.</w:t>
      </w:r>
    </w:p>
    <w:p>
      <w:pPr>
        <w:pStyle w:val="ListParagraph"/>
        <w:numPr>
          <w:ilvl w:val="0"/>
          <w:numId w:val="183"/>
        </w:numPr>
        <w:tabs>
          <w:tab w:pos="2041" w:val="left" w:leader="none"/>
          <w:tab w:pos="2364" w:val="left" w:leader="none"/>
        </w:tabs>
        <w:spacing w:line="240" w:lineRule="auto" w:before="46" w:after="0"/>
        <w:ind w:left="2040" w:right="0" w:hanging="182"/>
        <w:jc w:val="left"/>
        <w:rPr>
          <w:sz w:val="24"/>
        </w:rPr>
      </w:pPr>
      <w:bookmarkStart w:name="_bookmark118" w:id="233"/>
      <w:bookmarkEnd w:id="233"/>
      <w:r>
        <w:rPr/>
      </w:r>
      <w:bookmarkStart w:name="_bookmark118" w:id="234"/>
      <w:bookmarkEnd w:id="234"/>
      <w:r>
        <w:rPr>
          <w:sz w:val="24"/>
        </w:rPr>
        <w:t>.</w:t>
      </w:r>
      <w:r>
        <w:rPr>
          <w:sz w:val="24"/>
        </w:rPr>
        <w:tab/>
        <w:t>The instrument returns to the </w:t>
      </w:r>
      <w:r>
        <w:rPr>
          <w:b/>
          <w:sz w:val="24"/>
        </w:rPr>
        <w:t>ALARM SETTING</w:t>
      </w:r>
      <w:r>
        <w:rPr>
          <w:b/>
          <w:spacing w:val="-4"/>
          <w:sz w:val="24"/>
        </w:rPr>
        <w:t> </w:t>
      </w:r>
      <w:r>
        <w:rPr>
          <w:sz w:val="24"/>
        </w:rPr>
        <w:t>menu.</w:t>
      </w:r>
    </w:p>
    <w:p>
      <w:pPr>
        <w:spacing w:after="0" w:line="240" w:lineRule="auto"/>
        <w:jc w:val="left"/>
        <w:rPr>
          <w:sz w:val="24"/>
        </w:rPr>
        <w:sectPr>
          <w:pgSz w:w="12240" w:h="15840"/>
          <w:pgMar w:header="0" w:footer="703" w:top="580" w:bottom="900" w:left="300" w:right="280"/>
        </w:sectPr>
      </w:pPr>
    </w:p>
    <w:p>
      <w:pPr>
        <w:pStyle w:val="ListParagraph"/>
        <w:numPr>
          <w:ilvl w:val="0"/>
          <w:numId w:val="183"/>
        </w:numPr>
        <w:tabs>
          <w:tab w:pos="2040" w:val="left" w:leader="none"/>
          <w:tab w:pos="2363" w:val="left" w:leader="none"/>
        </w:tabs>
        <w:spacing w:line="278" w:lineRule="auto" w:before="76" w:after="0"/>
        <w:ind w:left="1859" w:right="2713" w:firstLine="0"/>
        <w:jc w:val="left"/>
        <w:rPr>
          <w:sz w:val="24"/>
        </w:rPr>
      </w:pPr>
      <w:r>
        <w:rPr>
          <w:sz w:val="24"/>
        </w:rPr>
        <w:t>.</w:t>
        <w:tab/>
        <w:t>Repeat</w:t>
      </w:r>
      <w:r>
        <w:rPr>
          <w:spacing w:val="-5"/>
          <w:sz w:val="24"/>
        </w:rPr>
        <w:t> </w:t>
      </w:r>
      <w:hyperlink w:history="true" w:anchor="_bookmark115">
        <w:r>
          <w:rPr>
            <w:sz w:val="24"/>
          </w:rPr>
          <w:t>Step</w:t>
        </w:r>
        <w:r>
          <w:rPr>
            <w:spacing w:val="-4"/>
            <w:sz w:val="24"/>
          </w:rPr>
          <w:t> </w:t>
        </w:r>
        <w:r>
          <w:rPr>
            <w:sz w:val="24"/>
          </w:rPr>
          <w:t>1</w:t>
        </w:r>
        <w:r>
          <w:rPr>
            <w:spacing w:val="-4"/>
            <w:sz w:val="24"/>
          </w:rPr>
          <w:t> </w:t>
        </w:r>
      </w:hyperlink>
      <w:r>
        <w:rPr>
          <w:sz w:val="24"/>
        </w:rPr>
        <w:t>-</w:t>
      </w:r>
      <w:r>
        <w:rPr>
          <w:spacing w:val="-3"/>
          <w:sz w:val="24"/>
        </w:rPr>
        <w:t> </w:t>
      </w:r>
      <w:hyperlink w:history="true" w:anchor="_bookmark118">
        <w:r>
          <w:rPr>
            <w:sz w:val="24"/>
          </w:rPr>
          <w:t>Step</w:t>
        </w:r>
        <w:r>
          <w:rPr>
            <w:spacing w:val="-4"/>
            <w:sz w:val="24"/>
          </w:rPr>
          <w:t> </w:t>
        </w:r>
        <w:r>
          <w:rPr>
            <w:sz w:val="24"/>
          </w:rPr>
          <w:t>7</w:t>
        </w:r>
        <w:r>
          <w:rPr>
            <w:spacing w:val="-4"/>
            <w:sz w:val="24"/>
          </w:rPr>
          <w:t> </w:t>
        </w:r>
      </w:hyperlink>
      <w:r>
        <w:rPr>
          <w:sz w:val="24"/>
        </w:rPr>
        <w:t>to</w:t>
      </w:r>
      <w:r>
        <w:rPr>
          <w:spacing w:val="-4"/>
          <w:sz w:val="24"/>
        </w:rPr>
        <w:t> </w:t>
      </w:r>
      <w:r>
        <w:rPr>
          <w:sz w:val="24"/>
        </w:rPr>
        <w:t>change</w:t>
      </w:r>
      <w:r>
        <w:rPr>
          <w:spacing w:val="-1"/>
          <w:sz w:val="24"/>
        </w:rPr>
        <w:t> </w:t>
      </w:r>
      <w:r>
        <w:rPr>
          <w:sz w:val="24"/>
        </w:rPr>
        <w:t>the</w:t>
      </w:r>
      <w:r>
        <w:rPr>
          <w:spacing w:val="-2"/>
          <w:sz w:val="24"/>
        </w:rPr>
        <w:t> </w:t>
      </w:r>
      <w:r>
        <w:rPr>
          <w:sz w:val="24"/>
        </w:rPr>
        <w:t>alarm</w:t>
      </w:r>
      <w:r>
        <w:rPr>
          <w:spacing w:val="-5"/>
          <w:sz w:val="24"/>
        </w:rPr>
        <w:t> </w:t>
      </w:r>
      <w:r>
        <w:rPr>
          <w:sz w:val="24"/>
        </w:rPr>
        <w:t>points</w:t>
      </w:r>
      <w:r>
        <w:rPr>
          <w:spacing w:val="-4"/>
          <w:sz w:val="24"/>
        </w:rPr>
        <w:t> </w:t>
      </w:r>
      <w:r>
        <w:rPr>
          <w:sz w:val="24"/>
        </w:rPr>
        <w:t>for</w:t>
      </w:r>
      <w:r>
        <w:rPr>
          <w:spacing w:val="-4"/>
          <w:sz w:val="24"/>
        </w:rPr>
        <w:t> </w:t>
      </w:r>
      <w:r>
        <w:rPr>
          <w:sz w:val="24"/>
        </w:rPr>
        <w:t>other</w:t>
      </w:r>
      <w:r>
        <w:rPr>
          <w:spacing w:val="-1"/>
          <w:sz w:val="24"/>
        </w:rPr>
        <w:t> </w:t>
      </w:r>
      <w:r>
        <w:rPr>
          <w:sz w:val="24"/>
        </w:rPr>
        <w:t>channels. 9</w:t>
      </w:r>
      <w:r>
        <w:rPr>
          <w:spacing w:val="-1"/>
          <w:sz w:val="24"/>
        </w:rPr>
        <w:t> </w:t>
      </w:r>
      <w:r>
        <w:rPr>
          <w:sz w:val="24"/>
        </w:rPr>
        <w:t>.</w:t>
        <w:tab/>
        <w:t>See </w:t>
      </w:r>
      <w:hyperlink w:history="true" w:anchor="_bookmark119">
        <w:r>
          <w:rPr>
            <w:sz w:val="24"/>
          </w:rPr>
          <w:t>“ESCAPE” on page 87 </w:t>
        </w:r>
      </w:hyperlink>
      <w:r>
        <w:rPr>
          <w:sz w:val="24"/>
        </w:rPr>
        <w:t>to return to User</w:t>
      </w:r>
      <w:r>
        <w:rPr>
          <w:spacing w:val="-9"/>
          <w:sz w:val="24"/>
        </w:rPr>
        <w:t> </w:t>
      </w:r>
      <w:r>
        <w:rPr>
          <w:sz w:val="24"/>
        </w:rPr>
        <w:t>Mode.</w:t>
      </w:r>
    </w:p>
    <w:p>
      <w:pPr>
        <w:spacing w:line="308" w:lineRule="exact" w:before="0"/>
        <w:ind w:left="1859" w:right="0" w:firstLine="0"/>
        <w:jc w:val="left"/>
        <w:rPr>
          <w:rFonts w:ascii="Arial"/>
          <w:b/>
          <w:sz w:val="28"/>
        </w:rPr>
      </w:pPr>
      <w:bookmarkStart w:name="Defaulting the Alarm Points" w:id="235"/>
      <w:bookmarkEnd w:id="235"/>
      <w:r>
        <w:rPr/>
      </w:r>
      <w:r>
        <w:rPr>
          <w:rFonts w:ascii="Arial"/>
          <w:b/>
          <w:sz w:val="28"/>
        </w:rPr>
        <w:t>Defaulting the Alarm Points</w:t>
      </w:r>
    </w:p>
    <w:p>
      <w:pPr>
        <w:pStyle w:val="BodyText"/>
        <w:spacing w:line="208" w:lineRule="auto" w:before="101"/>
        <w:ind w:left="1859" w:right="787"/>
      </w:pPr>
      <w:r>
        <w:rPr/>
        <w:t>Defaulting the alarm points defaults them back to factory settings as outlined </w:t>
      </w:r>
      <w:hyperlink w:history="true" w:anchor="_bookmark4">
        <w:r>
          <w:rPr/>
          <w:t>in </w:t>
        </w:r>
        <w:r>
          <w:rPr>
            <w:spacing w:val="-4"/>
          </w:rPr>
          <w:t>Table </w:t>
        </w:r>
        <w:r>
          <w:rPr/>
          <w:t>1 on</w:t>
        </w:r>
      </w:hyperlink>
      <w:r>
        <w:rPr/>
        <w:t> </w:t>
      </w:r>
      <w:hyperlink w:history="true" w:anchor="_bookmark4">
        <w:r>
          <w:rPr/>
          <w:t>page 8 </w:t>
        </w:r>
      </w:hyperlink>
      <w:r>
        <w:rPr/>
        <w:t>or to the settings saved in the </w:t>
      </w:r>
      <w:r>
        <w:rPr>
          <w:b/>
          <w:spacing w:val="-9"/>
        </w:rPr>
        <w:t>SAVE </w:t>
      </w:r>
      <w:r>
        <w:rPr>
          <w:b/>
        </w:rPr>
        <w:t>ALARM-P </w:t>
      </w:r>
      <w:r>
        <w:rPr/>
        <w:t>menu item in Gas Select Mode if you have performed a </w:t>
      </w:r>
      <w:r>
        <w:rPr>
          <w:b/>
          <w:spacing w:val="-9"/>
        </w:rPr>
        <w:t>SAVE </w:t>
      </w:r>
      <w:r>
        <w:rPr>
          <w:b/>
        </w:rPr>
        <w:t>ALARM-P </w:t>
      </w:r>
      <w:r>
        <w:rPr/>
        <w:t>operation.</w:t>
      </w:r>
    </w:p>
    <w:p>
      <w:pPr>
        <w:pStyle w:val="ListParagraph"/>
        <w:numPr>
          <w:ilvl w:val="0"/>
          <w:numId w:val="186"/>
        </w:numPr>
        <w:tabs>
          <w:tab w:pos="2041" w:val="left" w:leader="none"/>
          <w:tab w:pos="2364" w:val="left" w:leader="none"/>
        </w:tabs>
        <w:spacing w:line="240" w:lineRule="auto" w:before="50" w:after="59"/>
        <w:ind w:left="2040" w:right="0" w:hanging="182"/>
        <w:jc w:val="left"/>
        <w:rPr>
          <w:sz w:val="24"/>
        </w:rPr>
      </w:pPr>
      <w:r>
        <w:rPr/>
        <w:pict>
          <v:group style="position:absolute;margin-left:250.199005pt;margin-top:22.82304pt;width:19.350pt;height:8.3pt;mso-position-horizontal-relative:page;mso-position-vertical-relative:paragraph;z-index:-30352896" coordorigin="5004,456" coordsize="387,166">
            <v:shape style="position:absolute;left:5003;top:461;width:197;height:152" type="#_x0000_t75" stroked="false">
              <v:imagedata r:id="rId114" o:title=""/>
            </v:shape>
            <v:shape style="position:absolute;left:5234;top:456;width:156;height:166" type="#_x0000_t75" stroked="false">
              <v:imagedata r:id="rId593" o:title=""/>
            </v:shape>
            <w10:wrap type="none"/>
          </v:group>
        </w:pict>
      </w:r>
      <w:r>
        <w:rPr/>
        <w:pict>
          <v:group style="position:absolute;margin-left:357.718994pt;margin-top:20.543041pt;width:25.1pt;height:11.3pt;mso-position-horizontal-relative:page;mso-position-vertical-relative:paragraph;z-index:-30352384" coordorigin="7154,411" coordsize="502,226">
            <v:shape style="position:absolute;left:7154;top:410;width:188;height:226" type="#_x0000_t75" stroked="false">
              <v:imagedata r:id="rId519" o:title=""/>
            </v:shape>
            <v:shape style="position:absolute;left:7610;top:482;width:46;height:77" coordorigin="7610,483" coordsize="46,77" path="m7656,483l7620,483,7610,483,7610,560,7615,560,7620,560,7656,560,7656,550,7620,550,7620,492,7656,492,7656,483xe" filled="true" fillcolor="#000000" stroked="false">
              <v:path arrowok="t"/>
              <v:fill type="solid"/>
            </v:shape>
            <v:shape style="position:absolute;left:7399;top:413;width:152;height:221" type="#_x0000_t75" stroked="false">
              <v:imagedata r:id="rId117" o:title=""/>
            </v:shape>
            <w10:wrap type="none"/>
          </v:group>
        </w:pict>
      </w:r>
      <w:r>
        <w:rPr>
          <w:sz w:val="24"/>
        </w:rPr>
        <w:t>.</w:t>
        <w:tab/>
        <w:t>While in the </w:t>
      </w:r>
      <w:r>
        <w:rPr>
          <w:b/>
          <w:sz w:val="24"/>
        </w:rPr>
        <w:t>ALARM SETTING </w:t>
      </w:r>
      <w:r>
        <w:rPr>
          <w:sz w:val="24"/>
        </w:rPr>
        <w:t>menu, press AIR to scroll to </w:t>
      </w:r>
      <w:r>
        <w:rPr>
          <w:b/>
          <w:spacing w:val="-6"/>
          <w:sz w:val="24"/>
        </w:rPr>
        <w:t>DEFAULT</w:t>
      </w:r>
      <w:r>
        <w:rPr>
          <w:b/>
          <w:spacing w:val="-41"/>
          <w:sz w:val="24"/>
        </w:rPr>
        <w:t> </w:t>
      </w:r>
      <w:r>
        <w:rPr>
          <w:b/>
          <w:sz w:val="24"/>
        </w:rPr>
        <w:t>ALM--P</w:t>
      </w:r>
      <w:r>
        <w:rPr>
          <w:sz w:val="24"/>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2" w:hRule="atLeast"/>
        </w:trPr>
        <w:tc>
          <w:tcPr>
            <w:tcW w:w="2686" w:type="dxa"/>
            <w:tcBorders>
              <w:bottom w:val="nil"/>
            </w:tcBorders>
          </w:tcPr>
          <w:p>
            <w:pPr>
              <w:pStyle w:val="TableParagraph"/>
              <w:spacing w:line="173" w:lineRule="exact" w:before="20"/>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77" w:hRule="atLeast"/>
        </w:trPr>
        <w:tc>
          <w:tcPr>
            <w:tcW w:w="3030" w:type="dxa"/>
            <w:gridSpan w:val="4"/>
            <w:tcBorders>
              <w:top w:val="nil"/>
            </w:tcBorders>
          </w:tcPr>
          <w:p>
            <w:pPr>
              <w:pStyle w:val="TableParagraph"/>
              <w:rPr>
                <w:sz w:val="24"/>
              </w:rPr>
            </w:pPr>
          </w:p>
        </w:tc>
      </w:tr>
      <w:tr>
        <w:trPr>
          <w:trHeight w:val="328" w:hRule="atLeast"/>
        </w:trPr>
        <w:tc>
          <w:tcPr>
            <w:tcW w:w="3030" w:type="dxa"/>
            <w:gridSpan w:val="4"/>
          </w:tcPr>
          <w:p>
            <w:pPr>
              <w:pStyle w:val="TableParagraph"/>
              <w:spacing w:before="50"/>
              <w:ind w:left="112"/>
              <w:rPr>
                <w:rFonts w:ascii="Arial"/>
                <w:sz w:val="21"/>
              </w:rPr>
            </w:pPr>
            <w:r>
              <w:rPr>
                <w:rFonts w:ascii="Arial"/>
                <w:w w:val="105"/>
                <w:sz w:val="21"/>
              </w:rPr>
              <w:t>DEFAULT ALM--P</w:t>
            </w:r>
          </w:p>
        </w:tc>
      </w:tr>
    </w:tbl>
    <w:p>
      <w:pPr>
        <w:pStyle w:val="ListParagraph"/>
        <w:numPr>
          <w:ilvl w:val="0"/>
          <w:numId w:val="186"/>
        </w:numPr>
        <w:tabs>
          <w:tab w:pos="2041" w:val="left" w:leader="none"/>
          <w:tab w:pos="2364" w:val="left" w:leader="none"/>
        </w:tabs>
        <w:spacing w:line="240" w:lineRule="auto" w:before="114" w:after="0"/>
        <w:ind w:left="2040" w:right="0" w:hanging="182"/>
        <w:jc w:val="left"/>
        <w:rPr>
          <w:sz w:val="24"/>
        </w:rPr>
      </w:pPr>
      <w:r>
        <w:rPr>
          <w:sz w:val="24"/>
        </w:rPr>
        <w:t>.</w:t>
        <w:tab/>
        <w:t>Press POWER MODE to enter the </w:t>
      </w:r>
      <w:r>
        <w:rPr>
          <w:b/>
          <w:spacing w:val="-6"/>
          <w:sz w:val="24"/>
        </w:rPr>
        <w:t>DEFAULT </w:t>
      </w:r>
      <w:r>
        <w:rPr>
          <w:b/>
          <w:sz w:val="24"/>
        </w:rPr>
        <w:t>ALM--P </w:t>
      </w:r>
      <w:r>
        <w:rPr>
          <w:sz w:val="24"/>
        </w:rPr>
        <w:t>menu</w:t>
      </w:r>
      <w:r>
        <w:rPr>
          <w:spacing w:val="-20"/>
          <w:sz w:val="24"/>
        </w:rPr>
        <w:t> </w:t>
      </w:r>
      <w:r>
        <w:rPr>
          <w:sz w:val="24"/>
        </w:rPr>
        <w:t>item.</w:t>
      </w:r>
    </w:p>
    <w:p>
      <w:pPr>
        <w:pStyle w:val="ListParagraph"/>
        <w:numPr>
          <w:ilvl w:val="0"/>
          <w:numId w:val="186"/>
        </w:numPr>
        <w:tabs>
          <w:tab w:pos="2040" w:val="left" w:leader="none"/>
          <w:tab w:pos="2363" w:val="left" w:leader="none"/>
        </w:tabs>
        <w:spacing w:line="258" w:lineRule="exact" w:before="43" w:after="0"/>
        <w:ind w:left="2039" w:right="0" w:hanging="181"/>
        <w:jc w:val="left"/>
        <w:rPr>
          <w:sz w:val="24"/>
        </w:rPr>
      </w:pPr>
      <w:r>
        <w:rPr>
          <w:sz w:val="24"/>
        </w:rPr>
        <w:t>.</w:t>
        <w:tab/>
        <w:t>Press POWER MODE to perform an alarm default. Press AIR to return to</w:t>
      </w:r>
      <w:r>
        <w:rPr>
          <w:spacing w:val="-31"/>
          <w:sz w:val="24"/>
        </w:rPr>
        <w:t> </w:t>
      </w:r>
      <w:r>
        <w:rPr>
          <w:sz w:val="24"/>
        </w:rPr>
        <w:t>the</w:t>
      </w:r>
    </w:p>
    <w:p>
      <w:pPr>
        <w:spacing w:line="258" w:lineRule="exact" w:before="0"/>
        <w:ind w:left="2363" w:right="0" w:firstLine="0"/>
        <w:jc w:val="left"/>
        <w:rPr>
          <w:sz w:val="24"/>
        </w:rPr>
      </w:pPr>
      <w:r>
        <w:rPr>
          <w:b/>
          <w:sz w:val="24"/>
        </w:rPr>
        <w:t>DEFAULT ALM--P </w:t>
      </w:r>
      <w:r>
        <w:rPr>
          <w:sz w:val="24"/>
        </w:rPr>
        <w:t>menu item.</w:t>
      </w:r>
    </w:p>
    <w:p>
      <w:pPr>
        <w:pStyle w:val="ListParagraph"/>
        <w:numPr>
          <w:ilvl w:val="0"/>
          <w:numId w:val="186"/>
        </w:numPr>
        <w:tabs>
          <w:tab w:pos="2040" w:val="left" w:leader="none"/>
          <w:tab w:pos="2363" w:val="left" w:leader="none"/>
        </w:tabs>
        <w:spacing w:line="208" w:lineRule="auto" w:before="75" w:after="0"/>
        <w:ind w:left="2363" w:right="956" w:hanging="504"/>
        <w:jc w:val="left"/>
        <w:rPr>
          <w:sz w:val="24"/>
        </w:rPr>
      </w:pPr>
      <w:r>
        <w:rPr>
          <w:sz w:val="24"/>
        </w:rPr>
        <w:t>.</w:t>
        <w:tab/>
        <w:t>The</w:t>
      </w:r>
      <w:r>
        <w:rPr>
          <w:spacing w:val="-5"/>
          <w:sz w:val="24"/>
        </w:rPr>
        <w:t> </w:t>
      </w:r>
      <w:r>
        <w:rPr>
          <w:sz w:val="24"/>
        </w:rPr>
        <w:t>instrument</w:t>
      </w:r>
      <w:r>
        <w:rPr>
          <w:spacing w:val="-4"/>
          <w:sz w:val="24"/>
        </w:rPr>
        <w:t> </w:t>
      </w:r>
      <w:r>
        <w:rPr>
          <w:sz w:val="24"/>
        </w:rPr>
        <w:t>asks</w:t>
      </w:r>
      <w:r>
        <w:rPr>
          <w:spacing w:val="-4"/>
          <w:sz w:val="24"/>
        </w:rPr>
        <w:t> </w:t>
      </w:r>
      <w:r>
        <w:rPr>
          <w:sz w:val="24"/>
        </w:rPr>
        <w:t>if</w:t>
      </w:r>
      <w:r>
        <w:rPr>
          <w:spacing w:val="-4"/>
          <w:sz w:val="24"/>
        </w:rPr>
        <w:t> </w:t>
      </w:r>
      <w:r>
        <w:rPr>
          <w:sz w:val="24"/>
        </w:rPr>
        <w:t>you’re</w:t>
      </w:r>
      <w:r>
        <w:rPr>
          <w:spacing w:val="-3"/>
          <w:sz w:val="24"/>
        </w:rPr>
        <w:t> </w:t>
      </w:r>
      <w:r>
        <w:rPr>
          <w:sz w:val="24"/>
        </w:rPr>
        <w:t>sure</w:t>
      </w:r>
      <w:r>
        <w:rPr>
          <w:spacing w:val="-4"/>
          <w:sz w:val="24"/>
        </w:rPr>
        <w:t> </w:t>
      </w:r>
      <w:r>
        <w:rPr>
          <w:sz w:val="24"/>
        </w:rPr>
        <w:t>you</w:t>
      </w:r>
      <w:r>
        <w:rPr>
          <w:spacing w:val="-4"/>
          <w:sz w:val="24"/>
        </w:rPr>
        <w:t> </w:t>
      </w:r>
      <w:r>
        <w:rPr>
          <w:sz w:val="24"/>
        </w:rPr>
        <w:t>want</w:t>
      </w:r>
      <w:r>
        <w:rPr>
          <w:spacing w:val="-5"/>
          <w:sz w:val="24"/>
        </w:rPr>
        <w:t> </w:t>
      </w:r>
      <w:r>
        <w:rPr>
          <w:sz w:val="24"/>
        </w:rPr>
        <w:t>to</w:t>
      </w:r>
      <w:r>
        <w:rPr>
          <w:spacing w:val="-4"/>
          <w:sz w:val="24"/>
        </w:rPr>
        <w:t> </w:t>
      </w:r>
      <w:r>
        <w:rPr>
          <w:sz w:val="24"/>
        </w:rPr>
        <w:t>default</w:t>
      </w:r>
      <w:r>
        <w:rPr>
          <w:spacing w:val="-4"/>
          <w:sz w:val="24"/>
        </w:rPr>
        <w:t> </w:t>
      </w:r>
      <w:r>
        <w:rPr>
          <w:sz w:val="24"/>
        </w:rPr>
        <w:t>the</w:t>
      </w:r>
      <w:r>
        <w:rPr>
          <w:spacing w:val="-5"/>
          <w:sz w:val="24"/>
        </w:rPr>
        <w:t> </w:t>
      </w:r>
      <w:r>
        <w:rPr>
          <w:sz w:val="24"/>
        </w:rPr>
        <w:t>alarm</w:t>
      </w:r>
      <w:r>
        <w:rPr>
          <w:spacing w:val="-5"/>
          <w:sz w:val="24"/>
        </w:rPr>
        <w:t> </w:t>
      </w:r>
      <w:r>
        <w:rPr>
          <w:sz w:val="24"/>
        </w:rPr>
        <w:t>points.</w:t>
      </w:r>
      <w:r>
        <w:rPr>
          <w:spacing w:val="-4"/>
          <w:sz w:val="24"/>
        </w:rPr>
        <w:t> </w:t>
      </w:r>
      <w:r>
        <w:rPr>
          <w:sz w:val="24"/>
        </w:rPr>
        <w:t>Press</w:t>
      </w:r>
      <w:r>
        <w:rPr>
          <w:spacing w:val="-4"/>
          <w:sz w:val="24"/>
        </w:rPr>
        <w:t> </w:t>
      </w:r>
      <w:r>
        <w:rPr>
          <w:sz w:val="24"/>
        </w:rPr>
        <w:t>POWER MODE to default the alarm points. Press AIR to return to the </w:t>
      </w:r>
      <w:r>
        <w:rPr>
          <w:b/>
          <w:sz w:val="24"/>
        </w:rPr>
        <w:t>ALARM SETTING </w:t>
      </w:r>
      <w:r>
        <w:rPr>
          <w:sz w:val="24"/>
        </w:rPr>
        <w:t>menu.</w:t>
      </w:r>
    </w:p>
    <w:p>
      <w:pPr>
        <w:pStyle w:val="ListParagraph"/>
        <w:numPr>
          <w:ilvl w:val="0"/>
          <w:numId w:val="186"/>
        </w:numPr>
        <w:tabs>
          <w:tab w:pos="2040" w:val="left" w:leader="none"/>
          <w:tab w:pos="2363" w:val="left" w:leader="none"/>
        </w:tabs>
        <w:spacing w:line="240" w:lineRule="auto" w:before="50" w:after="0"/>
        <w:ind w:left="2039" w:right="0" w:hanging="181"/>
        <w:jc w:val="left"/>
        <w:rPr>
          <w:sz w:val="24"/>
        </w:rPr>
      </w:pPr>
      <w:r>
        <w:rPr>
          <w:sz w:val="24"/>
        </w:rPr>
        <w:t>.</w:t>
        <w:tab/>
        <w:t>See </w:t>
      </w:r>
      <w:hyperlink w:history="true" w:anchor="_bookmark119">
        <w:r>
          <w:rPr>
            <w:sz w:val="24"/>
          </w:rPr>
          <w:t>“ESCAPE” on page 87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ESCAPE" w:id="236"/>
      <w:bookmarkEnd w:id="236"/>
      <w:r>
        <w:rPr/>
      </w:r>
      <w:bookmarkStart w:name="_bookmark119" w:id="237"/>
      <w:bookmarkEnd w:id="237"/>
      <w:r>
        <w:rPr/>
      </w:r>
      <w:r>
        <w:rPr>
          <w:rFonts w:ascii="Arial"/>
          <w:b/>
          <w:sz w:val="28"/>
        </w:rPr>
        <w:t>ESCAPE</w:t>
      </w:r>
    </w:p>
    <w:p>
      <w:pPr>
        <w:pStyle w:val="BodyText"/>
        <w:tabs>
          <w:tab w:pos="2363" w:val="left" w:leader="none"/>
        </w:tabs>
        <w:spacing w:line="278" w:lineRule="auto" w:before="72"/>
        <w:ind w:left="1859" w:right="2197"/>
      </w:pPr>
      <w:r>
        <w:rPr/>
        <w:t>1 .</w:t>
        <w:tab/>
        <w:t>While in the </w:t>
      </w:r>
      <w:r>
        <w:rPr>
          <w:b/>
        </w:rPr>
        <w:t>ALARM SETTING </w:t>
      </w:r>
      <w:r>
        <w:rPr/>
        <w:t>menu, press AIR to scroll to</w:t>
      </w:r>
      <w:r>
        <w:rPr>
          <w:spacing w:val="-33"/>
        </w:rPr>
        <w:t> </w:t>
      </w:r>
      <w:r>
        <w:rPr>
          <w:b/>
        </w:rPr>
        <w:t>ESCAPE</w:t>
      </w:r>
      <w:r>
        <w:rPr/>
        <w:t>. 2</w:t>
      </w:r>
      <w:r>
        <w:rPr>
          <w:spacing w:val="-1"/>
        </w:rPr>
        <w:t> </w:t>
      </w:r>
      <w:r>
        <w:rPr/>
        <w:t>.</w:t>
        <w:tab/>
        <w:t>Press</w:t>
      </w:r>
      <w:r>
        <w:rPr>
          <w:spacing w:val="-5"/>
        </w:rPr>
        <w:t> </w:t>
      </w:r>
      <w:r>
        <w:rPr/>
        <w:t>and</w:t>
      </w:r>
      <w:r>
        <w:rPr>
          <w:spacing w:val="-4"/>
        </w:rPr>
        <w:t> </w:t>
      </w:r>
      <w:r>
        <w:rPr/>
        <w:t>release</w:t>
      </w:r>
      <w:r>
        <w:rPr>
          <w:spacing w:val="-3"/>
        </w:rPr>
        <w:t> </w:t>
      </w:r>
      <w:r>
        <w:rPr/>
        <w:t>POWER</w:t>
      </w:r>
      <w:r>
        <w:rPr>
          <w:spacing w:val="-5"/>
        </w:rPr>
        <w:t> </w:t>
      </w:r>
      <w:r>
        <w:rPr/>
        <w:t>MODE.</w:t>
      </w:r>
      <w:r>
        <w:rPr>
          <w:spacing w:val="-8"/>
        </w:rPr>
        <w:t> </w:t>
      </w:r>
      <w:r>
        <w:rPr/>
        <w:t>The</w:t>
      </w:r>
      <w:r>
        <w:rPr>
          <w:spacing w:val="-5"/>
        </w:rPr>
        <w:t> </w:t>
      </w:r>
      <w:r>
        <w:rPr/>
        <w:t>instrument</w:t>
      </w:r>
      <w:r>
        <w:rPr>
          <w:spacing w:val="-4"/>
        </w:rPr>
        <w:t> </w:t>
      </w:r>
      <w:r>
        <w:rPr/>
        <w:t>returns</w:t>
      </w:r>
      <w:r>
        <w:rPr>
          <w:spacing w:val="-5"/>
        </w:rPr>
        <w:t> </w:t>
      </w:r>
      <w:r>
        <w:rPr/>
        <w:t>to</w:t>
      </w:r>
      <w:r>
        <w:rPr>
          <w:spacing w:val="-4"/>
        </w:rPr>
        <w:t> </w:t>
      </w:r>
      <w:r>
        <w:rPr/>
        <w:t>User</w:t>
      </w:r>
      <w:r>
        <w:rPr>
          <w:spacing w:val="-3"/>
        </w:rPr>
        <w:t> </w:t>
      </w:r>
      <w:r>
        <w:rPr/>
        <w:t>Mode.</w:t>
      </w:r>
    </w:p>
    <w:p>
      <w:pPr>
        <w:pStyle w:val="BodyText"/>
        <w:tabs>
          <w:tab w:pos="2363" w:val="left" w:leader="none"/>
        </w:tabs>
        <w:spacing w:line="208" w:lineRule="auto" w:before="27"/>
        <w:ind w:left="2363" w:right="1374" w:hanging="504"/>
      </w:pPr>
      <w:r>
        <w:rPr/>
        <w:pict>
          <v:shape style="position:absolute;margin-left:53.880001pt;margin-top:31.856598pt;width:504.15pt;height:3pt;mso-position-horizontal-relative:page;mso-position-vertical-relative:paragraph;z-index:-15428096;mso-wrap-distance-left:0;mso-wrap-distance-right:0" coordorigin="1078,637" coordsize="10083,60" path="m11160,637l1080,637,1078,637,1078,697,1080,697,11160,697,11160,637xe" filled="true" fillcolor="#000000" stroked="false">
            <v:path arrowok="t"/>
            <v:fill type="solid"/>
            <w10:wrap type="topAndBottom"/>
          </v:shape>
        </w:pict>
      </w:r>
      <w:r>
        <w:rPr/>
        <w:t>3</w:t>
      </w:r>
      <w:r>
        <w:rPr>
          <w:spacing w:val="-1"/>
        </w:rPr>
        <w:t> </w:t>
      </w:r>
      <w:r>
        <w:rPr/>
        <w:t>.</w:t>
        <w:tab/>
        <w:t>See </w:t>
      </w:r>
      <w:hyperlink w:history="true" w:anchor="_bookmark144">
        <w:r>
          <w:rPr/>
          <w:t>“Returning to Measuring Mode </w:t>
        </w:r>
        <w:r>
          <w:rPr>
            <w:spacing w:val="-7"/>
          </w:rPr>
          <w:t>(START </w:t>
        </w:r>
        <w:r>
          <w:rPr/>
          <w:t>MEASURE)” on page 97 </w:t>
        </w:r>
      </w:hyperlink>
      <w:r>
        <w:rPr/>
        <w:t>to return to Measuring</w:t>
      </w:r>
      <w:r>
        <w:rPr>
          <w:spacing w:val="-2"/>
        </w:rPr>
        <w:t> </w:t>
      </w:r>
      <w:r>
        <w:rPr/>
        <w:t>Mode.</w:t>
      </w:r>
    </w:p>
    <w:p>
      <w:pPr>
        <w:pStyle w:val="Heading2"/>
      </w:pPr>
      <w:bookmarkStart w:name="Updating the Lunch Break Setting (LUNCH " w:id="238"/>
      <w:bookmarkEnd w:id="238"/>
      <w:r>
        <w:rPr>
          <w:b w:val="0"/>
        </w:rPr>
      </w:r>
      <w:bookmarkStart w:name="_bookmark120" w:id="239"/>
      <w:bookmarkEnd w:id="239"/>
      <w:r>
        <w:rPr>
          <w:b w:val="0"/>
        </w:rPr>
      </w:r>
      <w:r>
        <w:rPr/>
        <w:t>Updating the Lunch Break Setting (LUNCH BREAK)</w:t>
      </w:r>
    </w:p>
    <w:p>
      <w:pPr>
        <w:pStyle w:val="BodyText"/>
        <w:spacing w:line="208" w:lineRule="auto" w:before="265"/>
        <w:ind w:left="1859" w:right="1169"/>
      </w:pPr>
      <w:r>
        <w:rPr>
          <w:b/>
          <w:u w:val="single"/>
        </w:rPr>
        <w:t>OFF </w:t>
      </w:r>
      <w:r>
        <w:rPr>
          <w:u w:val="single"/>
        </w:rPr>
        <w:t>(factory setting)</w:t>
      </w:r>
      <w:r>
        <w:rPr/>
        <w:t>: The GX-3R Pro automatically starts new TWA and PEAK reading collection and resets the time in operation at startup.</w:t>
      </w:r>
    </w:p>
    <w:p>
      <w:pPr>
        <w:pStyle w:val="BodyText"/>
        <w:spacing w:line="208" w:lineRule="auto" w:before="79"/>
        <w:ind w:left="1859" w:right="810"/>
      </w:pPr>
      <w:r>
        <w:rPr>
          <w:b/>
          <w:u w:val="thick"/>
        </w:rPr>
        <w:t>ON</w:t>
      </w:r>
      <w:r>
        <w:rPr/>
        <w:t>: The Lunch Break Screen displays during startup. From this screen, you can choose to continue accumulating TWA and PEAK readings and the time in operation from the last time the GX-3R Pro was used or start collecting new readings and reset the time in operation.</w:t>
      </w:r>
    </w:p>
    <w:p>
      <w:pPr>
        <w:pStyle w:val="ListParagraph"/>
        <w:numPr>
          <w:ilvl w:val="0"/>
          <w:numId w:val="187"/>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6.063023pt;width:19.350pt;height:8.3pt;mso-position-horizontal-relative:page;mso-position-vertical-relative:paragraph;z-index:-30351872" coordorigin="5004,521" coordsize="387,166">
            <v:shape style="position:absolute;left:5003;top:526;width:197;height:152" type="#_x0000_t75" stroked="false">
              <v:imagedata r:id="rId137" o:title=""/>
            </v:shape>
            <v:shape style="position:absolute;left:5234;top:521;width:156;height:166" type="#_x0000_t75" stroked="false">
              <v:imagedata r:id="rId225" o:title=""/>
            </v:shape>
            <w10:wrap type="none"/>
          </v:group>
        </w:pict>
      </w:r>
      <w:r>
        <w:rPr/>
        <w:pict>
          <v:group style="position:absolute;margin-left:357.718994pt;margin-top:23.783022pt;width:25.1pt;height:11.3pt;mso-position-horizontal-relative:page;mso-position-vertical-relative:paragraph;z-index:-30351360" coordorigin="7154,476" coordsize="502,226">
            <v:shape style="position:absolute;left:7154;top:475;width:188;height:226" type="#_x0000_t75" stroked="false">
              <v:imagedata r:id="rId519" o:title=""/>
            </v:shape>
            <v:shape style="position:absolute;left:7610;top:547;width:46;height:77" coordorigin="7610,548" coordsize="46,77" path="m7656,548l7620,548,7615,548,7610,548,7610,624,7615,624,7620,624,7656,624,7656,615,7620,615,7620,557,7656,557,7656,548xe" filled="true" fillcolor="#000000" stroked="false">
              <v:path arrowok="t"/>
              <v:fill type="solid"/>
            </v:shape>
            <v:shape style="position:absolute;left:7399;top:478;width:152;height:221" type="#_x0000_t75" stroked="false">
              <v:imagedata r:id="rId117" o:title=""/>
            </v:shape>
            <w10:wrap type="none"/>
          </v:group>
        </w:pict>
      </w:r>
      <w:r>
        <w:rPr>
          <w:sz w:val="24"/>
        </w:rPr>
        <w:t>.</w:t>
        <w:tab/>
        <w:t>While in User Mode, use AIR to place the cursor next to </w:t>
      </w:r>
      <w:r>
        <w:rPr>
          <w:b/>
          <w:sz w:val="24"/>
        </w:rPr>
        <w:t>LUNCH</w:t>
      </w:r>
      <w:r>
        <w:rPr>
          <w:b/>
          <w:spacing w:val="-34"/>
          <w:sz w:val="24"/>
        </w:rPr>
        <w:t> </w:t>
      </w:r>
      <w:r>
        <w:rPr>
          <w:b/>
          <w:sz w:val="24"/>
        </w:rPr>
        <w:t>BREAK</w:t>
      </w:r>
      <w:r>
        <w:rPr>
          <w:sz w:val="24"/>
        </w:rPr>
        <w:t>.</w:t>
      </w:r>
    </w:p>
    <w:p>
      <w:pPr>
        <w:pStyle w:val="BodyText"/>
        <w:spacing w:before="3"/>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303" w:firstLine="208"/>
              <w:rPr>
                <w:rFonts w:ascii="Arial"/>
                <w:sz w:val="29"/>
              </w:rPr>
            </w:pPr>
            <w:r>
              <w:rPr>
                <w:rFonts w:ascii="Arial"/>
                <w:spacing w:val="-4"/>
                <w:sz w:val="29"/>
              </w:rPr>
              <w:t>ALARM</w:t>
            </w:r>
            <w:r>
              <w:rPr>
                <w:rFonts w:ascii="Arial"/>
                <w:spacing w:val="37"/>
                <w:sz w:val="29"/>
              </w:rPr>
              <w:t> </w:t>
            </w:r>
            <w:r>
              <w:rPr>
                <w:rFonts w:ascii="Arial"/>
                <w:spacing w:val="-6"/>
                <w:sz w:val="29"/>
              </w:rPr>
              <w:t>SETTING</w:t>
            </w:r>
            <w:r>
              <w:rPr>
                <w:rFonts w:ascii="Arial"/>
                <w:w w:val="101"/>
                <w:sz w:val="29"/>
              </w:rPr>
              <w:t> </w:t>
            </w:r>
            <w:r>
              <w:rPr>
                <w:rFonts w:ascii="Arial"/>
                <w:w w:val="101"/>
                <w:position w:val="-2"/>
                <w:sz w:val="29"/>
              </w:rPr>
              <w:drawing>
                <wp:inline distT="0" distB="0" distL="0" distR="0">
                  <wp:extent cx="100584" cy="147828"/>
                  <wp:effectExtent l="0" t="0" r="0" b="0"/>
                  <wp:docPr id="433" name="image274.png"/>
                  <wp:cNvGraphicFramePr>
                    <a:graphicFrameLocks noChangeAspect="1"/>
                  </wp:cNvGraphicFramePr>
                  <a:graphic>
                    <a:graphicData uri="http://schemas.openxmlformats.org/drawingml/2006/picture">
                      <pic:pic>
                        <pic:nvPicPr>
                          <pic:cNvPr id="434"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rFonts w:ascii="Arial"/>
                <w:w w:val="101"/>
                <w:position w:val="-2"/>
                <w:sz w:val="29"/>
              </w:rPr>
            </w:r>
            <w:r>
              <w:rPr>
                <w:spacing w:val="-7"/>
                <w:w w:val="101"/>
                <w:sz w:val="29"/>
              </w:rPr>
              <w:t> </w:t>
            </w:r>
            <w:r>
              <w:rPr>
                <w:rFonts w:ascii="Arial"/>
                <w:spacing w:val="-4"/>
                <w:sz w:val="29"/>
              </w:rPr>
              <w:t>LUNCH</w:t>
            </w:r>
            <w:r>
              <w:rPr>
                <w:rFonts w:ascii="Arial"/>
                <w:spacing w:val="6"/>
                <w:sz w:val="29"/>
              </w:rPr>
              <w:t> </w:t>
            </w:r>
            <w:r>
              <w:rPr>
                <w:rFonts w:ascii="Arial"/>
                <w:spacing w:val="-4"/>
                <w:sz w:val="29"/>
              </w:rPr>
              <w:t>BREAK</w:t>
            </w:r>
          </w:p>
          <w:p>
            <w:pPr>
              <w:pStyle w:val="TableParagraph"/>
              <w:spacing w:line="309" w:lineRule="exact"/>
              <w:ind w:left="285"/>
              <w:rPr>
                <w:rFonts w:ascii="Arial"/>
                <w:sz w:val="29"/>
              </w:rPr>
            </w:pPr>
            <w:r>
              <w:rPr>
                <w:rFonts w:ascii="Arial"/>
                <w:sz w:val="29"/>
              </w:rPr>
              <w:t>CONFIRMATION</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87"/>
        </w:numPr>
        <w:tabs>
          <w:tab w:pos="2040" w:val="left" w:leader="none"/>
          <w:tab w:pos="2363" w:val="left" w:leader="none"/>
        </w:tabs>
        <w:spacing w:line="280" w:lineRule="auto" w:before="102"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88"/>
        </w:numPr>
        <w:tabs>
          <w:tab w:pos="2040" w:val="left" w:leader="none"/>
          <w:tab w:pos="2363" w:val="left" w:leader="none"/>
        </w:tabs>
        <w:spacing w:line="271"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188"/>
        </w:numPr>
        <w:tabs>
          <w:tab w:pos="2040" w:val="left" w:leader="none"/>
          <w:tab w:pos="2363" w:val="left" w:leader="none"/>
        </w:tabs>
        <w:spacing w:line="208" w:lineRule="auto" w:before="72" w:after="0"/>
        <w:ind w:left="2363" w:right="1374" w:hanging="504"/>
        <w:jc w:val="left"/>
        <w:rPr>
          <w:sz w:val="24"/>
        </w:rPr>
      </w:pP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30" w:top="58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line="247" w:lineRule="auto" w:before="32"/>
        <w:ind w:right="2356"/>
      </w:pPr>
      <w:bookmarkStart w:name="Setting the Confirmation Beep and Non-Co" w:id="240"/>
      <w:bookmarkEnd w:id="240"/>
      <w:r>
        <w:rPr>
          <w:b w:val="0"/>
        </w:rPr>
      </w:r>
      <w:bookmarkStart w:name="_bookmark121" w:id="241"/>
      <w:bookmarkEnd w:id="241"/>
      <w:r>
        <w:rPr>
          <w:b w:val="0"/>
        </w:rPr>
      </w:r>
      <w:r>
        <w:rPr/>
        <w:t>Setting the Confirmation Beep and Non-Compliance Indicator (CONFIRMATION)</w:t>
      </w:r>
    </w:p>
    <w:p>
      <w:pPr>
        <w:spacing w:line="258" w:lineRule="exact" w:before="226"/>
        <w:ind w:left="1859" w:right="0" w:firstLine="0"/>
        <w:jc w:val="left"/>
        <w:rPr>
          <w:sz w:val="24"/>
        </w:rPr>
      </w:pPr>
      <w:r>
        <w:rPr>
          <w:sz w:val="24"/>
        </w:rPr>
        <w:t>The </w:t>
      </w:r>
      <w:r>
        <w:rPr>
          <w:b/>
          <w:sz w:val="24"/>
        </w:rPr>
        <w:t>CONFIRMATION </w:t>
      </w:r>
      <w:r>
        <w:rPr>
          <w:sz w:val="24"/>
        </w:rPr>
        <w:t>menu item has 3 items: </w:t>
      </w:r>
      <w:r>
        <w:rPr>
          <w:b/>
          <w:sz w:val="24"/>
        </w:rPr>
        <w:t>BEEP SELECT</w:t>
      </w:r>
      <w:r>
        <w:rPr>
          <w:sz w:val="24"/>
        </w:rPr>
        <w:t>, </w:t>
      </w:r>
      <w:r>
        <w:rPr>
          <w:b/>
          <w:sz w:val="24"/>
        </w:rPr>
        <w:t>BEEP INTERVAL</w:t>
      </w:r>
      <w:r>
        <w:rPr>
          <w:sz w:val="24"/>
        </w:rPr>
        <w:t>, and</w:t>
      </w:r>
    </w:p>
    <w:p>
      <w:pPr>
        <w:pStyle w:val="Heading4"/>
        <w:spacing w:line="258" w:lineRule="exact"/>
        <w:rPr>
          <w:b w:val="0"/>
        </w:rPr>
      </w:pPr>
      <w:r>
        <w:rPr/>
        <w:t>ESCAPE</w:t>
      </w:r>
      <w:r>
        <w:rPr>
          <w:b w:val="0"/>
        </w:rPr>
        <w:t>.</w:t>
      </w:r>
    </w:p>
    <w:p>
      <w:pPr>
        <w:pStyle w:val="ListParagraph"/>
        <w:numPr>
          <w:ilvl w:val="0"/>
          <w:numId w:val="189"/>
        </w:numPr>
        <w:tabs>
          <w:tab w:pos="2040" w:val="left" w:leader="none"/>
          <w:tab w:pos="2363" w:val="left" w:leader="none"/>
        </w:tabs>
        <w:spacing w:line="240" w:lineRule="auto" w:before="43" w:after="0"/>
        <w:ind w:left="2039" w:right="0" w:hanging="181"/>
        <w:jc w:val="left"/>
        <w:rPr>
          <w:sz w:val="24"/>
        </w:rPr>
      </w:pPr>
      <w:r>
        <w:rPr/>
        <w:pict>
          <v:group style="position:absolute;margin-left:250.199005pt;margin-top:23.913019pt;width:19.350pt;height:8.3pt;mso-position-horizontal-relative:page;mso-position-vertical-relative:paragraph;z-index:-30349312" coordorigin="5004,478" coordsize="387,166">
            <v:shape style="position:absolute;left:5003;top:483;width:197;height:152" type="#_x0000_t75" stroked="false">
              <v:imagedata r:id="rId137" o:title=""/>
            </v:shape>
            <v:shape style="position:absolute;left:5234;top:478;width:156;height:166" type="#_x0000_t75" stroked="false">
              <v:imagedata r:id="rId138" o:title=""/>
            </v:shape>
            <w10:wrap type="none"/>
          </v:group>
        </w:pict>
      </w:r>
      <w:r>
        <w:rPr/>
        <w:pict>
          <v:group style="position:absolute;margin-left:357.718994pt;margin-top:21.633018pt;width:25.1pt;height:11.3pt;mso-position-horizontal-relative:page;mso-position-vertical-relative:paragraph;z-index:-30348800" coordorigin="7154,433" coordsize="502,226">
            <v:shape style="position:absolute;left:7154;top:432;width:188;height:226" type="#_x0000_t75" stroked="false">
              <v:imagedata r:id="rId594" o:title=""/>
            </v:shape>
            <v:shape style="position:absolute;left:7610;top:504;width:46;height:77" coordorigin="7610,505" coordsize="46,77" path="m7656,505l7620,505,7610,505,7610,581,7615,581,7620,581,7656,581,7656,572,7620,572,7620,514,7656,514,7656,505xe" filled="true" fillcolor="#000000" stroked="false">
              <v:path arrowok="t"/>
              <v:fill type="solid"/>
            </v:shape>
            <v:shape style="position:absolute;left:7399;top:435;width:152;height:221" type="#_x0000_t75" stroked="false">
              <v:imagedata r:id="rId112" o:title=""/>
            </v:shape>
            <w10:wrap type="none"/>
          </v:group>
        </w:pict>
      </w:r>
      <w:r>
        <w:rPr>
          <w:sz w:val="24"/>
        </w:rPr>
        <w:t>.</w:t>
        <w:tab/>
        <w:t>While in User Mode, use AIR to place the cursor next to</w:t>
      </w:r>
      <w:r>
        <w:rPr>
          <w:spacing w:val="-39"/>
          <w:sz w:val="24"/>
        </w:rPr>
        <w:t> </w:t>
      </w:r>
      <w:r>
        <w:rPr>
          <w:b/>
          <w:sz w:val="24"/>
        </w:rPr>
        <w:t>CONFIRMATION</w:t>
      </w:r>
      <w:r>
        <w:rPr>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531" w:firstLine="225"/>
              <w:rPr>
                <w:rFonts w:ascii="Arial"/>
                <w:sz w:val="29"/>
              </w:rPr>
            </w:pPr>
            <w:r>
              <w:rPr>
                <w:rFonts w:ascii="Arial"/>
                <w:spacing w:val="-4"/>
                <w:sz w:val="29"/>
              </w:rPr>
              <w:t>LUNCH</w:t>
            </w:r>
            <w:r>
              <w:rPr>
                <w:rFonts w:ascii="Arial"/>
                <w:spacing w:val="23"/>
                <w:sz w:val="29"/>
              </w:rPr>
              <w:t> </w:t>
            </w:r>
            <w:r>
              <w:rPr>
                <w:rFonts w:ascii="Arial"/>
                <w:spacing w:val="-4"/>
                <w:sz w:val="29"/>
              </w:rPr>
              <w:t>BREAK</w:t>
            </w:r>
            <w:r>
              <w:rPr>
                <w:rFonts w:ascii="Arial"/>
                <w:spacing w:val="-4"/>
                <w:w w:val="101"/>
                <w:sz w:val="29"/>
              </w:rPr>
              <w:t> </w:t>
            </w:r>
            <w:r>
              <w:rPr>
                <w:rFonts w:ascii="Arial"/>
                <w:spacing w:val="-4"/>
                <w:w w:val="101"/>
                <w:position w:val="-2"/>
                <w:sz w:val="29"/>
              </w:rPr>
              <w:drawing>
                <wp:inline distT="0" distB="0" distL="0" distR="0">
                  <wp:extent cx="100584" cy="147828"/>
                  <wp:effectExtent l="0" t="0" r="0" b="0"/>
                  <wp:docPr id="435" name="image274.png"/>
                  <wp:cNvGraphicFramePr>
                    <a:graphicFrameLocks noChangeAspect="1"/>
                  </wp:cNvGraphicFramePr>
                  <a:graphic>
                    <a:graphicData uri="http://schemas.openxmlformats.org/drawingml/2006/picture">
                      <pic:pic>
                        <pic:nvPicPr>
                          <pic:cNvPr id="436"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rFonts w:ascii="Arial"/>
                <w:spacing w:val="-4"/>
                <w:w w:val="101"/>
                <w:position w:val="-2"/>
                <w:sz w:val="29"/>
              </w:rPr>
            </w:r>
            <w:r>
              <w:rPr>
                <w:spacing w:val="-3"/>
                <w:w w:val="101"/>
                <w:sz w:val="29"/>
              </w:rPr>
              <w:t> </w:t>
            </w:r>
            <w:r>
              <w:rPr>
                <w:rFonts w:ascii="Arial"/>
                <w:spacing w:val="-8"/>
                <w:sz w:val="29"/>
              </w:rPr>
              <w:t>CONFIRMATION</w:t>
            </w:r>
          </w:p>
          <w:p>
            <w:pPr>
              <w:pStyle w:val="TableParagraph"/>
              <w:spacing w:line="309" w:lineRule="exact"/>
              <w:ind w:left="268"/>
              <w:rPr>
                <w:rFonts w:ascii="Arial"/>
                <w:sz w:val="29"/>
              </w:rPr>
            </w:pPr>
            <w:r>
              <w:rPr>
                <w:rFonts w:ascii="Arial"/>
                <w:sz w:val="29"/>
              </w:rPr>
              <w:t>AUTO BACKLIGHT</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89"/>
        </w:numPr>
        <w:tabs>
          <w:tab w:pos="2040" w:val="left" w:leader="none"/>
          <w:tab w:pos="2363" w:val="left" w:leader="none"/>
        </w:tabs>
        <w:spacing w:line="240" w:lineRule="auto" w:before="105" w:after="0"/>
        <w:ind w:left="2039" w:right="0" w:hanging="181"/>
        <w:jc w:val="left"/>
        <w:rPr>
          <w:sz w:val="24"/>
        </w:rPr>
      </w:pPr>
      <w:r>
        <w:rPr/>
        <w:pict>
          <v:shape style="position:absolute;margin-left:380.519012pt;margin-top:30.012995pt;width:2.3pt;height:7.2pt;mso-position-horizontal-relative:page;mso-position-vertical-relative:paragraph;z-index:-30348288" coordorigin="7610,600" coordsize="46,144" path="m7656,600l7620,600,7610,600,7610,679,7615,679,7620,679,7646,679,7646,744,7656,744,7656,679,7656,675,7656,670,7620,670,7620,610,7656,610,7656,600xe" filled="true" fillcolor="#000000" stroked="false">
            <v:path arrowok="t"/>
            <v:fill type="solid"/>
            <w10:wrap type="none"/>
          </v:shape>
        </w:pict>
      </w:r>
      <w:r>
        <w:rPr>
          <w:sz w:val="24"/>
        </w:rPr>
        <w:t>.</w:t>
        <w:tab/>
        <w:t>Press and release POWER MODE to enter the Confirmation</w:t>
      </w:r>
      <w:r>
        <w:rPr>
          <w:spacing w:val="-13"/>
          <w:sz w:val="24"/>
        </w:rPr>
        <w:t> </w:t>
      </w:r>
      <w:r>
        <w:rPr>
          <w:sz w:val="24"/>
        </w:rPr>
        <w:t>Menu.</w:t>
      </w:r>
    </w:p>
    <w:p>
      <w:pPr>
        <w:pStyle w:val="BodyText"/>
        <w:spacing w:before="3"/>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437" name="image575.png"/>
                  <wp:cNvGraphicFramePr>
                    <a:graphicFrameLocks noChangeAspect="1"/>
                  </wp:cNvGraphicFramePr>
                  <a:graphic>
                    <a:graphicData uri="http://schemas.openxmlformats.org/drawingml/2006/picture">
                      <pic:pic>
                        <pic:nvPicPr>
                          <pic:cNvPr id="438" name="image575.png"/>
                          <pic:cNvPicPr/>
                        </pic:nvPicPr>
                        <pic:blipFill>
                          <a:blip r:embed="rId595"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439" name="image576.png"/>
                  <wp:cNvGraphicFramePr>
                    <a:graphicFrameLocks noChangeAspect="1"/>
                  </wp:cNvGraphicFramePr>
                  <a:graphic>
                    <a:graphicData uri="http://schemas.openxmlformats.org/drawingml/2006/picture">
                      <pic:pic>
                        <pic:nvPicPr>
                          <pic:cNvPr id="440" name="image576.png"/>
                          <pic:cNvPicPr/>
                        </pic:nvPicPr>
                        <pic:blipFill>
                          <a:blip r:embed="rId596"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441" name="image226.png"/>
                  <wp:cNvGraphicFramePr>
                    <a:graphicFrameLocks noChangeAspect="1"/>
                  </wp:cNvGraphicFramePr>
                  <a:graphic>
                    <a:graphicData uri="http://schemas.openxmlformats.org/drawingml/2006/picture">
                      <pic:pic>
                        <pic:nvPicPr>
                          <pic:cNvPr id="442" name="image226.png"/>
                          <pic:cNvPicPr/>
                        </pic:nvPicPr>
                        <pic:blipFill>
                          <a:blip r:embed="rId244"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5" w:lineRule="exact" w:before="18"/>
              <w:ind w:left="59"/>
              <w:rPr>
                <w:rFonts w:ascii="Arial"/>
                <w:sz w:val="29"/>
              </w:rPr>
            </w:pPr>
            <w:r>
              <w:rPr/>
              <w:drawing>
                <wp:inline distT="0" distB="0" distL="0" distR="0">
                  <wp:extent cx="100584" cy="147827"/>
                  <wp:effectExtent l="0" t="0" r="0" b="0"/>
                  <wp:docPr id="443" name="image274.png"/>
                  <wp:cNvGraphicFramePr>
                    <a:graphicFrameLocks noChangeAspect="1"/>
                  </wp:cNvGraphicFramePr>
                  <a:graphic>
                    <a:graphicData uri="http://schemas.openxmlformats.org/drawingml/2006/picture">
                      <pic:pic>
                        <pic:nvPicPr>
                          <pic:cNvPr id="444"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
            <w:r>
              <w:rPr>
                <w:spacing w:val="17"/>
                <w:position w:val="1"/>
                <w:sz w:val="20"/>
              </w:rPr>
              <w:t> </w:t>
            </w:r>
            <w:r>
              <w:rPr>
                <w:rFonts w:ascii="Arial"/>
                <w:spacing w:val="-3"/>
                <w:position w:val="1"/>
                <w:sz w:val="29"/>
              </w:rPr>
              <w:t>BEEP</w:t>
            </w:r>
            <w:r>
              <w:rPr>
                <w:rFonts w:ascii="Arial"/>
                <w:spacing w:val="-2"/>
                <w:position w:val="1"/>
                <w:sz w:val="29"/>
              </w:rPr>
              <w:t> </w:t>
            </w:r>
            <w:r>
              <w:rPr>
                <w:rFonts w:ascii="Arial"/>
                <w:spacing w:val="-4"/>
                <w:position w:val="1"/>
                <w:sz w:val="29"/>
              </w:rPr>
              <w:t>SELECT</w:t>
            </w:r>
          </w:p>
        </w:tc>
        <w:tc>
          <w:tcPr>
            <w:tcW w:w="344" w:type="dxa"/>
            <w:gridSpan w:val="3"/>
            <w:vMerge/>
            <w:tcBorders>
              <w:top w:val="nil"/>
              <w:left w:val="nil"/>
            </w:tcBorders>
          </w:tcPr>
          <w:p>
            <w:pPr>
              <w:rPr>
                <w:sz w:val="2"/>
                <w:szCs w:val="2"/>
              </w:rPr>
            </w:pPr>
          </w:p>
        </w:tc>
      </w:tr>
      <w:tr>
        <w:trPr>
          <w:trHeight w:val="310" w:hRule="atLeast"/>
        </w:trPr>
        <w:tc>
          <w:tcPr>
            <w:tcW w:w="2686" w:type="dxa"/>
            <w:tcBorders>
              <w:top w:val="nil"/>
              <w:bottom w:val="nil"/>
              <w:right w:val="nil"/>
            </w:tcBorders>
          </w:tcPr>
          <w:p>
            <w:pPr>
              <w:pStyle w:val="TableParagraph"/>
              <w:spacing w:line="290" w:lineRule="exact"/>
              <w:ind w:left="285"/>
              <w:rPr>
                <w:rFonts w:ascii="Arial"/>
                <w:sz w:val="29"/>
              </w:rPr>
            </w:pPr>
            <w:r>
              <w:rPr>
                <w:rFonts w:ascii="Arial"/>
                <w:sz w:val="29"/>
              </w:rPr>
              <w:t>BEEP INTERVAL</w:t>
            </w:r>
          </w:p>
        </w:tc>
        <w:tc>
          <w:tcPr>
            <w:tcW w:w="344" w:type="dxa"/>
            <w:gridSpan w:val="3"/>
            <w:vMerge/>
            <w:tcBorders>
              <w:top w:val="nil"/>
              <w:left w:val="nil"/>
            </w:tcBorders>
          </w:tcPr>
          <w:p>
            <w:pPr>
              <w:rPr>
                <w:sz w:val="2"/>
                <w:szCs w:val="2"/>
              </w:rPr>
            </w:pPr>
          </w:p>
        </w:tc>
      </w:tr>
      <w:tr>
        <w:trPr>
          <w:trHeight w:val="322" w:hRule="atLeast"/>
        </w:trPr>
        <w:tc>
          <w:tcPr>
            <w:tcW w:w="2686" w:type="dxa"/>
            <w:tcBorders>
              <w:top w:val="nil"/>
              <w:right w:val="nil"/>
            </w:tcBorders>
          </w:tcPr>
          <w:p>
            <w:pPr>
              <w:pStyle w:val="TableParagraph"/>
              <w:spacing w:line="303" w:lineRule="exact"/>
              <w:ind w:left="285"/>
              <w:rPr>
                <w:rFonts w:ascii="Arial"/>
                <w:sz w:val="29"/>
              </w:rPr>
            </w:pPr>
            <w:r>
              <w:rPr>
                <w:rFonts w:ascii="Arial"/>
                <w:sz w:val="29"/>
              </w:rPr>
              <w:t>ESCAPE</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CONFIRMATION</w:t>
            </w:r>
          </w:p>
        </w:tc>
      </w:tr>
    </w:tbl>
    <w:p>
      <w:pPr>
        <w:spacing w:before="104"/>
        <w:ind w:left="1859" w:right="0" w:firstLine="0"/>
        <w:jc w:val="left"/>
        <w:rPr>
          <w:rFonts w:ascii="Arial"/>
          <w:b/>
          <w:sz w:val="28"/>
        </w:rPr>
      </w:pPr>
      <w:bookmarkStart w:name="BEEP SELECT" w:id="242"/>
      <w:bookmarkEnd w:id="242"/>
      <w:r>
        <w:rPr/>
      </w:r>
      <w:bookmarkStart w:name="_bookmark122" w:id="243"/>
      <w:bookmarkEnd w:id="243"/>
      <w:r>
        <w:rPr/>
      </w:r>
      <w:r>
        <w:rPr>
          <w:rFonts w:ascii="Arial"/>
          <w:b/>
          <w:sz w:val="28"/>
        </w:rPr>
        <w:t>BEEP SELECT</w:t>
      </w:r>
    </w:p>
    <w:p>
      <w:pPr>
        <w:pStyle w:val="BodyText"/>
        <w:spacing w:line="208" w:lineRule="auto" w:before="99"/>
        <w:ind w:left="1859" w:right="798"/>
      </w:pPr>
      <w:r>
        <w:rPr>
          <w:b/>
        </w:rPr>
        <w:t>BEEP</w:t>
      </w:r>
      <w:r>
        <w:rPr>
          <w:b/>
          <w:spacing w:val="-23"/>
        </w:rPr>
        <w:t> </w:t>
      </w:r>
      <w:r>
        <w:rPr>
          <w:b/>
        </w:rPr>
        <w:t>SELECT</w:t>
      </w:r>
      <w:r>
        <w:rPr>
          <w:b/>
          <w:spacing w:val="-8"/>
        </w:rPr>
        <w:t> </w:t>
      </w:r>
      <w:r>
        <w:rPr/>
        <w:t>defines</w:t>
      </w:r>
      <w:r>
        <w:rPr>
          <w:spacing w:val="-9"/>
        </w:rPr>
        <w:t> </w:t>
      </w:r>
      <w:r>
        <w:rPr/>
        <w:t>what</w:t>
      </w:r>
      <w:r>
        <w:rPr>
          <w:spacing w:val="-12"/>
        </w:rPr>
        <w:t> </w:t>
      </w:r>
      <w:r>
        <w:rPr/>
        <w:t>kind</w:t>
      </w:r>
      <w:r>
        <w:rPr>
          <w:spacing w:val="-11"/>
        </w:rPr>
        <w:t> </w:t>
      </w:r>
      <w:r>
        <w:rPr/>
        <w:t>of</w:t>
      </w:r>
      <w:r>
        <w:rPr>
          <w:spacing w:val="-10"/>
        </w:rPr>
        <w:t> </w:t>
      </w:r>
      <w:r>
        <w:rPr/>
        <w:t>confirmation</w:t>
      </w:r>
      <w:r>
        <w:rPr>
          <w:spacing w:val="-9"/>
        </w:rPr>
        <w:t> </w:t>
      </w:r>
      <w:r>
        <w:rPr/>
        <w:t>or</w:t>
      </w:r>
      <w:r>
        <w:rPr>
          <w:spacing w:val="-12"/>
        </w:rPr>
        <w:t> </w:t>
      </w:r>
      <w:r>
        <w:rPr/>
        <w:t>non-compliance</w:t>
      </w:r>
      <w:r>
        <w:rPr>
          <w:spacing w:val="-9"/>
        </w:rPr>
        <w:t> </w:t>
      </w:r>
      <w:r>
        <w:rPr/>
        <w:t>indication</w:t>
      </w:r>
      <w:r>
        <w:rPr>
          <w:spacing w:val="-9"/>
        </w:rPr>
        <w:t> </w:t>
      </w:r>
      <w:r>
        <w:rPr/>
        <w:t>you</w:t>
      </w:r>
      <w:r>
        <w:rPr>
          <w:spacing w:val="-11"/>
        </w:rPr>
        <w:t> </w:t>
      </w:r>
      <w:r>
        <w:rPr/>
        <w:t>want</w:t>
      </w:r>
      <w:r>
        <w:rPr>
          <w:spacing w:val="-11"/>
        </w:rPr>
        <w:t> </w:t>
      </w:r>
      <w:r>
        <w:rPr/>
        <w:t>to occur in Measuring Mode. The available choices</w:t>
      </w:r>
      <w:r>
        <w:rPr>
          <w:spacing w:val="-10"/>
        </w:rPr>
        <w:t> </w:t>
      </w:r>
      <w:r>
        <w:rPr/>
        <w:t>are:</w:t>
      </w:r>
    </w:p>
    <w:p>
      <w:pPr>
        <w:pStyle w:val="BodyText"/>
        <w:spacing w:line="208" w:lineRule="auto" w:before="79"/>
        <w:ind w:left="1859" w:right="798"/>
      </w:pPr>
      <w:r>
        <w:rPr>
          <w:b/>
          <w:u w:val="single"/>
        </w:rPr>
        <w:t>OFF </w:t>
      </w:r>
      <w:r>
        <w:rPr>
          <w:u w:val="single"/>
        </w:rPr>
        <w:t>(factory setting)</w:t>
      </w:r>
      <w:r>
        <w:rPr/>
        <w:t>: The GX-3R Pro does not provide a confirmation alert or non- compliance indicator.</w:t>
      </w:r>
    </w:p>
    <w:p>
      <w:pPr>
        <w:spacing w:line="258" w:lineRule="exact" w:before="52"/>
        <w:ind w:left="1859" w:right="0" w:firstLine="0"/>
        <w:jc w:val="left"/>
        <w:rPr>
          <w:b/>
          <w:sz w:val="24"/>
        </w:rPr>
      </w:pPr>
      <w:r>
        <w:rPr>
          <w:b/>
          <w:sz w:val="24"/>
          <w:u w:val="thick"/>
        </w:rPr>
        <w:t>LED</w:t>
      </w:r>
      <w:r>
        <w:rPr>
          <w:sz w:val="24"/>
        </w:rPr>
        <w:t>: The GX-3R Pro’s LEDs double flash as often as defined by the </w:t>
      </w:r>
      <w:r>
        <w:rPr>
          <w:b/>
          <w:sz w:val="24"/>
        </w:rPr>
        <w:t>BEEP INTERVAL</w:t>
      </w:r>
    </w:p>
    <w:p>
      <w:pPr>
        <w:pStyle w:val="BodyText"/>
        <w:spacing w:line="258" w:lineRule="exact"/>
        <w:ind w:left="1859"/>
      </w:pPr>
      <w:r>
        <w:rPr/>
        <w:t>parameter to verify that the instrument is operating.</w:t>
      </w:r>
    </w:p>
    <w:p>
      <w:pPr>
        <w:pStyle w:val="BodyText"/>
        <w:spacing w:line="208" w:lineRule="auto" w:before="72"/>
        <w:ind w:left="1859" w:right="798"/>
      </w:pPr>
      <w:r>
        <w:rPr>
          <w:b/>
          <w:u w:val="thick"/>
        </w:rPr>
        <w:t>BUZZER</w:t>
      </w:r>
      <w:r>
        <w:rPr/>
        <w:t>: The GX-3R Pro’s buzzer double beeps as often as defined by the </w:t>
      </w:r>
      <w:r>
        <w:rPr>
          <w:b/>
        </w:rPr>
        <w:t>BEEP INTERVAL </w:t>
      </w:r>
      <w:r>
        <w:rPr/>
        <w:t>parameter to verify that the instrument is operating.</w:t>
      </w:r>
    </w:p>
    <w:p>
      <w:pPr>
        <w:pStyle w:val="BodyText"/>
        <w:spacing w:line="208" w:lineRule="auto" w:before="79"/>
        <w:ind w:left="1859" w:right="798"/>
      </w:pPr>
      <w:r>
        <w:rPr>
          <w:b/>
          <w:u w:val="thick"/>
        </w:rPr>
        <w:t>LED+BUZZER</w:t>
      </w:r>
      <w:r>
        <w:rPr/>
        <w:t>: The GX-3R Pro’s LEDs double flash and the buzzer double beeps as often as defined by the </w:t>
      </w:r>
      <w:r>
        <w:rPr>
          <w:b/>
        </w:rPr>
        <w:t>BEEP INTERVAL </w:t>
      </w:r>
      <w:r>
        <w:rPr/>
        <w:t>parameter to verify that the instrument is operating.</w:t>
      </w:r>
    </w:p>
    <w:p>
      <w:pPr>
        <w:spacing w:line="208" w:lineRule="auto" w:before="82"/>
        <w:ind w:left="1859" w:right="798" w:firstLine="0"/>
        <w:jc w:val="left"/>
        <w:rPr>
          <w:sz w:val="24"/>
        </w:rPr>
      </w:pPr>
      <w:r>
        <w:rPr>
          <w:b/>
          <w:sz w:val="24"/>
          <w:u w:val="thick"/>
        </w:rPr>
        <w:t>BUMP/CAL</w:t>
      </w:r>
      <w:r>
        <w:rPr>
          <w:sz w:val="24"/>
        </w:rPr>
        <w:t>: If a bump test or a calibration is due and if </w:t>
      </w:r>
      <w:r>
        <w:rPr>
          <w:b/>
          <w:sz w:val="24"/>
        </w:rPr>
        <w:t>BUMP EXPIRED </w:t>
      </w:r>
      <w:r>
        <w:rPr>
          <w:sz w:val="24"/>
        </w:rPr>
        <w:t>or </w:t>
      </w:r>
      <w:r>
        <w:rPr>
          <w:b/>
          <w:sz w:val="24"/>
        </w:rPr>
        <w:t>CAL EXPIRED </w:t>
      </w:r>
      <w:r>
        <w:rPr>
          <w:sz w:val="24"/>
        </w:rPr>
        <w:t>is set to </w:t>
      </w:r>
      <w:r>
        <w:rPr>
          <w:b/>
          <w:sz w:val="24"/>
        </w:rPr>
        <w:t>CONFIRM </w:t>
      </w:r>
      <w:r>
        <w:rPr>
          <w:b/>
          <w:spacing w:val="-3"/>
          <w:sz w:val="24"/>
        </w:rPr>
        <w:t>TO </w:t>
      </w:r>
      <w:r>
        <w:rPr>
          <w:b/>
          <w:sz w:val="24"/>
        </w:rPr>
        <w:t>USE </w:t>
      </w:r>
      <w:r>
        <w:rPr>
          <w:sz w:val="24"/>
        </w:rPr>
        <w:t>or </w:t>
      </w:r>
      <w:r>
        <w:rPr>
          <w:b/>
          <w:sz w:val="24"/>
        </w:rPr>
        <w:t>NO EFFECT</w:t>
      </w:r>
      <w:r>
        <w:rPr>
          <w:sz w:val="24"/>
        </w:rPr>
        <w:t>, the GX-3R Pro’s LEDs double flash as often as defined by the </w:t>
      </w:r>
      <w:r>
        <w:rPr>
          <w:b/>
          <w:sz w:val="24"/>
        </w:rPr>
        <w:t>BEEP </w:t>
      </w:r>
      <w:r>
        <w:rPr>
          <w:b/>
          <w:spacing w:val="-6"/>
          <w:sz w:val="24"/>
        </w:rPr>
        <w:t>INTERVAL </w:t>
      </w:r>
      <w:r>
        <w:rPr>
          <w:sz w:val="24"/>
        </w:rPr>
        <w:t>parameter to indicate a non-compliance. Once</w:t>
      </w:r>
      <w:r>
        <w:rPr>
          <w:spacing w:val="-13"/>
          <w:sz w:val="24"/>
        </w:rPr>
        <w:t> </w:t>
      </w:r>
      <w:r>
        <w:rPr>
          <w:sz w:val="24"/>
        </w:rPr>
        <w:t>a</w:t>
      </w:r>
      <w:r>
        <w:rPr>
          <w:spacing w:val="-11"/>
          <w:sz w:val="24"/>
        </w:rPr>
        <w:t> </w:t>
      </w:r>
      <w:r>
        <w:rPr>
          <w:sz w:val="24"/>
        </w:rPr>
        <w:t>successful</w:t>
      </w:r>
      <w:r>
        <w:rPr>
          <w:spacing w:val="-13"/>
          <w:sz w:val="24"/>
        </w:rPr>
        <w:t> </w:t>
      </w:r>
      <w:r>
        <w:rPr>
          <w:sz w:val="24"/>
        </w:rPr>
        <w:t>bump</w:t>
      </w:r>
      <w:r>
        <w:rPr>
          <w:spacing w:val="-13"/>
          <w:sz w:val="24"/>
        </w:rPr>
        <w:t> </w:t>
      </w:r>
      <w:r>
        <w:rPr>
          <w:sz w:val="24"/>
        </w:rPr>
        <w:t>test</w:t>
      </w:r>
      <w:r>
        <w:rPr>
          <w:spacing w:val="-13"/>
          <w:sz w:val="24"/>
        </w:rPr>
        <w:t> </w:t>
      </w:r>
      <w:r>
        <w:rPr>
          <w:sz w:val="24"/>
        </w:rPr>
        <w:t>or</w:t>
      </w:r>
      <w:r>
        <w:rPr>
          <w:spacing w:val="-12"/>
          <w:sz w:val="24"/>
        </w:rPr>
        <w:t> </w:t>
      </w:r>
      <w:r>
        <w:rPr>
          <w:sz w:val="24"/>
        </w:rPr>
        <w:t>calibration</w:t>
      </w:r>
      <w:r>
        <w:rPr>
          <w:spacing w:val="-11"/>
          <w:sz w:val="24"/>
        </w:rPr>
        <w:t> </w:t>
      </w:r>
      <w:r>
        <w:rPr>
          <w:sz w:val="24"/>
        </w:rPr>
        <w:t>(depending</w:t>
      </w:r>
      <w:r>
        <w:rPr>
          <w:spacing w:val="-11"/>
          <w:sz w:val="24"/>
        </w:rPr>
        <w:t> </w:t>
      </w:r>
      <w:r>
        <w:rPr>
          <w:sz w:val="24"/>
        </w:rPr>
        <w:t>on</w:t>
      </w:r>
      <w:r>
        <w:rPr>
          <w:spacing w:val="-14"/>
          <w:sz w:val="24"/>
        </w:rPr>
        <w:t> </w:t>
      </w:r>
      <w:r>
        <w:rPr>
          <w:sz w:val="24"/>
        </w:rPr>
        <w:t>which</w:t>
      </w:r>
      <w:r>
        <w:rPr>
          <w:spacing w:val="-13"/>
          <w:sz w:val="24"/>
        </w:rPr>
        <w:t> </w:t>
      </w:r>
      <w:r>
        <w:rPr>
          <w:sz w:val="24"/>
        </w:rPr>
        <w:t>is</w:t>
      </w:r>
      <w:r>
        <w:rPr>
          <w:spacing w:val="-13"/>
          <w:sz w:val="24"/>
        </w:rPr>
        <w:t> </w:t>
      </w:r>
      <w:r>
        <w:rPr>
          <w:sz w:val="24"/>
        </w:rPr>
        <w:t>due)</w:t>
      </w:r>
      <w:r>
        <w:rPr>
          <w:spacing w:val="-11"/>
          <w:sz w:val="24"/>
        </w:rPr>
        <w:t> </w:t>
      </w:r>
      <w:r>
        <w:rPr>
          <w:sz w:val="24"/>
        </w:rPr>
        <w:t>is</w:t>
      </w:r>
      <w:r>
        <w:rPr>
          <w:spacing w:val="-13"/>
          <w:sz w:val="24"/>
        </w:rPr>
        <w:t> </w:t>
      </w:r>
      <w:r>
        <w:rPr>
          <w:sz w:val="24"/>
        </w:rPr>
        <w:t>done,</w:t>
      </w:r>
      <w:r>
        <w:rPr>
          <w:spacing w:val="-13"/>
          <w:sz w:val="24"/>
        </w:rPr>
        <w:t> </w:t>
      </w:r>
      <w:r>
        <w:rPr>
          <w:sz w:val="24"/>
        </w:rPr>
        <w:t>the</w:t>
      </w:r>
      <w:r>
        <w:rPr>
          <w:spacing w:val="-12"/>
          <w:sz w:val="24"/>
        </w:rPr>
        <w:t> </w:t>
      </w:r>
      <w:r>
        <w:rPr>
          <w:sz w:val="24"/>
        </w:rPr>
        <w:t>LEDs</w:t>
      </w:r>
      <w:r>
        <w:rPr>
          <w:spacing w:val="-13"/>
          <w:sz w:val="24"/>
        </w:rPr>
        <w:t> </w:t>
      </w:r>
      <w:r>
        <w:rPr>
          <w:sz w:val="24"/>
        </w:rPr>
        <w:t>stop flashing.</w:t>
      </w:r>
    </w:p>
    <w:p>
      <w:pPr>
        <w:pStyle w:val="BodyText"/>
        <w:spacing w:line="208" w:lineRule="auto" w:before="79"/>
        <w:ind w:left="1859" w:right="798"/>
      </w:pPr>
      <w:r>
        <w:rPr>
          <w:b/>
          <w:u w:val="thick"/>
        </w:rPr>
        <w:t>ALARM ALERT</w:t>
      </w:r>
      <w:r>
        <w:rPr/>
        <w:t>: If the instrument goes into any gas alarm, the LEDs double flash as often as defined by the </w:t>
      </w:r>
      <w:r>
        <w:rPr>
          <w:b/>
        </w:rPr>
        <w:t>BEEP INTERVAL </w:t>
      </w:r>
      <w:r>
        <w:rPr/>
        <w:t>parameter to indicate a non-compliance. Once a successful bump test or calibration is done, the LEDs stop flashing.</w:t>
      </w:r>
    </w:p>
    <w:p>
      <w:pPr>
        <w:pStyle w:val="BodyText"/>
        <w:spacing w:before="7"/>
        <w:rPr>
          <w:sz w:val="12"/>
        </w:rPr>
      </w:pPr>
      <w:r>
        <w:rPr/>
        <w:pict>
          <v:shape style="position:absolute;margin-left:107.519005pt;margin-top:9.243843pt;width:450.5pt;height:1pt;mso-position-horizontal-relative:page;mso-position-vertical-relative:paragraph;z-index:-15425024;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tabs>
          <w:tab w:pos="2867" w:val="left" w:leader="none"/>
        </w:tabs>
        <w:spacing w:line="208" w:lineRule="auto" w:before="47" w:after="104"/>
        <w:ind w:left="2867" w:right="1270" w:hanging="1008"/>
      </w:pPr>
      <w:r>
        <w:rPr>
          <w:b/>
        </w:rPr>
        <w:t>NOTE:</w:t>
        <w:tab/>
      </w:r>
      <w:r>
        <w:rPr/>
        <w:t>Depending on the </w:t>
      </w:r>
      <w:r>
        <w:rPr>
          <w:b/>
        </w:rPr>
        <w:t>Need to get Bump Log </w:t>
      </w:r>
      <w:r>
        <w:rPr/>
        <w:t>setting (only accessed via SDM-3R program), a data download may also be needed to clear the</w:t>
      </w:r>
      <w:r>
        <w:rPr>
          <w:spacing w:val="-37"/>
        </w:rPr>
        <w:t> </w:t>
      </w:r>
      <w:r>
        <w:rPr/>
        <w:t>non-compliance.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line="208" w:lineRule="auto" w:before="195"/>
        <w:ind w:left="1859" w:right="798"/>
      </w:pPr>
      <w:r>
        <w:rPr>
          <w:b/>
          <w:u w:val="thick"/>
        </w:rPr>
        <w:t>BUMP/CAL/ALARM</w:t>
      </w:r>
      <w:r>
        <w:rPr/>
        <w:t>: The LEDs double flash to indicate a non-compliance if any of the following happens.</w:t>
      </w:r>
    </w:p>
    <w:p>
      <w:pPr>
        <w:pStyle w:val="ListParagraph"/>
        <w:numPr>
          <w:ilvl w:val="1"/>
          <w:numId w:val="189"/>
        </w:numPr>
        <w:tabs>
          <w:tab w:pos="2723" w:val="left" w:leader="none"/>
          <w:tab w:pos="2724" w:val="left" w:leader="none"/>
        </w:tabs>
        <w:spacing w:line="208" w:lineRule="auto" w:before="79" w:after="0"/>
        <w:ind w:left="2723" w:right="893" w:hanging="372"/>
        <w:jc w:val="left"/>
        <w:rPr>
          <w:sz w:val="24"/>
        </w:rPr>
      </w:pPr>
      <w:r>
        <w:rPr>
          <w:b/>
          <w:sz w:val="24"/>
        </w:rPr>
        <w:t>BUMP EXPIRED </w:t>
      </w:r>
      <w:r>
        <w:rPr>
          <w:sz w:val="24"/>
        </w:rPr>
        <w:t>is set to </w:t>
      </w:r>
      <w:r>
        <w:rPr>
          <w:b/>
          <w:sz w:val="24"/>
        </w:rPr>
        <w:t>CONFIRM</w:t>
      </w:r>
      <w:r>
        <w:rPr>
          <w:b/>
          <w:spacing w:val="-44"/>
          <w:sz w:val="24"/>
        </w:rPr>
        <w:t> </w:t>
      </w:r>
      <w:r>
        <w:rPr>
          <w:b/>
          <w:spacing w:val="-3"/>
          <w:sz w:val="24"/>
        </w:rPr>
        <w:t>TO </w:t>
      </w:r>
      <w:r>
        <w:rPr>
          <w:b/>
          <w:sz w:val="24"/>
        </w:rPr>
        <w:t>USE </w:t>
      </w:r>
      <w:r>
        <w:rPr>
          <w:sz w:val="24"/>
        </w:rPr>
        <w:t>or </w:t>
      </w:r>
      <w:r>
        <w:rPr>
          <w:b/>
          <w:sz w:val="24"/>
        </w:rPr>
        <w:t>NO EFFECT </w:t>
      </w:r>
      <w:r>
        <w:rPr>
          <w:sz w:val="24"/>
        </w:rPr>
        <w:t>and a bump test is due (cleared by successful bump</w:t>
      </w:r>
      <w:r>
        <w:rPr>
          <w:spacing w:val="-8"/>
          <w:sz w:val="24"/>
        </w:rPr>
        <w:t> </w:t>
      </w:r>
      <w:r>
        <w:rPr>
          <w:sz w:val="24"/>
        </w:rPr>
        <w:t>test).</w:t>
      </w:r>
    </w:p>
    <w:p>
      <w:pPr>
        <w:spacing w:after="0" w:line="208" w:lineRule="auto"/>
        <w:jc w:val="left"/>
        <w:rPr>
          <w:sz w:val="24"/>
        </w:rPr>
        <w:sectPr>
          <w:pgSz w:w="12240" w:h="15840"/>
          <w:pgMar w:header="0" w:footer="703" w:top="740" w:bottom="900" w:left="300" w:right="280"/>
        </w:sectPr>
      </w:pPr>
    </w:p>
    <w:p>
      <w:pPr>
        <w:pStyle w:val="ListParagraph"/>
        <w:numPr>
          <w:ilvl w:val="1"/>
          <w:numId w:val="189"/>
        </w:numPr>
        <w:tabs>
          <w:tab w:pos="2724" w:val="left" w:leader="none"/>
        </w:tabs>
        <w:spacing w:line="208" w:lineRule="auto" w:before="106" w:after="0"/>
        <w:ind w:left="2723" w:right="852" w:hanging="372"/>
        <w:jc w:val="left"/>
        <w:rPr>
          <w:sz w:val="24"/>
        </w:rPr>
      </w:pPr>
      <w:r>
        <w:rPr>
          <w:b/>
          <w:sz w:val="24"/>
        </w:rPr>
        <w:t>CAL</w:t>
      </w:r>
      <w:r>
        <w:rPr>
          <w:b/>
          <w:spacing w:val="-21"/>
          <w:sz w:val="24"/>
        </w:rPr>
        <w:t> </w:t>
      </w:r>
      <w:r>
        <w:rPr>
          <w:b/>
          <w:sz w:val="24"/>
        </w:rPr>
        <w:t>EXPIRED</w:t>
      </w:r>
      <w:r>
        <w:rPr>
          <w:b/>
          <w:spacing w:val="-7"/>
          <w:sz w:val="24"/>
        </w:rPr>
        <w:t> </w:t>
      </w:r>
      <w:r>
        <w:rPr>
          <w:sz w:val="24"/>
        </w:rPr>
        <w:t>is</w:t>
      </w:r>
      <w:r>
        <w:rPr>
          <w:spacing w:val="-7"/>
          <w:sz w:val="24"/>
        </w:rPr>
        <w:t> </w:t>
      </w:r>
      <w:r>
        <w:rPr>
          <w:sz w:val="24"/>
        </w:rPr>
        <w:t>set</w:t>
      </w:r>
      <w:r>
        <w:rPr>
          <w:spacing w:val="-7"/>
          <w:sz w:val="24"/>
        </w:rPr>
        <w:t> </w:t>
      </w:r>
      <w:r>
        <w:rPr>
          <w:sz w:val="24"/>
        </w:rPr>
        <w:t>to</w:t>
      </w:r>
      <w:r>
        <w:rPr>
          <w:spacing w:val="-7"/>
          <w:sz w:val="24"/>
        </w:rPr>
        <w:t> </w:t>
      </w:r>
      <w:r>
        <w:rPr>
          <w:b/>
          <w:sz w:val="24"/>
        </w:rPr>
        <w:t>CONFIRM</w:t>
      </w:r>
      <w:r>
        <w:rPr>
          <w:b/>
          <w:spacing w:val="-13"/>
          <w:sz w:val="24"/>
        </w:rPr>
        <w:t> </w:t>
      </w:r>
      <w:r>
        <w:rPr>
          <w:b/>
          <w:spacing w:val="-3"/>
          <w:sz w:val="24"/>
        </w:rPr>
        <w:t>TO</w:t>
      </w:r>
      <w:r>
        <w:rPr>
          <w:b/>
          <w:spacing w:val="-6"/>
          <w:sz w:val="24"/>
        </w:rPr>
        <w:t> </w:t>
      </w:r>
      <w:r>
        <w:rPr>
          <w:b/>
          <w:sz w:val="24"/>
        </w:rPr>
        <w:t>USE</w:t>
      </w:r>
      <w:r>
        <w:rPr>
          <w:b/>
          <w:spacing w:val="-6"/>
          <w:sz w:val="24"/>
        </w:rPr>
        <w:t> </w:t>
      </w:r>
      <w:r>
        <w:rPr>
          <w:sz w:val="24"/>
        </w:rPr>
        <w:t>or</w:t>
      </w:r>
      <w:r>
        <w:rPr>
          <w:spacing w:val="-7"/>
          <w:sz w:val="24"/>
        </w:rPr>
        <w:t> </w:t>
      </w:r>
      <w:r>
        <w:rPr>
          <w:b/>
          <w:sz w:val="24"/>
        </w:rPr>
        <w:t>NO</w:t>
      </w:r>
      <w:r>
        <w:rPr>
          <w:b/>
          <w:spacing w:val="-8"/>
          <w:sz w:val="24"/>
        </w:rPr>
        <w:t> </w:t>
      </w:r>
      <w:r>
        <w:rPr>
          <w:b/>
          <w:sz w:val="24"/>
        </w:rPr>
        <w:t>EFFECT</w:t>
      </w:r>
      <w:r>
        <w:rPr>
          <w:b/>
          <w:spacing w:val="-6"/>
          <w:sz w:val="24"/>
        </w:rPr>
        <w:t> </w:t>
      </w:r>
      <w:r>
        <w:rPr>
          <w:sz w:val="24"/>
        </w:rPr>
        <w:t>and</w:t>
      </w:r>
      <w:r>
        <w:rPr>
          <w:spacing w:val="-7"/>
          <w:sz w:val="24"/>
        </w:rPr>
        <w:t> </w:t>
      </w:r>
      <w:r>
        <w:rPr>
          <w:sz w:val="24"/>
        </w:rPr>
        <w:t>a</w:t>
      </w:r>
      <w:r>
        <w:rPr>
          <w:spacing w:val="-6"/>
          <w:sz w:val="24"/>
        </w:rPr>
        <w:t> </w:t>
      </w:r>
      <w:r>
        <w:rPr>
          <w:sz w:val="24"/>
        </w:rPr>
        <w:t>calibration</w:t>
      </w:r>
      <w:r>
        <w:rPr>
          <w:spacing w:val="-8"/>
          <w:sz w:val="24"/>
        </w:rPr>
        <w:t> </w:t>
      </w:r>
      <w:r>
        <w:rPr>
          <w:sz w:val="24"/>
        </w:rPr>
        <w:t>is due (cleared by successful</w:t>
      </w:r>
      <w:r>
        <w:rPr>
          <w:spacing w:val="-6"/>
          <w:sz w:val="24"/>
        </w:rPr>
        <w:t> </w:t>
      </w:r>
      <w:r>
        <w:rPr>
          <w:sz w:val="24"/>
        </w:rPr>
        <w:t>calibration).</w:t>
      </w:r>
    </w:p>
    <w:p>
      <w:pPr>
        <w:pStyle w:val="ListParagraph"/>
        <w:numPr>
          <w:ilvl w:val="1"/>
          <w:numId w:val="189"/>
        </w:numPr>
        <w:tabs>
          <w:tab w:pos="2724" w:val="left" w:leader="none"/>
          <w:tab w:pos="2725" w:val="left" w:leader="none"/>
        </w:tabs>
        <w:spacing w:line="208" w:lineRule="auto" w:before="98" w:after="0"/>
        <w:ind w:left="2723" w:right="1710" w:hanging="372"/>
        <w:jc w:val="left"/>
        <w:rPr>
          <w:sz w:val="24"/>
        </w:rPr>
      </w:pPr>
      <w:r>
        <w:rPr>
          <w:sz w:val="24"/>
        </w:rPr>
        <w:t>The</w:t>
      </w:r>
      <w:r>
        <w:rPr>
          <w:spacing w:val="-5"/>
          <w:sz w:val="24"/>
        </w:rPr>
        <w:t> </w:t>
      </w:r>
      <w:r>
        <w:rPr>
          <w:sz w:val="24"/>
        </w:rPr>
        <w:t>instrument</w:t>
      </w:r>
      <w:r>
        <w:rPr>
          <w:spacing w:val="-4"/>
          <w:sz w:val="24"/>
        </w:rPr>
        <w:t> </w:t>
      </w:r>
      <w:r>
        <w:rPr>
          <w:sz w:val="24"/>
        </w:rPr>
        <w:t>goes</w:t>
      </w:r>
      <w:r>
        <w:rPr>
          <w:spacing w:val="-4"/>
          <w:sz w:val="24"/>
        </w:rPr>
        <w:t> </w:t>
      </w:r>
      <w:r>
        <w:rPr>
          <w:sz w:val="24"/>
        </w:rPr>
        <w:t>into</w:t>
      </w:r>
      <w:r>
        <w:rPr>
          <w:spacing w:val="-6"/>
          <w:sz w:val="24"/>
        </w:rPr>
        <w:t> </w:t>
      </w:r>
      <w:r>
        <w:rPr>
          <w:sz w:val="24"/>
        </w:rPr>
        <w:t>any</w:t>
      </w:r>
      <w:r>
        <w:rPr>
          <w:spacing w:val="-5"/>
          <w:sz w:val="24"/>
        </w:rPr>
        <w:t> </w:t>
      </w:r>
      <w:r>
        <w:rPr>
          <w:sz w:val="24"/>
        </w:rPr>
        <w:t>gas</w:t>
      </w:r>
      <w:r>
        <w:rPr>
          <w:spacing w:val="-4"/>
          <w:sz w:val="24"/>
        </w:rPr>
        <w:t> </w:t>
      </w:r>
      <w:r>
        <w:rPr>
          <w:sz w:val="24"/>
        </w:rPr>
        <w:t>alarm</w:t>
      </w:r>
      <w:r>
        <w:rPr>
          <w:spacing w:val="-4"/>
          <w:sz w:val="24"/>
        </w:rPr>
        <w:t> </w:t>
      </w:r>
      <w:r>
        <w:rPr>
          <w:sz w:val="24"/>
        </w:rPr>
        <w:t>(cleared</w:t>
      </w:r>
      <w:r>
        <w:rPr>
          <w:spacing w:val="-4"/>
          <w:sz w:val="24"/>
        </w:rPr>
        <w:t> </w:t>
      </w:r>
      <w:r>
        <w:rPr>
          <w:sz w:val="24"/>
        </w:rPr>
        <w:t>by</w:t>
      </w:r>
      <w:r>
        <w:rPr>
          <w:spacing w:val="-5"/>
          <w:sz w:val="24"/>
        </w:rPr>
        <w:t> </w:t>
      </w:r>
      <w:r>
        <w:rPr>
          <w:sz w:val="24"/>
        </w:rPr>
        <w:t>successful</w:t>
      </w:r>
      <w:r>
        <w:rPr>
          <w:spacing w:val="-4"/>
          <w:sz w:val="24"/>
        </w:rPr>
        <w:t> </w:t>
      </w:r>
      <w:r>
        <w:rPr>
          <w:sz w:val="24"/>
        </w:rPr>
        <w:t>bump</w:t>
      </w:r>
      <w:r>
        <w:rPr>
          <w:spacing w:val="-4"/>
          <w:sz w:val="24"/>
        </w:rPr>
        <w:t> </w:t>
      </w:r>
      <w:r>
        <w:rPr>
          <w:sz w:val="24"/>
        </w:rPr>
        <w:t>test</w:t>
      </w:r>
      <w:r>
        <w:rPr>
          <w:spacing w:val="-4"/>
          <w:sz w:val="24"/>
        </w:rPr>
        <w:t> </w:t>
      </w:r>
      <w:r>
        <w:rPr>
          <w:sz w:val="24"/>
        </w:rPr>
        <w:t>or calibration).</w:t>
      </w:r>
    </w:p>
    <w:p>
      <w:pPr>
        <w:pStyle w:val="BodyText"/>
        <w:spacing w:before="6"/>
        <w:rPr>
          <w:sz w:val="14"/>
        </w:rPr>
      </w:pPr>
      <w:r>
        <w:rPr/>
        <w:pict>
          <v:shape style="position:absolute;margin-left:107.519005pt;margin-top:10.340045pt;width:450.5pt;height:1pt;mso-position-horizontal-relative:page;mso-position-vertical-relative:paragraph;z-index:-15422464;mso-wrap-distance-left:0;mso-wrap-distance-right:0" coordorigin="2150,207" coordsize="9010,20" path="m11160,207l2160,207,2150,207,2150,226,2160,226,11160,226,11160,207xe" filled="true" fillcolor="#000000" stroked="false">
            <v:path arrowok="t"/>
            <v:fill type="solid"/>
            <w10:wrap type="topAndBottom"/>
          </v:shape>
        </w:pict>
      </w:r>
    </w:p>
    <w:p>
      <w:pPr>
        <w:pStyle w:val="BodyText"/>
        <w:tabs>
          <w:tab w:pos="2867" w:val="left" w:leader="none"/>
        </w:tabs>
        <w:spacing w:line="208" w:lineRule="auto" w:before="45" w:after="106"/>
        <w:ind w:left="2867" w:right="1270" w:hanging="1008"/>
      </w:pPr>
      <w:r>
        <w:rPr>
          <w:b/>
        </w:rPr>
        <w:t>NOTE:</w:t>
        <w:tab/>
      </w:r>
      <w:r>
        <w:rPr/>
        <w:t>Depending on the </w:t>
      </w:r>
      <w:r>
        <w:rPr>
          <w:b/>
        </w:rPr>
        <w:t>Need to get Bump Log </w:t>
      </w:r>
      <w:r>
        <w:rPr/>
        <w:t>setting (only accessed via SDM-3R program), a data download may also be needed to clear the gas alarm non- compliance.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ListParagraph"/>
        <w:numPr>
          <w:ilvl w:val="0"/>
          <w:numId w:val="190"/>
        </w:numPr>
        <w:tabs>
          <w:tab w:pos="2041" w:val="left" w:leader="none"/>
          <w:tab w:pos="2364" w:val="left" w:leader="none"/>
        </w:tabs>
        <w:spacing w:line="208" w:lineRule="auto" w:before="195" w:after="0"/>
        <w:ind w:left="2363" w:right="1382" w:hanging="504"/>
        <w:jc w:val="left"/>
        <w:rPr>
          <w:sz w:val="24"/>
        </w:rPr>
      </w:pPr>
      <w:r>
        <w:rPr/>
        <w:pict>
          <v:shape style="position:absolute;margin-left:380.519012pt;margin-top:43.856567pt;width:2.3pt;height:7.2pt;mso-position-horizontal-relative:page;mso-position-vertical-relative:paragraph;z-index:-30346752" coordorigin="7610,877" coordsize="46,144" path="m7656,877l7620,877,7615,877,7610,877,7610,956,7615,956,7620,956,7646,956,7646,1021,7656,1021,7656,956,7656,952,7656,947,7620,947,7620,887,7656,887,7656,877xe" filled="true" fillcolor="#000000" stroked="false">
            <v:path arrowok="t"/>
            <v:fill type="solid"/>
            <w10:wrap type="none"/>
          </v:shape>
        </w:pict>
      </w:r>
      <w:r>
        <w:rPr>
          <w:sz w:val="24"/>
        </w:rPr>
        <w:t>.</w:t>
        <w:tab/>
        <w:tab/>
        <w:t>While in the </w:t>
      </w:r>
      <w:r>
        <w:rPr>
          <w:b/>
          <w:spacing w:val="-3"/>
          <w:sz w:val="24"/>
        </w:rPr>
        <w:t>CONFIRMATION </w:t>
      </w:r>
      <w:r>
        <w:rPr>
          <w:sz w:val="24"/>
        </w:rPr>
        <w:t>menu, use AIR to place the cursor next to </w:t>
      </w:r>
      <w:r>
        <w:rPr>
          <w:b/>
          <w:sz w:val="24"/>
        </w:rPr>
        <w:t>BEEP SELECT</w:t>
      </w:r>
      <w:r>
        <w:rPr>
          <w:sz w:val="24"/>
        </w:rPr>
        <w:t>.</w:t>
      </w:r>
    </w:p>
    <w:p>
      <w:pPr>
        <w:pStyle w:val="BodyText"/>
        <w:spacing w:before="9"/>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445" name="image577.png"/>
                  <wp:cNvGraphicFramePr>
                    <a:graphicFrameLocks noChangeAspect="1"/>
                  </wp:cNvGraphicFramePr>
                  <a:graphic>
                    <a:graphicData uri="http://schemas.openxmlformats.org/drawingml/2006/picture">
                      <pic:pic>
                        <pic:nvPicPr>
                          <pic:cNvPr id="446" name="image577.png"/>
                          <pic:cNvPicPr/>
                        </pic:nvPicPr>
                        <pic:blipFill>
                          <a:blip r:embed="rId597"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447" name="image578.png"/>
                  <wp:cNvGraphicFramePr>
                    <a:graphicFrameLocks noChangeAspect="1"/>
                  </wp:cNvGraphicFramePr>
                  <a:graphic>
                    <a:graphicData uri="http://schemas.openxmlformats.org/drawingml/2006/picture">
                      <pic:pic>
                        <pic:nvPicPr>
                          <pic:cNvPr id="448" name="image578.png"/>
                          <pic:cNvPicPr/>
                        </pic:nvPicPr>
                        <pic:blipFill>
                          <a:blip r:embed="rId598"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449" name="image60.png"/>
                  <wp:cNvGraphicFramePr>
                    <a:graphicFrameLocks noChangeAspect="1"/>
                  </wp:cNvGraphicFramePr>
                  <a:graphic>
                    <a:graphicData uri="http://schemas.openxmlformats.org/drawingml/2006/picture">
                      <pic:pic>
                        <pic:nvPicPr>
                          <pic:cNvPr id="450" name="image60.png"/>
                          <pic:cNvPicPr/>
                        </pic:nvPicPr>
                        <pic:blipFill>
                          <a:blip r:embed="rId75"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5" w:lineRule="exact" w:before="18"/>
              <w:ind w:left="59"/>
              <w:rPr>
                <w:rFonts w:ascii="Arial"/>
                <w:sz w:val="29"/>
              </w:rPr>
            </w:pPr>
            <w:r>
              <w:rPr/>
              <w:drawing>
                <wp:inline distT="0" distB="0" distL="0" distR="0">
                  <wp:extent cx="100584" cy="147827"/>
                  <wp:effectExtent l="0" t="0" r="0" b="0"/>
                  <wp:docPr id="451" name="image274.png"/>
                  <wp:cNvGraphicFramePr>
                    <a:graphicFrameLocks noChangeAspect="1"/>
                  </wp:cNvGraphicFramePr>
                  <a:graphic>
                    <a:graphicData uri="http://schemas.openxmlformats.org/drawingml/2006/picture">
                      <pic:pic>
                        <pic:nvPicPr>
                          <pic:cNvPr id="452"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
            <w:r>
              <w:rPr>
                <w:spacing w:val="17"/>
                <w:position w:val="1"/>
                <w:sz w:val="20"/>
              </w:rPr>
              <w:t> </w:t>
            </w:r>
            <w:r>
              <w:rPr>
                <w:rFonts w:ascii="Arial"/>
                <w:spacing w:val="-3"/>
                <w:position w:val="1"/>
                <w:sz w:val="29"/>
              </w:rPr>
              <w:t>BEEP</w:t>
            </w:r>
            <w:r>
              <w:rPr>
                <w:rFonts w:ascii="Arial"/>
                <w:spacing w:val="-2"/>
                <w:position w:val="1"/>
                <w:sz w:val="29"/>
              </w:rPr>
              <w:t> </w:t>
            </w:r>
            <w:r>
              <w:rPr>
                <w:rFonts w:ascii="Arial"/>
                <w:spacing w:val="-4"/>
                <w:position w:val="1"/>
                <w:sz w:val="29"/>
              </w:rPr>
              <w:t>SELECT</w:t>
            </w:r>
          </w:p>
        </w:tc>
        <w:tc>
          <w:tcPr>
            <w:tcW w:w="344" w:type="dxa"/>
            <w:gridSpan w:val="3"/>
            <w:vMerge/>
            <w:tcBorders>
              <w:top w:val="nil"/>
              <w:left w:val="nil"/>
            </w:tcBorders>
          </w:tcPr>
          <w:p>
            <w:pPr>
              <w:rPr>
                <w:sz w:val="2"/>
                <w:szCs w:val="2"/>
              </w:rPr>
            </w:pPr>
          </w:p>
        </w:tc>
      </w:tr>
      <w:tr>
        <w:trPr>
          <w:trHeight w:val="310" w:hRule="atLeast"/>
        </w:trPr>
        <w:tc>
          <w:tcPr>
            <w:tcW w:w="2686" w:type="dxa"/>
            <w:tcBorders>
              <w:top w:val="nil"/>
              <w:bottom w:val="nil"/>
              <w:right w:val="nil"/>
            </w:tcBorders>
          </w:tcPr>
          <w:p>
            <w:pPr>
              <w:pStyle w:val="TableParagraph"/>
              <w:spacing w:line="290" w:lineRule="exact"/>
              <w:ind w:left="285"/>
              <w:rPr>
                <w:rFonts w:ascii="Arial"/>
                <w:sz w:val="29"/>
              </w:rPr>
            </w:pPr>
            <w:r>
              <w:rPr>
                <w:rFonts w:ascii="Arial"/>
                <w:sz w:val="29"/>
              </w:rPr>
              <w:t>BEEP INTERVAL</w:t>
            </w:r>
          </w:p>
        </w:tc>
        <w:tc>
          <w:tcPr>
            <w:tcW w:w="344" w:type="dxa"/>
            <w:gridSpan w:val="3"/>
            <w:vMerge/>
            <w:tcBorders>
              <w:top w:val="nil"/>
              <w:left w:val="nil"/>
            </w:tcBorders>
          </w:tcPr>
          <w:p>
            <w:pPr>
              <w:rPr>
                <w:sz w:val="2"/>
                <w:szCs w:val="2"/>
              </w:rPr>
            </w:pPr>
          </w:p>
        </w:tc>
      </w:tr>
      <w:tr>
        <w:trPr>
          <w:trHeight w:val="322" w:hRule="atLeast"/>
        </w:trPr>
        <w:tc>
          <w:tcPr>
            <w:tcW w:w="2686" w:type="dxa"/>
            <w:tcBorders>
              <w:top w:val="nil"/>
              <w:right w:val="nil"/>
            </w:tcBorders>
          </w:tcPr>
          <w:p>
            <w:pPr>
              <w:pStyle w:val="TableParagraph"/>
              <w:spacing w:line="303" w:lineRule="exact"/>
              <w:ind w:left="285"/>
              <w:rPr>
                <w:rFonts w:ascii="Arial"/>
                <w:sz w:val="29"/>
              </w:rPr>
            </w:pPr>
            <w:r>
              <w:rPr>
                <w:rFonts w:ascii="Arial"/>
                <w:sz w:val="29"/>
              </w:rPr>
              <w:t>ESCAPE</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CONFIRMATION</w:t>
            </w:r>
          </w:p>
        </w:tc>
      </w:tr>
    </w:tbl>
    <w:p>
      <w:pPr>
        <w:pStyle w:val="ListParagraph"/>
        <w:numPr>
          <w:ilvl w:val="0"/>
          <w:numId w:val="190"/>
        </w:numPr>
        <w:tabs>
          <w:tab w:pos="2040" w:val="left" w:leader="none"/>
          <w:tab w:pos="2363" w:val="left" w:leader="none"/>
        </w:tabs>
        <w:spacing w:line="278" w:lineRule="auto" w:before="116"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91"/>
        </w:numPr>
        <w:tabs>
          <w:tab w:pos="2040" w:val="left" w:leader="none"/>
          <w:tab w:pos="2363" w:val="left" w:leader="none"/>
        </w:tabs>
        <w:spacing w:line="208" w:lineRule="auto" w:before="28" w:after="0"/>
        <w:ind w:left="2363" w:right="1213" w:hanging="504"/>
        <w:jc w:val="left"/>
        <w:rPr>
          <w:sz w:val="24"/>
        </w:rPr>
      </w:pPr>
      <w:r>
        <w:rPr>
          <w:sz w:val="24"/>
        </w:rPr>
        <w:t>.</w:t>
        <w:tab/>
        <w:t>Press</w:t>
      </w:r>
      <w:r>
        <w:rPr>
          <w:spacing w:val="-4"/>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4"/>
          <w:sz w:val="24"/>
        </w:rPr>
        <w:t> </w:t>
      </w:r>
      <w:r>
        <w:rPr>
          <w:sz w:val="24"/>
        </w:rPr>
        <w:t>to</w:t>
      </w:r>
      <w:r>
        <w:rPr>
          <w:spacing w:val="-3"/>
          <w:sz w:val="24"/>
        </w:rPr>
        <w:t> </w:t>
      </w:r>
      <w:r>
        <w:rPr>
          <w:sz w:val="24"/>
        </w:rPr>
        <w:t>save</w:t>
      </w:r>
      <w:r>
        <w:rPr>
          <w:spacing w:val="-4"/>
          <w:sz w:val="24"/>
        </w:rPr>
        <w:t> </w:t>
      </w:r>
      <w:r>
        <w:rPr>
          <w:sz w:val="24"/>
        </w:rPr>
        <w:t>the</w:t>
      </w:r>
      <w:r>
        <w:rPr>
          <w:spacing w:val="-4"/>
          <w:sz w:val="24"/>
        </w:rPr>
        <w:t> </w:t>
      </w:r>
      <w:r>
        <w:rPr>
          <w:sz w:val="24"/>
        </w:rPr>
        <w:t>setting</w:t>
      </w:r>
      <w:r>
        <w:rPr>
          <w:spacing w:val="-4"/>
          <w:sz w:val="24"/>
        </w:rPr>
        <w:t> </w:t>
      </w:r>
      <w:r>
        <w:rPr>
          <w:sz w:val="24"/>
        </w:rPr>
        <w:t>and</w:t>
      </w:r>
      <w:r>
        <w:rPr>
          <w:spacing w:val="-4"/>
          <w:sz w:val="24"/>
        </w:rPr>
        <w:t> </w:t>
      </w:r>
      <w:r>
        <w:rPr>
          <w:sz w:val="24"/>
        </w:rPr>
        <w:t>return</w:t>
      </w:r>
      <w:r>
        <w:rPr>
          <w:spacing w:val="-3"/>
          <w:sz w:val="24"/>
        </w:rPr>
        <w:t> </w:t>
      </w:r>
      <w:r>
        <w:rPr>
          <w:sz w:val="24"/>
        </w:rPr>
        <w:t>to</w:t>
      </w:r>
      <w:r>
        <w:rPr>
          <w:spacing w:val="-3"/>
          <w:sz w:val="24"/>
        </w:rPr>
        <w:t> </w:t>
      </w:r>
      <w:r>
        <w:rPr>
          <w:sz w:val="24"/>
        </w:rPr>
        <w:t>the</w:t>
      </w:r>
      <w:r>
        <w:rPr>
          <w:spacing w:val="-4"/>
          <w:sz w:val="24"/>
        </w:rPr>
        <w:t> </w:t>
      </w:r>
      <w:r>
        <w:rPr>
          <w:sz w:val="24"/>
        </w:rPr>
        <w:t>Confirmation Menu.</w:t>
      </w:r>
    </w:p>
    <w:p>
      <w:pPr>
        <w:pStyle w:val="ListParagraph"/>
        <w:numPr>
          <w:ilvl w:val="0"/>
          <w:numId w:val="191"/>
        </w:numPr>
        <w:tabs>
          <w:tab w:pos="2040" w:val="left" w:leader="none"/>
          <w:tab w:pos="2363" w:val="left" w:leader="none"/>
        </w:tabs>
        <w:spacing w:line="240" w:lineRule="auto" w:before="52" w:after="0"/>
        <w:ind w:left="2039" w:right="0" w:hanging="181"/>
        <w:jc w:val="left"/>
        <w:rPr>
          <w:sz w:val="24"/>
        </w:rPr>
      </w:pPr>
      <w:r>
        <w:rPr>
          <w:sz w:val="24"/>
        </w:rPr>
        <w:t>.</w:t>
        <w:tab/>
        <w:t>See </w:t>
      </w:r>
      <w:hyperlink w:history="true" w:anchor="_bookmark124">
        <w:r>
          <w:rPr>
            <w:sz w:val="24"/>
          </w:rPr>
          <w:t>“ESCAPE” on page 89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BEEP INTERVAL" w:id="244"/>
      <w:bookmarkEnd w:id="244"/>
      <w:r>
        <w:rPr/>
      </w:r>
      <w:bookmarkStart w:name="_bookmark123" w:id="245"/>
      <w:bookmarkEnd w:id="245"/>
      <w:r>
        <w:rPr/>
      </w:r>
      <w:r>
        <w:rPr>
          <w:rFonts w:ascii="Arial"/>
          <w:b/>
          <w:sz w:val="28"/>
        </w:rPr>
        <w:t>BEEP INTERVAL</w:t>
      </w:r>
    </w:p>
    <w:p>
      <w:pPr>
        <w:pStyle w:val="BodyText"/>
        <w:spacing w:line="208" w:lineRule="auto" w:before="99"/>
        <w:ind w:left="1859" w:right="755"/>
      </w:pPr>
      <w:r>
        <w:rPr/>
        <w:t>The </w:t>
      </w:r>
      <w:r>
        <w:rPr>
          <w:b/>
        </w:rPr>
        <w:t>BEEP INTERVAL </w:t>
      </w:r>
      <w:r>
        <w:rPr/>
        <w:t>parameter defines how often the confirmation alert or non- compliance indicator selected in </w:t>
      </w:r>
      <w:r>
        <w:rPr>
          <w:b/>
        </w:rPr>
        <w:t>BEEP SELECT </w:t>
      </w:r>
      <w:r>
        <w:rPr/>
        <w:t>occurs. This setting only applies if the </w:t>
      </w:r>
      <w:r>
        <w:rPr>
          <w:b/>
        </w:rPr>
        <w:t>BEEP SELECT </w:t>
      </w:r>
      <w:r>
        <w:rPr/>
        <w:t>parameter is set to something other than </w:t>
      </w:r>
      <w:r>
        <w:rPr>
          <w:b/>
        </w:rPr>
        <w:t>OFF</w:t>
      </w:r>
      <w:r>
        <w:rPr/>
        <w:t>. The available choices are </w:t>
      </w:r>
      <w:r>
        <w:rPr>
          <w:b/>
        </w:rPr>
        <w:t>0.5 </w:t>
      </w:r>
      <w:r>
        <w:rPr/>
        <w:t>minutes and </w:t>
      </w:r>
      <w:r>
        <w:rPr>
          <w:b/>
        </w:rPr>
        <w:t>1</w:t>
      </w:r>
      <w:r>
        <w:rPr/>
        <w:t>-</w:t>
      </w:r>
      <w:r>
        <w:rPr>
          <w:b/>
        </w:rPr>
        <w:t>99 </w:t>
      </w:r>
      <w:r>
        <w:rPr/>
        <w:t>minutes in 1 minute increments. The factory setting is </w:t>
      </w:r>
      <w:r>
        <w:rPr>
          <w:b/>
        </w:rPr>
        <w:t>5 </w:t>
      </w:r>
      <w:r>
        <w:rPr/>
        <w:t>minutes.</w:t>
      </w:r>
    </w:p>
    <w:p>
      <w:pPr>
        <w:pStyle w:val="ListParagraph"/>
        <w:numPr>
          <w:ilvl w:val="0"/>
          <w:numId w:val="192"/>
        </w:numPr>
        <w:tabs>
          <w:tab w:pos="2041" w:val="left" w:leader="none"/>
          <w:tab w:pos="2364" w:val="left" w:leader="none"/>
        </w:tabs>
        <w:spacing w:line="208" w:lineRule="auto" w:before="81" w:after="0"/>
        <w:ind w:left="2363" w:right="1382" w:hanging="504"/>
        <w:jc w:val="left"/>
        <w:rPr>
          <w:sz w:val="24"/>
        </w:rPr>
      </w:pPr>
      <w:r>
        <w:rPr/>
        <w:pict>
          <v:shape style="position:absolute;margin-left:380.519012pt;margin-top:36.956596pt;width:2.3pt;height:7.2pt;mso-position-horizontal-relative:page;mso-position-vertical-relative:paragraph;z-index:-30346240" coordorigin="7610,739" coordsize="46,144" path="m7656,739l7620,739,7615,739,7610,739,7610,742,7610,818,7615,818,7620,818,7646,818,7646,883,7656,883,7656,818,7656,814,7656,809,7620,809,7620,749,7656,749,7656,739xe" filled="true" fillcolor="#000000" stroked="false">
            <v:path arrowok="t"/>
            <v:fill type="solid"/>
            <w10:wrap type="none"/>
          </v:shape>
        </w:pict>
      </w:r>
      <w:r>
        <w:rPr>
          <w:sz w:val="24"/>
        </w:rPr>
        <w:t>.</w:t>
        <w:tab/>
        <w:tab/>
        <w:t>While in the </w:t>
      </w:r>
      <w:r>
        <w:rPr>
          <w:b/>
          <w:spacing w:val="-3"/>
          <w:sz w:val="24"/>
        </w:rPr>
        <w:t>CONFIRMATION </w:t>
      </w:r>
      <w:r>
        <w:rPr>
          <w:sz w:val="24"/>
        </w:rPr>
        <w:t>menu, use AIR to place the cursor next to </w:t>
      </w:r>
      <w:r>
        <w:rPr>
          <w:b/>
          <w:sz w:val="24"/>
        </w:rPr>
        <w:t>BEEP </w:t>
      </w:r>
      <w:r>
        <w:rPr>
          <w:b/>
          <w:spacing w:val="-6"/>
          <w:sz w:val="24"/>
        </w:rPr>
        <w:t>INTERVAL</w:t>
      </w:r>
      <w:r>
        <w:rPr>
          <w:spacing w:val="-6"/>
          <w:sz w:val="24"/>
        </w:rPr>
        <w:t>.</w:t>
      </w:r>
    </w:p>
    <w:p>
      <w:pPr>
        <w:pStyle w:val="BodyText"/>
        <w:spacing w:before="8"/>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6"/>
                  <wp:effectExtent l="0" t="0" r="0" b="0"/>
                  <wp:docPr id="453" name="image577.png"/>
                  <wp:cNvGraphicFramePr>
                    <a:graphicFrameLocks noChangeAspect="1"/>
                  </wp:cNvGraphicFramePr>
                  <a:graphic>
                    <a:graphicData uri="http://schemas.openxmlformats.org/drawingml/2006/picture">
                      <pic:pic>
                        <pic:nvPicPr>
                          <pic:cNvPr id="454" name="image577.png"/>
                          <pic:cNvPicPr/>
                        </pic:nvPicPr>
                        <pic:blipFill>
                          <a:blip r:embed="rId597" cstate="print"/>
                          <a:stretch>
                            <a:fillRect/>
                          </a:stretch>
                        </pic:blipFill>
                        <pic:spPr>
                          <a:xfrm>
                            <a:off x="0" y="0"/>
                            <a:ext cx="100584"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4779"/>
                  <wp:effectExtent l="0" t="0" r="0" b="0"/>
                  <wp:docPr id="455" name="image579.png"/>
                  <wp:cNvGraphicFramePr>
                    <a:graphicFrameLocks noChangeAspect="1"/>
                  </wp:cNvGraphicFramePr>
                  <a:graphic>
                    <a:graphicData uri="http://schemas.openxmlformats.org/drawingml/2006/picture">
                      <pic:pic>
                        <pic:nvPicPr>
                          <pic:cNvPr id="456" name="image579.png"/>
                          <pic:cNvPicPr/>
                        </pic:nvPicPr>
                        <pic:blipFill>
                          <a:blip r:embed="rId599" cstate="print"/>
                          <a:stretch>
                            <a:fillRect/>
                          </a:stretch>
                        </pic:blipFill>
                        <pic:spPr>
                          <a:xfrm>
                            <a:off x="0" y="0"/>
                            <a:ext cx="118872" cy="144779"/>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7"/>
                  <wp:effectExtent l="0" t="0" r="0" b="0"/>
                  <wp:docPr id="457" name="image137.png"/>
                  <wp:cNvGraphicFramePr>
                    <a:graphicFrameLocks noChangeAspect="1"/>
                  </wp:cNvGraphicFramePr>
                  <a:graphic>
                    <a:graphicData uri="http://schemas.openxmlformats.org/drawingml/2006/picture">
                      <pic:pic>
                        <pic:nvPicPr>
                          <pic:cNvPr id="458" name="image137.png"/>
                          <pic:cNvPicPr/>
                        </pic:nvPicPr>
                        <pic:blipFill>
                          <a:blip r:embed="rId155" cstate="print"/>
                          <a:stretch>
                            <a:fillRect/>
                          </a:stretch>
                        </pic:blipFill>
                        <pic:spPr>
                          <a:xfrm>
                            <a:off x="0" y="0"/>
                            <a:ext cx="96012" cy="140207"/>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8"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z w:val="29"/>
              </w:rPr>
              <w:t>BEEP SELECT</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59"/>
              <w:rPr>
                <w:rFonts w:ascii="Arial"/>
                <w:sz w:val="29"/>
              </w:rPr>
            </w:pPr>
            <w:r>
              <w:rPr/>
              <w:drawing>
                <wp:inline distT="0" distB="0" distL="0" distR="0">
                  <wp:extent cx="100584" cy="146303"/>
                  <wp:effectExtent l="0" t="0" r="0" b="0"/>
                  <wp:docPr id="459" name="image470.png"/>
                  <wp:cNvGraphicFramePr>
                    <a:graphicFrameLocks noChangeAspect="1"/>
                  </wp:cNvGraphicFramePr>
                  <a:graphic>
                    <a:graphicData uri="http://schemas.openxmlformats.org/drawingml/2006/picture">
                      <pic:pic>
                        <pic:nvPicPr>
                          <pic:cNvPr id="460" name="image470.png"/>
                          <pic:cNvPicPr/>
                        </pic:nvPicPr>
                        <pic:blipFill>
                          <a:blip r:embed="rId490" cstate="print"/>
                          <a:stretch>
                            <a:fillRect/>
                          </a:stretch>
                        </pic:blipFill>
                        <pic:spPr>
                          <a:xfrm>
                            <a:off x="0" y="0"/>
                            <a:ext cx="100584" cy="146303"/>
                          </a:xfrm>
                          <a:prstGeom prst="rect">
                            <a:avLst/>
                          </a:prstGeom>
                        </pic:spPr>
                      </pic:pic>
                    </a:graphicData>
                  </a:graphic>
                </wp:inline>
              </w:drawing>
            </w:r>
            <w:r>
              <w:rPr/>
            </w:r>
            <w:r>
              <w:rPr>
                <w:spacing w:val="17"/>
                <w:sz w:val="20"/>
              </w:rPr>
              <w:t> </w:t>
            </w:r>
            <w:r>
              <w:rPr>
                <w:rFonts w:ascii="Arial"/>
                <w:spacing w:val="-3"/>
                <w:sz w:val="29"/>
              </w:rPr>
              <w:t>BEEP</w:t>
            </w:r>
            <w:r>
              <w:rPr>
                <w:rFonts w:ascii="Arial"/>
                <w:spacing w:val="11"/>
                <w:sz w:val="29"/>
              </w:rPr>
              <w:t> </w:t>
            </w:r>
            <w:r>
              <w:rPr>
                <w:rFonts w:ascii="Arial"/>
                <w:spacing w:val="-8"/>
                <w:sz w:val="29"/>
              </w:rPr>
              <w:t>INTERVAL</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ESCAPE</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CONFIRMATION</w:t>
            </w:r>
          </w:p>
        </w:tc>
      </w:tr>
    </w:tbl>
    <w:p>
      <w:pPr>
        <w:pStyle w:val="ListParagraph"/>
        <w:numPr>
          <w:ilvl w:val="0"/>
          <w:numId w:val="192"/>
        </w:numPr>
        <w:tabs>
          <w:tab w:pos="2040" w:val="left" w:leader="none"/>
          <w:tab w:pos="2363" w:val="left" w:leader="none"/>
        </w:tabs>
        <w:spacing w:line="278" w:lineRule="auto" w:before="129"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93"/>
        </w:numPr>
        <w:tabs>
          <w:tab w:pos="2040" w:val="left" w:leader="none"/>
          <w:tab w:pos="2363" w:val="left" w:leader="none"/>
        </w:tabs>
        <w:spacing w:line="208" w:lineRule="auto" w:before="29" w:after="0"/>
        <w:ind w:left="2363" w:right="1213" w:hanging="504"/>
        <w:jc w:val="left"/>
        <w:rPr>
          <w:sz w:val="24"/>
        </w:rPr>
      </w:pPr>
      <w:r>
        <w:rPr>
          <w:sz w:val="24"/>
        </w:rPr>
        <w:t>.</w:t>
        <w:tab/>
        <w:t>Press</w:t>
      </w:r>
      <w:r>
        <w:rPr>
          <w:spacing w:val="-4"/>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4"/>
          <w:sz w:val="24"/>
        </w:rPr>
        <w:t> </w:t>
      </w:r>
      <w:r>
        <w:rPr>
          <w:sz w:val="24"/>
        </w:rPr>
        <w:t>to</w:t>
      </w:r>
      <w:r>
        <w:rPr>
          <w:spacing w:val="-3"/>
          <w:sz w:val="24"/>
        </w:rPr>
        <w:t> </w:t>
      </w:r>
      <w:r>
        <w:rPr>
          <w:sz w:val="24"/>
        </w:rPr>
        <w:t>save</w:t>
      </w:r>
      <w:r>
        <w:rPr>
          <w:spacing w:val="-4"/>
          <w:sz w:val="24"/>
        </w:rPr>
        <w:t> </w:t>
      </w:r>
      <w:r>
        <w:rPr>
          <w:sz w:val="24"/>
        </w:rPr>
        <w:t>the</w:t>
      </w:r>
      <w:r>
        <w:rPr>
          <w:spacing w:val="-4"/>
          <w:sz w:val="24"/>
        </w:rPr>
        <w:t> </w:t>
      </w:r>
      <w:r>
        <w:rPr>
          <w:sz w:val="24"/>
        </w:rPr>
        <w:t>setting</w:t>
      </w:r>
      <w:r>
        <w:rPr>
          <w:spacing w:val="-4"/>
          <w:sz w:val="24"/>
        </w:rPr>
        <w:t> </w:t>
      </w:r>
      <w:r>
        <w:rPr>
          <w:sz w:val="24"/>
        </w:rPr>
        <w:t>and</w:t>
      </w:r>
      <w:r>
        <w:rPr>
          <w:spacing w:val="-4"/>
          <w:sz w:val="24"/>
        </w:rPr>
        <w:t> </w:t>
      </w:r>
      <w:r>
        <w:rPr>
          <w:sz w:val="24"/>
        </w:rPr>
        <w:t>return</w:t>
      </w:r>
      <w:r>
        <w:rPr>
          <w:spacing w:val="-3"/>
          <w:sz w:val="24"/>
        </w:rPr>
        <w:t> </w:t>
      </w:r>
      <w:r>
        <w:rPr>
          <w:sz w:val="24"/>
        </w:rPr>
        <w:t>to</w:t>
      </w:r>
      <w:r>
        <w:rPr>
          <w:spacing w:val="-3"/>
          <w:sz w:val="24"/>
        </w:rPr>
        <w:t> </w:t>
      </w:r>
      <w:r>
        <w:rPr>
          <w:sz w:val="24"/>
        </w:rPr>
        <w:t>the</w:t>
      </w:r>
      <w:r>
        <w:rPr>
          <w:spacing w:val="-4"/>
          <w:sz w:val="24"/>
        </w:rPr>
        <w:t> </w:t>
      </w:r>
      <w:r>
        <w:rPr>
          <w:sz w:val="24"/>
        </w:rPr>
        <w:t>Confirmation Menu.</w:t>
      </w:r>
    </w:p>
    <w:p>
      <w:pPr>
        <w:pStyle w:val="ListParagraph"/>
        <w:numPr>
          <w:ilvl w:val="0"/>
          <w:numId w:val="193"/>
        </w:numPr>
        <w:tabs>
          <w:tab w:pos="2040" w:val="left" w:leader="none"/>
          <w:tab w:pos="2363" w:val="left" w:leader="none"/>
        </w:tabs>
        <w:spacing w:line="240" w:lineRule="auto" w:before="50" w:after="0"/>
        <w:ind w:left="2039" w:right="0" w:hanging="181"/>
        <w:jc w:val="left"/>
        <w:rPr>
          <w:sz w:val="24"/>
        </w:rPr>
      </w:pPr>
      <w:r>
        <w:rPr>
          <w:sz w:val="24"/>
        </w:rPr>
        <w:t>.</w:t>
        <w:tab/>
        <w:t>See </w:t>
      </w:r>
      <w:hyperlink w:history="true" w:anchor="_bookmark124">
        <w:r>
          <w:rPr>
            <w:sz w:val="24"/>
          </w:rPr>
          <w:t>“ESCAPE” on page 89 </w:t>
        </w:r>
      </w:hyperlink>
      <w:r>
        <w:rPr>
          <w:sz w:val="24"/>
        </w:rPr>
        <w:t>to return to User</w:t>
      </w:r>
      <w:r>
        <w:rPr>
          <w:spacing w:val="-6"/>
          <w:sz w:val="24"/>
        </w:rPr>
        <w:t> </w:t>
      </w:r>
      <w:r>
        <w:rPr>
          <w:sz w:val="24"/>
        </w:rPr>
        <w:t>Mode.</w:t>
      </w:r>
    </w:p>
    <w:p>
      <w:pPr>
        <w:spacing w:before="31"/>
        <w:ind w:left="1859" w:right="0" w:firstLine="0"/>
        <w:jc w:val="left"/>
        <w:rPr>
          <w:rFonts w:ascii="Arial"/>
          <w:b/>
          <w:sz w:val="28"/>
        </w:rPr>
      </w:pPr>
      <w:bookmarkStart w:name="ESCAPE" w:id="246"/>
      <w:bookmarkEnd w:id="246"/>
      <w:r>
        <w:rPr/>
      </w:r>
      <w:bookmarkStart w:name="_bookmark124" w:id="247"/>
      <w:bookmarkEnd w:id="247"/>
      <w:r>
        <w:rPr/>
      </w:r>
      <w:r>
        <w:rPr>
          <w:rFonts w:ascii="Arial"/>
          <w:b/>
          <w:sz w:val="28"/>
        </w:rPr>
        <w:t>ESCAPE</w:t>
      </w:r>
    </w:p>
    <w:p>
      <w:pPr>
        <w:pStyle w:val="BodyText"/>
        <w:tabs>
          <w:tab w:pos="2363" w:val="left" w:leader="none"/>
        </w:tabs>
        <w:spacing w:line="278" w:lineRule="auto" w:before="72"/>
        <w:ind w:left="1859" w:right="1004"/>
      </w:pPr>
      <w:r>
        <w:rPr/>
        <w:t>1 .</w:t>
        <w:tab/>
        <w:t>While in the </w:t>
      </w:r>
      <w:r>
        <w:rPr>
          <w:b/>
          <w:spacing w:val="-3"/>
        </w:rPr>
        <w:t>CONFIRMATION </w:t>
      </w:r>
      <w:r>
        <w:rPr/>
        <w:t>menu, use AIR to place the cursor next to </w:t>
      </w:r>
      <w:r>
        <w:rPr>
          <w:b/>
        </w:rPr>
        <w:t>ESCAPE</w:t>
      </w:r>
      <w:r>
        <w:rPr/>
        <w:t>. 2</w:t>
      </w:r>
      <w:r>
        <w:rPr>
          <w:spacing w:val="-1"/>
        </w:rPr>
        <w:t> </w:t>
      </w:r>
      <w:r>
        <w:rPr/>
        <w:t>.</w:t>
        <w:tab/>
        <w:t>Press and release POWER MODE. The instrument returns to User</w:t>
      </w:r>
      <w:r>
        <w:rPr>
          <w:spacing w:val="-24"/>
        </w:rPr>
        <w:t> </w:t>
      </w:r>
      <w:r>
        <w:rPr/>
        <w:t>Mode.</w:t>
      </w:r>
    </w:p>
    <w:p>
      <w:pPr>
        <w:pStyle w:val="BodyText"/>
        <w:tabs>
          <w:tab w:pos="2363" w:val="left" w:leader="none"/>
        </w:tabs>
        <w:spacing w:line="208" w:lineRule="auto" w:before="27"/>
        <w:ind w:left="2363" w:right="1374" w:hanging="504"/>
      </w:pPr>
      <w:r>
        <w:rPr/>
        <w:t>3</w:t>
      </w:r>
      <w:r>
        <w:rPr>
          <w:spacing w:val="-1"/>
        </w:rPr>
        <w:t> </w:t>
      </w:r>
      <w:r>
        <w:rPr/>
        <w:t>.</w:t>
        <w:tab/>
        <w:t>See </w:t>
      </w:r>
      <w:hyperlink w:history="true" w:anchor="_bookmark144">
        <w:r>
          <w:rPr/>
          <w:t>“Returning to Measuring Mode </w:t>
        </w:r>
        <w:r>
          <w:rPr>
            <w:spacing w:val="-7"/>
          </w:rPr>
          <w:t>(START </w:t>
        </w:r>
        <w:r>
          <w:rPr/>
          <w:t>MEASURE)” on page 97 </w:t>
        </w:r>
      </w:hyperlink>
      <w:r>
        <w:rPr/>
        <w:t>to return to Measuring</w:t>
      </w:r>
      <w:r>
        <w:rPr>
          <w:spacing w:val="-2"/>
        </w:rPr>
        <w:t> </w:t>
      </w:r>
      <w:r>
        <w:rPr/>
        <w:t>Mode.</w:t>
      </w:r>
    </w:p>
    <w:p>
      <w:pPr>
        <w:spacing w:after="0" w:line="208" w:lineRule="auto"/>
        <w:sectPr>
          <w:pgSz w:w="12240" w:h="15840"/>
          <w:pgMar w:header="0" w:footer="730" w:top="58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Auto Backlight in Low Light (AUTO BACKLI" w:id="248"/>
      <w:bookmarkEnd w:id="248"/>
      <w:r>
        <w:rPr>
          <w:b w:val="0"/>
        </w:rPr>
      </w:r>
      <w:bookmarkStart w:name="_bookmark125" w:id="249"/>
      <w:bookmarkEnd w:id="249"/>
      <w:r>
        <w:rPr>
          <w:b w:val="0"/>
        </w:rPr>
      </w:r>
      <w:r>
        <w:rPr/>
        <w:t>Auto Backlight in Low Light (AUTO BACKLIGHT)</w:t>
      </w:r>
    </w:p>
    <w:p>
      <w:pPr>
        <w:pStyle w:val="BodyText"/>
        <w:spacing w:line="208" w:lineRule="auto" w:before="266"/>
        <w:ind w:left="1859" w:right="843"/>
      </w:pPr>
      <w:r>
        <w:rPr/>
        <w:t>The GX-3R Pro has a luminescence sensor that allows the instrument to detect how bright an environment is.</w:t>
      </w:r>
    </w:p>
    <w:p>
      <w:pPr>
        <w:pStyle w:val="BodyText"/>
        <w:spacing w:line="208" w:lineRule="auto" w:before="79"/>
        <w:ind w:left="1859" w:right="798"/>
      </w:pPr>
      <w:r>
        <w:rPr>
          <w:b/>
          <w:u w:val="single"/>
        </w:rPr>
        <w:t>ON </w:t>
      </w:r>
      <w:r>
        <w:rPr>
          <w:u w:val="single"/>
        </w:rPr>
        <w:t>(factory setting)</w:t>
      </w:r>
      <w:r>
        <w:rPr/>
        <w:t>: The instrument’s backlight automatically turns on in a low light environment.</w:t>
      </w:r>
    </w:p>
    <w:p>
      <w:pPr>
        <w:pStyle w:val="BodyText"/>
        <w:tabs>
          <w:tab w:pos="2363" w:val="left" w:leader="none"/>
        </w:tabs>
        <w:spacing w:line="280" w:lineRule="auto" w:before="49"/>
        <w:ind w:left="1859" w:right="967"/>
      </w:pPr>
      <w:r>
        <w:rPr/>
        <w:pict>
          <v:group style="position:absolute;margin-left:250.199005pt;margin-top:41.973019pt;width:19.350pt;height:8.3pt;mso-position-horizontal-relative:page;mso-position-vertical-relative:paragraph;z-index:-30344704" coordorigin="5004,839" coordsize="387,166">
            <v:shape style="position:absolute;left:5003;top:844;width:197;height:154" type="#_x0000_t75" stroked="false">
              <v:imagedata r:id="rId123" o:title=""/>
            </v:shape>
            <v:shape style="position:absolute;left:5231;top:839;width:159;height:166" type="#_x0000_t75" stroked="false">
              <v:imagedata r:id="rId597" o:title=""/>
            </v:shape>
            <w10:wrap type="none"/>
          </v:group>
        </w:pict>
      </w:r>
      <w:r>
        <w:rPr/>
        <w:pict>
          <v:group style="position:absolute;margin-left:357.718994pt;margin-top:39.693020pt;width:25.1pt;height:11.3pt;mso-position-horizontal-relative:page;mso-position-vertical-relative:paragraph;z-index:-30344192" coordorigin="7154,794" coordsize="502,226">
            <v:shape style="position:absolute;left:7154;top:793;width:188;height:226" type="#_x0000_t75" stroked="false">
              <v:imagedata r:id="rId600" o:title=""/>
            </v:shape>
            <v:shape style="position:absolute;left:7610;top:865;width:46;height:144" coordorigin="7610,866" coordsize="46,144" path="m7656,866l7620,866,7615,866,7610,866,7610,945,7615,945,7620,945,7646,945,7646,1010,7656,1010,7656,945,7656,940,7656,935,7620,935,7620,875,7656,875,7656,866xe" filled="true" fillcolor="#000000" stroked="false">
              <v:path arrowok="t"/>
              <v:fill type="solid"/>
            </v:shape>
            <v:shape style="position:absolute;left:7399;top:796;width:152;height:224" type="#_x0000_t75" stroked="false">
              <v:imagedata r:id="rId601" o:title=""/>
            </v:shape>
            <w10:wrap type="none"/>
          </v:group>
        </w:pict>
      </w:r>
      <w:r>
        <w:rPr>
          <w:b/>
          <w:u w:val="thick"/>
        </w:rPr>
        <w:t>OFF</w:t>
      </w:r>
      <w:r>
        <w:rPr/>
        <w:t>: The instrument’s backlight does not automatically turn on in a low light</w:t>
      </w:r>
      <w:r>
        <w:rPr>
          <w:spacing w:val="-31"/>
        </w:rPr>
        <w:t> </w:t>
      </w:r>
      <w:r>
        <w:rPr/>
        <w:t>environment. 1</w:t>
      </w:r>
      <w:r>
        <w:rPr>
          <w:spacing w:val="-1"/>
        </w:rPr>
        <w:t> </w:t>
      </w:r>
      <w:r>
        <w:rPr/>
        <w:t>.</w:t>
        <w:tab/>
        <w:t>While</w:t>
      </w:r>
      <w:r>
        <w:rPr>
          <w:spacing w:val="-3"/>
        </w:rPr>
        <w:t> </w:t>
      </w:r>
      <w:r>
        <w:rPr/>
        <w:t>in</w:t>
      </w:r>
      <w:r>
        <w:rPr>
          <w:spacing w:val="-3"/>
        </w:rPr>
        <w:t> </w:t>
      </w:r>
      <w:r>
        <w:rPr/>
        <w:t>User</w:t>
      </w:r>
      <w:r>
        <w:rPr>
          <w:spacing w:val="-2"/>
        </w:rPr>
        <w:t> </w:t>
      </w:r>
      <w:r>
        <w:rPr/>
        <w:t>Mode,</w:t>
      </w:r>
      <w:r>
        <w:rPr>
          <w:spacing w:val="-3"/>
        </w:rPr>
        <w:t> </w:t>
      </w:r>
      <w:r>
        <w:rPr/>
        <w:t>use</w:t>
      </w:r>
      <w:r>
        <w:rPr>
          <w:spacing w:val="-16"/>
        </w:rPr>
        <w:t> </w:t>
      </w:r>
      <w:r>
        <w:rPr/>
        <w:t>AIR</w:t>
      </w:r>
      <w:r>
        <w:rPr>
          <w:spacing w:val="-4"/>
        </w:rPr>
        <w:t> </w:t>
      </w:r>
      <w:r>
        <w:rPr/>
        <w:t>to</w:t>
      </w:r>
      <w:r>
        <w:rPr>
          <w:spacing w:val="-3"/>
        </w:rPr>
        <w:t> </w:t>
      </w:r>
      <w:r>
        <w:rPr/>
        <w:t>place</w:t>
      </w:r>
      <w:r>
        <w:rPr>
          <w:spacing w:val="-2"/>
        </w:rPr>
        <w:t> </w:t>
      </w:r>
      <w:r>
        <w:rPr/>
        <w:t>the</w:t>
      </w:r>
      <w:r>
        <w:rPr>
          <w:spacing w:val="-3"/>
        </w:rPr>
        <w:t> </w:t>
      </w:r>
      <w:r>
        <w:rPr/>
        <w:t>cursor</w:t>
      </w:r>
      <w:r>
        <w:rPr>
          <w:spacing w:val="-2"/>
        </w:rPr>
        <w:t> </w:t>
      </w:r>
      <w:r>
        <w:rPr/>
        <w:t>next</w:t>
      </w:r>
      <w:r>
        <w:rPr>
          <w:spacing w:val="-3"/>
        </w:rPr>
        <w:t> </w:t>
      </w:r>
      <w:r>
        <w:rPr/>
        <w:t>to</w:t>
      </w:r>
      <w:r>
        <w:rPr>
          <w:spacing w:val="-1"/>
        </w:rPr>
        <w:t> </w:t>
      </w:r>
      <w:r>
        <w:rPr>
          <w:b/>
        </w:rPr>
        <w:t>AUTO</w:t>
      </w:r>
      <w:r>
        <w:rPr>
          <w:b/>
          <w:spacing w:val="-2"/>
        </w:rPr>
        <w:t> </w:t>
      </w:r>
      <w:r>
        <w:rPr>
          <w:b/>
        </w:rPr>
        <w:t>BACKLIGHT</w:t>
      </w:r>
      <w:r>
        <w:rPr/>
        <w:t>.</w:t>
      </w:r>
    </w:p>
    <w:p>
      <w:pPr>
        <w:pStyle w:val="BodyText"/>
        <w:spacing w:before="2"/>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z w:val="29"/>
              </w:rPr>
              <w:t>CONFIRMATION</w:t>
            </w:r>
          </w:p>
          <w:p>
            <w:pPr>
              <w:pStyle w:val="TableParagraph"/>
              <w:spacing w:line="322" w:lineRule="exact" w:before="9"/>
              <w:ind w:left="285" w:hanging="226"/>
              <w:rPr>
                <w:rFonts w:ascii="Arial"/>
                <w:sz w:val="29"/>
              </w:rPr>
            </w:pPr>
            <w:r>
              <w:rPr>
                <w:position w:val="-2"/>
              </w:rPr>
              <w:drawing>
                <wp:inline distT="0" distB="0" distL="0" distR="0">
                  <wp:extent cx="100584" cy="146303"/>
                  <wp:effectExtent l="0" t="0" r="0" b="0"/>
                  <wp:docPr id="461" name="image356.png"/>
                  <wp:cNvGraphicFramePr>
                    <a:graphicFrameLocks noChangeAspect="1"/>
                  </wp:cNvGraphicFramePr>
                  <a:graphic>
                    <a:graphicData uri="http://schemas.openxmlformats.org/drawingml/2006/picture">
                      <pic:pic>
                        <pic:nvPicPr>
                          <pic:cNvPr id="462"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position w:val="-2"/>
              </w:rPr>
            </w:r>
            <w:r>
              <w:rPr>
                <w:sz w:val="20"/>
              </w:rPr>
              <w:t> </w:t>
            </w:r>
            <w:r>
              <w:rPr>
                <w:rFonts w:ascii="Arial"/>
                <w:spacing w:val="-5"/>
                <w:sz w:val="29"/>
              </w:rPr>
              <w:t>AUTO BACKLIGHT </w:t>
            </w:r>
            <w:r>
              <w:rPr>
                <w:rFonts w:ascii="Arial"/>
                <w:spacing w:val="-4"/>
                <w:sz w:val="29"/>
              </w:rPr>
              <w:t>BACKLIGHT</w:t>
            </w:r>
            <w:r>
              <w:rPr>
                <w:rFonts w:ascii="Arial"/>
                <w:spacing w:val="6"/>
                <w:sz w:val="29"/>
              </w:rPr>
              <w:t> </w:t>
            </w:r>
            <w:r>
              <w:rPr>
                <w:rFonts w:ascii="Arial"/>
                <w:spacing w:val="-4"/>
                <w:sz w:val="29"/>
              </w:rPr>
              <w:t>TIME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BodyText"/>
        <w:tabs>
          <w:tab w:pos="2363" w:val="left" w:leader="none"/>
        </w:tabs>
        <w:spacing w:line="278" w:lineRule="auto" w:before="128"/>
        <w:ind w:left="1859" w:right="3277"/>
      </w:pPr>
      <w:r>
        <w:rPr/>
        <w:t>2</w:t>
      </w:r>
      <w:r>
        <w:rPr>
          <w:spacing w:val="-1"/>
        </w:rPr>
        <w:t> </w:t>
      </w:r>
      <w:r>
        <w:rPr/>
        <w:t>.</w:t>
        <w:tab/>
        <w:t>Press and release POWER MODE. The current setting</w:t>
      </w:r>
      <w:r>
        <w:rPr>
          <w:spacing w:val="-42"/>
        </w:rPr>
        <w:t> </w:t>
      </w:r>
      <w:r>
        <w:rPr/>
        <w:t>flashes. 3 .</w:t>
        <w:tab/>
        <w:t>Use AIR to display the desired</w:t>
      </w:r>
      <w:r>
        <w:rPr>
          <w:spacing w:val="-18"/>
        </w:rPr>
        <w:t> </w:t>
      </w:r>
      <w:r>
        <w:rPr/>
        <w:t>setting.</w:t>
      </w:r>
    </w:p>
    <w:p>
      <w:pPr>
        <w:pStyle w:val="ListParagraph"/>
        <w:numPr>
          <w:ilvl w:val="0"/>
          <w:numId w:val="194"/>
        </w:numPr>
        <w:tabs>
          <w:tab w:pos="2040" w:val="left" w:leader="none"/>
          <w:tab w:pos="2363" w:val="left" w:leader="none"/>
        </w:tabs>
        <w:spacing w:line="274"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194"/>
        </w:numPr>
        <w:tabs>
          <w:tab w:pos="2040" w:val="left" w:leader="none"/>
          <w:tab w:pos="2363" w:val="left" w:leader="none"/>
        </w:tabs>
        <w:spacing w:line="208" w:lineRule="auto" w:before="75" w:after="0"/>
        <w:ind w:left="2363" w:right="1374" w:hanging="504"/>
        <w:jc w:val="left"/>
        <w:rPr>
          <w:sz w:val="24"/>
        </w:rPr>
      </w:pPr>
      <w:r>
        <w:rPr/>
        <w:pict>
          <v:shape style="position:absolute;margin-left:53.880001pt;margin-top:34.1366pt;width:504.15pt;height:3pt;mso-position-horizontal-relative:page;mso-position-vertical-relative:paragraph;z-index:-15419904;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spacing w:before="11"/>
      </w:pPr>
      <w:bookmarkStart w:name="Updating the Backlight Time (BACKLIGHT T" w:id="250"/>
      <w:bookmarkEnd w:id="250"/>
      <w:r>
        <w:rPr>
          <w:b w:val="0"/>
        </w:rPr>
      </w:r>
      <w:bookmarkStart w:name="_bookmark126" w:id="251"/>
      <w:bookmarkEnd w:id="251"/>
      <w:r>
        <w:rPr>
          <w:b w:val="0"/>
        </w:rPr>
      </w:r>
      <w:r>
        <w:rPr/>
        <w:t>Updating the Backlight Time (BACKLIGHT TIME)</w:t>
      </w:r>
    </w:p>
    <w:p>
      <w:pPr>
        <w:pStyle w:val="BodyText"/>
        <w:spacing w:line="208" w:lineRule="auto" w:before="263"/>
        <w:ind w:left="1859" w:right="798"/>
      </w:pPr>
      <w:r>
        <w:rPr/>
        <w:t>This setting defines how long the LCD backlight stays on when you press any button. The minimum setting is </w:t>
      </w:r>
      <w:r>
        <w:rPr>
          <w:b/>
        </w:rPr>
        <w:t>OFF</w:t>
      </w:r>
      <w:r>
        <w:rPr/>
        <w:t>; the maximum setting is </w:t>
      </w:r>
      <w:r>
        <w:rPr>
          <w:b/>
        </w:rPr>
        <w:t>255 </w:t>
      </w:r>
      <w:r>
        <w:rPr/>
        <w:t>seconds. The factory setting is </w:t>
      </w:r>
      <w:r>
        <w:rPr>
          <w:b/>
        </w:rPr>
        <w:t>30 </w:t>
      </w:r>
      <w:r>
        <w:rPr/>
        <w:t>seconds.</w:t>
      </w:r>
    </w:p>
    <w:p>
      <w:pPr>
        <w:pStyle w:val="ListParagraph"/>
        <w:numPr>
          <w:ilvl w:val="0"/>
          <w:numId w:val="195"/>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6.063017pt;width:19.350pt;height:8.3pt;mso-position-horizontal-relative:page;mso-position-vertical-relative:paragraph;z-index:-30343680" coordorigin="5004,521" coordsize="387,166">
            <v:shape style="position:absolute;left:5003;top:526;width:197;height:154" type="#_x0000_t75" stroked="false">
              <v:imagedata r:id="rId123" o:title=""/>
            </v:shape>
            <v:shape style="position:absolute;left:5234;top:521;width:156;height:166" type="#_x0000_t75" stroked="false">
              <v:imagedata r:id="rId461" o:title=""/>
            </v:shape>
            <w10:wrap type="none"/>
          </v:group>
        </w:pict>
      </w:r>
      <w:r>
        <w:rPr/>
        <w:pict>
          <v:group style="position:absolute;margin-left:357.718994pt;margin-top:23.783016pt;width:25.1pt;height:11.3pt;mso-position-horizontal-relative:page;mso-position-vertical-relative:paragraph;z-index:-30343168" coordorigin="7154,476" coordsize="502,226">
            <v:shape style="position:absolute;left:7154;top:475;width:188;height:226" type="#_x0000_t75" stroked="false">
              <v:imagedata r:id="rId602" o:title=""/>
            </v:shape>
            <v:shape style="position:absolute;left:7610;top:547;width:46;height:144" coordorigin="7610,548" coordsize="46,144" path="m7656,548l7620,548,7615,548,7610,548,7610,624,7610,627,7615,627,7620,627,7646,627,7646,692,7656,692,7656,627,7656,622,7656,617,7620,617,7620,557,7656,557,7656,548xe" filled="true" fillcolor="#000000" stroked="false">
              <v:path arrowok="t"/>
              <v:fill type="solid"/>
            </v:shape>
            <v:shape style="position:absolute;left:7399;top:478;width:152;height:224" type="#_x0000_t75" stroked="false">
              <v:imagedata r:id="rId152" o:title=""/>
            </v:shape>
            <w10:wrap type="none"/>
          </v:group>
        </w:pict>
      </w:r>
      <w:r>
        <w:rPr>
          <w:sz w:val="24"/>
        </w:rPr>
        <w:t>.</w:t>
        <w:tab/>
        <w:t>While in User Mode, use AIR to place the cursor next to </w:t>
      </w:r>
      <w:r>
        <w:rPr>
          <w:b/>
          <w:sz w:val="24"/>
        </w:rPr>
        <w:t>BACKLIGHT</w:t>
      </w:r>
      <w:r>
        <w:rPr>
          <w:b/>
          <w:spacing w:val="-45"/>
          <w:sz w:val="24"/>
        </w:rPr>
        <w:t> </w:t>
      </w:r>
      <w:r>
        <w:rPr>
          <w:b/>
          <w:sz w:val="24"/>
        </w:rPr>
        <w:t>TIME</w:t>
      </w:r>
      <w:r>
        <w:rPr>
          <w:sz w:val="24"/>
        </w:rPr>
        <w:t>.</w:t>
      </w:r>
    </w:p>
    <w:p>
      <w:pPr>
        <w:pStyle w:val="BodyText"/>
        <w:spacing w:before="3"/>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197" w:firstLine="208"/>
              <w:rPr>
                <w:rFonts w:ascii="Arial"/>
                <w:sz w:val="29"/>
              </w:rPr>
            </w:pPr>
            <w:r>
              <w:rPr>
                <w:rFonts w:ascii="Arial"/>
                <w:spacing w:val="-5"/>
                <w:sz w:val="29"/>
              </w:rPr>
              <w:t>AUTO</w:t>
            </w:r>
            <w:r>
              <w:rPr>
                <w:rFonts w:ascii="Arial"/>
                <w:spacing w:val="39"/>
                <w:sz w:val="29"/>
              </w:rPr>
              <w:t> </w:t>
            </w:r>
            <w:r>
              <w:rPr>
                <w:rFonts w:ascii="Arial"/>
                <w:spacing w:val="-5"/>
                <w:sz w:val="29"/>
              </w:rPr>
              <w:t>BACKLIGHT</w:t>
            </w:r>
            <w:r>
              <w:rPr>
                <w:rFonts w:ascii="Arial"/>
                <w:spacing w:val="-4"/>
                <w:w w:val="101"/>
                <w:sz w:val="29"/>
              </w:rPr>
              <w:t> </w:t>
            </w:r>
            <w:r>
              <w:rPr>
                <w:rFonts w:ascii="Arial"/>
                <w:spacing w:val="-4"/>
                <w:w w:val="101"/>
                <w:position w:val="-2"/>
                <w:sz w:val="29"/>
              </w:rPr>
              <w:drawing>
                <wp:inline distT="0" distB="0" distL="0" distR="0">
                  <wp:extent cx="100584" cy="146303"/>
                  <wp:effectExtent l="0" t="0" r="0" b="0"/>
                  <wp:docPr id="463" name="image356.png"/>
                  <wp:cNvGraphicFramePr>
                    <a:graphicFrameLocks noChangeAspect="1"/>
                  </wp:cNvGraphicFramePr>
                  <a:graphic>
                    <a:graphicData uri="http://schemas.openxmlformats.org/drawingml/2006/picture">
                      <pic:pic>
                        <pic:nvPicPr>
                          <pic:cNvPr id="464"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rFonts w:ascii="Arial"/>
                <w:spacing w:val="-4"/>
                <w:w w:val="101"/>
                <w:position w:val="-2"/>
                <w:sz w:val="29"/>
              </w:rPr>
            </w:r>
            <w:r>
              <w:rPr>
                <w:spacing w:val="-3"/>
                <w:w w:val="101"/>
                <w:sz w:val="29"/>
              </w:rPr>
              <w:t> </w:t>
            </w:r>
            <w:r>
              <w:rPr>
                <w:rFonts w:ascii="Arial"/>
                <w:spacing w:val="-4"/>
                <w:sz w:val="29"/>
              </w:rPr>
              <w:t>BACKLIGHT</w:t>
            </w:r>
            <w:r>
              <w:rPr>
                <w:rFonts w:ascii="Arial"/>
                <w:spacing w:val="6"/>
                <w:sz w:val="29"/>
              </w:rPr>
              <w:t> </w:t>
            </w:r>
            <w:r>
              <w:rPr>
                <w:rFonts w:ascii="Arial"/>
                <w:spacing w:val="-4"/>
                <w:sz w:val="29"/>
              </w:rPr>
              <w:t>TIME</w:t>
            </w:r>
          </w:p>
          <w:p>
            <w:pPr>
              <w:pStyle w:val="TableParagraph"/>
              <w:spacing w:line="309" w:lineRule="exact"/>
              <w:ind w:left="285"/>
              <w:rPr>
                <w:rFonts w:ascii="Arial"/>
                <w:sz w:val="29"/>
              </w:rPr>
            </w:pPr>
            <w:r>
              <w:rPr>
                <w:rFonts w:ascii="Arial"/>
                <w:spacing w:val="-3"/>
                <w:sz w:val="29"/>
              </w:rPr>
              <w:t>KEY</w:t>
            </w:r>
            <w:r>
              <w:rPr>
                <w:rFonts w:ascii="Arial"/>
                <w:spacing w:val="65"/>
                <w:sz w:val="29"/>
              </w:rPr>
              <w:t> </w:t>
            </w:r>
            <w:r>
              <w:rPr>
                <w:rFonts w:ascii="Arial"/>
                <w:spacing w:val="-6"/>
                <w:sz w:val="29"/>
              </w:rPr>
              <w:t>TONE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95"/>
        </w:numPr>
        <w:tabs>
          <w:tab w:pos="2040" w:val="left" w:leader="none"/>
          <w:tab w:pos="2363" w:val="left" w:leader="none"/>
        </w:tabs>
        <w:spacing w:line="278" w:lineRule="auto" w:before="80"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96"/>
        </w:numPr>
        <w:tabs>
          <w:tab w:pos="2040" w:val="left" w:leader="none"/>
          <w:tab w:pos="2363" w:val="left" w:leader="none"/>
        </w:tabs>
        <w:spacing w:line="274"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196"/>
        </w:numPr>
        <w:tabs>
          <w:tab w:pos="2040" w:val="left" w:leader="none"/>
          <w:tab w:pos="2363" w:val="left" w:leader="none"/>
        </w:tabs>
        <w:spacing w:line="208" w:lineRule="auto" w:before="75" w:after="0"/>
        <w:ind w:left="2363" w:right="1374" w:hanging="504"/>
        <w:jc w:val="left"/>
        <w:rPr>
          <w:sz w:val="24"/>
        </w:rPr>
      </w:pP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Turning the Key Tone On/Off (KEY TONE)" w:id="252"/>
      <w:bookmarkEnd w:id="252"/>
      <w:r>
        <w:rPr>
          <w:b w:val="0"/>
        </w:rPr>
      </w:r>
      <w:bookmarkStart w:name="_bookmark127" w:id="253"/>
      <w:bookmarkEnd w:id="253"/>
      <w:r>
        <w:rPr>
          <w:b w:val="0"/>
        </w:rPr>
      </w:r>
      <w:r>
        <w:rPr/>
        <w:t>Turning the Key Tone On/Off (KEY TONE)</w:t>
      </w:r>
    </w:p>
    <w:p>
      <w:pPr>
        <w:pStyle w:val="BodyText"/>
        <w:spacing w:before="236"/>
        <w:ind w:left="1859"/>
      </w:pPr>
      <w:r>
        <w:rPr>
          <w:b/>
          <w:u w:val="single"/>
        </w:rPr>
        <w:t>ON </w:t>
      </w:r>
      <w:r>
        <w:rPr>
          <w:u w:val="single"/>
        </w:rPr>
        <w:t>(factory setting)</w:t>
      </w:r>
      <w:r>
        <w:rPr/>
        <w:t>: The instrument will beep when a button is pressed.</w:t>
      </w:r>
    </w:p>
    <w:p>
      <w:pPr>
        <w:pStyle w:val="BodyText"/>
        <w:spacing w:before="44"/>
        <w:ind w:left="1859"/>
      </w:pPr>
      <w:r>
        <w:rPr>
          <w:b/>
          <w:u w:val="thick"/>
        </w:rPr>
        <w:t>OFF</w:t>
      </w:r>
      <w:r>
        <w:rPr/>
        <w:t>: The instrument will not beep when a button is pressed.</w:t>
      </w:r>
    </w:p>
    <w:p>
      <w:pPr>
        <w:pStyle w:val="ListParagraph"/>
        <w:numPr>
          <w:ilvl w:val="0"/>
          <w:numId w:val="197"/>
        </w:numPr>
        <w:tabs>
          <w:tab w:pos="2040" w:val="left" w:leader="none"/>
          <w:tab w:pos="2363" w:val="left" w:leader="none"/>
        </w:tabs>
        <w:spacing w:line="240" w:lineRule="auto" w:before="43" w:after="0"/>
        <w:ind w:left="2039" w:right="0" w:hanging="181"/>
        <w:jc w:val="left"/>
        <w:rPr>
          <w:sz w:val="24"/>
        </w:rPr>
      </w:pPr>
      <w:r>
        <w:rPr/>
        <w:pict>
          <v:group style="position:absolute;margin-left:250.199005pt;margin-top:24.513018pt;width:19.350pt;height:8.3pt;mso-position-horizontal-relative:page;mso-position-vertical-relative:paragraph;z-index:-30341632" coordorigin="5004,490" coordsize="387,166">
            <v:shape style="position:absolute;left:5003;top:495;width:197;height:152" type="#_x0000_t75" stroked="false">
              <v:imagedata r:id="rId114" o:title=""/>
            </v:shape>
            <v:shape style="position:absolute;left:5234;top:490;width:156;height:166" type="#_x0000_t75" stroked="false">
              <v:imagedata r:id="rId603" o:title=""/>
            </v:shape>
            <w10:wrap type="none"/>
          </v:group>
        </w:pict>
      </w:r>
      <w:r>
        <w:rPr/>
        <w:pict>
          <v:group style="position:absolute;margin-left:357.718994pt;margin-top:22.233019pt;width:25.1pt;height:11.3pt;mso-position-horizontal-relative:page;mso-position-vertical-relative:paragraph;z-index:-30341120" coordorigin="7154,445" coordsize="502,226">
            <v:shape style="position:absolute;left:7154;top:444;width:188;height:226" type="#_x0000_t75" stroked="false">
              <v:imagedata r:id="rId604" o:title=""/>
            </v:shape>
            <v:shape style="position:absolute;left:7610;top:516;width:46;height:77" coordorigin="7610,517" coordsize="46,77" path="m7656,517l7620,517,7610,517,7610,593,7615,593,7620,593,7656,593,7656,584,7620,584,7620,526,7656,526,7656,517xe" filled="true" fillcolor="#000000" stroked="false">
              <v:path arrowok="t"/>
              <v:fill type="solid"/>
            </v:shape>
            <v:shape style="position:absolute;left:7399;top:447;width:152;height:221" type="#_x0000_t75" stroked="false">
              <v:imagedata r:id="rId117" o:title=""/>
            </v:shape>
            <w10:wrap type="none"/>
          </v:group>
        </w:pict>
      </w:r>
      <w:r>
        <w:rPr>
          <w:sz w:val="24"/>
        </w:rPr>
        <w:t>.</w:t>
        <w:tab/>
        <w:t>While in User Mode, use AIR to place the cursor next to </w:t>
      </w:r>
      <w:r>
        <w:rPr>
          <w:b/>
          <w:sz w:val="24"/>
        </w:rPr>
        <w:t>KEY</w:t>
      </w:r>
      <w:r>
        <w:rPr>
          <w:b/>
          <w:spacing w:val="-45"/>
          <w:sz w:val="24"/>
        </w:rPr>
        <w:t> </w:t>
      </w:r>
      <w:r>
        <w:rPr>
          <w:b/>
          <w:sz w:val="24"/>
        </w:rPr>
        <w:t>TONE</w:t>
      </w:r>
      <w:r>
        <w:rPr>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303" w:firstLine="225"/>
              <w:rPr>
                <w:rFonts w:ascii="Arial"/>
                <w:sz w:val="29"/>
              </w:rPr>
            </w:pPr>
            <w:r>
              <w:rPr>
                <w:rFonts w:ascii="Arial"/>
                <w:spacing w:val="-4"/>
                <w:sz w:val="29"/>
              </w:rPr>
              <w:t>BACKLIGHT</w:t>
            </w:r>
            <w:r>
              <w:rPr>
                <w:rFonts w:ascii="Arial"/>
                <w:spacing w:val="20"/>
                <w:sz w:val="29"/>
              </w:rPr>
              <w:t> </w:t>
            </w:r>
            <w:r>
              <w:rPr>
                <w:rFonts w:ascii="Arial"/>
                <w:spacing w:val="-4"/>
                <w:sz w:val="29"/>
              </w:rPr>
              <w:t>TIME</w:t>
            </w:r>
            <w:r>
              <w:rPr>
                <w:rFonts w:ascii="Arial"/>
                <w:spacing w:val="-4"/>
                <w:w w:val="101"/>
                <w:sz w:val="29"/>
              </w:rPr>
              <w:t> </w:t>
            </w:r>
            <w:r>
              <w:rPr>
                <w:rFonts w:ascii="Arial"/>
                <w:spacing w:val="-4"/>
                <w:w w:val="101"/>
                <w:position w:val="-2"/>
                <w:sz w:val="29"/>
              </w:rPr>
              <w:drawing>
                <wp:inline distT="0" distB="0" distL="0" distR="0">
                  <wp:extent cx="100584" cy="147828"/>
                  <wp:effectExtent l="0" t="0" r="0" b="0"/>
                  <wp:docPr id="465" name="image274.png"/>
                  <wp:cNvGraphicFramePr>
                    <a:graphicFrameLocks noChangeAspect="1"/>
                  </wp:cNvGraphicFramePr>
                  <a:graphic>
                    <a:graphicData uri="http://schemas.openxmlformats.org/drawingml/2006/picture">
                      <pic:pic>
                        <pic:nvPicPr>
                          <pic:cNvPr id="466"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rFonts w:ascii="Arial"/>
                <w:spacing w:val="-4"/>
                <w:w w:val="101"/>
                <w:position w:val="-2"/>
                <w:sz w:val="29"/>
              </w:rPr>
            </w:r>
            <w:r>
              <w:rPr>
                <w:spacing w:val="-3"/>
                <w:w w:val="101"/>
                <w:sz w:val="29"/>
              </w:rPr>
              <w:t> </w:t>
            </w:r>
            <w:r>
              <w:rPr>
                <w:rFonts w:ascii="Arial"/>
                <w:spacing w:val="-3"/>
                <w:sz w:val="29"/>
              </w:rPr>
              <w:t>KEY</w:t>
            </w:r>
            <w:r>
              <w:rPr>
                <w:rFonts w:ascii="Arial"/>
                <w:spacing w:val="66"/>
                <w:sz w:val="29"/>
              </w:rPr>
              <w:t> </w:t>
            </w:r>
            <w:r>
              <w:rPr>
                <w:rFonts w:ascii="Arial"/>
                <w:spacing w:val="-6"/>
                <w:sz w:val="29"/>
              </w:rPr>
              <w:t>TONE</w:t>
            </w:r>
          </w:p>
          <w:p>
            <w:pPr>
              <w:pStyle w:val="TableParagraph"/>
              <w:spacing w:line="309" w:lineRule="exact"/>
              <w:ind w:left="285"/>
              <w:rPr>
                <w:rFonts w:ascii="Arial"/>
                <w:sz w:val="29"/>
              </w:rPr>
            </w:pPr>
            <w:r>
              <w:rPr>
                <w:rFonts w:ascii="Arial"/>
                <w:sz w:val="29"/>
              </w:rPr>
              <w:t>D MODE SETTING</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97"/>
        </w:numPr>
        <w:tabs>
          <w:tab w:pos="2040" w:val="left" w:leader="none"/>
          <w:tab w:pos="2363" w:val="left" w:leader="none"/>
        </w:tabs>
        <w:spacing w:line="280" w:lineRule="auto" w:before="103"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198"/>
        </w:numPr>
        <w:tabs>
          <w:tab w:pos="2040" w:val="left" w:leader="none"/>
          <w:tab w:pos="2363" w:val="left" w:leader="none"/>
        </w:tabs>
        <w:spacing w:line="271"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198"/>
        </w:numPr>
        <w:tabs>
          <w:tab w:pos="2040" w:val="left" w:leader="none"/>
          <w:tab w:pos="2363" w:val="left" w:leader="none"/>
        </w:tabs>
        <w:spacing w:line="208" w:lineRule="auto" w:before="72" w:after="0"/>
        <w:ind w:left="2363" w:right="1374" w:hanging="504"/>
        <w:jc w:val="left"/>
        <w:rPr>
          <w:sz w:val="24"/>
        </w:rPr>
      </w:pPr>
      <w:r>
        <w:rPr/>
        <w:pict>
          <v:shape style="position:absolute;margin-left:53.880001pt;margin-top:34.106609pt;width:504.15pt;height:3pt;mso-position-horizontal-relative:page;mso-position-vertical-relative:paragraph;z-index:-15416832;mso-wrap-distance-left:0;mso-wrap-distance-right:0" coordorigin="1078,682" coordsize="10083,60" path="m11160,682l1080,682,1078,682,1078,742,1080,742,11160,742,11160,682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pPr>
      <w:bookmarkStart w:name="Display Mode Items (D MODE SETTING)" w:id="254"/>
      <w:bookmarkEnd w:id="254"/>
      <w:r>
        <w:rPr>
          <w:b w:val="0"/>
        </w:rPr>
      </w:r>
      <w:bookmarkStart w:name="_bookmark128" w:id="255"/>
      <w:bookmarkEnd w:id="255"/>
      <w:r>
        <w:rPr>
          <w:b w:val="0"/>
        </w:rPr>
      </w:r>
      <w:r>
        <w:rPr/>
        <w:t>Display Mode Items (D MODE SETTING)</w:t>
      </w:r>
    </w:p>
    <w:p>
      <w:pPr>
        <w:spacing w:line="208" w:lineRule="auto" w:before="265"/>
        <w:ind w:left="1859" w:right="798" w:firstLine="0"/>
        <w:jc w:val="left"/>
        <w:rPr>
          <w:sz w:val="24"/>
        </w:rPr>
      </w:pPr>
      <w:r>
        <w:rPr>
          <w:b/>
          <w:sz w:val="24"/>
          <w:u w:val="thick"/>
        </w:rPr>
        <w:t>OFF</w:t>
      </w:r>
      <w:r>
        <w:rPr>
          <w:sz w:val="24"/>
        </w:rPr>
        <w:t>: </w:t>
      </w:r>
      <w:r>
        <w:rPr>
          <w:b/>
          <w:sz w:val="24"/>
        </w:rPr>
        <w:t>HC GAS LIST</w:t>
      </w:r>
      <w:r>
        <w:rPr>
          <w:sz w:val="24"/>
        </w:rPr>
        <w:t>, </w:t>
      </w:r>
      <w:r>
        <w:rPr>
          <w:b/>
          <w:sz w:val="24"/>
        </w:rPr>
        <w:t>USER ID</w:t>
      </w:r>
      <w:r>
        <w:rPr>
          <w:sz w:val="24"/>
        </w:rPr>
        <w:t>, </w:t>
      </w:r>
      <w:r>
        <w:rPr>
          <w:b/>
          <w:sz w:val="24"/>
        </w:rPr>
        <w:t>STATION ID</w:t>
      </w:r>
      <w:r>
        <w:rPr>
          <w:sz w:val="24"/>
        </w:rPr>
        <w:t>, </w:t>
      </w:r>
      <w:r>
        <w:rPr>
          <w:b/>
          <w:sz w:val="24"/>
        </w:rPr>
        <w:t>INVERT SELECT</w:t>
      </w:r>
      <w:r>
        <w:rPr>
          <w:sz w:val="24"/>
        </w:rPr>
        <w:t>, </w:t>
      </w:r>
      <w:r>
        <w:rPr>
          <w:b/>
          <w:sz w:val="24"/>
        </w:rPr>
        <w:t>LCD BACKGROUND</w:t>
      </w:r>
      <w:r>
        <w:rPr>
          <w:sz w:val="24"/>
        </w:rPr>
        <w:t>, </w:t>
      </w:r>
      <w:r>
        <w:rPr>
          <w:b/>
          <w:sz w:val="24"/>
        </w:rPr>
        <w:t>BLUETOOTH</w:t>
      </w:r>
      <w:r>
        <w:rPr>
          <w:sz w:val="24"/>
        </w:rPr>
        <w:t>, </w:t>
      </w:r>
      <w:r>
        <w:rPr>
          <w:b/>
          <w:sz w:val="24"/>
        </w:rPr>
        <w:t>BUZZER VOLUME</w:t>
      </w:r>
      <w:r>
        <w:rPr>
          <w:sz w:val="24"/>
        </w:rPr>
        <w:t>, and </w:t>
      </w:r>
      <w:r>
        <w:rPr>
          <w:b/>
          <w:sz w:val="24"/>
        </w:rPr>
        <w:t>LANGUAGE </w:t>
      </w:r>
      <w:r>
        <w:rPr>
          <w:sz w:val="24"/>
        </w:rPr>
        <w:t>items do not</w:t>
      </w:r>
    </w:p>
    <w:p>
      <w:pPr>
        <w:pStyle w:val="BodyText"/>
        <w:spacing w:line="247" w:lineRule="exact"/>
        <w:ind w:left="1859"/>
      </w:pPr>
      <w:r>
        <w:rPr/>
        <w:t>appear in Display Mode.</w:t>
      </w:r>
    </w:p>
    <w:p>
      <w:pPr>
        <w:spacing w:line="258" w:lineRule="exact" w:before="43"/>
        <w:ind w:left="1859" w:right="0" w:firstLine="0"/>
        <w:jc w:val="left"/>
        <w:rPr>
          <w:sz w:val="24"/>
        </w:rPr>
      </w:pPr>
      <w:r>
        <w:rPr>
          <w:b/>
          <w:sz w:val="24"/>
          <w:u w:val="single"/>
        </w:rPr>
        <w:t>ON </w:t>
      </w:r>
      <w:r>
        <w:rPr>
          <w:sz w:val="24"/>
          <w:u w:val="single"/>
        </w:rPr>
        <w:t>(factory setting)</w:t>
      </w:r>
      <w:r>
        <w:rPr>
          <w:sz w:val="24"/>
        </w:rPr>
        <w:t>: </w:t>
      </w:r>
      <w:r>
        <w:rPr>
          <w:b/>
          <w:sz w:val="24"/>
        </w:rPr>
        <w:t>HC GAS LIST</w:t>
      </w:r>
      <w:r>
        <w:rPr>
          <w:sz w:val="24"/>
        </w:rPr>
        <w:t>, </w:t>
      </w:r>
      <w:r>
        <w:rPr>
          <w:b/>
          <w:sz w:val="24"/>
        </w:rPr>
        <w:t>INVERT SELECT</w:t>
      </w:r>
      <w:r>
        <w:rPr>
          <w:sz w:val="24"/>
        </w:rPr>
        <w:t>, </w:t>
      </w:r>
      <w:r>
        <w:rPr>
          <w:b/>
          <w:sz w:val="24"/>
        </w:rPr>
        <w:t>LCD BACKGROUND</w:t>
      </w:r>
      <w:r>
        <w:rPr>
          <w:sz w:val="24"/>
        </w:rPr>
        <w:t>,</w:t>
      </w:r>
    </w:p>
    <w:p>
      <w:pPr>
        <w:spacing w:line="208" w:lineRule="auto" w:before="12"/>
        <w:ind w:left="1859" w:right="798" w:firstLine="0"/>
        <w:jc w:val="left"/>
        <w:rPr>
          <w:sz w:val="24"/>
        </w:rPr>
      </w:pPr>
      <w:r>
        <w:rPr>
          <w:b/>
          <w:sz w:val="24"/>
        </w:rPr>
        <w:t>BLUETOOTH</w:t>
      </w:r>
      <w:r>
        <w:rPr>
          <w:sz w:val="24"/>
        </w:rPr>
        <w:t>, </w:t>
      </w:r>
      <w:r>
        <w:rPr>
          <w:b/>
          <w:sz w:val="24"/>
        </w:rPr>
        <w:t>BUZZER VOLUME</w:t>
      </w:r>
      <w:r>
        <w:rPr>
          <w:sz w:val="24"/>
        </w:rPr>
        <w:t>, and </w:t>
      </w:r>
      <w:r>
        <w:rPr>
          <w:b/>
          <w:sz w:val="24"/>
        </w:rPr>
        <w:t>LANGUAGE </w:t>
      </w:r>
      <w:r>
        <w:rPr>
          <w:sz w:val="24"/>
        </w:rPr>
        <w:t>items appear in Display Mode. </w:t>
      </w:r>
      <w:r>
        <w:rPr>
          <w:b/>
          <w:sz w:val="24"/>
        </w:rPr>
        <w:t>USER ID </w:t>
      </w:r>
      <w:r>
        <w:rPr>
          <w:sz w:val="24"/>
        </w:rPr>
        <w:t>and </w:t>
      </w:r>
      <w:r>
        <w:rPr>
          <w:b/>
          <w:sz w:val="24"/>
        </w:rPr>
        <w:t>STATION ID </w:t>
      </w:r>
      <w:r>
        <w:rPr>
          <w:sz w:val="24"/>
        </w:rPr>
        <w:t>screens appear in Display Mode if </w:t>
      </w:r>
      <w:r>
        <w:rPr>
          <w:b/>
          <w:sz w:val="24"/>
        </w:rPr>
        <w:t>ID DISPLAY </w:t>
      </w:r>
      <w:r>
        <w:rPr>
          <w:sz w:val="24"/>
        </w:rPr>
        <w:t>in Maintenance Mode is also set to </w:t>
      </w:r>
      <w:r>
        <w:rPr>
          <w:b/>
          <w:sz w:val="24"/>
        </w:rPr>
        <w:t>ON </w:t>
      </w:r>
      <w:r>
        <w:rPr>
          <w:sz w:val="24"/>
        </w:rPr>
        <w:t>(factory setting is </w:t>
      </w:r>
      <w:r>
        <w:rPr>
          <w:b/>
          <w:sz w:val="24"/>
        </w:rPr>
        <w:t>OFF</w:t>
      </w:r>
      <w:r>
        <w:rPr>
          <w:sz w:val="24"/>
        </w:rPr>
        <w:t>).</w:t>
      </w:r>
    </w:p>
    <w:p>
      <w:pPr>
        <w:pStyle w:val="ListParagraph"/>
        <w:numPr>
          <w:ilvl w:val="0"/>
          <w:numId w:val="199"/>
        </w:numPr>
        <w:tabs>
          <w:tab w:pos="2040" w:val="left" w:leader="none"/>
          <w:tab w:pos="2363" w:val="left" w:leader="none"/>
        </w:tabs>
        <w:spacing w:line="240" w:lineRule="auto" w:before="49" w:after="0"/>
        <w:ind w:left="2039" w:right="0" w:hanging="181"/>
        <w:jc w:val="left"/>
        <w:rPr>
          <w:sz w:val="24"/>
        </w:rPr>
      </w:pPr>
      <w:r>
        <w:rPr/>
        <w:pict>
          <v:group style="position:absolute;margin-left:250.199005pt;margin-top:25.41301pt;width:19.350pt;height:8.3pt;mso-position-horizontal-relative:page;mso-position-vertical-relative:paragraph;z-index:-30340608" coordorigin="5004,508" coordsize="387,166">
            <v:shape style="position:absolute;left:5003;top:513;width:197;height:154" type="#_x0000_t75" stroked="false">
              <v:imagedata r:id="rId123" o:title=""/>
            </v:shape>
            <v:shape style="position:absolute;left:5234;top:508;width:156;height:166" type="#_x0000_t75" stroked="false">
              <v:imagedata r:id="rId461" o:title=""/>
            </v:shape>
            <w10:wrap type="none"/>
          </v:group>
        </w:pict>
      </w:r>
      <w:r>
        <w:rPr/>
        <w:pict>
          <v:group style="position:absolute;margin-left:357.718994pt;margin-top:23.133011pt;width:25.1pt;height:11.3pt;mso-position-horizontal-relative:page;mso-position-vertical-relative:paragraph;z-index:-30340096" coordorigin="7154,463" coordsize="502,226">
            <v:shape style="position:absolute;left:7154;top:462;width:188;height:226" type="#_x0000_t75" stroked="false">
              <v:imagedata r:id="rId602" o:title=""/>
            </v:shape>
            <v:shape style="position:absolute;left:7610;top:534;width:46;height:144" coordorigin="7610,535" coordsize="46,144" path="m7656,535l7620,535,7615,535,7610,535,7610,611,7610,614,7615,614,7620,614,7646,614,7646,679,7656,679,7656,614,7656,609,7656,604,7620,604,7620,544,7656,544,7656,535xe" filled="true" fillcolor="#000000" stroked="false">
              <v:path arrowok="t"/>
              <v:fill type="solid"/>
            </v:shape>
            <v:shape style="position:absolute;left:7399;top:465;width:152;height:224" type="#_x0000_t75" stroked="false">
              <v:imagedata r:id="rId152" o:title=""/>
            </v:shape>
            <w10:wrap type="none"/>
          </v:group>
        </w:pict>
      </w:r>
      <w:r>
        <w:rPr>
          <w:sz w:val="24"/>
        </w:rPr>
        <w:t>.</w:t>
        <w:tab/>
        <w:t>While in User Mode, use AIR to place the cursor next to </w:t>
      </w:r>
      <w:r>
        <w:rPr>
          <w:b/>
          <w:sz w:val="24"/>
        </w:rPr>
        <w:t>D MODE</w:t>
      </w:r>
      <w:r>
        <w:rPr>
          <w:b/>
          <w:spacing w:val="-37"/>
          <w:sz w:val="24"/>
        </w:rPr>
        <w:t> </w:t>
      </w:r>
      <w:r>
        <w:rPr>
          <w:b/>
          <w:sz w:val="24"/>
        </w:rPr>
        <w:t>SETTING</w:t>
      </w:r>
      <w:r>
        <w:rPr>
          <w:sz w:val="24"/>
        </w:rPr>
        <w:t>.</w:t>
      </w:r>
    </w:p>
    <w:p>
      <w:pPr>
        <w:pStyle w:val="BodyText"/>
        <w:spacing w:before="3"/>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pacing w:val="-3"/>
                <w:sz w:val="29"/>
              </w:rPr>
              <w:t>KEY</w:t>
            </w:r>
            <w:r>
              <w:rPr>
                <w:rFonts w:ascii="Arial"/>
                <w:spacing w:val="65"/>
                <w:sz w:val="29"/>
              </w:rPr>
              <w:t> </w:t>
            </w:r>
            <w:r>
              <w:rPr>
                <w:rFonts w:ascii="Arial"/>
                <w:spacing w:val="-6"/>
                <w:sz w:val="29"/>
              </w:rPr>
              <w:t>TONE</w:t>
            </w:r>
          </w:p>
          <w:p>
            <w:pPr>
              <w:pStyle w:val="TableParagraph"/>
              <w:spacing w:line="322" w:lineRule="exact" w:before="9"/>
              <w:ind w:left="285" w:right="197" w:hanging="226"/>
              <w:rPr>
                <w:rFonts w:ascii="Arial"/>
                <w:sz w:val="29"/>
              </w:rPr>
            </w:pPr>
            <w:r>
              <w:rPr>
                <w:position w:val="-2"/>
              </w:rPr>
              <w:drawing>
                <wp:inline distT="0" distB="0" distL="0" distR="0">
                  <wp:extent cx="100584" cy="146303"/>
                  <wp:effectExtent l="0" t="0" r="0" b="0"/>
                  <wp:docPr id="467" name="image356.png"/>
                  <wp:cNvGraphicFramePr>
                    <a:graphicFrameLocks noChangeAspect="1"/>
                  </wp:cNvGraphicFramePr>
                  <a:graphic>
                    <a:graphicData uri="http://schemas.openxmlformats.org/drawingml/2006/picture">
                      <pic:pic>
                        <pic:nvPicPr>
                          <pic:cNvPr id="468"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position w:val="-2"/>
              </w:rPr>
            </w:r>
            <w:r>
              <w:rPr>
                <w:spacing w:val="17"/>
                <w:sz w:val="20"/>
              </w:rPr>
              <w:t> </w:t>
            </w:r>
            <w:r>
              <w:rPr>
                <w:rFonts w:ascii="Arial"/>
                <w:sz w:val="29"/>
              </w:rPr>
              <w:t>D </w:t>
            </w:r>
            <w:r>
              <w:rPr>
                <w:rFonts w:ascii="Arial"/>
                <w:spacing w:val="-4"/>
                <w:sz w:val="29"/>
              </w:rPr>
              <w:t>MODE </w:t>
            </w:r>
            <w:r>
              <w:rPr>
                <w:rFonts w:ascii="Arial"/>
                <w:spacing w:val="-6"/>
                <w:sz w:val="29"/>
              </w:rPr>
              <w:t>SETTING </w:t>
            </w:r>
            <w:r>
              <w:rPr>
                <w:rFonts w:ascii="Arial"/>
                <w:sz w:val="29"/>
              </w:rPr>
              <w:t>IR </w:t>
            </w:r>
            <w:r>
              <w:rPr>
                <w:rFonts w:ascii="Arial"/>
                <w:spacing w:val="-3"/>
                <w:sz w:val="29"/>
              </w:rPr>
              <w:t>UNIT</w:t>
            </w:r>
            <w:r>
              <w:rPr>
                <w:rFonts w:ascii="Arial"/>
                <w:spacing w:val="-1"/>
                <w:sz w:val="29"/>
              </w:rPr>
              <w:t> </w:t>
            </w:r>
            <w:r>
              <w:rPr>
                <w:rFonts w:ascii="Arial"/>
                <w:spacing w:val="-3"/>
                <w:sz w:val="29"/>
              </w:rPr>
              <w:t>SELECT</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199"/>
        </w:numPr>
        <w:tabs>
          <w:tab w:pos="2040" w:val="left" w:leader="none"/>
          <w:tab w:pos="2363" w:val="left" w:leader="none"/>
        </w:tabs>
        <w:spacing w:line="278" w:lineRule="auto" w:before="68"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00"/>
        </w:numPr>
        <w:tabs>
          <w:tab w:pos="2040" w:val="left" w:leader="none"/>
          <w:tab w:pos="2363" w:val="left" w:leader="none"/>
        </w:tabs>
        <w:spacing w:line="274"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200"/>
        </w:numPr>
        <w:tabs>
          <w:tab w:pos="2040" w:val="left" w:leader="none"/>
          <w:tab w:pos="2363" w:val="left" w:leader="none"/>
        </w:tabs>
        <w:spacing w:line="208" w:lineRule="auto" w:before="75" w:after="0"/>
        <w:ind w:left="2363" w:right="1374" w:hanging="504"/>
        <w:jc w:val="left"/>
        <w:rPr>
          <w:sz w:val="24"/>
        </w:rPr>
      </w:pP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30" w:top="74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spacing w:before="32"/>
        <w:ind w:left="779" w:right="0" w:firstLine="0"/>
        <w:jc w:val="left"/>
        <w:rPr>
          <w:rFonts w:ascii="Arial"/>
          <w:b/>
          <w:sz w:val="32"/>
        </w:rPr>
      </w:pPr>
      <w:bookmarkStart w:name="Turning Zero Suppression On/Off (ZERO SU" w:id="256"/>
      <w:bookmarkEnd w:id="256"/>
      <w:r>
        <w:rPr/>
      </w:r>
      <w:bookmarkStart w:name="_bookmark129" w:id="257"/>
      <w:bookmarkEnd w:id="257"/>
      <w:r>
        <w:rPr/>
      </w:r>
      <w:r>
        <w:rPr>
          <w:rFonts w:ascii="Arial"/>
          <w:b/>
          <w:sz w:val="32"/>
        </w:rPr>
        <w:t>Turning Zero Suppression On/Off (ZERO SUPPRESS)</w:t>
      </w:r>
    </w:p>
    <w:p>
      <w:pPr>
        <w:spacing w:before="236"/>
        <w:ind w:left="1859" w:right="0" w:firstLine="0"/>
        <w:jc w:val="left"/>
        <w:rPr>
          <w:sz w:val="24"/>
        </w:rPr>
      </w:pPr>
      <w:r>
        <w:rPr>
          <w:sz w:val="24"/>
        </w:rPr>
        <w:t>This menu item only appears if </w:t>
      </w:r>
      <w:r>
        <w:rPr>
          <w:b/>
          <w:sz w:val="24"/>
        </w:rPr>
        <w:t>DISP ZERO SUP </w:t>
      </w:r>
      <w:r>
        <w:rPr>
          <w:sz w:val="24"/>
        </w:rPr>
        <w:t>is set to </w:t>
      </w:r>
      <w:r>
        <w:rPr>
          <w:b/>
          <w:sz w:val="24"/>
        </w:rPr>
        <w:t>ON </w:t>
      </w:r>
      <w:r>
        <w:rPr>
          <w:sz w:val="24"/>
        </w:rPr>
        <w:t>in Maintenance Mode.</w:t>
      </w:r>
    </w:p>
    <w:p>
      <w:pPr>
        <w:pStyle w:val="BodyText"/>
        <w:spacing w:line="208" w:lineRule="auto" w:before="73"/>
        <w:ind w:left="1859" w:right="798"/>
      </w:pPr>
      <w:r>
        <w:rPr/>
        <w:t>The </w:t>
      </w:r>
      <w:r>
        <w:rPr>
          <w:b/>
        </w:rPr>
        <w:t>ZERO SUPPRESS </w:t>
      </w:r>
      <w:r>
        <w:rPr/>
        <w:t>setting is not intended for field adjustment. The default setting for each sensor is </w:t>
      </w:r>
      <w:r>
        <w:rPr>
          <w:b/>
        </w:rPr>
        <w:t>ON</w:t>
      </w:r>
      <w:r>
        <w:rPr/>
        <w:t>.</w:t>
      </w:r>
    </w:p>
    <w:p>
      <w:pPr>
        <w:pStyle w:val="BodyText"/>
        <w:spacing w:before="11"/>
        <w:rPr>
          <w:sz w:val="22"/>
        </w:rPr>
      </w:pPr>
    </w:p>
    <w:tbl>
      <w:tblPr>
        <w:tblW w:w="0" w:type="auto"/>
        <w:jc w:val="left"/>
        <w:tblInd w:w="41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440"/>
        <w:gridCol w:w="1862"/>
      </w:tblGrid>
      <w:tr>
        <w:trPr>
          <w:trHeight w:val="696" w:hRule="atLeast"/>
        </w:trPr>
        <w:tc>
          <w:tcPr>
            <w:tcW w:w="1440" w:type="dxa"/>
            <w:tcBorders>
              <w:bottom w:val="double" w:sz="1" w:space="0" w:color="000000"/>
            </w:tcBorders>
          </w:tcPr>
          <w:p>
            <w:pPr>
              <w:pStyle w:val="TableParagraph"/>
              <w:spacing w:before="9"/>
              <w:rPr>
                <w:sz w:val="18"/>
              </w:rPr>
            </w:pPr>
          </w:p>
          <w:p>
            <w:pPr>
              <w:pStyle w:val="TableParagraph"/>
              <w:ind w:left="200" w:right="179"/>
              <w:jc w:val="center"/>
              <w:rPr>
                <w:b/>
                <w:sz w:val="20"/>
              </w:rPr>
            </w:pPr>
            <w:r>
              <w:rPr>
                <w:b/>
                <w:sz w:val="20"/>
              </w:rPr>
              <w:t>Sensor</w:t>
            </w:r>
          </w:p>
        </w:tc>
        <w:tc>
          <w:tcPr>
            <w:tcW w:w="1862" w:type="dxa"/>
            <w:tcBorders>
              <w:bottom w:val="double" w:sz="1" w:space="0" w:color="000000"/>
            </w:tcBorders>
          </w:tcPr>
          <w:p>
            <w:pPr>
              <w:pStyle w:val="TableParagraph"/>
              <w:spacing w:line="249" w:lineRule="auto" w:before="96"/>
              <w:ind w:left="690" w:hanging="509"/>
              <w:rPr>
                <w:b/>
                <w:sz w:val="20"/>
              </w:rPr>
            </w:pPr>
            <w:r>
              <w:rPr>
                <w:b/>
                <w:sz w:val="20"/>
              </w:rPr>
              <w:t>Zero Suppression Value</w:t>
            </w:r>
          </w:p>
        </w:tc>
      </w:tr>
      <w:tr>
        <w:trPr>
          <w:trHeight w:val="614" w:hRule="atLeast"/>
        </w:trPr>
        <w:tc>
          <w:tcPr>
            <w:tcW w:w="1440" w:type="dxa"/>
            <w:tcBorders>
              <w:top w:val="double" w:sz="1" w:space="0" w:color="000000"/>
            </w:tcBorders>
          </w:tcPr>
          <w:p>
            <w:pPr>
              <w:pStyle w:val="TableParagraph"/>
              <w:spacing w:line="249" w:lineRule="auto" w:before="51"/>
              <w:ind w:left="565" w:right="168" w:hanging="356"/>
              <w:rPr>
                <w:sz w:val="20"/>
              </w:rPr>
            </w:pPr>
            <w:r>
              <w:rPr>
                <w:sz w:val="20"/>
              </w:rPr>
              <w:t>Combustible Gas</w:t>
            </w:r>
          </w:p>
        </w:tc>
        <w:tc>
          <w:tcPr>
            <w:tcW w:w="1862" w:type="dxa"/>
            <w:tcBorders>
              <w:top w:val="double" w:sz="1" w:space="0" w:color="000000"/>
            </w:tcBorders>
          </w:tcPr>
          <w:p>
            <w:pPr>
              <w:pStyle w:val="TableParagraph"/>
              <w:spacing w:before="51"/>
              <w:ind w:left="376" w:right="357"/>
              <w:jc w:val="center"/>
              <w:rPr>
                <w:sz w:val="20"/>
              </w:rPr>
            </w:pPr>
            <w:r>
              <w:rPr>
                <w:sz w:val="20"/>
              </w:rPr>
              <w:t>2% LEL</w:t>
            </w:r>
          </w:p>
        </w:tc>
      </w:tr>
      <w:tr>
        <w:trPr>
          <w:trHeight w:val="416" w:hRule="atLeast"/>
        </w:trPr>
        <w:tc>
          <w:tcPr>
            <w:tcW w:w="1440" w:type="dxa"/>
          </w:tcPr>
          <w:p>
            <w:pPr>
              <w:pStyle w:val="TableParagraph"/>
              <w:spacing w:before="55"/>
              <w:ind w:left="200" w:right="179"/>
              <w:jc w:val="center"/>
              <w:rPr>
                <w:sz w:val="16"/>
              </w:rPr>
            </w:pPr>
            <w:r>
              <w:rPr>
                <w:sz w:val="20"/>
              </w:rPr>
              <w:t>O</w:t>
            </w:r>
            <w:r>
              <w:rPr>
                <w:position w:val="-4"/>
                <w:sz w:val="16"/>
              </w:rPr>
              <w:t>2</w:t>
            </w:r>
          </w:p>
        </w:tc>
        <w:tc>
          <w:tcPr>
            <w:tcW w:w="1862" w:type="dxa"/>
          </w:tcPr>
          <w:p>
            <w:pPr>
              <w:pStyle w:val="TableParagraph"/>
              <w:spacing w:before="55"/>
              <w:ind w:left="377" w:right="357"/>
              <w:jc w:val="center"/>
              <w:rPr>
                <w:sz w:val="20"/>
              </w:rPr>
            </w:pPr>
            <w:r>
              <w:rPr>
                <w:sz w:val="20"/>
              </w:rPr>
              <w:t>0.5% volume</w:t>
            </w:r>
          </w:p>
        </w:tc>
      </w:tr>
      <w:tr>
        <w:trPr>
          <w:trHeight w:val="416" w:hRule="atLeast"/>
        </w:trPr>
        <w:tc>
          <w:tcPr>
            <w:tcW w:w="1440" w:type="dxa"/>
          </w:tcPr>
          <w:p>
            <w:pPr>
              <w:pStyle w:val="TableParagraph"/>
              <w:spacing w:before="55"/>
              <w:ind w:left="200" w:right="179"/>
              <w:jc w:val="center"/>
              <w:rPr>
                <w:sz w:val="20"/>
              </w:rPr>
            </w:pPr>
            <w:r>
              <w:rPr>
                <w:sz w:val="20"/>
              </w:rPr>
              <w:t>H</w:t>
            </w:r>
            <w:r>
              <w:rPr>
                <w:position w:val="-4"/>
                <w:sz w:val="16"/>
              </w:rPr>
              <w:t>2</w:t>
            </w:r>
            <w:r>
              <w:rPr>
                <w:sz w:val="20"/>
              </w:rPr>
              <w:t>S</w:t>
            </w:r>
          </w:p>
        </w:tc>
        <w:tc>
          <w:tcPr>
            <w:tcW w:w="1862" w:type="dxa"/>
          </w:tcPr>
          <w:p>
            <w:pPr>
              <w:pStyle w:val="TableParagraph"/>
              <w:spacing w:before="55"/>
              <w:ind w:left="601"/>
              <w:rPr>
                <w:sz w:val="20"/>
              </w:rPr>
            </w:pPr>
            <w:r>
              <w:rPr>
                <w:sz w:val="20"/>
              </w:rPr>
              <w:t>0.3 ppm</w:t>
            </w:r>
          </w:p>
        </w:tc>
      </w:tr>
      <w:tr>
        <w:trPr>
          <w:trHeight w:val="380" w:hRule="atLeast"/>
        </w:trPr>
        <w:tc>
          <w:tcPr>
            <w:tcW w:w="1440" w:type="dxa"/>
          </w:tcPr>
          <w:p>
            <w:pPr>
              <w:pStyle w:val="TableParagraph"/>
              <w:spacing w:before="55"/>
              <w:ind w:left="200" w:right="175"/>
              <w:jc w:val="center"/>
              <w:rPr>
                <w:sz w:val="20"/>
              </w:rPr>
            </w:pPr>
            <w:r>
              <w:rPr>
                <w:sz w:val="20"/>
              </w:rPr>
              <w:t>CO</w:t>
            </w:r>
          </w:p>
        </w:tc>
        <w:tc>
          <w:tcPr>
            <w:tcW w:w="1862" w:type="dxa"/>
          </w:tcPr>
          <w:p>
            <w:pPr>
              <w:pStyle w:val="TableParagraph"/>
              <w:spacing w:before="55"/>
              <w:ind w:left="375" w:right="357"/>
              <w:jc w:val="center"/>
              <w:rPr>
                <w:sz w:val="20"/>
              </w:rPr>
            </w:pPr>
            <w:r>
              <w:rPr>
                <w:sz w:val="20"/>
              </w:rPr>
              <w:t>2 ppm</w:t>
            </w:r>
          </w:p>
        </w:tc>
      </w:tr>
      <w:tr>
        <w:trPr>
          <w:trHeight w:val="414" w:hRule="atLeast"/>
        </w:trPr>
        <w:tc>
          <w:tcPr>
            <w:tcW w:w="1440" w:type="dxa"/>
          </w:tcPr>
          <w:p>
            <w:pPr>
              <w:pStyle w:val="TableParagraph"/>
              <w:spacing w:before="55"/>
              <w:ind w:left="200" w:right="179"/>
              <w:jc w:val="center"/>
              <w:rPr>
                <w:sz w:val="16"/>
              </w:rPr>
            </w:pPr>
            <w:r>
              <w:rPr>
                <w:sz w:val="20"/>
              </w:rPr>
              <w:t>CO</w:t>
            </w:r>
            <w:r>
              <w:rPr>
                <w:position w:val="-4"/>
                <w:sz w:val="16"/>
              </w:rPr>
              <w:t>2</w:t>
            </w:r>
          </w:p>
        </w:tc>
        <w:tc>
          <w:tcPr>
            <w:tcW w:w="1862" w:type="dxa"/>
          </w:tcPr>
          <w:p>
            <w:pPr>
              <w:pStyle w:val="TableParagraph"/>
              <w:spacing w:before="55"/>
              <w:ind w:left="375" w:right="357"/>
              <w:jc w:val="center"/>
              <w:rPr>
                <w:sz w:val="20"/>
              </w:rPr>
            </w:pPr>
            <w:r>
              <w:rPr>
                <w:sz w:val="20"/>
              </w:rPr>
              <w:t>0 ppm</w:t>
            </w:r>
          </w:p>
        </w:tc>
      </w:tr>
      <w:tr>
        <w:trPr>
          <w:trHeight w:val="416" w:hRule="atLeast"/>
        </w:trPr>
        <w:tc>
          <w:tcPr>
            <w:tcW w:w="1440" w:type="dxa"/>
          </w:tcPr>
          <w:p>
            <w:pPr>
              <w:pStyle w:val="TableParagraph"/>
              <w:spacing w:before="57"/>
              <w:ind w:left="200" w:right="179"/>
              <w:jc w:val="center"/>
              <w:rPr>
                <w:sz w:val="16"/>
              </w:rPr>
            </w:pPr>
            <w:r>
              <w:rPr>
                <w:sz w:val="20"/>
              </w:rPr>
              <w:t>SO</w:t>
            </w:r>
            <w:r>
              <w:rPr>
                <w:position w:val="-4"/>
                <w:sz w:val="16"/>
              </w:rPr>
              <w:t>2</w:t>
            </w:r>
          </w:p>
        </w:tc>
        <w:tc>
          <w:tcPr>
            <w:tcW w:w="1862" w:type="dxa"/>
          </w:tcPr>
          <w:p>
            <w:pPr>
              <w:pStyle w:val="TableParagraph"/>
              <w:spacing w:before="57"/>
              <w:ind w:left="553"/>
              <w:rPr>
                <w:sz w:val="20"/>
              </w:rPr>
            </w:pPr>
            <w:r>
              <w:rPr>
                <w:sz w:val="20"/>
              </w:rPr>
              <w:t>0.20 ppm</w:t>
            </w:r>
          </w:p>
        </w:tc>
      </w:tr>
    </w:tbl>
    <w:p>
      <w:pPr>
        <w:pStyle w:val="BodyText"/>
        <w:spacing w:before="10"/>
        <w:rPr>
          <w:sz w:val="17"/>
        </w:rPr>
      </w:pPr>
      <w:r>
        <w:rPr/>
        <w:pict>
          <v:shape style="position:absolute;margin-left:53.880001pt;margin-top:12.239977pt;width:504.15pt;height:3pt;mso-position-horizontal-relative:page;mso-position-vertical-relative:paragraph;z-index:-15413760;mso-wrap-distance-left:0;mso-wrap-distance-right:0" coordorigin="1078,245" coordsize="10083,60" path="m11160,245l1080,245,1078,245,1078,305,1080,305,11160,305,11160,245xe" filled="true" fillcolor="#000000" stroked="false">
            <v:path arrowok="t"/>
            <v:fill type="solid"/>
            <w10:wrap type="topAndBottom"/>
          </v:shape>
        </w:pict>
      </w:r>
    </w:p>
    <w:p>
      <w:pPr>
        <w:spacing w:before="11"/>
        <w:ind w:left="779" w:right="0" w:firstLine="0"/>
        <w:jc w:val="left"/>
        <w:rPr>
          <w:rFonts w:ascii="Arial"/>
          <w:b/>
          <w:sz w:val="32"/>
        </w:rPr>
      </w:pPr>
      <w:bookmarkStart w:name="Turning Zero Follower On/Off (ZERO FOLLO" w:id="258"/>
      <w:bookmarkEnd w:id="258"/>
      <w:r>
        <w:rPr/>
      </w:r>
      <w:bookmarkStart w:name="_bookmark130" w:id="259"/>
      <w:bookmarkEnd w:id="259"/>
      <w:r>
        <w:rPr/>
      </w:r>
      <w:r>
        <w:rPr>
          <w:rFonts w:ascii="Arial"/>
          <w:b/>
          <w:sz w:val="32"/>
        </w:rPr>
        <w:t>Turning Zero Follower On/Off (ZERO FOLLOWER)</w:t>
      </w:r>
    </w:p>
    <w:p>
      <w:pPr>
        <w:spacing w:before="234"/>
        <w:ind w:left="1859" w:right="0" w:firstLine="0"/>
        <w:jc w:val="left"/>
        <w:rPr>
          <w:sz w:val="24"/>
        </w:rPr>
      </w:pPr>
      <w:r>
        <w:rPr>
          <w:sz w:val="24"/>
        </w:rPr>
        <w:t>This menu item only appears if </w:t>
      </w:r>
      <w:r>
        <w:rPr>
          <w:b/>
          <w:sz w:val="24"/>
        </w:rPr>
        <w:t>DISP ZERO FLWR </w:t>
      </w:r>
      <w:r>
        <w:rPr>
          <w:sz w:val="24"/>
        </w:rPr>
        <w:t>is set to </w:t>
      </w:r>
      <w:r>
        <w:rPr>
          <w:b/>
          <w:sz w:val="24"/>
        </w:rPr>
        <w:t>ON </w:t>
      </w:r>
      <w:r>
        <w:rPr>
          <w:sz w:val="24"/>
        </w:rPr>
        <w:t>in Maintenance Mode.</w:t>
      </w:r>
    </w:p>
    <w:p>
      <w:pPr>
        <w:pStyle w:val="BodyText"/>
        <w:spacing w:line="208" w:lineRule="auto" w:before="72"/>
        <w:ind w:left="1859" w:right="798"/>
      </w:pPr>
      <w:r>
        <w:rPr/>
        <w:pict>
          <v:shape style="position:absolute;margin-left:53.880001pt;margin-top:34.106586pt;width:504.15pt;height:3pt;mso-position-horizontal-relative:page;mso-position-vertical-relative:paragraph;z-index:-15413248;mso-wrap-distance-left:0;mso-wrap-distance-right:0" coordorigin="1078,682" coordsize="10083,60" path="m11160,682l1080,682,1078,682,1078,742,1080,742,11160,742,11160,682xe" filled="true" fillcolor="#000000" stroked="false">
            <v:path arrowok="t"/>
            <v:fill type="solid"/>
            <w10:wrap type="topAndBottom"/>
          </v:shape>
        </w:pict>
      </w:r>
      <w:r>
        <w:rPr/>
        <w:t>The </w:t>
      </w:r>
      <w:r>
        <w:rPr>
          <w:b/>
        </w:rPr>
        <w:t>ZERO FOLLOWER </w:t>
      </w:r>
      <w:r>
        <w:rPr/>
        <w:t>setting is not intended for field adjustment. The oxygen channel does not support zero follower functionality. The default setting is </w:t>
      </w:r>
      <w:r>
        <w:rPr>
          <w:b/>
        </w:rPr>
        <w:t>ON </w:t>
      </w:r>
      <w:r>
        <w:rPr/>
        <w:t>for all other channels.</w:t>
      </w:r>
    </w:p>
    <w:p>
      <w:pPr>
        <w:pStyle w:val="Heading2"/>
      </w:pPr>
      <w:bookmarkStart w:name="Reading Units for IR Sensor (IR UNIT SEL" w:id="260"/>
      <w:bookmarkEnd w:id="260"/>
      <w:r>
        <w:rPr>
          <w:b w:val="0"/>
        </w:rPr>
      </w:r>
      <w:bookmarkStart w:name="_bookmark131" w:id="261"/>
      <w:bookmarkEnd w:id="261"/>
      <w:r>
        <w:rPr>
          <w:b w:val="0"/>
        </w:rPr>
      </w:r>
      <w:r>
        <w:rPr/>
        <w:t>Reading Units for IR Sensor (IR UNIT SELECT)</w:t>
      </w:r>
    </w:p>
    <w:p>
      <w:pPr>
        <w:pStyle w:val="BodyText"/>
        <w:spacing w:line="208" w:lineRule="auto" w:before="259"/>
        <w:ind w:left="1859" w:right="839"/>
      </w:pPr>
      <w:r>
        <w:rPr/>
        <w:t>This menu item only appears if a CO</w:t>
      </w:r>
      <w:r>
        <w:rPr>
          <w:position w:val="-5"/>
          <w:sz w:val="19"/>
        </w:rPr>
        <w:t>2 </w:t>
      </w:r>
      <w:r>
        <w:rPr/>
        <w:t>sensor is installed. </w:t>
      </w:r>
      <w:r>
        <w:rPr>
          <w:b/>
        </w:rPr>
        <w:t>IR UNIT SELECT </w:t>
      </w:r>
      <w:r>
        <w:rPr/>
        <w:t>changes the IR sensor’s units.</w:t>
      </w:r>
    </w:p>
    <w:p>
      <w:pPr>
        <w:pStyle w:val="BodyText"/>
        <w:spacing w:before="50"/>
        <w:ind w:left="1859"/>
      </w:pPr>
      <w:r>
        <w:rPr>
          <w:b/>
          <w:u w:val="thick"/>
        </w:rPr>
        <w:t>vol%</w:t>
      </w:r>
      <w:r>
        <w:rPr/>
        <w:t>: CO</w:t>
      </w:r>
      <w:r>
        <w:rPr>
          <w:position w:val="-5"/>
          <w:sz w:val="19"/>
        </w:rPr>
        <w:t>2 </w:t>
      </w:r>
      <w:r>
        <w:rPr/>
        <w:t>readings displayed in percent volume</w:t>
      </w:r>
    </w:p>
    <w:p>
      <w:pPr>
        <w:pStyle w:val="BodyText"/>
        <w:spacing w:before="40"/>
        <w:ind w:left="1859"/>
      </w:pPr>
      <w:r>
        <w:rPr>
          <w:b/>
          <w:u w:val="thick"/>
        </w:rPr>
        <w:t>ppm</w:t>
      </w:r>
      <w:r>
        <w:rPr/>
        <w:t>: CO</w:t>
      </w:r>
      <w:r>
        <w:rPr>
          <w:position w:val="-5"/>
          <w:sz w:val="19"/>
        </w:rPr>
        <w:t>2 </w:t>
      </w:r>
      <w:r>
        <w:rPr/>
        <w:t>readings displayed in parts per million</w:t>
      </w:r>
    </w:p>
    <w:p>
      <w:pPr>
        <w:pStyle w:val="ListParagraph"/>
        <w:numPr>
          <w:ilvl w:val="0"/>
          <w:numId w:val="201"/>
        </w:numPr>
        <w:tabs>
          <w:tab w:pos="2040" w:val="left" w:leader="none"/>
          <w:tab w:pos="2363" w:val="left" w:leader="none"/>
        </w:tabs>
        <w:spacing w:line="240" w:lineRule="auto" w:before="39" w:after="0"/>
        <w:ind w:left="2039" w:right="0" w:hanging="181"/>
        <w:jc w:val="left"/>
        <w:rPr>
          <w:sz w:val="24"/>
        </w:rPr>
      </w:pPr>
      <w:r>
        <w:rPr/>
        <w:pict>
          <v:group style="position:absolute;margin-left:250.199005pt;margin-top:22.993019pt;width:19.350pt;height:8.3pt;mso-position-horizontal-relative:page;mso-position-vertical-relative:paragraph;z-index:-30338048" coordorigin="5004,460" coordsize="387,166">
            <v:shape style="position:absolute;left:5003;top:467;width:197;height:152" type="#_x0000_t75" stroked="false">
              <v:imagedata r:id="rId377" o:title=""/>
            </v:shape>
            <v:shape style="position:absolute;left:5231;top:459;width:159;height:166" type="#_x0000_t75" stroked="false">
              <v:imagedata r:id="rId597" o:title=""/>
            </v:shape>
            <w10:wrap type="none"/>
          </v:group>
        </w:pict>
      </w:r>
      <w:r>
        <w:rPr/>
        <w:pict>
          <v:group style="position:absolute;margin-left:357.718994pt;margin-top:20.713018pt;width:25.1pt;height:11.4pt;mso-position-horizontal-relative:page;mso-position-vertical-relative:paragraph;z-index:-30337536" coordorigin="7154,414" coordsize="502,228">
            <v:shape style="position:absolute;left:7154;top:414;width:188;height:228" type="#_x0000_t75" stroked="false">
              <v:imagedata r:id="rId599" o:title=""/>
            </v:shape>
            <v:shape style="position:absolute;left:7610;top:486;width:46;height:144" coordorigin="7610,486" coordsize="46,144" path="m7656,486l7620,486,7610,486,7610,489,7610,565,7615,565,7620,565,7646,565,7646,630,7656,630,7656,565,7656,561,7656,556,7620,556,7620,496,7656,496,7656,486xe" filled="true" fillcolor="#000000" stroked="false">
              <v:path arrowok="t"/>
              <v:fill type="solid"/>
            </v:shape>
            <v:shape style="position:absolute;left:7399;top:419;width:152;height:221" type="#_x0000_t75" stroked="false">
              <v:imagedata r:id="rId155" o:title=""/>
            </v:shape>
            <w10:wrap type="none"/>
          </v:group>
        </w:pict>
      </w:r>
      <w:r>
        <w:rPr>
          <w:sz w:val="24"/>
        </w:rPr>
        <w:t>.</w:t>
        <w:tab/>
        <w:t>While in User Mode, use AIR to place the cursor next to </w:t>
      </w:r>
      <w:r>
        <w:rPr>
          <w:b/>
          <w:sz w:val="24"/>
        </w:rPr>
        <w:t>IR UNIT</w:t>
      </w:r>
      <w:r>
        <w:rPr>
          <w:b/>
          <w:spacing w:val="-41"/>
          <w:sz w:val="24"/>
        </w:rPr>
        <w:t> </w:t>
      </w:r>
      <w:r>
        <w:rPr>
          <w:b/>
          <w:sz w:val="24"/>
        </w:rPr>
        <w:t>SELECT</w:t>
      </w:r>
      <w:r>
        <w:rPr>
          <w:sz w:val="24"/>
        </w:rPr>
        <w:t>.</w:t>
      </w:r>
    </w:p>
    <w:p>
      <w:pPr>
        <w:pStyle w:val="BodyText"/>
        <w:spacing w:before="2"/>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3" w:hRule="atLeast"/>
        </w:trPr>
        <w:tc>
          <w:tcPr>
            <w:tcW w:w="3031" w:type="dxa"/>
            <w:gridSpan w:val="4"/>
            <w:tcBorders>
              <w:top w:val="nil"/>
            </w:tcBorders>
          </w:tcPr>
          <w:p>
            <w:pPr>
              <w:pStyle w:val="TableParagraph"/>
              <w:spacing w:line="230" w:lineRule="auto" w:before="74"/>
              <w:ind w:left="59" w:right="165" w:firstLine="225"/>
              <w:rPr>
                <w:rFonts w:ascii="Arial"/>
                <w:sz w:val="29"/>
              </w:rPr>
            </w:pPr>
            <w:r>
              <w:rPr>
                <w:rFonts w:ascii="Arial"/>
                <w:sz w:val="29"/>
              </w:rPr>
              <w:t>D</w:t>
            </w:r>
            <w:r>
              <w:rPr>
                <w:rFonts w:ascii="Arial"/>
                <w:spacing w:val="12"/>
                <w:sz w:val="29"/>
              </w:rPr>
              <w:t> </w:t>
            </w:r>
            <w:r>
              <w:rPr>
                <w:rFonts w:ascii="Arial"/>
                <w:spacing w:val="-4"/>
                <w:sz w:val="29"/>
              </w:rPr>
              <w:t>MODE</w:t>
            </w:r>
            <w:r>
              <w:rPr>
                <w:rFonts w:ascii="Arial"/>
                <w:spacing w:val="17"/>
                <w:sz w:val="29"/>
              </w:rPr>
              <w:t> </w:t>
            </w:r>
            <w:r>
              <w:rPr>
                <w:rFonts w:ascii="Arial"/>
                <w:spacing w:val="-6"/>
                <w:sz w:val="29"/>
              </w:rPr>
              <w:t>SETTING</w:t>
            </w:r>
            <w:r>
              <w:rPr>
                <w:rFonts w:ascii="Arial"/>
                <w:spacing w:val="-3"/>
                <w:w w:val="101"/>
                <w:sz w:val="29"/>
              </w:rPr>
              <w:t> </w:t>
            </w:r>
            <w:r>
              <w:rPr>
                <w:rFonts w:ascii="Arial"/>
                <w:spacing w:val="-3"/>
                <w:w w:val="101"/>
                <w:position w:val="-1"/>
                <w:sz w:val="29"/>
              </w:rPr>
              <w:drawing>
                <wp:inline distT="0" distB="0" distL="0" distR="0">
                  <wp:extent cx="100584" cy="146303"/>
                  <wp:effectExtent l="0" t="0" r="0" b="0"/>
                  <wp:docPr id="469" name="image470.png"/>
                  <wp:cNvGraphicFramePr>
                    <a:graphicFrameLocks noChangeAspect="1"/>
                  </wp:cNvGraphicFramePr>
                  <a:graphic>
                    <a:graphicData uri="http://schemas.openxmlformats.org/drawingml/2006/picture">
                      <pic:pic>
                        <pic:nvPicPr>
                          <pic:cNvPr id="470" name="image470.png"/>
                          <pic:cNvPicPr/>
                        </pic:nvPicPr>
                        <pic:blipFill>
                          <a:blip r:embed="rId490" cstate="print"/>
                          <a:stretch>
                            <a:fillRect/>
                          </a:stretch>
                        </pic:blipFill>
                        <pic:spPr>
                          <a:xfrm>
                            <a:off x="0" y="0"/>
                            <a:ext cx="100584" cy="146303"/>
                          </a:xfrm>
                          <a:prstGeom prst="rect">
                            <a:avLst/>
                          </a:prstGeom>
                        </pic:spPr>
                      </pic:pic>
                    </a:graphicData>
                  </a:graphic>
                </wp:inline>
              </w:drawing>
            </w:r>
            <w:r>
              <w:rPr>
                <w:rFonts w:ascii="Arial"/>
                <w:spacing w:val="-3"/>
                <w:w w:val="101"/>
                <w:position w:val="-1"/>
                <w:sz w:val="29"/>
              </w:rPr>
            </w:r>
            <w:r>
              <w:rPr>
                <w:spacing w:val="-4"/>
                <w:w w:val="101"/>
                <w:sz w:val="29"/>
              </w:rPr>
              <w:t> </w:t>
            </w:r>
            <w:r>
              <w:rPr>
                <w:rFonts w:ascii="Arial"/>
                <w:sz w:val="29"/>
              </w:rPr>
              <w:t>IR </w:t>
            </w:r>
            <w:r>
              <w:rPr>
                <w:rFonts w:ascii="Arial"/>
                <w:spacing w:val="-3"/>
                <w:sz w:val="29"/>
              </w:rPr>
              <w:t>UNIT</w:t>
            </w:r>
            <w:r>
              <w:rPr>
                <w:rFonts w:ascii="Arial"/>
                <w:spacing w:val="-1"/>
                <w:sz w:val="29"/>
              </w:rPr>
              <w:t> </w:t>
            </w:r>
            <w:r>
              <w:rPr>
                <w:rFonts w:ascii="Arial"/>
                <w:spacing w:val="-3"/>
                <w:sz w:val="29"/>
              </w:rPr>
              <w:t>SELECT</w:t>
            </w:r>
          </w:p>
          <w:p>
            <w:pPr>
              <w:pStyle w:val="TableParagraph"/>
              <w:spacing w:line="309" w:lineRule="exact"/>
              <w:ind w:left="285"/>
              <w:rPr>
                <w:rFonts w:ascii="Arial"/>
                <w:sz w:val="29"/>
              </w:rPr>
            </w:pPr>
            <w:r>
              <w:rPr>
                <w:rFonts w:ascii="Arial"/>
                <w:sz w:val="29"/>
              </w:rPr>
              <w:t>CO2AIR SETTING</w:t>
            </w:r>
          </w:p>
        </w:tc>
      </w:tr>
      <w:tr>
        <w:trPr>
          <w:trHeight w:val="357" w:hRule="atLeast"/>
        </w:trPr>
        <w:tc>
          <w:tcPr>
            <w:tcW w:w="3031"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01"/>
        </w:numPr>
        <w:tabs>
          <w:tab w:pos="2040" w:val="left" w:leader="none"/>
          <w:tab w:pos="2363" w:val="left" w:leader="none"/>
        </w:tabs>
        <w:spacing w:line="280" w:lineRule="auto" w:before="69"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02"/>
        </w:numPr>
        <w:tabs>
          <w:tab w:pos="2040" w:val="left" w:leader="none"/>
          <w:tab w:pos="2363" w:val="left" w:leader="none"/>
        </w:tabs>
        <w:spacing w:line="271"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202"/>
        </w:numPr>
        <w:tabs>
          <w:tab w:pos="2040" w:val="left" w:leader="none"/>
          <w:tab w:pos="2363" w:val="left" w:leader="none"/>
        </w:tabs>
        <w:spacing w:line="208" w:lineRule="auto" w:before="72" w:after="0"/>
        <w:ind w:left="2363" w:right="1374" w:hanging="504"/>
        <w:jc w:val="left"/>
        <w:rPr>
          <w:sz w:val="24"/>
        </w:rPr>
      </w:pP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CO2 Fresh Air Adjustment On/Off (CO2AIR " w:id="262"/>
      <w:bookmarkEnd w:id="262"/>
      <w:r>
        <w:rPr>
          <w:b w:val="0"/>
        </w:rPr>
      </w:r>
      <w:bookmarkStart w:name="_bookmark132" w:id="263"/>
      <w:bookmarkEnd w:id="263"/>
      <w:r>
        <w:rPr>
          <w:b w:val="0"/>
        </w:rPr>
      </w:r>
      <w:r>
        <w:rPr/>
        <w:t>CO</w:t>
      </w:r>
      <w:r>
        <w:rPr>
          <w:position w:val="-7"/>
          <w:sz w:val="25"/>
        </w:rPr>
        <w:t>2 </w:t>
      </w:r>
      <w:r>
        <w:rPr/>
        <w:t>Fresh Air Adjustment On/Off (CO2AIR SETTING)</w:t>
      </w:r>
    </w:p>
    <w:p>
      <w:pPr>
        <w:pStyle w:val="BodyText"/>
        <w:spacing w:before="229"/>
        <w:ind w:left="1859"/>
      </w:pPr>
      <w:r>
        <w:rPr/>
        <w:t>This menu item only appears if a CO</w:t>
      </w:r>
      <w:r>
        <w:rPr>
          <w:position w:val="-5"/>
          <w:sz w:val="19"/>
        </w:rPr>
        <w:t>2 </w:t>
      </w:r>
      <w:r>
        <w:rPr/>
        <w:t>sensor is installed.</w:t>
      </w:r>
    </w:p>
    <w:p>
      <w:pPr>
        <w:pStyle w:val="BodyText"/>
        <w:spacing w:line="208" w:lineRule="auto" w:before="62"/>
        <w:ind w:left="1859" w:right="798"/>
      </w:pPr>
      <w:r>
        <w:rPr>
          <w:b/>
          <w:u w:val="thick"/>
        </w:rPr>
        <w:t>ON</w:t>
      </w:r>
      <w:r>
        <w:rPr/>
        <w:t>:</w:t>
      </w:r>
      <w:r>
        <w:rPr>
          <w:spacing w:val="-7"/>
        </w:rPr>
        <w:t> </w:t>
      </w:r>
      <w:r>
        <w:rPr/>
        <w:t>CO</w:t>
      </w:r>
      <w:r>
        <w:rPr>
          <w:position w:val="-5"/>
          <w:sz w:val="19"/>
        </w:rPr>
        <w:t>2</w:t>
      </w:r>
      <w:r>
        <w:rPr>
          <w:spacing w:val="6"/>
          <w:position w:val="-5"/>
          <w:sz w:val="19"/>
        </w:rPr>
        <w:t> </w:t>
      </w:r>
      <w:r>
        <w:rPr/>
        <w:t>channel</w:t>
      </w:r>
      <w:r>
        <w:rPr>
          <w:spacing w:val="-6"/>
        </w:rPr>
        <w:t> </w:t>
      </w:r>
      <w:r>
        <w:rPr/>
        <w:t>is</w:t>
      </w:r>
      <w:r>
        <w:rPr>
          <w:spacing w:val="-6"/>
        </w:rPr>
        <w:t> </w:t>
      </w:r>
      <w:r>
        <w:rPr/>
        <w:t>set</w:t>
      </w:r>
      <w:r>
        <w:rPr>
          <w:spacing w:val="-6"/>
        </w:rPr>
        <w:t> </w:t>
      </w:r>
      <w:r>
        <w:rPr/>
        <w:t>to</w:t>
      </w:r>
      <w:r>
        <w:rPr>
          <w:spacing w:val="-6"/>
        </w:rPr>
        <w:t> </w:t>
      </w:r>
      <w:r>
        <w:rPr/>
        <w:t>400</w:t>
      </w:r>
      <w:r>
        <w:rPr>
          <w:spacing w:val="-6"/>
        </w:rPr>
        <w:t> </w:t>
      </w:r>
      <w:r>
        <w:rPr/>
        <w:t>ppm</w:t>
      </w:r>
      <w:r>
        <w:rPr>
          <w:spacing w:val="-7"/>
        </w:rPr>
        <w:t> </w:t>
      </w:r>
      <w:r>
        <w:rPr/>
        <w:t>(0.04%</w:t>
      </w:r>
      <w:r>
        <w:rPr>
          <w:spacing w:val="-5"/>
        </w:rPr>
        <w:t> </w:t>
      </w:r>
      <w:r>
        <w:rPr/>
        <w:t>volume)</w:t>
      </w:r>
      <w:r>
        <w:rPr>
          <w:spacing w:val="-4"/>
        </w:rPr>
        <w:t> </w:t>
      </w:r>
      <w:r>
        <w:rPr/>
        <w:t>during</w:t>
      </w:r>
      <w:r>
        <w:rPr>
          <w:spacing w:val="-7"/>
        </w:rPr>
        <w:t> </w:t>
      </w:r>
      <w:r>
        <w:rPr/>
        <w:t>a</w:t>
      </w:r>
      <w:r>
        <w:rPr>
          <w:spacing w:val="-4"/>
        </w:rPr>
        <w:t> </w:t>
      </w:r>
      <w:r>
        <w:rPr/>
        <w:t>demand</w:t>
      </w:r>
      <w:r>
        <w:rPr>
          <w:spacing w:val="-7"/>
        </w:rPr>
        <w:t> </w:t>
      </w:r>
      <w:r>
        <w:rPr/>
        <w:t>zero,</w:t>
      </w:r>
      <w:r>
        <w:rPr>
          <w:spacing w:val="-6"/>
        </w:rPr>
        <w:t> </w:t>
      </w:r>
      <w:r>
        <w:rPr/>
        <w:t>auto</w:t>
      </w:r>
      <w:r>
        <w:rPr>
          <w:spacing w:val="-6"/>
        </w:rPr>
        <w:t> </w:t>
      </w:r>
      <w:r>
        <w:rPr/>
        <w:t>zero,</w:t>
      </w:r>
      <w:r>
        <w:rPr>
          <w:spacing w:val="-5"/>
        </w:rPr>
        <w:t> </w:t>
      </w:r>
      <w:r>
        <w:rPr/>
        <w:t>or</w:t>
      </w:r>
      <w:r>
        <w:rPr>
          <w:spacing w:val="-7"/>
        </w:rPr>
        <w:t> </w:t>
      </w:r>
      <w:r>
        <w:rPr>
          <w:b/>
        </w:rPr>
        <w:t>AIR CAL</w:t>
      </w:r>
      <w:r>
        <w:rPr/>
        <w:t>.</w:t>
      </w:r>
    </w:p>
    <w:p>
      <w:pPr>
        <w:pStyle w:val="BodyText"/>
        <w:spacing w:line="211" w:lineRule="auto" w:before="72"/>
        <w:ind w:left="1859" w:right="934"/>
      </w:pPr>
      <w:r>
        <w:rPr>
          <w:b/>
          <w:u w:val="single"/>
        </w:rPr>
        <w:t>OFF </w:t>
      </w:r>
      <w:r>
        <w:rPr>
          <w:u w:val="single"/>
        </w:rPr>
        <w:t>(factory setting)</w:t>
      </w:r>
      <w:r>
        <w:rPr/>
        <w:t>: CO</w:t>
      </w:r>
      <w:r>
        <w:rPr>
          <w:position w:val="-5"/>
          <w:sz w:val="19"/>
        </w:rPr>
        <w:t>2 </w:t>
      </w:r>
      <w:r>
        <w:rPr/>
        <w:t>channel is not adjusted during a demand zero, auto zero, or </w:t>
      </w:r>
      <w:r>
        <w:rPr>
          <w:b/>
        </w:rPr>
        <w:t>AIR CAL</w:t>
      </w:r>
      <w:r>
        <w:rPr/>
        <w:t>.</w:t>
      </w:r>
    </w:p>
    <w:p>
      <w:pPr>
        <w:pStyle w:val="ListParagraph"/>
        <w:numPr>
          <w:ilvl w:val="0"/>
          <w:numId w:val="203"/>
        </w:numPr>
        <w:tabs>
          <w:tab w:pos="2040" w:val="left" w:leader="none"/>
          <w:tab w:pos="2363" w:val="left" w:leader="none"/>
        </w:tabs>
        <w:spacing w:line="240" w:lineRule="auto" w:before="48" w:after="0"/>
        <w:ind w:left="2039" w:right="0" w:hanging="181"/>
        <w:jc w:val="left"/>
        <w:rPr>
          <w:sz w:val="24"/>
        </w:rPr>
      </w:pPr>
      <w:r>
        <w:rPr/>
        <w:pict>
          <v:group style="position:absolute;margin-left:250.199005pt;margin-top:24.763021pt;width:19.350pt;height:8.3pt;mso-position-horizontal-relative:page;mso-position-vertical-relative:paragraph;z-index:-30336000" coordorigin="5004,495" coordsize="387,166">
            <v:shape style="position:absolute;left:5003;top:500;width:197;height:152" type="#_x0000_t75" stroked="false">
              <v:imagedata r:id="rId114" o:title=""/>
            </v:shape>
            <v:shape style="position:absolute;left:5234;top:495;width:156;height:166" type="#_x0000_t75" stroked="false">
              <v:imagedata r:id="rId605" o:title=""/>
            </v:shape>
            <w10:wrap type="none"/>
          </v:group>
        </w:pict>
      </w:r>
      <w:r>
        <w:rPr/>
        <w:pict>
          <v:group style="position:absolute;margin-left:357.718994pt;margin-top:22.363022pt;width:25.1pt;height:11.4pt;mso-position-horizontal-relative:page;mso-position-vertical-relative:paragraph;z-index:-30335488" coordorigin="7154,447" coordsize="502,228">
            <v:shape style="position:absolute;left:7154;top:447;width:188;height:228" type="#_x0000_t75" stroked="false">
              <v:imagedata r:id="rId606" o:title=""/>
            </v:shape>
            <v:shape style="position:absolute;left:7610;top:521;width:46;height:77" coordorigin="7610,522" coordsize="46,77" path="m7656,522l7620,522,7610,522,7610,598,7615,598,7620,598,7656,598,7656,589,7620,589,7620,531,7656,531,7656,522xe" filled="true" fillcolor="#000000" stroked="false">
              <v:path arrowok="t"/>
              <v:fill type="solid"/>
            </v:shape>
            <v:shape style="position:absolute;left:7399;top:452;width:152;height:221" type="#_x0000_t75" stroked="false">
              <v:imagedata r:id="rId117" o:title=""/>
            </v:shape>
            <w10:wrap type="none"/>
          </v:group>
        </w:pict>
      </w:r>
      <w:r>
        <w:rPr>
          <w:sz w:val="24"/>
        </w:rPr>
        <w:t>.</w:t>
        <w:tab/>
        <w:t>While in User Mode, use AIR to place the cursor next to </w:t>
      </w:r>
      <w:r>
        <w:rPr>
          <w:b/>
          <w:sz w:val="24"/>
        </w:rPr>
        <w:t>CO2AIR</w:t>
      </w:r>
      <w:r>
        <w:rPr>
          <w:b/>
          <w:spacing w:val="-34"/>
          <w:sz w:val="24"/>
        </w:rPr>
        <w:t> </w:t>
      </w:r>
      <w:r>
        <w:rPr>
          <w:b/>
          <w:sz w:val="24"/>
        </w:rPr>
        <w:t>SETTING</w:t>
      </w:r>
      <w:r>
        <w:rPr>
          <w:sz w:val="24"/>
        </w:rPr>
        <w:t>.</w:t>
      </w:r>
    </w:p>
    <w:p>
      <w:pPr>
        <w:pStyle w:val="BodyText"/>
        <w:spacing w:before="3"/>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242" w:firstLine="225"/>
              <w:rPr>
                <w:rFonts w:ascii="Arial"/>
                <w:sz w:val="29"/>
              </w:rPr>
            </w:pPr>
            <w:r>
              <w:rPr>
                <w:rFonts w:ascii="Arial"/>
                <w:sz w:val="29"/>
              </w:rPr>
              <w:t>IR</w:t>
            </w:r>
            <w:r>
              <w:rPr>
                <w:rFonts w:ascii="Arial"/>
                <w:spacing w:val="7"/>
                <w:sz w:val="29"/>
              </w:rPr>
              <w:t> </w:t>
            </w:r>
            <w:r>
              <w:rPr>
                <w:rFonts w:ascii="Arial"/>
                <w:spacing w:val="-3"/>
                <w:sz w:val="29"/>
              </w:rPr>
              <w:t>UNIT</w:t>
            </w:r>
            <w:r>
              <w:rPr>
                <w:rFonts w:ascii="Arial"/>
                <w:spacing w:val="4"/>
                <w:sz w:val="29"/>
              </w:rPr>
              <w:t> </w:t>
            </w:r>
            <w:r>
              <w:rPr>
                <w:rFonts w:ascii="Arial"/>
                <w:spacing w:val="-3"/>
                <w:sz w:val="29"/>
              </w:rPr>
              <w:t>SELECT</w:t>
            </w:r>
            <w:r>
              <w:rPr>
                <w:rFonts w:ascii="Arial"/>
                <w:spacing w:val="-3"/>
                <w:w w:val="101"/>
                <w:sz w:val="29"/>
              </w:rPr>
              <w:t> </w:t>
            </w:r>
            <w:r>
              <w:rPr>
                <w:rFonts w:ascii="Arial"/>
                <w:spacing w:val="-3"/>
                <w:w w:val="101"/>
                <w:position w:val="-2"/>
                <w:sz w:val="29"/>
              </w:rPr>
              <w:drawing>
                <wp:inline distT="0" distB="0" distL="0" distR="0">
                  <wp:extent cx="100584" cy="147827"/>
                  <wp:effectExtent l="0" t="0" r="0" b="0"/>
                  <wp:docPr id="471" name="image274.png"/>
                  <wp:cNvGraphicFramePr>
                    <a:graphicFrameLocks noChangeAspect="1"/>
                  </wp:cNvGraphicFramePr>
                  <a:graphic>
                    <a:graphicData uri="http://schemas.openxmlformats.org/drawingml/2006/picture">
                      <pic:pic>
                        <pic:nvPicPr>
                          <pic:cNvPr id="472"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Fonts w:ascii="Arial"/>
                <w:spacing w:val="-3"/>
                <w:w w:val="101"/>
                <w:position w:val="-2"/>
                <w:sz w:val="29"/>
              </w:rPr>
            </w:r>
            <w:r>
              <w:rPr>
                <w:spacing w:val="-4"/>
                <w:w w:val="101"/>
                <w:sz w:val="29"/>
              </w:rPr>
              <w:t> </w:t>
            </w:r>
            <w:r>
              <w:rPr>
                <w:rFonts w:ascii="Arial"/>
                <w:spacing w:val="-4"/>
                <w:sz w:val="29"/>
              </w:rPr>
              <w:t>CO2AIR</w:t>
            </w:r>
            <w:r>
              <w:rPr>
                <w:rFonts w:ascii="Arial"/>
                <w:spacing w:val="33"/>
                <w:sz w:val="29"/>
              </w:rPr>
              <w:t> </w:t>
            </w:r>
            <w:r>
              <w:rPr>
                <w:rFonts w:ascii="Arial"/>
                <w:spacing w:val="-6"/>
                <w:sz w:val="29"/>
              </w:rPr>
              <w:t>SETTING</w:t>
            </w:r>
          </w:p>
          <w:p>
            <w:pPr>
              <w:pStyle w:val="TableParagraph"/>
              <w:spacing w:line="309" w:lineRule="exact"/>
              <w:ind w:left="285"/>
              <w:rPr>
                <w:rFonts w:ascii="Arial"/>
                <w:sz w:val="29"/>
              </w:rPr>
            </w:pPr>
            <w:r>
              <w:rPr>
                <w:rFonts w:ascii="Arial"/>
                <w:sz w:val="29"/>
              </w:rPr>
              <w:t>DATE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03"/>
        </w:numPr>
        <w:tabs>
          <w:tab w:pos="2040" w:val="left" w:leader="none"/>
          <w:tab w:pos="2363" w:val="left" w:leader="none"/>
        </w:tabs>
        <w:spacing w:line="280" w:lineRule="auto" w:before="78"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04"/>
        </w:numPr>
        <w:tabs>
          <w:tab w:pos="2040" w:val="left" w:leader="none"/>
          <w:tab w:pos="2363" w:val="left" w:leader="none"/>
        </w:tabs>
        <w:spacing w:line="271"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204"/>
        </w:numPr>
        <w:tabs>
          <w:tab w:pos="2040" w:val="left" w:leader="none"/>
          <w:tab w:pos="2363" w:val="left" w:leader="none"/>
        </w:tabs>
        <w:spacing w:line="208" w:lineRule="auto" w:before="73" w:after="0"/>
        <w:ind w:left="2363" w:right="1374" w:hanging="504"/>
        <w:jc w:val="left"/>
        <w:rPr>
          <w:sz w:val="24"/>
        </w:rPr>
      </w:pPr>
      <w:r>
        <w:rPr/>
        <w:pict>
          <v:shape style="position:absolute;margin-left:53.880001pt;margin-top:34.156597pt;width:504.15pt;height:3pt;mso-position-horizontal-relative:page;mso-position-vertical-relative:paragraph;z-index:-15411200;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pPr>
      <w:bookmarkStart w:name="Setting the Date/Time (DATE)" w:id="264"/>
      <w:bookmarkEnd w:id="264"/>
      <w:r>
        <w:rPr>
          <w:b w:val="0"/>
        </w:rPr>
      </w:r>
      <w:bookmarkStart w:name="_bookmark133" w:id="265"/>
      <w:bookmarkEnd w:id="265"/>
      <w:r>
        <w:rPr>
          <w:b w:val="0"/>
        </w:rPr>
      </w:r>
      <w:r>
        <w:rPr/>
        <w:t>Setting the Date/Time (DATE)</w:t>
      </w:r>
    </w:p>
    <w:p>
      <w:pPr>
        <w:pStyle w:val="ListParagraph"/>
        <w:numPr>
          <w:ilvl w:val="0"/>
          <w:numId w:val="205"/>
        </w:numPr>
        <w:tabs>
          <w:tab w:pos="2040" w:val="left" w:leader="none"/>
          <w:tab w:pos="2363" w:val="left" w:leader="none"/>
        </w:tabs>
        <w:spacing w:line="240" w:lineRule="auto" w:before="236" w:after="0"/>
        <w:ind w:left="2039" w:right="0" w:hanging="181"/>
        <w:jc w:val="left"/>
        <w:rPr>
          <w:sz w:val="24"/>
        </w:rPr>
      </w:pPr>
      <w:r>
        <w:rPr/>
        <w:pict>
          <v:group style="position:absolute;margin-left:250.199005pt;margin-top:36.443039pt;width:19.350pt;height:8.3pt;mso-position-horizontal-relative:page;mso-position-vertical-relative:paragraph;z-index:-30334976" coordorigin="5004,729" coordsize="387,166">
            <v:shape style="position:absolute;left:5003;top:733;width:197;height:154" type="#_x0000_t75" stroked="false">
              <v:imagedata r:id="rId133" o:title=""/>
            </v:shape>
            <v:shape style="position:absolute;left:5231;top:728;width:159;height:166" type="#_x0000_t75" stroked="false">
              <v:imagedata r:id="rId597" o:title=""/>
            </v:shape>
            <w10:wrap type="none"/>
          </v:group>
        </w:pict>
      </w:r>
      <w:r>
        <w:rPr/>
        <w:pict>
          <v:group style="position:absolute;margin-left:357.718994pt;margin-top:34.163036pt;width:25.1pt;height:11.3pt;mso-position-horizontal-relative:page;mso-position-vertical-relative:paragraph;z-index:-30334464" coordorigin="7154,683" coordsize="502,226">
            <v:shape style="position:absolute;left:7154;top:683;width:188;height:226" type="#_x0000_t75" stroked="false">
              <v:imagedata r:id="rId607" o:title=""/>
            </v:shape>
            <v:shape style="position:absolute;left:7610;top:755;width:46;height:144" coordorigin="7610,755" coordsize="46,144" path="m7656,755l7620,755,7615,755,7610,755,7610,834,7615,834,7620,834,7646,834,7646,899,7656,899,7656,834,7656,830,7656,825,7620,825,7620,765,7656,765,7656,755xe" filled="true" fillcolor="#000000" stroked="false">
              <v:path arrowok="t"/>
              <v:fill type="solid"/>
            </v:shape>
            <v:shape style="position:absolute;left:7399;top:685;width:152;height:224" type="#_x0000_t75" stroked="false">
              <v:imagedata r:id="rId169" o:title=""/>
            </v:shape>
            <w10:wrap type="none"/>
          </v:group>
        </w:pict>
      </w:r>
      <w:r>
        <w:rPr>
          <w:sz w:val="24"/>
        </w:rPr>
        <w:t>.</w:t>
        <w:tab/>
        <w:t>From the main menu, use AIR to place the cursor next to</w:t>
      </w:r>
      <w:r>
        <w:rPr>
          <w:spacing w:val="-26"/>
          <w:sz w:val="24"/>
        </w:rPr>
        <w:t> </w:t>
      </w:r>
      <w:r>
        <w:rPr>
          <w:b/>
          <w:spacing w:val="-5"/>
          <w:sz w:val="24"/>
        </w:rPr>
        <w:t>DATE</w:t>
      </w:r>
      <w:r>
        <w:rPr>
          <w:spacing w:val="-5"/>
          <w:sz w:val="24"/>
        </w:rPr>
        <w:t>.</w:t>
      </w:r>
    </w:p>
    <w:p>
      <w:pPr>
        <w:pStyle w:val="BodyText"/>
        <w:spacing w:before="4" w:after="1"/>
        <w:rPr>
          <w:sz w:val="12"/>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197" w:firstLine="225"/>
              <w:rPr>
                <w:rFonts w:ascii="Arial"/>
                <w:sz w:val="29"/>
              </w:rPr>
            </w:pPr>
            <w:r>
              <w:rPr>
                <w:rFonts w:ascii="Arial"/>
                <w:spacing w:val="-4"/>
                <w:sz w:val="29"/>
              </w:rPr>
              <w:t>CO2AIR</w:t>
            </w:r>
            <w:r>
              <w:rPr>
                <w:rFonts w:ascii="Arial"/>
                <w:spacing w:val="35"/>
                <w:sz w:val="29"/>
              </w:rPr>
              <w:t> </w:t>
            </w:r>
            <w:r>
              <w:rPr>
                <w:rFonts w:ascii="Arial"/>
                <w:spacing w:val="-4"/>
                <w:sz w:val="29"/>
              </w:rPr>
              <w:t>SETTING</w:t>
            </w:r>
            <w:r>
              <w:rPr>
                <w:rFonts w:ascii="Arial"/>
                <w:w w:val="101"/>
                <w:sz w:val="29"/>
              </w:rPr>
              <w:t> </w:t>
            </w:r>
            <w:r>
              <w:rPr>
                <w:rFonts w:ascii="Arial"/>
                <w:w w:val="101"/>
                <w:position w:val="-2"/>
                <w:sz w:val="29"/>
              </w:rPr>
              <w:drawing>
                <wp:inline distT="0" distB="0" distL="0" distR="0">
                  <wp:extent cx="100584" cy="146303"/>
                  <wp:effectExtent l="0" t="0" r="0" b="0"/>
                  <wp:docPr id="473" name="image470.png"/>
                  <wp:cNvGraphicFramePr>
                    <a:graphicFrameLocks noChangeAspect="1"/>
                  </wp:cNvGraphicFramePr>
                  <a:graphic>
                    <a:graphicData uri="http://schemas.openxmlformats.org/drawingml/2006/picture">
                      <pic:pic>
                        <pic:nvPicPr>
                          <pic:cNvPr id="474" name="image470.png"/>
                          <pic:cNvPicPr/>
                        </pic:nvPicPr>
                        <pic:blipFill>
                          <a:blip r:embed="rId490" cstate="print"/>
                          <a:stretch>
                            <a:fillRect/>
                          </a:stretch>
                        </pic:blipFill>
                        <pic:spPr>
                          <a:xfrm>
                            <a:off x="0" y="0"/>
                            <a:ext cx="100584" cy="146303"/>
                          </a:xfrm>
                          <a:prstGeom prst="rect">
                            <a:avLst/>
                          </a:prstGeom>
                        </pic:spPr>
                      </pic:pic>
                    </a:graphicData>
                  </a:graphic>
                </wp:inline>
              </w:drawing>
            </w:r>
            <w:r>
              <w:rPr>
                <w:rFonts w:ascii="Arial"/>
                <w:w w:val="101"/>
                <w:position w:val="-2"/>
                <w:sz w:val="29"/>
              </w:rPr>
            </w:r>
            <w:r>
              <w:rPr>
                <w:spacing w:val="-7"/>
                <w:w w:val="101"/>
                <w:sz w:val="29"/>
              </w:rPr>
              <w:t> </w:t>
            </w:r>
            <w:r>
              <w:rPr>
                <w:rFonts w:ascii="Arial"/>
                <w:spacing w:val="-9"/>
                <w:sz w:val="29"/>
              </w:rPr>
              <w:t>DATE</w:t>
            </w:r>
          </w:p>
          <w:p>
            <w:pPr>
              <w:pStyle w:val="TableParagraph"/>
              <w:spacing w:line="309" w:lineRule="exact"/>
              <w:ind w:left="285"/>
              <w:rPr>
                <w:rFonts w:ascii="Arial"/>
                <w:sz w:val="29"/>
              </w:rPr>
            </w:pPr>
            <w:r>
              <w:rPr>
                <w:rFonts w:ascii="Arial"/>
                <w:sz w:val="29"/>
              </w:rPr>
              <w:t>DATE FORMAT</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05"/>
        </w:numPr>
        <w:tabs>
          <w:tab w:pos="2040" w:val="left" w:leader="none"/>
          <w:tab w:pos="2363" w:val="left" w:leader="none"/>
        </w:tabs>
        <w:spacing w:line="240" w:lineRule="auto" w:before="56" w:after="0"/>
        <w:ind w:left="2039" w:right="0" w:hanging="181"/>
        <w:jc w:val="left"/>
        <w:rPr>
          <w:sz w:val="24"/>
        </w:rPr>
      </w:pPr>
      <w:r>
        <w:rPr/>
        <w:pict>
          <v:shape style="position:absolute;margin-left:380.519012pt;margin-top:27.563017pt;width:2.3pt;height:7.2pt;mso-position-horizontal-relative:page;mso-position-vertical-relative:paragraph;z-index:-30333952" coordorigin="7610,551" coordsize="46,144" path="m7656,551l7615,551,7610,551,7610,554,7610,630,7615,630,7620,630,7646,630,7646,695,7656,695,7656,630,7656,626,7656,621,7620,621,7620,561,7656,561,7656,551xe" filled="true" fillcolor="#000000" stroked="false">
            <v:path arrowok="t"/>
            <v:fill type="solid"/>
            <w10:wrap type="none"/>
          </v:shape>
        </w:pict>
      </w:r>
      <w:r>
        <w:rPr>
          <w:sz w:val="24"/>
        </w:rPr>
        <w:t>.</w:t>
        <w:tab/>
        <w:t>Press and release POWER MODE. The date and time display with the year</w:t>
      </w:r>
      <w:r>
        <w:rPr>
          <w:spacing w:val="-29"/>
          <w:sz w:val="24"/>
        </w:rPr>
        <w:t> </w:t>
      </w:r>
      <w:r>
        <w:rPr>
          <w:sz w:val="24"/>
        </w:rPr>
        <w:t>flashing.</w:t>
      </w:r>
    </w:p>
    <w:p>
      <w:pPr>
        <w:pStyle w:val="BodyText"/>
        <w:spacing w:before="4"/>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6"/>
                  <wp:effectExtent l="0" t="0" r="0" b="0"/>
                  <wp:docPr id="475" name="image577.png"/>
                  <wp:cNvGraphicFramePr>
                    <a:graphicFrameLocks noChangeAspect="1"/>
                  </wp:cNvGraphicFramePr>
                  <a:graphic>
                    <a:graphicData uri="http://schemas.openxmlformats.org/drawingml/2006/picture">
                      <pic:pic>
                        <pic:nvPicPr>
                          <pic:cNvPr id="476" name="image577.png"/>
                          <pic:cNvPicPr/>
                        </pic:nvPicPr>
                        <pic:blipFill>
                          <a:blip r:embed="rId597" cstate="print"/>
                          <a:stretch>
                            <a:fillRect/>
                          </a:stretch>
                        </pic:blipFill>
                        <pic:spPr>
                          <a:xfrm>
                            <a:off x="0" y="0"/>
                            <a:ext cx="100584"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4779"/>
                  <wp:effectExtent l="0" t="0" r="0" b="0"/>
                  <wp:docPr id="477" name="image367.png"/>
                  <wp:cNvGraphicFramePr>
                    <a:graphicFrameLocks noChangeAspect="1"/>
                  </wp:cNvGraphicFramePr>
                  <a:graphic>
                    <a:graphicData uri="http://schemas.openxmlformats.org/drawingml/2006/picture">
                      <pic:pic>
                        <pic:nvPicPr>
                          <pic:cNvPr id="478" name="image367.png"/>
                          <pic:cNvPicPr/>
                        </pic:nvPicPr>
                        <pic:blipFill>
                          <a:blip r:embed="rId387" cstate="print"/>
                          <a:stretch>
                            <a:fillRect/>
                          </a:stretch>
                        </pic:blipFill>
                        <pic:spPr>
                          <a:xfrm>
                            <a:off x="0" y="0"/>
                            <a:ext cx="118872" cy="144779"/>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8"/>
                  <wp:effectExtent l="0" t="0" r="0" b="0"/>
                  <wp:docPr id="479" name="image185.png"/>
                  <wp:cNvGraphicFramePr>
                    <a:graphicFrameLocks noChangeAspect="1"/>
                  </wp:cNvGraphicFramePr>
                  <a:graphic>
                    <a:graphicData uri="http://schemas.openxmlformats.org/drawingml/2006/picture">
                      <pic:pic>
                        <pic:nvPicPr>
                          <pic:cNvPr id="480" name="image185.png"/>
                          <pic:cNvPicPr/>
                        </pic:nvPicPr>
                        <pic:blipFill>
                          <a:blip r:embed="rId203" cstate="print"/>
                          <a:stretch>
                            <a:fillRect/>
                          </a:stretch>
                        </pic:blipFill>
                        <pic:spPr>
                          <a:xfrm>
                            <a:off x="0" y="0"/>
                            <a:ext cx="96012" cy="140208"/>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8"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604"/>
              <w:rPr>
                <w:rFonts w:ascii="Arial"/>
                <w:sz w:val="29"/>
              </w:rPr>
            </w:pPr>
            <w:r>
              <w:rPr>
                <w:rFonts w:ascii="Arial"/>
                <w:sz w:val="29"/>
              </w:rPr>
              <w:t>MM/DD/YYYY</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845"/>
              <w:rPr>
                <w:rFonts w:ascii="Arial"/>
                <w:sz w:val="29"/>
              </w:rPr>
            </w:pPr>
            <w:r>
              <w:rPr>
                <w:rFonts w:ascii="Arial"/>
                <w:sz w:val="29"/>
              </w:rPr>
              <w:t>1/14/2019</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08"/>
              <w:jc w:val="center"/>
              <w:rPr>
                <w:rFonts w:ascii="Arial"/>
                <w:sz w:val="29"/>
              </w:rPr>
            </w:pPr>
            <w:r>
              <w:rPr>
                <w:rFonts w:ascii="Arial"/>
                <w:sz w:val="29"/>
              </w:rPr>
              <w:t>7:49</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DATE</w:t>
            </w:r>
          </w:p>
        </w:tc>
      </w:tr>
    </w:tbl>
    <w:p>
      <w:pPr>
        <w:pStyle w:val="ListParagraph"/>
        <w:numPr>
          <w:ilvl w:val="0"/>
          <w:numId w:val="205"/>
        </w:numPr>
        <w:tabs>
          <w:tab w:pos="2040" w:val="left" w:leader="none"/>
          <w:tab w:pos="2363" w:val="left" w:leader="none"/>
        </w:tabs>
        <w:spacing w:line="240" w:lineRule="auto" w:before="80" w:after="0"/>
        <w:ind w:left="2039" w:right="0" w:hanging="181"/>
        <w:jc w:val="left"/>
        <w:rPr>
          <w:sz w:val="24"/>
        </w:rPr>
      </w:pPr>
      <w:bookmarkStart w:name="_bookmark134" w:id="266"/>
      <w:bookmarkEnd w:id="266"/>
      <w:r>
        <w:rPr/>
      </w:r>
      <w:bookmarkStart w:name="_bookmark134" w:id="267"/>
      <w:bookmarkEnd w:id="267"/>
      <w:r>
        <w:rPr>
          <w:sz w:val="24"/>
        </w:rPr>
        <w:t>.</w:t>
      </w:r>
      <w:r>
        <w:rPr>
          <w:sz w:val="24"/>
        </w:rPr>
        <w:tab/>
        <w:t>Use AIR to display the desired</w:t>
      </w:r>
      <w:r>
        <w:rPr>
          <w:spacing w:val="-17"/>
          <w:sz w:val="24"/>
        </w:rPr>
        <w:t> </w:t>
      </w:r>
      <w:r>
        <w:rPr>
          <w:spacing w:val="-3"/>
          <w:sz w:val="24"/>
        </w:rPr>
        <w:t>year.</w:t>
      </w:r>
    </w:p>
    <w:p>
      <w:pPr>
        <w:pStyle w:val="ListParagraph"/>
        <w:numPr>
          <w:ilvl w:val="0"/>
          <w:numId w:val="205"/>
        </w:numPr>
        <w:tabs>
          <w:tab w:pos="2040" w:val="left" w:leader="none"/>
          <w:tab w:pos="2363" w:val="left" w:leader="none"/>
        </w:tabs>
        <w:spacing w:line="240" w:lineRule="auto" w:before="44" w:after="0"/>
        <w:ind w:left="2039" w:right="0" w:hanging="181"/>
        <w:jc w:val="left"/>
        <w:rPr>
          <w:sz w:val="24"/>
        </w:rPr>
      </w:pPr>
      <w:bookmarkStart w:name="_bookmark135" w:id="268"/>
      <w:bookmarkEnd w:id="268"/>
      <w:r>
        <w:rPr/>
      </w:r>
      <w:bookmarkStart w:name="_bookmark135" w:id="269"/>
      <w:bookmarkEnd w:id="269"/>
      <w:r>
        <w:rPr>
          <w:sz w:val="24"/>
        </w:rPr>
        <w:t>.</w:t>
      </w:r>
      <w:r>
        <w:rPr>
          <w:sz w:val="24"/>
        </w:rPr>
        <w:tab/>
        <w:t>Press and release POWER MODE to save the setting. The month setting</w:t>
      </w:r>
      <w:r>
        <w:rPr>
          <w:spacing w:val="-19"/>
          <w:sz w:val="24"/>
        </w:rPr>
        <w:t> </w:t>
      </w:r>
      <w:r>
        <w:rPr>
          <w:sz w:val="24"/>
        </w:rPr>
        <w:t>flashes.</w:t>
      </w:r>
    </w:p>
    <w:p>
      <w:pPr>
        <w:pStyle w:val="ListParagraph"/>
        <w:numPr>
          <w:ilvl w:val="0"/>
          <w:numId w:val="205"/>
        </w:numPr>
        <w:tabs>
          <w:tab w:pos="2040" w:val="left" w:leader="none"/>
          <w:tab w:pos="2363" w:val="left" w:leader="none"/>
        </w:tabs>
        <w:spacing w:line="208" w:lineRule="auto" w:before="74" w:after="0"/>
        <w:ind w:left="2363" w:right="946" w:hanging="504"/>
        <w:jc w:val="left"/>
        <w:rPr>
          <w:sz w:val="24"/>
        </w:rPr>
      </w:pPr>
      <w:r>
        <w:rPr>
          <w:sz w:val="24"/>
        </w:rPr>
        <w:t>.</w:t>
        <w:tab/>
        <w:t>Repeat </w:t>
      </w:r>
      <w:hyperlink w:history="true" w:anchor="_bookmark134">
        <w:r>
          <w:rPr>
            <w:sz w:val="24"/>
          </w:rPr>
          <w:t>Step 3 </w:t>
        </w:r>
      </w:hyperlink>
      <w:r>
        <w:rPr>
          <w:sz w:val="24"/>
        </w:rPr>
        <w:t>and </w:t>
      </w:r>
      <w:hyperlink w:history="true" w:anchor="_bookmark135">
        <w:r>
          <w:rPr>
            <w:sz w:val="24"/>
          </w:rPr>
          <w:t>Step 4 </w:t>
        </w:r>
      </w:hyperlink>
      <w:r>
        <w:rPr>
          <w:sz w:val="24"/>
        </w:rPr>
        <w:t>to enter the month, </w:t>
      </w:r>
      <w:r>
        <w:rPr>
          <w:spacing w:val="-5"/>
          <w:sz w:val="24"/>
        </w:rPr>
        <w:t>day, </w:t>
      </w:r>
      <w:r>
        <w:rPr>
          <w:sz w:val="24"/>
        </w:rPr>
        <w:t>hours, and minutes settings. The date and time are saved and the instrument returns to User</w:t>
      </w:r>
      <w:r>
        <w:rPr>
          <w:spacing w:val="-6"/>
          <w:sz w:val="24"/>
        </w:rPr>
        <w:t> </w:t>
      </w:r>
      <w:r>
        <w:rPr>
          <w:sz w:val="24"/>
        </w:rPr>
        <w:t>Mode.</w:t>
      </w:r>
    </w:p>
    <w:p>
      <w:pPr>
        <w:pStyle w:val="ListParagraph"/>
        <w:numPr>
          <w:ilvl w:val="0"/>
          <w:numId w:val="205"/>
        </w:numPr>
        <w:tabs>
          <w:tab w:pos="2040" w:val="left" w:leader="none"/>
          <w:tab w:pos="2363" w:val="left" w:leader="none"/>
        </w:tabs>
        <w:spacing w:line="208" w:lineRule="auto" w:before="79" w:after="0"/>
        <w:ind w:left="2363" w:right="1374" w:hanging="504"/>
        <w:jc w:val="left"/>
        <w:rPr>
          <w:sz w:val="24"/>
        </w:rPr>
      </w:pP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30" w:top="74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Setting the Date Format (DATE FORMAT)" w:id="270"/>
      <w:bookmarkEnd w:id="270"/>
      <w:r>
        <w:rPr>
          <w:b w:val="0"/>
        </w:rPr>
      </w:r>
      <w:bookmarkStart w:name="_bookmark136" w:id="271"/>
      <w:bookmarkEnd w:id="271"/>
      <w:r>
        <w:rPr>
          <w:b w:val="0"/>
        </w:rPr>
      </w:r>
      <w:r>
        <w:rPr/>
        <w:t>Setting the Date Format (DATE FORMAT)</w:t>
      </w:r>
    </w:p>
    <w:p>
      <w:pPr>
        <w:spacing w:before="236"/>
        <w:ind w:left="1859" w:right="0" w:firstLine="0"/>
        <w:jc w:val="left"/>
        <w:rPr>
          <w:sz w:val="24"/>
        </w:rPr>
      </w:pPr>
      <w:r>
        <w:rPr>
          <w:b/>
          <w:sz w:val="24"/>
          <w:u w:val="thick"/>
        </w:rPr>
        <w:t>MM/DD/YYYY </w:t>
      </w:r>
      <w:r>
        <w:rPr>
          <w:sz w:val="24"/>
          <w:u w:val="thick"/>
        </w:rPr>
        <w:t>(factory setting)</w:t>
      </w:r>
      <w:r>
        <w:rPr>
          <w:sz w:val="24"/>
        </w:rPr>
        <w:t>: month/day/year.</w:t>
      </w:r>
    </w:p>
    <w:p>
      <w:pPr>
        <w:spacing w:before="44"/>
        <w:ind w:left="1859" w:right="0" w:firstLine="0"/>
        <w:jc w:val="left"/>
        <w:rPr>
          <w:sz w:val="24"/>
        </w:rPr>
      </w:pPr>
      <w:r>
        <w:rPr>
          <w:b/>
          <w:sz w:val="24"/>
          <w:u w:val="thick"/>
        </w:rPr>
        <w:t>YYYY/MM/DD</w:t>
      </w:r>
      <w:r>
        <w:rPr>
          <w:sz w:val="24"/>
        </w:rPr>
        <w:t>: year, month,</w:t>
      </w:r>
      <w:r>
        <w:rPr>
          <w:spacing w:val="-20"/>
          <w:sz w:val="24"/>
        </w:rPr>
        <w:t> </w:t>
      </w:r>
      <w:r>
        <w:rPr>
          <w:spacing w:val="-4"/>
          <w:sz w:val="24"/>
        </w:rPr>
        <w:t>day.</w:t>
      </w:r>
    </w:p>
    <w:p>
      <w:pPr>
        <w:spacing w:before="43"/>
        <w:ind w:left="1859" w:right="0" w:firstLine="0"/>
        <w:jc w:val="left"/>
        <w:rPr>
          <w:sz w:val="24"/>
        </w:rPr>
      </w:pPr>
      <w:r>
        <w:rPr>
          <w:b/>
          <w:sz w:val="24"/>
          <w:u w:val="thick"/>
        </w:rPr>
        <w:t>DD/MM/YYYY</w:t>
      </w:r>
      <w:r>
        <w:rPr>
          <w:sz w:val="24"/>
        </w:rPr>
        <w:t>: </w:t>
      </w:r>
      <w:r>
        <w:rPr>
          <w:spacing w:val="-5"/>
          <w:sz w:val="24"/>
        </w:rPr>
        <w:t>day, </w:t>
      </w:r>
      <w:r>
        <w:rPr>
          <w:sz w:val="24"/>
        </w:rPr>
        <w:t>month,</w:t>
      </w:r>
      <w:r>
        <w:rPr>
          <w:spacing w:val="-4"/>
          <w:sz w:val="24"/>
        </w:rPr>
        <w:t> </w:t>
      </w:r>
      <w:r>
        <w:rPr>
          <w:spacing w:val="-3"/>
          <w:sz w:val="24"/>
        </w:rPr>
        <w:t>year.</w:t>
      </w:r>
    </w:p>
    <w:p>
      <w:pPr>
        <w:pStyle w:val="ListParagraph"/>
        <w:numPr>
          <w:ilvl w:val="0"/>
          <w:numId w:val="206"/>
        </w:numPr>
        <w:tabs>
          <w:tab w:pos="2040" w:val="left" w:leader="none"/>
          <w:tab w:pos="2363" w:val="left" w:leader="none"/>
        </w:tabs>
        <w:spacing w:line="240" w:lineRule="auto" w:before="46" w:after="0"/>
        <w:ind w:left="2039" w:right="0" w:hanging="181"/>
        <w:jc w:val="left"/>
        <w:rPr>
          <w:sz w:val="24"/>
        </w:rPr>
      </w:pPr>
      <w:r>
        <w:rPr/>
        <w:pict>
          <v:shape style="position:absolute;margin-left:380.519012pt;margin-top:25.86297pt;width:2.3pt;height:7.2pt;mso-position-horizontal-relative:page;mso-position-vertical-relative:paragraph;z-index:-30332416" coordorigin="7610,517" coordsize="46,144" path="m7656,517l7620,517,7615,517,7610,517,7610,596,7615,596,7620,596,7646,596,7646,661,7656,661,7656,596,7656,592,7656,587,7620,587,7620,527,7656,527,7656,517xe" filled="true" fillcolor="#000000" stroked="false">
            <v:path arrowok="t"/>
            <v:fill type="solid"/>
            <w10:wrap type="none"/>
          </v:shape>
        </w:pict>
      </w:r>
      <w:r>
        <w:rPr>
          <w:sz w:val="24"/>
        </w:rPr>
        <w:t>.</w:t>
        <w:tab/>
        <w:t>While in User Mode, use AIR to place the cursor next to </w:t>
      </w:r>
      <w:r>
        <w:rPr>
          <w:b/>
          <w:spacing w:val="-5"/>
          <w:sz w:val="24"/>
        </w:rPr>
        <w:t>DATE</w:t>
      </w:r>
      <w:r>
        <w:rPr>
          <w:b/>
          <w:spacing w:val="-32"/>
          <w:sz w:val="24"/>
        </w:rPr>
        <w:t> </w:t>
      </w:r>
      <w:r>
        <w:rPr>
          <w:b/>
          <w:spacing w:val="-3"/>
          <w:sz w:val="24"/>
        </w:rPr>
        <w:t>FORMAT</w:t>
      </w:r>
      <w:r>
        <w:rPr>
          <w:spacing w:val="-3"/>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481" name="image577.png"/>
                  <wp:cNvGraphicFramePr>
                    <a:graphicFrameLocks noChangeAspect="1"/>
                  </wp:cNvGraphicFramePr>
                  <a:graphic>
                    <a:graphicData uri="http://schemas.openxmlformats.org/drawingml/2006/picture">
                      <pic:pic>
                        <pic:nvPicPr>
                          <pic:cNvPr id="482" name="image577.png"/>
                          <pic:cNvPicPr/>
                        </pic:nvPicPr>
                        <pic:blipFill>
                          <a:blip r:embed="rId597"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483" name="image588.png"/>
                  <wp:cNvGraphicFramePr>
                    <a:graphicFrameLocks noChangeAspect="1"/>
                  </wp:cNvGraphicFramePr>
                  <a:graphic>
                    <a:graphicData uri="http://schemas.openxmlformats.org/drawingml/2006/picture">
                      <pic:pic>
                        <pic:nvPicPr>
                          <pic:cNvPr id="484" name="image588.png"/>
                          <pic:cNvPicPr/>
                        </pic:nvPicPr>
                        <pic:blipFill>
                          <a:blip r:embed="rId608"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485" name="image60.png"/>
                  <wp:cNvGraphicFramePr>
                    <a:graphicFrameLocks noChangeAspect="1"/>
                  </wp:cNvGraphicFramePr>
                  <a:graphic>
                    <a:graphicData uri="http://schemas.openxmlformats.org/drawingml/2006/picture">
                      <pic:pic>
                        <pic:nvPicPr>
                          <pic:cNvPr id="486" name="image60.png"/>
                          <pic:cNvPicPr/>
                        </pic:nvPicPr>
                        <pic:blipFill>
                          <a:blip r:embed="rId75"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6"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z w:val="29"/>
              </w:rPr>
              <w:t>DATE</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59"/>
              <w:rPr>
                <w:rFonts w:ascii="Arial"/>
                <w:sz w:val="29"/>
              </w:rPr>
            </w:pPr>
            <w:r>
              <w:rPr>
                <w:position w:val="-2"/>
              </w:rPr>
              <w:drawing>
                <wp:inline distT="0" distB="0" distL="0" distR="0">
                  <wp:extent cx="100584" cy="146303"/>
                  <wp:effectExtent l="0" t="0" r="0" b="0"/>
                  <wp:docPr id="487" name="image470.png"/>
                  <wp:cNvGraphicFramePr>
                    <a:graphicFrameLocks noChangeAspect="1"/>
                  </wp:cNvGraphicFramePr>
                  <a:graphic>
                    <a:graphicData uri="http://schemas.openxmlformats.org/drawingml/2006/picture">
                      <pic:pic>
                        <pic:nvPicPr>
                          <pic:cNvPr id="488" name="image470.png"/>
                          <pic:cNvPicPr/>
                        </pic:nvPicPr>
                        <pic:blipFill>
                          <a:blip r:embed="rId490" cstate="print"/>
                          <a:stretch>
                            <a:fillRect/>
                          </a:stretch>
                        </pic:blipFill>
                        <pic:spPr>
                          <a:xfrm>
                            <a:off x="0" y="0"/>
                            <a:ext cx="100584" cy="146303"/>
                          </a:xfrm>
                          <a:prstGeom prst="rect">
                            <a:avLst/>
                          </a:prstGeom>
                        </pic:spPr>
                      </pic:pic>
                    </a:graphicData>
                  </a:graphic>
                </wp:inline>
              </w:drawing>
            </w:r>
            <w:r>
              <w:rPr>
                <w:position w:val="-2"/>
              </w:rPr>
            </w:r>
            <w:r>
              <w:rPr>
                <w:spacing w:val="17"/>
                <w:sz w:val="20"/>
              </w:rPr>
              <w:t> </w:t>
            </w:r>
            <w:r>
              <w:rPr>
                <w:rFonts w:ascii="Arial"/>
                <w:spacing w:val="-9"/>
                <w:sz w:val="29"/>
              </w:rPr>
              <w:t>DATE</w:t>
            </w:r>
            <w:r>
              <w:rPr>
                <w:rFonts w:ascii="Arial"/>
                <w:spacing w:val="12"/>
                <w:sz w:val="29"/>
              </w:rPr>
              <w:t> </w:t>
            </w:r>
            <w:r>
              <w:rPr>
                <w:rFonts w:ascii="Arial"/>
                <w:spacing w:val="-8"/>
                <w:sz w:val="29"/>
              </w:rPr>
              <w:t>FORMAT</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LANGUAGE</w:t>
            </w:r>
          </w:p>
        </w:tc>
        <w:tc>
          <w:tcPr>
            <w:tcW w:w="344" w:type="dxa"/>
            <w:gridSpan w:val="3"/>
            <w:vMerge/>
            <w:tcBorders>
              <w:top w:val="nil"/>
              <w:left w:val="nil"/>
            </w:tcBorders>
          </w:tcPr>
          <w:p>
            <w:pPr>
              <w:rPr>
                <w:sz w:val="2"/>
                <w:szCs w:val="2"/>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06"/>
        </w:numPr>
        <w:tabs>
          <w:tab w:pos="2040" w:val="left" w:leader="none"/>
          <w:tab w:pos="2363" w:val="left" w:leader="none"/>
        </w:tabs>
        <w:spacing w:line="278" w:lineRule="auto" w:before="105"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07"/>
        </w:numPr>
        <w:tabs>
          <w:tab w:pos="2040" w:val="left" w:leader="none"/>
          <w:tab w:pos="2363" w:val="left" w:leader="none"/>
        </w:tabs>
        <w:spacing w:line="274" w:lineRule="exact" w:before="0"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207"/>
        </w:numPr>
        <w:tabs>
          <w:tab w:pos="2040" w:val="left" w:leader="none"/>
          <w:tab w:pos="2363" w:val="left" w:leader="none"/>
        </w:tabs>
        <w:spacing w:line="208" w:lineRule="auto" w:before="75" w:after="0"/>
        <w:ind w:left="2363" w:right="1374" w:hanging="504"/>
        <w:jc w:val="left"/>
        <w:rPr>
          <w:sz w:val="24"/>
        </w:rPr>
      </w:pPr>
      <w:r>
        <w:rPr/>
        <w:pict>
          <v:shape style="position:absolute;margin-left:53.880001pt;margin-top:34.136593pt;width:504.15pt;height:3pt;mso-position-horizontal-relative:page;mso-position-vertical-relative:paragraph;z-index:-15407616;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spacing w:before="11"/>
      </w:pPr>
      <w:bookmarkStart w:name="Changing the Instrument Language (LANGUA" w:id="272"/>
      <w:bookmarkEnd w:id="272"/>
      <w:r>
        <w:rPr>
          <w:b w:val="0"/>
        </w:rPr>
      </w:r>
      <w:bookmarkStart w:name="_bookmark137" w:id="273"/>
      <w:bookmarkEnd w:id="273"/>
      <w:r>
        <w:rPr>
          <w:b w:val="0"/>
        </w:rPr>
      </w:r>
      <w:r>
        <w:rPr/>
        <w:t>Changing the Instrument Language (LANGUAGE)</w:t>
      </w:r>
    </w:p>
    <w:p>
      <w:pPr>
        <w:pStyle w:val="BodyText"/>
        <w:spacing w:line="208" w:lineRule="auto" w:before="263"/>
        <w:ind w:left="1859" w:right="798"/>
      </w:pPr>
      <w:r>
        <w:rPr/>
        <w:t>The available languages for the GX-3R Pro are: English (factory setting), Japanese, Italian, Spanish, German, French, Portuguese, Russian, Korean, and Chinese (TC).</w:t>
      </w:r>
    </w:p>
    <w:p>
      <w:pPr>
        <w:pStyle w:val="BodyText"/>
        <w:spacing w:line="208" w:lineRule="auto" w:before="79"/>
        <w:ind w:left="1859" w:right="890"/>
      </w:pPr>
      <w:r>
        <w:rPr/>
        <w:t>If you change the language to anything other than English, the </w:t>
      </w:r>
      <w:r>
        <w:rPr>
          <w:b/>
        </w:rPr>
        <w:t>LANGUAGE </w:t>
      </w:r>
      <w:r>
        <w:rPr/>
        <w:t>screen appears in Display Mode, allowing you to change the instrument language back to English.</w:t>
      </w:r>
    </w:p>
    <w:p>
      <w:pPr>
        <w:pStyle w:val="ListParagraph"/>
        <w:numPr>
          <w:ilvl w:val="0"/>
          <w:numId w:val="208"/>
        </w:numPr>
        <w:tabs>
          <w:tab w:pos="2040" w:val="left" w:leader="none"/>
          <w:tab w:pos="2363" w:val="left" w:leader="none"/>
        </w:tabs>
        <w:spacing w:line="240" w:lineRule="auto" w:before="52" w:after="0"/>
        <w:ind w:left="2039" w:right="0" w:hanging="181"/>
        <w:jc w:val="left"/>
        <w:rPr>
          <w:sz w:val="24"/>
        </w:rPr>
      </w:pPr>
      <w:r>
        <w:rPr/>
        <w:pict>
          <v:group style="position:absolute;margin-left:250.199005pt;margin-top:24.243023pt;width:19.350pt;height:8.3pt;mso-position-horizontal-relative:page;mso-position-vertical-relative:paragraph;z-index:-30331904" coordorigin="5004,485" coordsize="387,166">
            <v:shape style="position:absolute;left:5003;top:492;width:197;height:152" type="#_x0000_t75" stroked="false">
              <v:imagedata r:id="rId377" o:title=""/>
            </v:shape>
            <v:shape style="position:absolute;left:5231;top:484;width:159;height:166" type="#_x0000_t75" stroked="false">
              <v:imagedata r:id="rId597" o:title=""/>
            </v:shape>
            <w10:wrap type="none"/>
          </v:group>
        </w:pict>
      </w:r>
      <w:r>
        <w:rPr/>
        <w:pict>
          <v:group style="position:absolute;margin-left:357.718994pt;margin-top:21.963024pt;width:25.1pt;height:11.4pt;mso-position-horizontal-relative:page;mso-position-vertical-relative:paragraph;z-index:-30331392" coordorigin="7154,439" coordsize="502,228">
            <v:shape style="position:absolute;left:7154;top:439;width:188;height:228" type="#_x0000_t75" stroked="false">
              <v:imagedata r:id="rId609" o:title=""/>
            </v:shape>
            <v:shape style="position:absolute;left:7610;top:511;width:46;height:144" coordorigin="7610,511" coordsize="46,144" path="m7656,511l7620,511,7615,511,7610,511,7610,514,7610,590,7615,590,7620,590,7646,590,7646,655,7656,655,7656,590,7656,586,7656,581,7620,581,7620,521,7656,521,7656,511xe" filled="true" fillcolor="#000000" stroked="false">
              <v:path arrowok="t"/>
              <v:fill type="solid"/>
            </v:shape>
            <v:shape style="position:absolute;left:7399;top:444;width:152;height:221" type="#_x0000_t75" stroked="false">
              <v:imagedata r:id="rId155" o:title=""/>
            </v:shape>
            <w10:wrap type="none"/>
          </v:group>
        </w:pict>
      </w:r>
      <w:r>
        <w:rPr>
          <w:sz w:val="24"/>
        </w:rPr>
        <w:t>.</w:t>
        <w:tab/>
        <w:t>While in User Mode, use AIR to place the cursor next to</w:t>
      </w:r>
      <w:r>
        <w:rPr>
          <w:spacing w:val="-32"/>
          <w:sz w:val="24"/>
        </w:rPr>
        <w:t> </w:t>
      </w:r>
      <w:r>
        <w:rPr>
          <w:b/>
          <w:sz w:val="24"/>
        </w:rPr>
        <w:t>LANGUAGE</w:t>
      </w:r>
      <w:r>
        <w:rPr>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230" w:lineRule="auto" w:before="74"/>
              <w:ind w:left="59" w:right="599" w:firstLine="225"/>
              <w:rPr>
                <w:rFonts w:ascii="Arial"/>
                <w:sz w:val="29"/>
              </w:rPr>
            </w:pPr>
            <w:r>
              <w:rPr>
                <w:rFonts w:ascii="Arial"/>
                <w:spacing w:val="-9"/>
                <w:sz w:val="29"/>
              </w:rPr>
              <w:t>DATE</w:t>
            </w:r>
            <w:r>
              <w:rPr>
                <w:rFonts w:ascii="Arial"/>
                <w:spacing w:val="33"/>
                <w:sz w:val="29"/>
              </w:rPr>
              <w:t> </w:t>
            </w:r>
            <w:r>
              <w:rPr>
                <w:rFonts w:ascii="Arial"/>
                <w:spacing w:val="-10"/>
                <w:sz w:val="29"/>
              </w:rPr>
              <w:t>FORMAT</w:t>
            </w:r>
            <w:r>
              <w:rPr>
                <w:rFonts w:ascii="Arial"/>
                <w:w w:val="101"/>
                <w:sz w:val="29"/>
              </w:rPr>
              <w:t> </w:t>
            </w:r>
            <w:r>
              <w:rPr>
                <w:rFonts w:ascii="Arial"/>
                <w:w w:val="101"/>
                <w:position w:val="-1"/>
                <w:sz w:val="29"/>
              </w:rPr>
              <w:drawing>
                <wp:inline distT="0" distB="0" distL="0" distR="0">
                  <wp:extent cx="100584" cy="146304"/>
                  <wp:effectExtent l="0" t="0" r="0" b="0"/>
                  <wp:docPr id="489" name="image470.png"/>
                  <wp:cNvGraphicFramePr>
                    <a:graphicFrameLocks noChangeAspect="1"/>
                  </wp:cNvGraphicFramePr>
                  <a:graphic>
                    <a:graphicData uri="http://schemas.openxmlformats.org/drawingml/2006/picture">
                      <pic:pic>
                        <pic:nvPicPr>
                          <pic:cNvPr id="490" name="image470.png"/>
                          <pic:cNvPicPr/>
                        </pic:nvPicPr>
                        <pic:blipFill>
                          <a:blip r:embed="rId490" cstate="print"/>
                          <a:stretch>
                            <a:fillRect/>
                          </a:stretch>
                        </pic:blipFill>
                        <pic:spPr>
                          <a:xfrm>
                            <a:off x="0" y="0"/>
                            <a:ext cx="100584" cy="146304"/>
                          </a:xfrm>
                          <a:prstGeom prst="rect">
                            <a:avLst/>
                          </a:prstGeom>
                        </pic:spPr>
                      </pic:pic>
                    </a:graphicData>
                  </a:graphic>
                </wp:inline>
              </w:drawing>
            </w:r>
            <w:r>
              <w:rPr>
                <w:rFonts w:ascii="Arial"/>
                <w:w w:val="101"/>
                <w:position w:val="-1"/>
                <w:sz w:val="29"/>
              </w:rPr>
            </w:r>
            <w:r>
              <w:rPr>
                <w:spacing w:val="-7"/>
                <w:w w:val="101"/>
                <w:sz w:val="29"/>
              </w:rPr>
              <w:t> </w:t>
            </w:r>
            <w:r>
              <w:rPr>
                <w:rFonts w:ascii="Arial"/>
                <w:spacing w:val="-5"/>
                <w:sz w:val="29"/>
              </w:rPr>
              <w:t>LANGUAGE</w:t>
            </w:r>
          </w:p>
          <w:p>
            <w:pPr>
              <w:pStyle w:val="TableParagraph"/>
              <w:spacing w:line="309" w:lineRule="exact"/>
              <w:ind w:left="285"/>
              <w:rPr>
                <w:rFonts w:ascii="Arial"/>
                <w:sz w:val="29"/>
              </w:rPr>
            </w:pPr>
            <w:r>
              <w:rPr>
                <w:rFonts w:ascii="Arial"/>
                <w:sz w:val="29"/>
              </w:rPr>
              <w:t>USER PASSWORD</w:t>
            </w: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08"/>
        </w:numPr>
        <w:tabs>
          <w:tab w:pos="2040" w:val="left" w:leader="none"/>
          <w:tab w:pos="2363" w:val="left" w:leader="none"/>
        </w:tabs>
        <w:spacing w:line="278" w:lineRule="auto" w:before="81"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09"/>
        </w:numPr>
        <w:tabs>
          <w:tab w:pos="2040" w:val="left" w:leader="none"/>
          <w:tab w:pos="2363" w:val="left" w:leader="none"/>
        </w:tabs>
        <w:spacing w:line="240" w:lineRule="auto" w:before="1" w:after="0"/>
        <w:ind w:left="2039" w:right="0" w:hanging="181"/>
        <w:jc w:val="left"/>
        <w:rPr>
          <w:sz w:val="24"/>
        </w:rPr>
      </w:pPr>
      <w:r>
        <w:rPr>
          <w:sz w:val="24"/>
        </w:rPr>
        <w:t>.</w:t>
        <w:tab/>
        <w:t>Press and release POWER MODE to save the setting and return to User</w:t>
      </w:r>
      <w:r>
        <w:rPr>
          <w:spacing w:val="-20"/>
          <w:sz w:val="24"/>
        </w:rPr>
        <w:t> </w:t>
      </w:r>
      <w:r>
        <w:rPr>
          <w:sz w:val="24"/>
        </w:rPr>
        <w:t>Mode.</w:t>
      </w:r>
    </w:p>
    <w:p>
      <w:pPr>
        <w:pStyle w:val="ListParagraph"/>
        <w:numPr>
          <w:ilvl w:val="0"/>
          <w:numId w:val="209"/>
        </w:numPr>
        <w:tabs>
          <w:tab w:pos="2040" w:val="left" w:leader="none"/>
          <w:tab w:pos="2363" w:val="left" w:leader="none"/>
        </w:tabs>
        <w:spacing w:line="208" w:lineRule="auto" w:before="72" w:after="0"/>
        <w:ind w:left="2363" w:right="1374" w:hanging="504"/>
        <w:jc w:val="left"/>
        <w:rPr>
          <w:sz w:val="24"/>
        </w:rPr>
      </w:pP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Turning the Password On/Off (USER PASSWO" w:id="274"/>
      <w:bookmarkEnd w:id="274"/>
      <w:r>
        <w:rPr>
          <w:b w:val="0"/>
        </w:rPr>
      </w:r>
      <w:bookmarkStart w:name="_bookmark138" w:id="275"/>
      <w:bookmarkEnd w:id="275"/>
      <w:r>
        <w:rPr>
          <w:b w:val="0"/>
        </w:rPr>
      </w:r>
      <w:r>
        <w:rPr/>
        <w:t>Turning the Password On/Off (USER PASSWORD)</w:t>
      </w:r>
    </w:p>
    <w:p>
      <w:pPr>
        <w:pStyle w:val="BodyText"/>
        <w:spacing w:line="208" w:lineRule="auto" w:before="266"/>
        <w:ind w:left="1859" w:right="769"/>
      </w:pPr>
      <w:r>
        <w:rPr>
          <w:b/>
          <w:u w:val="thick"/>
        </w:rPr>
        <w:t>ON</w:t>
      </w:r>
      <w:r>
        <w:rPr/>
        <w:t>: The GX-3R Pro prompts you for a password when you enter User Mode. The factory-set password is </w:t>
      </w:r>
      <w:r>
        <w:rPr>
          <w:b/>
        </w:rPr>
        <w:t>0405 </w:t>
      </w:r>
      <w:r>
        <w:rPr/>
        <w:t>but it can be changed as desired.</w:t>
      </w:r>
    </w:p>
    <w:p>
      <w:pPr>
        <w:pStyle w:val="BodyText"/>
        <w:spacing w:before="49"/>
        <w:ind w:left="1859"/>
      </w:pPr>
      <w:r>
        <w:rPr>
          <w:b/>
          <w:u w:val="single"/>
        </w:rPr>
        <w:t>OFF </w:t>
      </w:r>
      <w:r>
        <w:rPr>
          <w:u w:val="single"/>
        </w:rPr>
        <w:t>(factory setting)</w:t>
      </w:r>
      <w:r>
        <w:rPr/>
        <w:t>: No password is required to enter User Mode.</w:t>
      </w:r>
    </w:p>
    <w:p>
      <w:pPr>
        <w:pStyle w:val="ListParagraph"/>
        <w:numPr>
          <w:ilvl w:val="0"/>
          <w:numId w:val="210"/>
        </w:numPr>
        <w:tabs>
          <w:tab w:pos="2040" w:val="left" w:leader="none"/>
          <w:tab w:pos="2363" w:val="left" w:leader="none"/>
        </w:tabs>
        <w:spacing w:line="240" w:lineRule="auto" w:before="44" w:after="0"/>
        <w:ind w:left="2039" w:right="0" w:hanging="181"/>
        <w:jc w:val="left"/>
        <w:rPr>
          <w:sz w:val="24"/>
        </w:rPr>
      </w:pPr>
      <w:r>
        <w:rPr/>
        <w:pict>
          <v:group style="position:absolute;margin-left:250.199005pt;margin-top:25.163019pt;width:19.350pt;height:8.3pt;mso-position-horizontal-relative:page;mso-position-vertical-relative:paragraph;z-index:-30329856" coordorigin="5004,503" coordsize="387,166">
            <v:shape style="position:absolute;left:5003;top:508;width:197;height:152" type="#_x0000_t75" stroked="false">
              <v:imagedata r:id="rId114" o:title=""/>
            </v:shape>
            <v:shape style="position:absolute;left:5234;top:503;width:156;height:166" type="#_x0000_t75" stroked="false">
              <v:imagedata r:id="rId138" o:title=""/>
            </v:shape>
            <w10:wrap type="none"/>
          </v:group>
        </w:pict>
      </w:r>
      <w:r>
        <w:rPr/>
        <w:pict>
          <v:group style="position:absolute;margin-left:357.718994pt;margin-top:22.883018pt;width:25.1pt;height:11.3pt;mso-position-horizontal-relative:page;mso-position-vertical-relative:paragraph;z-index:-30329344" coordorigin="7154,458" coordsize="502,226">
            <v:shape style="position:absolute;left:7154;top:457;width:188;height:226" type="#_x0000_t75" stroked="false">
              <v:imagedata r:id="rId610" o:title=""/>
            </v:shape>
            <v:shape style="position:absolute;left:7610;top:529;width:46;height:77" coordorigin="7610,530" coordsize="46,77" path="m7656,530l7620,530,7615,530,7610,530,7610,606,7615,606,7620,606,7656,606,7656,597,7620,597,7620,539,7656,539,7656,530xe" filled="true" fillcolor="#000000" stroked="false">
              <v:path arrowok="t"/>
              <v:fill type="solid"/>
            </v:shape>
            <v:shape style="position:absolute;left:7399;top:460;width:152;height:221" type="#_x0000_t75" stroked="false">
              <v:imagedata r:id="rId175" o:title=""/>
            </v:shape>
            <w10:wrap type="none"/>
          </v:group>
        </w:pict>
      </w:r>
      <w:r>
        <w:rPr>
          <w:sz w:val="24"/>
        </w:rPr>
        <w:t>.</w:t>
        <w:tab/>
        <w:t>While in User Mode, use AIR to place the cursor next to </w:t>
      </w:r>
      <w:r>
        <w:rPr>
          <w:b/>
          <w:sz w:val="24"/>
        </w:rPr>
        <w:t>USER</w:t>
      </w:r>
      <w:r>
        <w:rPr>
          <w:b/>
          <w:spacing w:val="-32"/>
          <w:sz w:val="24"/>
        </w:rPr>
        <w:t> </w:t>
      </w:r>
      <w:r>
        <w:rPr>
          <w:b/>
          <w:spacing w:val="-3"/>
          <w:sz w:val="24"/>
        </w:rPr>
        <w:t>PASSWORD</w:t>
      </w:r>
      <w:r>
        <w:rPr>
          <w:spacing w:val="-3"/>
          <w:sz w:val="24"/>
        </w:rPr>
        <w:t>.</w:t>
      </w:r>
    </w:p>
    <w:p>
      <w:pPr>
        <w:pStyle w:val="BodyText"/>
        <w:spacing w:before="2" w:after="1"/>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z w:val="29"/>
              </w:rPr>
              <w:t>LANGUAGE</w:t>
            </w:r>
          </w:p>
          <w:p>
            <w:pPr>
              <w:pStyle w:val="TableParagraph"/>
              <w:spacing w:line="322" w:lineRule="exact" w:before="9"/>
              <w:ind w:left="285" w:hanging="226"/>
              <w:rPr>
                <w:rFonts w:ascii="Arial"/>
                <w:sz w:val="29"/>
              </w:rPr>
            </w:pPr>
            <w:r>
              <w:rPr>
                <w:position w:val="-2"/>
              </w:rPr>
              <w:drawing>
                <wp:inline distT="0" distB="0" distL="0" distR="0">
                  <wp:extent cx="100584" cy="147827"/>
                  <wp:effectExtent l="0" t="0" r="0" b="0"/>
                  <wp:docPr id="491" name="image479.png"/>
                  <wp:cNvGraphicFramePr>
                    <a:graphicFrameLocks noChangeAspect="1"/>
                  </wp:cNvGraphicFramePr>
                  <a:graphic>
                    <a:graphicData uri="http://schemas.openxmlformats.org/drawingml/2006/picture">
                      <pic:pic>
                        <pic:nvPicPr>
                          <pic:cNvPr id="492" name="image479.png"/>
                          <pic:cNvPicPr/>
                        </pic:nvPicPr>
                        <pic:blipFill>
                          <a:blip r:embed="rId499" cstate="print"/>
                          <a:stretch>
                            <a:fillRect/>
                          </a:stretch>
                        </pic:blipFill>
                        <pic:spPr>
                          <a:xfrm>
                            <a:off x="0" y="0"/>
                            <a:ext cx="100584" cy="147827"/>
                          </a:xfrm>
                          <a:prstGeom prst="rect">
                            <a:avLst/>
                          </a:prstGeom>
                        </pic:spPr>
                      </pic:pic>
                    </a:graphicData>
                  </a:graphic>
                </wp:inline>
              </w:drawing>
            </w:r>
            <w:r>
              <w:rPr>
                <w:position w:val="-2"/>
              </w:rPr>
            </w:r>
            <w:r>
              <w:rPr>
                <w:spacing w:val="17"/>
                <w:sz w:val="20"/>
              </w:rPr>
              <w:t> </w:t>
            </w:r>
            <w:r>
              <w:rPr>
                <w:rFonts w:ascii="Arial"/>
                <w:spacing w:val="-4"/>
                <w:sz w:val="29"/>
              </w:rPr>
              <w:t>USER </w:t>
            </w:r>
            <w:r>
              <w:rPr>
                <w:rFonts w:ascii="Arial"/>
                <w:spacing w:val="-7"/>
                <w:sz w:val="29"/>
              </w:rPr>
              <w:t>PASSWORD </w:t>
            </w:r>
            <w:r>
              <w:rPr>
                <w:rFonts w:ascii="Arial"/>
                <w:spacing w:val="-4"/>
                <w:sz w:val="29"/>
              </w:rPr>
              <w:t>ROM </w:t>
            </w:r>
            <w:r>
              <w:rPr>
                <w:rFonts w:ascii="Arial"/>
                <w:sz w:val="29"/>
              </w:rPr>
              <w:t>/</w:t>
            </w:r>
            <w:r>
              <w:rPr>
                <w:rFonts w:ascii="Arial"/>
                <w:spacing w:val="-2"/>
                <w:sz w:val="29"/>
              </w:rPr>
              <w:t> </w:t>
            </w:r>
            <w:r>
              <w:rPr>
                <w:rFonts w:ascii="Arial"/>
                <w:spacing w:val="-3"/>
                <w:sz w:val="29"/>
              </w:rPr>
              <w:t>SUM</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10"/>
        </w:numPr>
        <w:tabs>
          <w:tab w:pos="2040" w:val="left" w:leader="none"/>
          <w:tab w:pos="2363" w:val="left" w:leader="none"/>
        </w:tabs>
        <w:spacing w:line="280" w:lineRule="auto" w:before="90"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11"/>
        </w:numPr>
        <w:tabs>
          <w:tab w:pos="2040" w:val="left" w:leader="none"/>
        </w:tabs>
        <w:spacing w:line="208" w:lineRule="auto" w:before="24" w:after="0"/>
        <w:ind w:left="2363" w:right="880" w:hanging="504"/>
        <w:jc w:val="both"/>
        <w:rPr>
          <w:sz w:val="24"/>
        </w:rPr>
      </w:pPr>
      <w:r>
        <w:rPr>
          <w:sz w:val="24"/>
        </w:rPr>
        <w:t>. If you selected </w:t>
      </w:r>
      <w:r>
        <w:rPr>
          <w:b/>
          <w:spacing w:val="-6"/>
          <w:sz w:val="24"/>
        </w:rPr>
        <w:t>OFF, </w:t>
      </w:r>
      <w:r>
        <w:rPr>
          <w:sz w:val="24"/>
        </w:rPr>
        <w:t>press and release POWER MODE to save the setting and return to the </w:t>
      </w:r>
      <w:r>
        <w:rPr>
          <w:b/>
          <w:sz w:val="24"/>
        </w:rPr>
        <w:t>USER </w:t>
      </w:r>
      <w:r>
        <w:rPr>
          <w:b/>
          <w:spacing w:val="-3"/>
          <w:sz w:val="24"/>
        </w:rPr>
        <w:t>PASSWORD </w:t>
      </w:r>
      <w:r>
        <w:rPr>
          <w:sz w:val="24"/>
        </w:rPr>
        <w:t>item in User</w:t>
      </w:r>
      <w:r>
        <w:rPr>
          <w:spacing w:val="1"/>
          <w:sz w:val="24"/>
        </w:rPr>
        <w:t> </w:t>
      </w:r>
      <w:r>
        <w:rPr>
          <w:sz w:val="24"/>
        </w:rPr>
        <w:t>Mode.</w:t>
      </w:r>
    </w:p>
    <w:p>
      <w:pPr>
        <w:pStyle w:val="BodyText"/>
        <w:spacing w:before="211"/>
        <w:ind w:left="2363"/>
      </w:pPr>
      <w:r>
        <w:rPr/>
        <w:t>If you selected </w:t>
      </w:r>
      <w:r>
        <w:rPr>
          <w:b/>
        </w:rPr>
        <w:t>ON</w:t>
      </w:r>
      <w:hyperlink w:history="true" w:anchor="_bookmark139">
        <w:r>
          <w:rPr/>
          <w:t>, continue with Step</w:t>
        </w:r>
      </w:hyperlink>
      <w:r>
        <w:rPr/>
        <w:t> 5.</w:t>
      </w:r>
    </w:p>
    <w:p>
      <w:pPr>
        <w:pStyle w:val="ListParagraph"/>
        <w:numPr>
          <w:ilvl w:val="0"/>
          <w:numId w:val="211"/>
        </w:numPr>
        <w:tabs>
          <w:tab w:pos="2040" w:val="left" w:leader="none"/>
        </w:tabs>
        <w:spacing w:line="208" w:lineRule="auto" w:before="72" w:after="0"/>
        <w:ind w:left="2363" w:right="1420" w:hanging="504"/>
        <w:jc w:val="both"/>
        <w:rPr>
          <w:sz w:val="24"/>
        </w:rPr>
      </w:pPr>
      <w:r>
        <w:rPr/>
        <w:pict>
          <v:group style="position:absolute;margin-left:250.199005pt;margin-top:37.106606pt;width:19.350pt;height:8.3pt;mso-position-horizontal-relative:page;mso-position-vertical-relative:paragraph;z-index:-30328832" coordorigin="5004,742" coordsize="387,166">
            <v:shape style="position:absolute;left:5003;top:746;width:197;height:154" type="#_x0000_t75" stroked="false">
              <v:imagedata r:id="rId123" o:title=""/>
            </v:shape>
            <v:shape style="position:absolute;left:5234;top:742;width:156;height:166" type="#_x0000_t75" stroked="false">
              <v:imagedata r:id="rId461" o:title=""/>
            </v:shape>
            <w10:wrap type="none"/>
          </v:group>
        </w:pict>
      </w:r>
      <w:r>
        <w:rPr/>
        <w:pict>
          <v:group style="position:absolute;margin-left:357.718994pt;margin-top:34.826603pt;width:25.1pt;height:11.3pt;mso-position-horizontal-relative:page;mso-position-vertical-relative:paragraph;z-index:-30328320" coordorigin="7154,697" coordsize="502,226">
            <v:shape style="position:absolute;left:7154;top:696;width:188;height:226" type="#_x0000_t75" stroked="false">
              <v:imagedata r:id="rId611" o:title=""/>
            </v:shape>
            <v:shape style="position:absolute;left:7610;top:768;width:46;height:144" coordorigin="7610,769" coordsize="46,144" path="m7656,769l7620,769,7610,769,7610,845,7610,848,7615,848,7620,848,7646,848,7646,913,7656,913,7656,848,7656,843,7656,838,7620,838,7620,778,7656,778,7656,769xe" filled="true" fillcolor="#000000" stroked="false">
              <v:path arrowok="t"/>
              <v:fill type="solid"/>
            </v:shape>
            <v:shape style="position:absolute;left:7399;top:698;width:152;height:224" type="#_x0000_t75" stroked="false">
              <v:imagedata r:id="rId612" o:title=""/>
            </v:shape>
            <w10:wrap type="none"/>
          </v:group>
        </w:pict>
      </w:r>
      <w:bookmarkStart w:name="_bookmark139" w:id="276"/>
      <w:bookmarkEnd w:id="276"/>
      <w:r>
        <w:rPr/>
      </w:r>
      <w:bookmarkStart w:name="_bookmark139" w:id="277"/>
      <w:bookmarkEnd w:id="277"/>
      <w:r>
        <w:rPr>
          <w:sz w:val="24"/>
        </w:rPr>
        <w:t>.</w:t>
      </w:r>
      <w:r>
        <w:rPr>
          <w:sz w:val="24"/>
        </w:rPr>
        <w:t> Press and release POWER MODE. The Set Password Screen appears. The current password displays and the first digit</w:t>
      </w:r>
      <w:r>
        <w:rPr>
          <w:spacing w:val="-8"/>
          <w:sz w:val="24"/>
        </w:rPr>
        <w:t> </w:t>
      </w:r>
      <w:r>
        <w:rPr>
          <w:sz w:val="24"/>
        </w:rPr>
        <w:t>flashes.</w:t>
      </w:r>
    </w:p>
    <w:p>
      <w:pPr>
        <w:pStyle w:val="BodyText"/>
        <w:spacing w:before="10"/>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vMerge w:val="restart"/>
            <w:tcBorders>
              <w:right w:val="nil"/>
            </w:tcBorders>
          </w:tcPr>
          <w:p>
            <w:pPr>
              <w:pStyle w:val="TableParagraph"/>
              <w:spacing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pStyle w:val="TableParagraph"/>
              <w:rPr>
                <w:sz w:val="20"/>
              </w:rPr>
            </w:pPr>
          </w:p>
          <w:p>
            <w:pPr>
              <w:pStyle w:val="TableParagraph"/>
              <w:spacing w:before="148"/>
              <w:ind w:left="1164"/>
              <w:rPr>
                <w:rFonts w:ascii="Arial"/>
                <w:sz w:val="29"/>
              </w:rPr>
            </w:pPr>
            <w:r>
              <w:rPr>
                <w:rFonts w:ascii="Arial"/>
                <w:sz w:val="29"/>
              </w:rPr>
              <w:t>0405</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2686" w:type="dxa"/>
            <w:vMerge/>
            <w:tcBorders>
              <w:top w:val="nil"/>
              <w:right w:val="nil"/>
            </w:tcBorders>
          </w:tcPr>
          <w:p>
            <w:pPr>
              <w:rPr>
                <w:sz w:val="2"/>
                <w:szCs w:val="2"/>
              </w:rPr>
            </w:pPr>
          </w:p>
        </w:tc>
        <w:tc>
          <w:tcPr>
            <w:tcW w:w="344" w:type="dxa"/>
            <w:gridSpan w:val="3"/>
            <w:tcBorders>
              <w:left w:val="nil"/>
            </w:tcBorders>
          </w:tcPr>
          <w:p>
            <w:pPr>
              <w:pStyle w:val="TableParagraph"/>
              <w:rPr>
                <w:sz w:val="24"/>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PASSWORD</w:t>
            </w:r>
          </w:p>
        </w:tc>
      </w:tr>
    </w:tbl>
    <w:p>
      <w:pPr>
        <w:pStyle w:val="ListParagraph"/>
        <w:numPr>
          <w:ilvl w:val="0"/>
          <w:numId w:val="211"/>
        </w:numPr>
        <w:tabs>
          <w:tab w:pos="503" w:val="left" w:leader="none"/>
          <w:tab w:pos="2040" w:val="left" w:leader="none"/>
        </w:tabs>
        <w:spacing w:line="240" w:lineRule="auto" w:before="104" w:after="0"/>
        <w:ind w:left="2039" w:right="3450" w:hanging="2040"/>
        <w:jc w:val="left"/>
        <w:rPr>
          <w:sz w:val="24"/>
        </w:rPr>
      </w:pPr>
      <w:bookmarkStart w:name="_bookmark140" w:id="278"/>
      <w:bookmarkEnd w:id="278"/>
      <w:r>
        <w:rPr/>
      </w:r>
      <w:bookmarkStart w:name="_bookmark140" w:id="279"/>
      <w:bookmarkEnd w:id="279"/>
      <w:r>
        <w:rPr>
          <w:sz w:val="24"/>
        </w:rPr>
        <w:t>.</w:t>
      </w:r>
      <w:r>
        <w:rPr>
          <w:sz w:val="24"/>
        </w:rPr>
        <w:tab/>
        <w:t>Use AIR to display a number from 0 to</w:t>
      </w:r>
      <w:r>
        <w:rPr>
          <w:spacing w:val="-22"/>
          <w:sz w:val="24"/>
        </w:rPr>
        <w:t> </w:t>
      </w:r>
      <w:r>
        <w:rPr>
          <w:sz w:val="24"/>
        </w:rPr>
        <w:t>9.</w:t>
      </w:r>
    </w:p>
    <w:p>
      <w:pPr>
        <w:pStyle w:val="ListParagraph"/>
        <w:numPr>
          <w:ilvl w:val="0"/>
          <w:numId w:val="211"/>
        </w:numPr>
        <w:tabs>
          <w:tab w:pos="1509" w:val="left" w:leader="none"/>
          <w:tab w:pos="2040" w:val="left" w:leader="none"/>
        </w:tabs>
        <w:spacing w:line="258" w:lineRule="exact" w:before="44" w:after="0"/>
        <w:ind w:left="2039" w:right="0" w:hanging="1035"/>
        <w:jc w:val="left"/>
        <w:rPr>
          <w:sz w:val="24"/>
        </w:rPr>
      </w:pPr>
      <w:bookmarkStart w:name="_bookmark141" w:id="280"/>
      <w:bookmarkEnd w:id="280"/>
      <w:r>
        <w:rPr/>
      </w:r>
      <w:bookmarkStart w:name="_bookmark141" w:id="281"/>
      <w:bookmarkEnd w:id="281"/>
      <w:r>
        <w:rPr>
          <w:sz w:val="24"/>
        </w:rPr>
        <w:t>.</w:t>
      </w:r>
      <w:r>
        <w:rPr>
          <w:sz w:val="24"/>
        </w:rPr>
        <w:tab/>
        <w:t>Press</w:t>
      </w:r>
      <w:r>
        <w:rPr>
          <w:spacing w:val="-9"/>
          <w:sz w:val="24"/>
        </w:rPr>
        <w:t> </w:t>
      </w:r>
      <w:r>
        <w:rPr>
          <w:sz w:val="24"/>
        </w:rPr>
        <w:t>and</w:t>
      </w:r>
      <w:r>
        <w:rPr>
          <w:spacing w:val="-9"/>
          <w:sz w:val="24"/>
        </w:rPr>
        <w:t> </w:t>
      </w:r>
      <w:r>
        <w:rPr>
          <w:sz w:val="24"/>
        </w:rPr>
        <w:t>release</w:t>
      </w:r>
      <w:r>
        <w:rPr>
          <w:spacing w:val="-4"/>
          <w:sz w:val="24"/>
        </w:rPr>
        <w:t> </w:t>
      </w:r>
      <w:r>
        <w:rPr>
          <w:sz w:val="24"/>
        </w:rPr>
        <w:t>POWER</w:t>
      </w:r>
      <w:r>
        <w:rPr>
          <w:spacing w:val="-8"/>
          <w:sz w:val="24"/>
        </w:rPr>
        <w:t> </w:t>
      </w:r>
      <w:r>
        <w:rPr>
          <w:sz w:val="24"/>
        </w:rPr>
        <w:t>MODE</w:t>
      </w:r>
      <w:r>
        <w:rPr>
          <w:spacing w:val="-6"/>
          <w:sz w:val="24"/>
        </w:rPr>
        <w:t> </w:t>
      </w:r>
      <w:r>
        <w:rPr>
          <w:sz w:val="24"/>
        </w:rPr>
        <w:t>to</w:t>
      </w:r>
      <w:r>
        <w:rPr>
          <w:spacing w:val="-8"/>
          <w:sz w:val="24"/>
        </w:rPr>
        <w:t> </w:t>
      </w:r>
      <w:r>
        <w:rPr>
          <w:sz w:val="24"/>
        </w:rPr>
        <w:t>enter</w:t>
      </w:r>
      <w:r>
        <w:rPr>
          <w:spacing w:val="-6"/>
          <w:sz w:val="24"/>
        </w:rPr>
        <w:t> </w:t>
      </w:r>
      <w:r>
        <w:rPr>
          <w:sz w:val="24"/>
        </w:rPr>
        <w:t>the</w:t>
      </w:r>
      <w:r>
        <w:rPr>
          <w:spacing w:val="-7"/>
          <w:sz w:val="24"/>
        </w:rPr>
        <w:t> </w:t>
      </w:r>
      <w:r>
        <w:rPr>
          <w:sz w:val="24"/>
        </w:rPr>
        <w:t>selection</w:t>
      </w:r>
      <w:r>
        <w:rPr>
          <w:spacing w:val="-8"/>
          <w:sz w:val="24"/>
        </w:rPr>
        <w:t> </w:t>
      </w:r>
      <w:r>
        <w:rPr>
          <w:sz w:val="24"/>
        </w:rPr>
        <w:t>and</w:t>
      </w:r>
      <w:r>
        <w:rPr>
          <w:spacing w:val="-9"/>
          <w:sz w:val="24"/>
        </w:rPr>
        <w:t> </w:t>
      </w:r>
      <w:r>
        <w:rPr>
          <w:sz w:val="24"/>
        </w:rPr>
        <w:t>advance</w:t>
      </w:r>
      <w:r>
        <w:rPr>
          <w:spacing w:val="-5"/>
          <w:sz w:val="24"/>
        </w:rPr>
        <w:t> </w:t>
      </w:r>
      <w:r>
        <w:rPr>
          <w:sz w:val="24"/>
        </w:rPr>
        <w:t>to</w:t>
      </w:r>
      <w:r>
        <w:rPr>
          <w:spacing w:val="-5"/>
          <w:sz w:val="24"/>
        </w:rPr>
        <w:t> </w:t>
      </w:r>
      <w:r>
        <w:rPr>
          <w:sz w:val="24"/>
        </w:rPr>
        <w:t>the</w:t>
      </w:r>
      <w:r>
        <w:rPr>
          <w:spacing w:val="-6"/>
          <w:sz w:val="24"/>
        </w:rPr>
        <w:t> </w:t>
      </w:r>
      <w:r>
        <w:rPr>
          <w:sz w:val="24"/>
        </w:rPr>
        <w:t>next</w:t>
      </w:r>
      <w:r>
        <w:rPr>
          <w:spacing w:val="-9"/>
          <w:sz w:val="24"/>
        </w:rPr>
        <w:t> </w:t>
      </w:r>
      <w:r>
        <w:rPr>
          <w:spacing w:val="-3"/>
          <w:sz w:val="24"/>
        </w:rPr>
        <w:t>number.</w:t>
      </w:r>
    </w:p>
    <w:p>
      <w:pPr>
        <w:pStyle w:val="BodyText"/>
        <w:spacing w:line="258" w:lineRule="exact"/>
        <w:ind w:left="1293" w:right="371"/>
        <w:jc w:val="center"/>
      </w:pPr>
      <w:r>
        <w:rPr/>
        <w:t>To go back a number, press and hold AIR and POWER MODE for a few seconds.</w:t>
      </w:r>
    </w:p>
    <w:p>
      <w:pPr>
        <w:pStyle w:val="ListParagraph"/>
        <w:numPr>
          <w:ilvl w:val="0"/>
          <w:numId w:val="211"/>
        </w:numPr>
        <w:tabs>
          <w:tab w:pos="2040" w:val="left" w:leader="none"/>
        </w:tabs>
        <w:spacing w:line="208" w:lineRule="auto" w:before="72" w:after="0"/>
        <w:ind w:left="2363" w:right="947" w:hanging="504"/>
        <w:jc w:val="both"/>
        <w:rPr>
          <w:sz w:val="24"/>
        </w:rPr>
      </w:pPr>
      <w:r>
        <w:rPr>
          <w:sz w:val="24"/>
        </w:rPr>
        <w:t>. Repeat </w:t>
      </w:r>
      <w:hyperlink w:history="true" w:anchor="_bookmark140">
        <w:r>
          <w:rPr>
            <w:sz w:val="24"/>
          </w:rPr>
          <w:t>Step 6 </w:t>
        </w:r>
      </w:hyperlink>
      <w:r>
        <w:rPr>
          <w:sz w:val="24"/>
        </w:rPr>
        <w:t>and </w:t>
      </w:r>
      <w:hyperlink w:history="true" w:anchor="_bookmark141">
        <w:r>
          <w:rPr>
            <w:sz w:val="24"/>
          </w:rPr>
          <w:t>Step 7 </w:t>
        </w:r>
      </w:hyperlink>
      <w:r>
        <w:rPr>
          <w:sz w:val="24"/>
        </w:rPr>
        <w:t>to select the remaining numbers. When you press and release POWER</w:t>
      </w:r>
      <w:r>
        <w:rPr>
          <w:spacing w:val="-5"/>
          <w:sz w:val="24"/>
        </w:rPr>
        <w:t> </w:t>
      </w:r>
      <w:r>
        <w:rPr>
          <w:sz w:val="24"/>
        </w:rPr>
        <w:t>MODE</w:t>
      </w:r>
      <w:r>
        <w:rPr>
          <w:spacing w:val="-4"/>
          <w:sz w:val="24"/>
        </w:rPr>
        <w:t> </w:t>
      </w:r>
      <w:r>
        <w:rPr>
          <w:sz w:val="24"/>
        </w:rPr>
        <w:t>to</w:t>
      </w:r>
      <w:r>
        <w:rPr>
          <w:spacing w:val="-4"/>
          <w:sz w:val="24"/>
        </w:rPr>
        <w:t> </w:t>
      </w:r>
      <w:r>
        <w:rPr>
          <w:sz w:val="24"/>
        </w:rPr>
        <w:t>enter</w:t>
      </w:r>
      <w:r>
        <w:rPr>
          <w:spacing w:val="-4"/>
          <w:sz w:val="24"/>
        </w:rPr>
        <w:t> </w:t>
      </w:r>
      <w:r>
        <w:rPr>
          <w:sz w:val="24"/>
        </w:rPr>
        <w:t>the</w:t>
      </w:r>
      <w:r>
        <w:rPr>
          <w:spacing w:val="-2"/>
          <w:sz w:val="24"/>
        </w:rPr>
        <w:t> </w:t>
      </w:r>
      <w:r>
        <w:rPr>
          <w:sz w:val="24"/>
        </w:rPr>
        <w:t>last</w:t>
      </w:r>
      <w:r>
        <w:rPr>
          <w:spacing w:val="-5"/>
          <w:sz w:val="24"/>
        </w:rPr>
        <w:t> </w:t>
      </w:r>
      <w:r>
        <w:rPr>
          <w:sz w:val="24"/>
        </w:rPr>
        <w:t>number,</w:t>
      </w:r>
      <w:r>
        <w:rPr>
          <w:spacing w:val="-4"/>
          <w:sz w:val="24"/>
        </w:rPr>
        <w:t> </w:t>
      </w:r>
      <w:r>
        <w:rPr>
          <w:sz w:val="24"/>
        </w:rPr>
        <w:t>the</w:t>
      </w:r>
      <w:r>
        <w:rPr>
          <w:spacing w:val="-4"/>
          <w:sz w:val="24"/>
        </w:rPr>
        <w:t> </w:t>
      </w:r>
      <w:r>
        <w:rPr>
          <w:sz w:val="24"/>
        </w:rPr>
        <w:t>password</w:t>
      </w:r>
      <w:r>
        <w:rPr>
          <w:spacing w:val="-4"/>
          <w:sz w:val="24"/>
        </w:rPr>
        <w:t> </w:t>
      </w:r>
      <w:r>
        <w:rPr>
          <w:sz w:val="24"/>
        </w:rPr>
        <w:t>is</w:t>
      </w:r>
      <w:r>
        <w:rPr>
          <w:spacing w:val="-4"/>
          <w:sz w:val="24"/>
        </w:rPr>
        <w:t> </w:t>
      </w:r>
      <w:r>
        <w:rPr>
          <w:sz w:val="24"/>
        </w:rPr>
        <w:t>saved</w:t>
      </w:r>
      <w:r>
        <w:rPr>
          <w:spacing w:val="-6"/>
          <w:sz w:val="24"/>
        </w:rPr>
        <w:t> </w:t>
      </w:r>
      <w:r>
        <w:rPr>
          <w:sz w:val="24"/>
        </w:rPr>
        <w:t>and</w:t>
      </w:r>
      <w:r>
        <w:rPr>
          <w:spacing w:val="-4"/>
          <w:sz w:val="24"/>
        </w:rPr>
        <w:t> </w:t>
      </w:r>
      <w:r>
        <w:rPr>
          <w:sz w:val="24"/>
        </w:rPr>
        <w:t>you</w:t>
      </w:r>
      <w:r>
        <w:rPr>
          <w:spacing w:val="-4"/>
          <w:sz w:val="24"/>
        </w:rPr>
        <w:t> </w:t>
      </w:r>
      <w:r>
        <w:rPr>
          <w:sz w:val="24"/>
        </w:rPr>
        <w:t>return</w:t>
      </w:r>
      <w:r>
        <w:rPr>
          <w:spacing w:val="-4"/>
          <w:sz w:val="24"/>
        </w:rPr>
        <w:t> </w:t>
      </w:r>
      <w:r>
        <w:rPr>
          <w:sz w:val="24"/>
        </w:rPr>
        <w:t>to</w:t>
      </w:r>
      <w:r>
        <w:rPr>
          <w:spacing w:val="-5"/>
          <w:sz w:val="24"/>
        </w:rPr>
        <w:t> </w:t>
      </w:r>
      <w:r>
        <w:rPr>
          <w:sz w:val="24"/>
        </w:rPr>
        <w:t>User Mode.</w:t>
      </w:r>
    </w:p>
    <w:p>
      <w:pPr>
        <w:pStyle w:val="ListParagraph"/>
        <w:numPr>
          <w:ilvl w:val="0"/>
          <w:numId w:val="211"/>
        </w:numPr>
        <w:tabs>
          <w:tab w:pos="2040" w:val="left" w:leader="none"/>
        </w:tabs>
        <w:spacing w:line="208" w:lineRule="auto" w:before="81" w:after="0"/>
        <w:ind w:left="2363" w:right="1374" w:hanging="504"/>
        <w:jc w:val="both"/>
        <w:rPr>
          <w:sz w:val="24"/>
        </w:rPr>
      </w:pPr>
      <w:r>
        <w:rPr/>
        <w:pict>
          <v:shape style="position:absolute;margin-left:53.880001pt;margin-top:34.436611pt;width:504.15pt;height:3pt;mso-position-horizontal-relative:page;mso-position-vertical-relative:paragraph;z-index:-15405056;mso-wrap-distance-left:0;mso-wrap-distance-right:0" coordorigin="1078,689" coordsize="10083,60" path="m11160,689l1080,689,1078,689,1078,749,1080,749,11160,749,11160,689xe" filled="true" fillcolor="#000000" stroked="false">
            <v:path arrowok="t"/>
            <v:fill type="solid"/>
            <w10:wrap type="topAndBottom"/>
          </v:shape>
        </w:pict>
      </w:r>
      <w:r>
        <w:rPr>
          <w:sz w:val="24"/>
        </w:rPr>
        <w:t>. 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spacing w:before="11"/>
      </w:pPr>
      <w:bookmarkStart w:name="Viewing the ROM/SUM (ROM/SUM)" w:id="282"/>
      <w:bookmarkEnd w:id="282"/>
      <w:r>
        <w:rPr>
          <w:b w:val="0"/>
        </w:rPr>
      </w:r>
      <w:bookmarkStart w:name="_bookmark142" w:id="283"/>
      <w:bookmarkEnd w:id="283"/>
      <w:r>
        <w:rPr>
          <w:b w:val="0"/>
        </w:rPr>
      </w:r>
      <w:r>
        <w:rPr/>
        <w:t>Viewing the ROM/SUM (ROM/SUM)</w:t>
      </w:r>
    </w:p>
    <w:p>
      <w:pPr>
        <w:pStyle w:val="BodyText"/>
        <w:tabs>
          <w:tab w:pos="2363" w:val="left" w:leader="none"/>
        </w:tabs>
        <w:spacing w:line="278" w:lineRule="auto" w:before="234" w:after="50"/>
        <w:ind w:left="1859" w:right="1120"/>
      </w:pPr>
      <w:r>
        <w:rPr/>
        <w:pict>
          <v:group style="position:absolute;margin-left:250.199005pt;margin-top:50.023132pt;width:19.350pt;height:8.3pt;mso-position-horizontal-relative:page;mso-position-vertical-relative:paragraph;z-index:-30327808" coordorigin="5004,1000" coordsize="387,166">
            <v:shape style="position:absolute;left:5003;top:1005;width:197;height:152" type="#_x0000_t75" stroked="false">
              <v:imagedata r:id="rId129" o:title=""/>
            </v:shape>
            <v:shape style="position:absolute;left:5234;top:1000;width:156;height:166" type="#_x0000_t75" stroked="false">
              <v:imagedata r:id="rId461" o:title=""/>
            </v:shape>
            <w10:wrap type="none"/>
          </v:group>
        </w:pict>
      </w:r>
      <w:r>
        <w:rPr/>
        <w:pict>
          <v:group style="position:absolute;margin-left:357.718994pt;margin-top:47.74313pt;width:25.1pt;height:11.3pt;mso-position-horizontal-relative:page;mso-position-vertical-relative:paragraph;z-index:-30327296" coordorigin="7154,955" coordsize="502,226">
            <v:shape style="position:absolute;left:7154;top:954;width:188;height:226" type="#_x0000_t75" stroked="false">
              <v:imagedata r:id="rId613" o:title=""/>
            </v:shape>
            <v:shape style="position:absolute;left:7610;top:1026;width:46;height:77" coordorigin="7610,1027" coordsize="46,77" path="m7656,1027l7620,1027,7610,1027,7610,1104,7615,1104,7620,1104,7656,1104,7656,1094,7620,1094,7620,1036,7656,1036,7656,1027xe" filled="true" fillcolor="#000000" stroked="false">
              <v:path arrowok="t"/>
              <v:fill type="solid"/>
            </v:shape>
            <v:shape style="position:absolute;left:7399;top:957;width:152;height:221" type="#_x0000_t75" stroked="false">
              <v:imagedata r:id="rId175" o:title=""/>
            </v:shape>
            <w10:wrap type="none"/>
          </v:group>
        </w:pict>
      </w:r>
      <w:r>
        <w:rPr/>
        <w:t>The</w:t>
      </w:r>
      <w:r>
        <w:rPr>
          <w:spacing w:val="-6"/>
        </w:rPr>
        <w:t> </w:t>
      </w:r>
      <w:r>
        <w:rPr>
          <w:b/>
        </w:rPr>
        <w:t>ROM/SUM</w:t>
      </w:r>
      <w:r>
        <w:rPr>
          <w:b/>
          <w:spacing w:val="-5"/>
        </w:rPr>
        <w:t> </w:t>
      </w:r>
      <w:r>
        <w:rPr/>
        <w:t>screen</w:t>
      </w:r>
      <w:r>
        <w:rPr>
          <w:spacing w:val="-4"/>
        </w:rPr>
        <w:t> </w:t>
      </w:r>
      <w:r>
        <w:rPr/>
        <w:t>shows</w:t>
      </w:r>
      <w:r>
        <w:rPr>
          <w:spacing w:val="-8"/>
        </w:rPr>
        <w:t> </w:t>
      </w:r>
      <w:r>
        <w:rPr/>
        <w:t>the</w:t>
      </w:r>
      <w:r>
        <w:rPr>
          <w:spacing w:val="-3"/>
        </w:rPr>
        <w:t> </w:t>
      </w:r>
      <w:r>
        <w:rPr/>
        <w:t>instruments’</w:t>
      </w:r>
      <w:r>
        <w:rPr>
          <w:spacing w:val="-21"/>
        </w:rPr>
        <w:t> </w:t>
      </w:r>
      <w:r>
        <w:rPr/>
        <w:t>firmware</w:t>
      </w:r>
      <w:r>
        <w:rPr>
          <w:spacing w:val="-5"/>
        </w:rPr>
        <w:t> </w:t>
      </w:r>
      <w:r>
        <w:rPr/>
        <w:t>version</w:t>
      </w:r>
      <w:r>
        <w:rPr>
          <w:spacing w:val="-6"/>
        </w:rPr>
        <w:t> </w:t>
      </w:r>
      <w:r>
        <w:rPr/>
        <w:t>and</w:t>
      </w:r>
      <w:r>
        <w:rPr>
          <w:spacing w:val="-5"/>
        </w:rPr>
        <w:t> </w:t>
      </w:r>
      <w:r>
        <w:rPr/>
        <w:t>firmware</w:t>
      </w:r>
      <w:r>
        <w:rPr>
          <w:spacing w:val="-5"/>
        </w:rPr>
        <w:t> </w:t>
      </w:r>
      <w:r>
        <w:rPr/>
        <w:t>checksum. 1</w:t>
      </w:r>
      <w:r>
        <w:rPr>
          <w:spacing w:val="-1"/>
        </w:rPr>
        <w:t> </w:t>
      </w:r>
      <w:r>
        <w:rPr/>
        <w:t>.</w:t>
        <w:tab/>
        <w:t>While in User Mode, use AIR to place the cursor next to</w:t>
      </w:r>
      <w:r>
        <w:rPr>
          <w:spacing w:val="-34"/>
        </w:rPr>
        <w:t> </w:t>
      </w:r>
      <w:r>
        <w:rPr>
          <w:b/>
        </w:rPr>
        <w:t>ROM/SUM</w:t>
      </w:r>
      <w:r>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59" w:firstLine="225"/>
              <w:rPr>
                <w:rFonts w:ascii="Arial"/>
                <w:sz w:val="29"/>
              </w:rPr>
            </w:pPr>
            <w:r>
              <w:rPr>
                <w:rFonts w:ascii="Arial"/>
                <w:spacing w:val="-4"/>
                <w:sz w:val="29"/>
              </w:rPr>
              <w:t>USER</w:t>
            </w:r>
            <w:r>
              <w:rPr>
                <w:rFonts w:ascii="Arial"/>
                <w:spacing w:val="32"/>
                <w:sz w:val="29"/>
              </w:rPr>
              <w:t> </w:t>
            </w:r>
            <w:r>
              <w:rPr>
                <w:rFonts w:ascii="Arial"/>
                <w:spacing w:val="-7"/>
                <w:sz w:val="29"/>
              </w:rPr>
              <w:t>PASSWORD</w:t>
            </w:r>
            <w:r>
              <w:rPr>
                <w:rFonts w:ascii="Arial"/>
                <w:spacing w:val="-4"/>
                <w:w w:val="101"/>
                <w:sz w:val="29"/>
              </w:rPr>
              <w:t> </w:t>
            </w:r>
            <w:r>
              <w:rPr>
                <w:rFonts w:ascii="Arial"/>
                <w:spacing w:val="-4"/>
                <w:w w:val="101"/>
                <w:position w:val="-2"/>
                <w:sz w:val="29"/>
              </w:rPr>
              <w:drawing>
                <wp:inline distT="0" distB="0" distL="0" distR="0">
                  <wp:extent cx="100584" cy="147827"/>
                  <wp:effectExtent l="0" t="0" r="0" b="0"/>
                  <wp:docPr id="493" name="image274.png"/>
                  <wp:cNvGraphicFramePr>
                    <a:graphicFrameLocks noChangeAspect="1"/>
                  </wp:cNvGraphicFramePr>
                  <a:graphic>
                    <a:graphicData uri="http://schemas.openxmlformats.org/drawingml/2006/picture">
                      <pic:pic>
                        <pic:nvPicPr>
                          <pic:cNvPr id="494"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Fonts w:ascii="Arial"/>
                <w:spacing w:val="-4"/>
                <w:w w:val="101"/>
                <w:position w:val="-2"/>
                <w:sz w:val="29"/>
              </w:rPr>
            </w:r>
            <w:r>
              <w:rPr>
                <w:spacing w:val="-3"/>
                <w:w w:val="101"/>
                <w:sz w:val="29"/>
              </w:rPr>
              <w:t> </w:t>
            </w:r>
            <w:r>
              <w:rPr>
                <w:rFonts w:ascii="Arial"/>
                <w:spacing w:val="-4"/>
                <w:sz w:val="29"/>
              </w:rPr>
              <w:t>ROM </w:t>
            </w:r>
            <w:r>
              <w:rPr>
                <w:rFonts w:ascii="Arial"/>
                <w:sz w:val="29"/>
              </w:rPr>
              <w:t>/</w:t>
            </w:r>
            <w:r>
              <w:rPr>
                <w:rFonts w:ascii="Arial"/>
                <w:spacing w:val="-2"/>
                <w:sz w:val="29"/>
              </w:rPr>
              <w:t> </w:t>
            </w:r>
            <w:r>
              <w:rPr>
                <w:rFonts w:ascii="Arial"/>
                <w:spacing w:val="-3"/>
                <w:sz w:val="29"/>
              </w:rPr>
              <w:t>SUM</w:t>
            </w:r>
          </w:p>
          <w:p>
            <w:pPr>
              <w:pStyle w:val="TableParagraph"/>
              <w:spacing w:line="309" w:lineRule="exact"/>
              <w:ind w:left="285"/>
              <w:rPr>
                <w:rFonts w:ascii="Arial"/>
                <w:sz w:val="29"/>
              </w:rPr>
            </w:pPr>
            <w:r>
              <w:rPr>
                <w:rFonts w:ascii="Arial"/>
                <w:sz w:val="29"/>
              </w:rPr>
              <w:t>RADIO STANDARD</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spacing w:after="0" w:line="308" w:lineRule="exact"/>
        <w:rPr>
          <w:rFonts w:ascii="Arial"/>
          <w:sz w:val="29"/>
        </w:rPr>
        <w:sectPr>
          <w:pgSz w:w="12240" w:h="15840"/>
          <w:pgMar w:header="0" w:footer="730" w:top="740" w:bottom="920" w:left="300" w:right="280"/>
        </w:sectPr>
      </w:pPr>
    </w:p>
    <w:p>
      <w:pPr>
        <w:pStyle w:val="ListParagraph"/>
        <w:numPr>
          <w:ilvl w:val="0"/>
          <w:numId w:val="212"/>
        </w:numPr>
        <w:tabs>
          <w:tab w:pos="2040" w:val="left" w:leader="none"/>
          <w:tab w:pos="2363" w:val="left" w:leader="none"/>
        </w:tabs>
        <w:spacing w:line="208" w:lineRule="auto" w:before="106" w:after="0"/>
        <w:ind w:left="2363" w:right="1014" w:hanging="504"/>
        <w:jc w:val="left"/>
        <w:rPr>
          <w:sz w:val="24"/>
        </w:rPr>
      </w:pPr>
      <w:r>
        <w:rPr/>
        <w:pict>
          <v:group style="position:absolute;margin-left:175.919006pt;margin-top:65.206596pt;width:337.95pt;height:201.15pt;mso-position-horizontal-relative:page;mso-position-vertical-relative:paragraph;z-index:-30325760" coordorigin="3518,1304" coordsize="6759,4023">
            <v:shape style="position:absolute;left:4970;top:3423;width:132;height:231" type="#_x0000_t75" stroked="false">
              <v:imagedata r:id="rId614" o:title=""/>
            </v:shape>
            <v:shape style="position:absolute;left:7005;top:2045;width:231;height:130" type="#_x0000_t75" stroked="false">
              <v:imagedata r:id="rId48" o:title=""/>
            </v:shape>
            <v:shape style="position:absolute;left:3518;top:2105;width:3492;height:3221" coordorigin="3518,2106" coordsize="3492,3221" path="m7010,2106l6893,2106,6888,2106,6883,2106,6883,4460,6554,4460,6554,3668,6554,3659,3528,3659,3518,3659,3518,5322,3528,5322,3528,3668,6545,3668,6545,5327,6554,5327,6554,4470,6893,4470,6893,4465,6893,4460,6893,2115,7010,2115,7010,2106xe" filled="true" fillcolor="#000000" stroked="false">
              <v:path arrowok="t"/>
              <v:fill type="solid"/>
            </v:shape>
            <v:shape style="position:absolute;left:3559;top:3740;width:200;height:152" type="#_x0000_t75" stroked="false">
              <v:imagedata r:id="rId89" o:title=""/>
            </v:shape>
            <v:shape style="position:absolute;left:3791;top:3735;width:156;height:166" type="#_x0000_t75" stroked="false">
              <v:imagedata r:id="rId90" o:title=""/>
            </v:shape>
            <v:shape style="position:absolute;left:5709;top:3689;width:190;height:226" type="#_x0000_t75" stroked="false">
              <v:imagedata r:id="rId615" o:title=""/>
            </v:shape>
            <v:shape style="position:absolute;left:6165;top:3696;width:339;height:209" coordorigin="6166,3697" coordsize="339,209" path="m6389,3719l6329,3719,6324,3719,6319,3719,6319,3872,6319,3877,6319,3882,6379,3882,6384,3882,6389,3882,6389,3728,6389,3728,6389,3719xm6475,3719l6415,3719,6410,3719,6406,3719,6406,3870,6406,3875,6406,3879,6466,3879,6470,3879,6475,3879,6475,3728,6475,3723,6475,3719xm6504,3697l6499,3697,6494,3697,6494,3697,6494,3707,6492,3896,6211,3896,6211,3841,6211,3841,6211,3831,6175,3831,6175,3771,6211,3771,6211,3762,6211,3762,6211,3707,6494,3707,6494,3697,6211,3697,6206,3697,6202,3697,6202,3762,6175,3762,6175,3762,6166,3762,6166,3839,6166,3841,6170,3841,6175,3841,6202,3841,6202,3906,6206,3906,6211,3906,6502,3906,6502,3903,6502,3899,6502,3899,6504,3702,6504,3697xe" filled="true" fillcolor="#000000" stroked="false">
              <v:path arrowok="t"/>
              <v:fill type="solid"/>
            </v:shape>
            <v:shape style="position:absolute;left:5954;top:3692;width:152;height:224" type="#_x0000_t75" stroked="false">
              <v:imagedata r:id="rId616" o:title=""/>
            </v:shape>
            <v:shape style="position:absolute;left:7240;top:1304;width:3036;height:1668" coordorigin="7241,1304" coordsize="3036,1668" path="m10277,1304l7250,1304,7246,1304,7241,1304,7241,2967,7250,2967,7250,1314,10267,1314,10267,2972,10277,2972,10277,1314,10277,1309,10277,1304xe" filled="true" fillcolor="#000000" stroked="false">
              <v:path arrowok="t"/>
              <v:fill type="solid"/>
            </v:shape>
            <v:shape style="position:absolute;left:7281;top:1385;width:200;height:152" type="#_x0000_t75" stroked="false">
              <v:imagedata r:id="rId89" o:title=""/>
            </v:shape>
            <v:shape style="position:absolute;left:7514;top:1380;width:156;height:166" type="#_x0000_t75" stroked="false">
              <v:imagedata r:id="rId617" o:title=""/>
            </v:shape>
            <v:shape style="position:absolute;left:9431;top:1335;width:190;height:226" type="#_x0000_t75" stroked="false">
              <v:imagedata r:id="rId618" o:title=""/>
            </v:shape>
            <v:shape style="position:absolute;left:9887;top:1342;width:339;height:209" coordorigin="9888,1343" coordsize="339,209" path="m10111,1364l10051,1364,10046,1364,10042,1364,10042,1518,10042,1523,10042,1527,10102,1527,10106,1527,10111,1527,10111,1374,10111,1369,10111,1364xm10198,1364l10138,1364,10133,1364,10128,1364,10128,1515,10128,1520,10128,1525,10188,1525,10193,1525,10198,1525,10198,1374,10198,1369,10198,1364xm10226,1343l10224,1343,10224,1343,10217,1343,10217,1352,10214,1542,9936,1542,9936,1487,9936,1482,9936,1477,9898,1477,9898,1417,9934,1417,9934,1412,9934,1407,9934,1352,10217,1352,10217,1343,9934,1343,9929,1343,9924,1343,9924,1407,9898,1407,9893,1407,9888,1407,9888,1484,9888,1487,9893,1487,9898,1487,9926,1487,9926,1551,9931,1551,9936,1551,10224,1551,10224,1549,10224,1544,10224,1544,10226,1347,10226,1343xe" filled="true" fillcolor="#000000" stroked="false">
              <v:path arrowok="t"/>
              <v:fill type="solid"/>
            </v:shape>
            <v:shape style="position:absolute;left:9676;top:1337;width:152;height:224" type="#_x0000_t75" stroked="false">
              <v:imagedata r:id="rId616" o:title=""/>
            </v:shape>
            <v:shape style="position:absolute;left:7967;top:1354;width:1422;height:1235" type="#_x0000_t202" filled="false" stroked="false">
              <v:textbox inset="0,0,0,0">
                <w:txbxContent>
                  <w:p>
                    <w:pPr>
                      <w:spacing w:line="201" w:lineRule="exact" w:before="0"/>
                      <w:ind w:left="-1" w:right="18" w:firstLine="0"/>
                      <w:jc w:val="center"/>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26"/>
                        <w:w w:val="105"/>
                        <w:sz w:val="18"/>
                      </w:rPr>
                      <w:t> </w:t>
                    </w:r>
                    <w:r>
                      <w:rPr>
                        <w:rFonts w:ascii="Arial"/>
                        <w:spacing w:val="-6"/>
                        <w:w w:val="105"/>
                        <w:sz w:val="18"/>
                      </w:rPr>
                      <w:t>7:49</w:t>
                    </w:r>
                  </w:p>
                  <w:p>
                    <w:pPr>
                      <w:spacing w:line="240" w:lineRule="auto" w:before="0"/>
                      <w:rPr>
                        <w:rFonts w:ascii="Arial"/>
                        <w:sz w:val="20"/>
                      </w:rPr>
                    </w:pPr>
                  </w:p>
                  <w:p>
                    <w:pPr>
                      <w:spacing w:line="328" w:lineRule="exact" w:before="148"/>
                      <w:ind w:left="104" w:right="160" w:firstLine="0"/>
                      <w:jc w:val="center"/>
                      <w:rPr>
                        <w:rFonts w:ascii="Arial"/>
                        <w:sz w:val="29"/>
                      </w:rPr>
                    </w:pPr>
                    <w:r>
                      <w:rPr>
                        <w:rFonts w:ascii="Arial"/>
                        <w:sz w:val="29"/>
                      </w:rPr>
                      <w:t>05672</w:t>
                    </w:r>
                  </w:p>
                  <w:p>
                    <w:pPr>
                      <w:spacing w:line="327" w:lineRule="exact" w:before="0"/>
                      <w:ind w:left="104" w:right="204" w:firstLine="0"/>
                      <w:jc w:val="center"/>
                      <w:rPr>
                        <w:rFonts w:ascii="Arial"/>
                        <w:sz w:val="29"/>
                      </w:rPr>
                    </w:pPr>
                    <w:r>
                      <w:rPr>
                        <w:rFonts w:ascii="Arial"/>
                        <w:sz w:val="29"/>
                      </w:rPr>
                      <w:t>8EAC</w:t>
                    </w:r>
                  </w:p>
                </w:txbxContent>
              </v:textbox>
              <w10:wrap type="none"/>
            </v:shape>
            <v:shape style="position:absolute;left:4245;top:3709;width:1422;height:1235" type="#_x0000_t202" filled="false" stroked="false">
              <v:textbox inset="0,0,0,0">
                <w:txbxContent>
                  <w:p>
                    <w:pPr>
                      <w:spacing w:line="201" w:lineRule="exact" w:before="0"/>
                      <w:ind w:left="0" w:right="18" w:firstLine="0"/>
                      <w:jc w:val="center"/>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spacing w:line="240" w:lineRule="auto" w:before="0"/>
                      <w:rPr>
                        <w:rFonts w:ascii="Arial"/>
                        <w:sz w:val="20"/>
                      </w:rPr>
                    </w:pPr>
                  </w:p>
                  <w:p>
                    <w:pPr>
                      <w:spacing w:line="328" w:lineRule="exact" w:before="148"/>
                      <w:ind w:left="104" w:right="160" w:firstLine="0"/>
                      <w:jc w:val="center"/>
                      <w:rPr>
                        <w:rFonts w:ascii="Arial"/>
                        <w:sz w:val="29"/>
                      </w:rPr>
                    </w:pPr>
                    <w:r>
                      <w:rPr>
                        <w:rFonts w:ascii="Arial"/>
                        <w:sz w:val="29"/>
                      </w:rPr>
                      <w:t>35707</w:t>
                    </w:r>
                  </w:p>
                  <w:p>
                    <w:pPr>
                      <w:spacing w:line="327" w:lineRule="exact" w:before="0"/>
                      <w:ind w:left="281" w:right="0" w:firstLine="0"/>
                      <w:jc w:val="left"/>
                      <w:rPr>
                        <w:rFonts w:ascii="Arial"/>
                        <w:sz w:val="29"/>
                      </w:rPr>
                    </w:pPr>
                    <w:r>
                      <w:rPr>
                        <w:rFonts w:ascii="Arial"/>
                        <w:sz w:val="29"/>
                      </w:rPr>
                      <w:t>C1E3</w:t>
                    </w:r>
                  </w:p>
                </w:txbxContent>
              </v:textbox>
              <w10:wrap type="none"/>
            </v:shape>
            <v:shape style="position:absolute;left:3523;top:4952;width:3027;height:370" type="#_x0000_t202" filled="false" stroked="true" strokeweight=".47998pt" strokecolor="#000000">
              <v:textbox inset="0,0,0,0">
                <w:txbxContent>
                  <w:p>
                    <w:pPr>
                      <w:spacing w:line="309" w:lineRule="exact" w:before="0"/>
                      <w:ind w:left="38" w:right="0" w:firstLine="0"/>
                      <w:jc w:val="left"/>
                      <w:rPr>
                        <w:rFonts w:ascii="Arial"/>
                        <w:sz w:val="29"/>
                      </w:rPr>
                    </w:pPr>
                    <w:r>
                      <w:rPr>
                        <w:rFonts w:ascii="Arial"/>
                        <w:sz w:val="29"/>
                      </w:rPr>
                      <w:t>ROM/SUM SENSOR</w:t>
                    </w:r>
                  </w:p>
                </w:txbxContent>
              </v:textbox>
              <v:stroke dashstyle="solid"/>
              <w10:wrap type="none"/>
            </v:shape>
            <v:shape style="position:absolute;left:7245;top:2597;width:3027;height:370" type="#_x0000_t202" filled="false" stroked="true" strokeweight=".47998pt" strokecolor="#000000">
              <v:textbox inset="0,0,0,0">
                <w:txbxContent>
                  <w:p>
                    <w:pPr>
                      <w:spacing w:line="309" w:lineRule="exact" w:before="0"/>
                      <w:ind w:left="38" w:right="0" w:firstLine="0"/>
                      <w:jc w:val="left"/>
                      <w:rPr>
                        <w:rFonts w:ascii="Arial"/>
                        <w:sz w:val="29"/>
                      </w:rPr>
                    </w:pPr>
                    <w:r>
                      <w:rPr>
                        <w:rFonts w:ascii="Arial"/>
                        <w:sz w:val="29"/>
                      </w:rPr>
                      <w:t>ROM/SUM IR SENS</w:t>
                    </w:r>
                  </w:p>
                </w:txbxContent>
              </v:textbox>
              <v:stroke dashstyle="solid"/>
              <w10:wrap type="none"/>
            </v:shape>
            <w10:wrap type="none"/>
          </v:group>
        </w:pict>
      </w:r>
      <w:r>
        <w:rPr/>
        <w:pict>
          <v:group style="position:absolute;margin-left:177.959pt;margin-top:69.406593pt;width:19.45pt;height:8.4pt;mso-position-horizontal-relative:page;mso-position-vertical-relative:paragraph;z-index:-30325248" coordorigin="3559,1388" coordsize="389,168">
            <v:shape style="position:absolute;left:3559;top:1395;width:200;height:152" type="#_x0000_t75" stroked="false">
              <v:imagedata r:id="rId53" o:title=""/>
            </v:shape>
            <v:shape style="position:absolute;left:3789;top:1388;width:159;height:168" type="#_x0000_t75" stroked="false">
              <v:imagedata r:id="rId222" o:title=""/>
            </v:shape>
            <w10:wrap type="none"/>
          </v:group>
        </w:pict>
      </w:r>
      <w:r>
        <w:rPr/>
        <w:pict>
          <v:group style="position:absolute;margin-left:285.479004pt;margin-top:67.126595pt;width:25.1pt;height:11.4pt;mso-position-horizontal-relative:page;mso-position-vertical-relative:paragraph;z-index:-30324736" coordorigin="5710,1343" coordsize="502,228">
            <v:shape style="position:absolute;left:5709;top:1342;width:190;height:228" type="#_x0000_t75" stroked="false">
              <v:imagedata r:id="rId619" o:title=""/>
            </v:shape>
            <v:shape style="position:absolute;left:6165;top:1416;width:46;height:77" coordorigin="6166,1417" coordsize="46,77" path="m6211,1417l6175,1417,6166,1417,6166,1494,6170,1494,6175,1494,6211,1494,6211,1484,6175,1484,6175,1427,6211,1427,6211,1417xe" filled="true" fillcolor="#000000" stroked="false">
              <v:path arrowok="t"/>
              <v:fill type="solid"/>
            </v:shape>
            <v:shape style="position:absolute;left:5954;top:1347;width:152;height:221" type="#_x0000_t75" stroked="false">
              <v:imagedata r:id="rId620" o:title=""/>
            </v:shape>
            <w10:wrap type="none"/>
          </v:group>
        </w:pict>
      </w:r>
      <w:r>
        <w:rPr/>
        <w:pict>
          <v:shape style="position:absolute;margin-left:157.559006pt;margin-top:57.766563pt;width:374.8pt;height:216.5pt;mso-position-horizontal-relative:page;mso-position-vertical-relative:paragraph;z-index:-30323200" coordorigin="3151,1155" coordsize="7496,4330" path="m10646,1155l10637,1155,10637,1165,10637,5475,3161,5475,3161,1165,10637,1165,10637,1155,3161,1155,3151,1155,3151,5475,3151,5480,3151,5485,10637,5485,10642,5485,10646,5485,10646,1165,10646,1160,10646,1155xe" filled="true" fillcolor="#000000" stroked="false">
            <v:path arrowok="t"/>
            <v:fill type="solid"/>
            <w10:wrap type="none"/>
          </v:shape>
        </w:pict>
      </w:r>
      <w:r>
        <w:rPr>
          <w:sz w:val="24"/>
        </w:rPr>
        <w:t>.</w:t>
        <w:tab/>
        <w:t>Press</w:t>
      </w:r>
      <w:r>
        <w:rPr>
          <w:spacing w:val="-5"/>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8"/>
          <w:sz w:val="24"/>
        </w:rPr>
        <w:t> </w:t>
      </w:r>
      <w:r>
        <w:rPr>
          <w:sz w:val="24"/>
        </w:rPr>
        <w:t>The</w:t>
      </w:r>
      <w:r>
        <w:rPr>
          <w:spacing w:val="-4"/>
          <w:sz w:val="24"/>
        </w:rPr>
        <w:t> </w:t>
      </w:r>
      <w:r>
        <w:rPr>
          <w:sz w:val="24"/>
        </w:rPr>
        <w:t>screen</w:t>
      </w:r>
      <w:r>
        <w:rPr>
          <w:spacing w:val="-4"/>
          <w:sz w:val="24"/>
        </w:rPr>
        <w:t> </w:t>
      </w:r>
      <w:r>
        <w:rPr>
          <w:sz w:val="24"/>
        </w:rPr>
        <w:t>cycles</w:t>
      </w:r>
      <w:r>
        <w:rPr>
          <w:spacing w:val="-4"/>
          <w:sz w:val="24"/>
        </w:rPr>
        <w:t> </w:t>
      </w:r>
      <w:r>
        <w:rPr>
          <w:sz w:val="24"/>
        </w:rPr>
        <w:t>through</w:t>
      </w:r>
      <w:r>
        <w:rPr>
          <w:spacing w:val="-4"/>
          <w:sz w:val="24"/>
        </w:rPr>
        <w:t> </w:t>
      </w:r>
      <w:r>
        <w:rPr>
          <w:sz w:val="24"/>
        </w:rPr>
        <w:t>the</w:t>
      </w:r>
      <w:r>
        <w:rPr>
          <w:spacing w:val="-4"/>
          <w:sz w:val="24"/>
        </w:rPr>
        <w:t> </w:t>
      </w:r>
      <w:r>
        <w:rPr>
          <w:sz w:val="24"/>
        </w:rPr>
        <w:t>main</w:t>
      </w:r>
      <w:r>
        <w:rPr>
          <w:spacing w:val="-4"/>
          <w:sz w:val="24"/>
        </w:rPr>
        <w:t> </w:t>
      </w:r>
      <w:r>
        <w:rPr>
          <w:sz w:val="24"/>
        </w:rPr>
        <w:t>board’s</w:t>
      </w:r>
      <w:r>
        <w:rPr>
          <w:spacing w:val="-4"/>
          <w:sz w:val="24"/>
        </w:rPr>
        <w:t> </w:t>
      </w:r>
      <w:r>
        <w:rPr>
          <w:sz w:val="24"/>
        </w:rPr>
        <w:t>ROM/ SUM, the sensor board’s ROM/SUM, the IR sensor ROM/SUM (if an IR sensor is installed), and the Bluetooth version. The ROM is the top value and the SUM is the bottom value.</w:t>
      </w:r>
    </w:p>
    <w:p>
      <w:pPr>
        <w:pStyle w:val="BodyText"/>
        <w:spacing w:before="1"/>
        <w:rPr>
          <w:sz w:val="18"/>
        </w:rPr>
      </w:pPr>
      <w:r>
        <w:rPr/>
        <w:pict>
          <v:shape style="position:absolute;margin-left:175.919006pt;margin-top:12.359098pt;width:152.050pt;height:106pt;mso-position-horizontal-relative:page;mso-position-vertical-relative:paragraph;z-index:-15728640;mso-wrap-distance-left:0;mso-wrap-distance-right:0"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12"/>
                    <w:gridCol w:w="1171"/>
                    <w:gridCol w:w="161"/>
                    <w:gridCol w:w="90"/>
                    <w:gridCol w:w="92"/>
                  </w:tblGrid>
                  <w:tr>
                    <w:trPr>
                      <w:trHeight w:val="217" w:hRule="atLeast"/>
                    </w:trPr>
                    <w:tc>
                      <w:tcPr>
                        <w:tcW w:w="2683" w:type="dxa"/>
                        <w:gridSpan w:val="2"/>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1" w:type="dxa"/>
                        <w:tcBorders>
                          <w:top w:val="double" w:sz="1" w:space="0" w:color="000000"/>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1" w:hRule="atLeast"/>
                    </w:trPr>
                    <w:tc>
                      <w:tcPr>
                        <w:tcW w:w="3026" w:type="dxa"/>
                        <w:gridSpan w:val="5"/>
                        <w:tcBorders>
                          <w:top w:val="nil"/>
                        </w:tcBorders>
                      </w:tcPr>
                      <w:p>
                        <w:pPr>
                          <w:pStyle w:val="TableParagraph"/>
                          <w:spacing w:before="3"/>
                          <w:rPr>
                            <w:sz w:val="33"/>
                          </w:rPr>
                        </w:pPr>
                      </w:p>
                      <w:p>
                        <w:pPr>
                          <w:pStyle w:val="TableParagraph"/>
                          <w:spacing w:line="328" w:lineRule="exact"/>
                          <w:ind w:left="1003"/>
                          <w:rPr>
                            <w:rFonts w:ascii="Arial"/>
                            <w:sz w:val="29"/>
                          </w:rPr>
                        </w:pPr>
                        <w:r>
                          <w:rPr>
                            <w:rFonts w:ascii="Arial"/>
                            <w:sz w:val="29"/>
                          </w:rPr>
                          <w:t>35708</w:t>
                        </w:r>
                      </w:p>
                      <w:p>
                        <w:pPr>
                          <w:pStyle w:val="TableParagraph"/>
                          <w:spacing w:line="311" w:lineRule="exact"/>
                          <w:ind w:left="1003"/>
                          <w:rPr>
                            <w:rFonts w:ascii="Arial"/>
                            <w:sz w:val="29"/>
                          </w:rPr>
                        </w:pPr>
                        <w:r>
                          <w:rPr>
                            <w:rFonts w:ascii="Arial"/>
                            <w:sz w:val="29"/>
                          </w:rPr>
                          <w:t>BAB8</w:t>
                        </w:r>
                      </w:p>
                    </w:tc>
                  </w:tr>
                  <w:tr>
                    <w:trPr>
                      <w:trHeight w:val="359" w:hRule="atLeast"/>
                    </w:trPr>
                    <w:tc>
                      <w:tcPr>
                        <w:tcW w:w="3026" w:type="dxa"/>
                        <w:gridSpan w:val="5"/>
                      </w:tcPr>
                      <w:p>
                        <w:pPr>
                          <w:pStyle w:val="TableParagraph"/>
                          <w:spacing w:line="308" w:lineRule="exact"/>
                          <w:ind w:left="42"/>
                          <w:rPr>
                            <w:rFonts w:ascii="Arial"/>
                            <w:sz w:val="29"/>
                          </w:rPr>
                        </w:pPr>
                        <w:r>
                          <w:rPr>
                            <w:rFonts w:ascii="Arial"/>
                            <w:sz w:val="29"/>
                          </w:rPr>
                          <w:t>ROM/SUM MAIN</w:t>
                        </w:r>
                      </w:p>
                    </w:tc>
                  </w:tr>
                  <w:tr>
                    <w:trPr>
                      <w:trHeight w:val="446" w:hRule="atLeast"/>
                    </w:trPr>
                    <w:tc>
                      <w:tcPr>
                        <w:tcW w:w="1512" w:type="dxa"/>
                        <w:tcBorders>
                          <w:left w:val="nil"/>
                          <w:bottom w:val="nil"/>
                        </w:tcBorders>
                      </w:tcPr>
                      <w:p>
                        <w:pPr>
                          <w:pStyle w:val="TableParagraph"/>
                          <w:rPr>
                            <w:sz w:val="24"/>
                          </w:rPr>
                        </w:pPr>
                      </w:p>
                    </w:tc>
                    <w:tc>
                      <w:tcPr>
                        <w:tcW w:w="1514" w:type="dxa"/>
                        <w:gridSpan w:val="4"/>
                        <w:tcBorders>
                          <w:bottom w:val="nil"/>
                          <w:right w:val="nil"/>
                        </w:tcBorders>
                      </w:tcPr>
                      <w:p>
                        <w:pPr>
                          <w:pStyle w:val="TableParagraph"/>
                          <w:rPr>
                            <w:sz w:val="24"/>
                          </w:rPr>
                        </w:pPr>
                      </w:p>
                    </w:tc>
                  </w:tr>
                </w:tbl>
                <w:p>
                  <w:pPr>
                    <w:pStyle w:val="BodyText"/>
                  </w:pPr>
                </w:p>
              </w:txbxContent>
            </v:textbox>
            <w10:wrap type="topAndBottom"/>
          </v:shape>
        </w:pict>
      </w:r>
      <w:r>
        <w:rPr/>
        <w:pict>
          <v:group style="position:absolute;margin-left:434.639008pt;margin-top:95.159088pt;width:6.6pt;height:34.2pt;mso-position-horizontal-relative:page;mso-position-vertical-relative:paragraph;z-index:-15401472;mso-wrap-distance-left:0;mso-wrap-distance-right:0" coordorigin="8693,1903" coordsize="132,684">
            <v:shape style="position:absolute;left:8692;top:2356;width:132;height:231" type="#_x0000_t75" stroked="false">
              <v:imagedata r:id="rId621" o:title=""/>
            </v:shape>
            <v:shape style="position:absolute;left:8752;top:1903;width:10;height:459" coordorigin="8753,1903" coordsize="10,459" path="m8762,1903l8753,1903,8753,1908,8753,2362,8762,2362,8762,1908,8762,1903xe" filled="true" fillcolor="#000000" stroked="false">
              <v:path arrowok="t"/>
              <v:fill type="solid"/>
            </v:shape>
            <w10:wrap type="topAndBottom"/>
          </v:group>
        </w:pict>
      </w:r>
    </w:p>
    <w:tbl>
      <w:tblPr>
        <w:tblW w:w="0" w:type="auto"/>
        <w:jc w:val="left"/>
        <w:tblInd w:w="69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1"/>
        <w:gridCol w:w="163"/>
        <w:gridCol w:w="90"/>
        <w:gridCol w:w="92"/>
      </w:tblGrid>
      <w:tr>
        <w:trPr>
          <w:trHeight w:val="217" w:hRule="atLeast"/>
        </w:trPr>
        <w:tc>
          <w:tcPr>
            <w:tcW w:w="2681" w:type="dxa"/>
            <w:vMerge w:val="restart"/>
            <w:tcBorders>
              <w:right w:val="nil"/>
            </w:tcBorders>
          </w:tcPr>
          <w:p>
            <w:pPr>
              <w:pStyle w:val="TableParagraph"/>
              <w:ind w:left="169"/>
              <w:jc w:val="center"/>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pStyle w:val="TableParagraph"/>
              <w:rPr>
                <w:sz w:val="20"/>
              </w:rPr>
            </w:pPr>
          </w:p>
          <w:p>
            <w:pPr>
              <w:pStyle w:val="TableParagraph"/>
              <w:spacing w:before="149"/>
              <w:ind w:left="132"/>
              <w:jc w:val="center"/>
              <w:rPr>
                <w:rFonts w:ascii="Arial"/>
                <w:sz w:val="29"/>
              </w:rPr>
            </w:pPr>
            <w:r>
              <w:rPr>
                <w:rFonts w:ascii="Arial"/>
                <w:sz w:val="29"/>
              </w:rPr>
              <w:t>00.00.21</w:t>
            </w:r>
          </w:p>
        </w:tc>
        <w:tc>
          <w:tcPr>
            <w:tcW w:w="163" w:type="dxa"/>
            <w:tcBorders>
              <w:top w:val="double" w:sz="1" w:space="0" w:color="000000"/>
              <w:left w:val="nil"/>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1" w:hRule="atLeast"/>
        </w:trPr>
        <w:tc>
          <w:tcPr>
            <w:tcW w:w="2681" w:type="dxa"/>
            <w:vMerge/>
            <w:tcBorders>
              <w:top w:val="nil"/>
              <w:right w:val="nil"/>
            </w:tcBorders>
          </w:tcPr>
          <w:p>
            <w:pPr>
              <w:rPr>
                <w:sz w:val="2"/>
                <w:szCs w:val="2"/>
              </w:rPr>
            </w:pPr>
          </w:p>
        </w:tc>
        <w:tc>
          <w:tcPr>
            <w:tcW w:w="345" w:type="dxa"/>
            <w:gridSpan w:val="3"/>
            <w:tcBorders>
              <w:left w:val="nil"/>
            </w:tcBorders>
          </w:tcPr>
          <w:p>
            <w:pPr>
              <w:pStyle w:val="TableParagraph"/>
              <w:rPr>
                <w:sz w:val="24"/>
              </w:rPr>
            </w:pPr>
          </w:p>
        </w:tc>
      </w:tr>
      <w:tr>
        <w:trPr>
          <w:trHeight w:val="359" w:hRule="atLeast"/>
        </w:trPr>
        <w:tc>
          <w:tcPr>
            <w:tcW w:w="3026" w:type="dxa"/>
            <w:gridSpan w:val="4"/>
          </w:tcPr>
          <w:p>
            <w:pPr>
              <w:pStyle w:val="TableParagraph"/>
              <w:spacing w:line="284" w:lineRule="exact"/>
              <w:ind w:left="602"/>
              <w:rPr>
                <w:rFonts w:ascii="Arial"/>
                <w:sz w:val="29"/>
              </w:rPr>
            </w:pPr>
            <w:r>
              <w:rPr>
                <w:rFonts w:ascii="Arial"/>
                <w:sz w:val="29"/>
              </w:rPr>
              <w:t>BLUETOOTH</w:t>
            </w:r>
          </w:p>
        </w:tc>
      </w:tr>
    </w:tbl>
    <w:p>
      <w:pPr>
        <w:pStyle w:val="ListParagraph"/>
        <w:numPr>
          <w:ilvl w:val="0"/>
          <w:numId w:val="212"/>
        </w:numPr>
        <w:tabs>
          <w:tab w:pos="2040" w:val="left" w:leader="none"/>
          <w:tab w:pos="2363" w:val="left" w:leader="none"/>
        </w:tabs>
        <w:spacing w:line="240" w:lineRule="auto" w:before="203" w:after="0"/>
        <w:ind w:left="2039" w:right="0" w:hanging="181"/>
        <w:jc w:val="left"/>
        <w:rPr>
          <w:sz w:val="24"/>
        </w:rPr>
      </w:pPr>
      <w:r>
        <w:rPr/>
        <w:pict>
          <v:group style="position:absolute;margin-left:364.07901pt;margin-top:-80.766968pt;width:19.45pt;height:8.3pt;mso-position-horizontal-relative:page;mso-position-vertical-relative:paragraph;z-index:-30324224" coordorigin="7282,-1615" coordsize="389,166">
            <v:shape style="position:absolute;left:7281;top:-1611;width:200;height:152" type="#_x0000_t75" stroked="false">
              <v:imagedata r:id="rId89" o:title=""/>
            </v:shape>
            <v:shape style="position:absolute;left:7514;top:-1616;width:156;height:166" type="#_x0000_t75" stroked="false">
              <v:imagedata r:id="rId452" o:title=""/>
            </v:shape>
            <w10:wrap type="none"/>
          </v:group>
        </w:pict>
      </w:r>
      <w:r>
        <w:rPr/>
        <w:pict>
          <v:group style="position:absolute;margin-left:471.598999pt;margin-top:-83.046967pt;width:25.2pt;height:11.3pt;mso-position-horizontal-relative:page;mso-position-vertical-relative:paragraph;z-index:-30323712" coordorigin="9432,-1661" coordsize="504,226">
            <v:shape style="position:absolute;left:9431;top:-1661;width:190;height:226" type="#_x0000_t75" stroked="false">
              <v:imagedata r:id="rId618" o:title=""/>
            </v:shape>
            <v:shape style="position:absolute;left:9887;top:-1589;width:48;height:80" coordorigin="9888,-1589" coordsize="48,80" path="m9936,-1519l9898,-1519,9898,-1579,9934,-1579,9934,-1589,9898,-1589,9888,-1589,9888,-1512,9888,-1510,9893,-1510,9898,-1510,9936,-1510,9936,-1519xe" filled="true" fillcolor="#000000" stroked="false">
              <v:path arrowok="t"/>
              <v:fill type="solid"/>
            </v:shape>
            <v:shape style="position:absolute;left:9676;top:-1659;width:152;height:224" type="#_x0000_t75" stroked="false">
              <v:imagedata r:id="rId616" o:title=""/>
            </v:shape>
            <w10:wrap type="none"/>
          </v:group>
        </w:pict>
      </w:r>
      <w:r>
        <w:rPr>
          <w:sz w:val="24"/>
        </w:rPr>
        <w:t>.</w:t>
        <w:tab/>
        <w:t>Press and release POWER MODE to return to User</w:t>
      </w:r>
      <w:r>
        <w:rPr>
          <w:spacing w:val="-31"/>
          <w:sz w:val="24"/>
        </w:rPr>
        <w:t> </w:t>
      </w:r>
      <w:r>
        <w:rPr>
          <w:sz w:val="24"/>
        </w:rPr>
        <w:t>Mode.</w:t>
      </w:r>
    </w:p>
    <w:p>
      <w:pPr>
        <w:pStyle w:val="ListParagraph"/>
        <w:numPr>
          <w:ilvl w:val="0"/>
          <w:numId w:val="212"/>
        </w:numPr>
        <w:tabs>
          <w:tab w:pos="2040" w:val="left" w:leader="none"/>
          <w:tab w:pos="2363" w:val="left" w:leader="none"/>
        </w:tabs>
        <w:spacing w:line="208" w:lineRule="auto" w:before="72" w:after="0"/>
        <w:ind w:left="2363" w:right="1374" w:hanging="504"/>
        <w:jc w:val="left"/>
        <w:rPr>
          <w:sz w:val="24"/>
        </w:rPr>
      </w:pPr>
      <w:r>
        <w:rPr/>
        <w:pict>
          <v:shape style="position:absolute;margin-left:53.880001pt;margin-top:34.106586pt;width:504.15pt;height:3pt;mso-position-horizontal-relative:page;mso-position-vertical-relative:paragraph;z-index:-15400960;mso-wrap-distance-left:0;mso-wrap-distance-right:0" coordorigin="1078,682" coordsize="10083,60" path="m11160,682l1080,682,1078,682,1078,742,1080,742,11160,742,11160,682xe" filled="true" fillcolor="#000000" stroked="false">
            <v:path arrowok="t"/>
            <v:fill type="solid"/>
            <w10:wrap type="topAndBottom"/>
          </v:shape>
        </w:pict>
      </w: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pStyle w:val="Heading2"/>
      </w:pPr>
      <w:bookmarkStart w:name="Viewing the Radio Standards (RADIO STAND" w:id="284"/>
      <w:bookmarkEnd w:id="284"/>
      <w:r>
        <w:rPr>
          <w:b w:val="0"/>
        </w:rPr>
      </w:r>
      <w:bookmarkStart w:name="_bookmark143" w:id="285"/>
      <w:bookmarkEnd w:id="285"/>
      <w:r>
        <w:rPr>
          <w:b w:val="0"/>
        </w:rPr>
      </w:r>
      <w:r>
        <w:rPr/>
        <w:t>Viewing the Radio Standards (RADIO STANDARD)</w:t>
      </w:r>
    </w:p>
    <w:p>
      <w:pPr>
        <w:pStyle w:val="ListParagraph"/>
        <w:numPr>
          <w:ilvl w:val="0"/>
          <w:numId w:val="213"/>
        </w:numPr>
        <w:tabs>
          <w:tab w:pos="2040" w:val="left" w:leader="none"/>
          <w:tab w:pos="2363" w:val="left" w:leader="none"/>
        </w:tabs>
        <w:spacing w:line="240" w:lineRule="auto" w:before="234" w:after="0"/>
        <w:ind w:left="2039" w:right="0" w:hanging="181"/>
        <w:jc w:val="left"/>
        <w:rPr>
          <w:sz w:val="24"/>
        </w:rPr>
      </w:pPr>
      <w:r>
        <w:rPr/>
        <w:pict>
          <v:group style="position:absolute;margin-left:250.199005pt;margin-top:34.063023pt;width:19.350pt;height:8.3pt;mso-position-horizontal-relative:page;mso-position-vertical-relative:paragraph;z-index:-30322688" coordorigin="5004,681" coordsize="387,166">
            <v:shape style="position:absolute;left:5003;top:686;width:197;height:154" type="#_x0000_t75" stroked="false">
              <v:imagedata r:id="rId133" o:title=""/>
            </v:shape>
            <v:shape style="position:absolute;left:5234;top:681;width:156;height:166" type="#_x0000_t75" stroked="false">
              <v:imagedata r:id="rId622" o:title=""/>
            </v:shape>
            <w10:wrap type="none"/>
          </v:group>
        </w:pict>
      </w:r>
      <w:r>
        <w:rPr/>
        <w:pict>
          <v:group style="position:absolute;margin-left:357.718994pt;margin-top:31.783022pt;width:25.1pt;height:11.3pt;mso-position-horizontal-relative:page;mso-position-vertical-relative:paragraph;z-index:-30322176" coordorigin="7154,636" coordsize="502,226">
            <v:shape style="position:absolute;left:7154;top:635;width:188;height:226" type="#_x0000_t75" stroked="false">
              <v:imagedata r:id="rId623" o:title=""/>
            </v:shape>
            <v:shape style="position:absolute;left:7610;top:707;width:46;height:144" coordorigin="7610,708" coordsize="46,144" path="m7656,708l7620,708,7615,708,7610,708,7610,784,7610,787,7615,787,7620,787,7646,787,7646,852,7656,852,7656,787,7656,782,7656,777,7620,777,7620,717,7656,717,7656,708xe" filled="true" fillcolor="#000000" stroked="false">
              <v:path arrowok="t"/>
              <v:fill type="solid"/>
            </v:shape>
            <v:shape style="position:absolute;left:7399;top:638;width:152;height:224" type="#_x0000_t75" stroked="false">
              <v:imagedata r:id="rId126" o:title=""/>
            </v:shape>
            <w10:wrap type="none"/>
          </v:group>
        </w:pict>
      </w:r>
      <w:r>
        <w:rPr>
          <w:sz w:val="24"/>
        </w:rPr>
        <w:t>.</w:t>
        <w:tab/>
        <w:t>While in User Mode, use AIR to place the cursor next to </w:t>
      </w:r>
      <w:r>
        <w:rPr>
          <w:b/>
          <w:sz w:val="24"/>
        </w:rPr>
        <w:t>RADIO</w:t>
      </w:r>
      <w:r>
        <w:rPr>
          <w:b/>
          <w:spacing w:val="-34"/>
          <w:sz w:val="24"/>
        </w:rPr>
        <w:t> </w:t>
      </w:r>
      <w:r>
        <w:rPr>
          <w:b/>
          <w:spacing w:val="-3"/>
          <w:sz w:val="24"/>
        </w:rPr>
        <w:t>STANDARD</w:t>
      </w:r>
      <w:r>
        <w:rPr>
          <w:spacing w:val="-3"/>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z w:val="29"/>
              </w:rPr>
              <w:t>ROM / SUM</w:t>
            </w:r>
          </w:p>
          <w:p>
            <w:pPr>
              <w:pStyle w:val="TableParagraph"/>
              <w:spacing w:line="322" w:lineRule="exact" w:before="9"/>
              <w:ind w:left="285" w:hanging="226"/>
              <w:rPr>
                <w:rFonts w:ascii="Arial"/>
                <w:sz w:val="29"/>
              </w:rPr>
            </w:pPr>
            <w:r>
              <w:rPr>
                <w:position w:val="-2"/>
              </w:rPr>
              <w:drawing>
                <wp:inline distT="0" distB="0" distL="0" distR="0">
                  <wp:extent cx="100584" cy="146304"/>
                  <wp:effectExtent l="0" t="0" r="0" b="0"/>
                  <wp:docPr id="495" name="image356.png"/>
                  <wp:cNvGraphicFramePr>
                    <a:graphicFrameLocks noChangeAspect="1"/>
                  </wp:cNvGraphicFramePr>
                  <a:graphic>
                    <a:graphicData uri="http://schemas.openxmlformats.org/drawingml/2006/picture">
                      <pic:pic>
                        <pic:nvPicPr>
                          <pic:cNvPr id="496"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position w:val="-2"/>
              </w:rPr>
            </w:r>
            <w:r>
              <w:rPr>
                <w:spacing w:val="17"/>
                <w:sz w:val="20"/>
              </w:rPr>
              <w:t> </w:t>
            </w:r>
            <w:r>
              <w:rPr>
                <w:rFonts w:ascii="Arial"/>
                <w:spacing w:val="-4"/>
                <w:sz w:val="29"/>
              </w:rPr>
              <w:t>RADIO </w:t>
            </w:r>
            <w:r>
              <w:rPr>
                <w:rFonts w:ascii="Arial"/>
                <w:spacing w:val="-7"/>
                <w:sz w:val="29"/>
              </w:rPr>
              <w:t>STANDARD </w:t>
            </w:r>
            <w:r>
              <w:rPr>
                <w:rFonts w:ascii="Arial"/>
                <w:spacing w:val="-9"/>
                <w:sz w:val="29"/>
              </w:rPr>
              <w:t>START</w:t>
            </w:r>
            <w:r>
              <w:rPr>
                <w:rFonts w:ascii="Arial"/>
                <w:spacing w:val="15"/>
                <w:sz w:val="29"/>
              </w:rPr>
              <w:t> </w:t>
            </w:r>
            <w:r>
              <w:rPr>
                <w:rFonts w:ascii="Arial"/>
                <w:spacing w:val="-4"/>
                <w:sz w:val="29"/>
              </w:rPr>
              <w:t>MEASURE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13"/>
        </w:numPr>
        <w:tabs>
          <w:tab w:pos="2040" w:val="left" w:leader="none"/>
          <w:tab w:pos="2363" w:val="left" w:leader="none"/>
        </w:tabs>
        <w:spacing w:line="240" w:lineRule="auto" w:before="93" w:after="0"/>
        <w:ind w:left="2039" w:right="0" w:hanging="181"/>
        <w:jc w:val="left"/>
        <w:rPr>
          <w:sz w:val="24"/>
        </w:rPr>
      </w:pPr>
      <w:r>
        <w:rPr/>
        <w:pict>
          <v:group style="position:absolute;margin-left:250.199005pt;margin-top:28.093025pt;width:19.350pt;height:8.3pt;mso-position-horizontal-relative:page;mso-position-vertical-relative:paragraph;z-index:-30321664" coordorigin="5004,562" coordsize="387,166">
            <v:shape style="position:absolute;left:5003;top:566;width:197;height:154" type="#_x0000_t75" stroked="false">
              <v:imagedata r:id="rId133" o:title=""/>
            </v:shape>
            <v:shape style="position:absolute;left:5231;top:561;width:159;height:166" type="#_x0000_t75" stroked="false">
              <v:imagedata r:id="rId597" o:title=""/>
            </v:shape>
            <w10:wrap type="none"/>
          </v:group>
        </w:pict>
      </w:r>
      <w:r>
        <w:rPr/>
        <w:pict>
          <v:group style="position:absolute;margin-left:357.718994pt;margin-top:25.813025pt;width:25.1pt;height:11.3pt;mso-position-horizontal-relative:page;mso-position-vertical-relative:paragraph;z-index:-30321152" coordorigin="7154,516" coordsize="502,226">
            <v:shape style="position:absolute;left:7154;top:516;width:188;height:226" type="#_x0000_t75" stroked="false">
              <v:imagedata r:id="rId608" o:title=""/>
            </v:shape>
            <v:shape style="position:absolute;left:7610;top:588;width:46;height:144" coordorigin="7610,588" coordsize="46,144" path="m7656,588l7615,588,7610,588,7610,667,7615,667,7620,667,7646,667,7646,732,7656,732,7656,667,7656,663,7656,658,7620,658,7620,598,7656,598,7656,588xe" filled="true" fillcolor="#000000" stroked="false">
              <v:path arrowok="t"/>
              <v:fill type="solid"/>
            </v:shape>
            <v:shape style="position:absolute;left:7399;top:518;width:152;height:224" type="#_x0000_t75" stroked="false">
              <v:imagedata r:id="rId75" o:title=""/>
            </v:shape>
            <w10:wrap type="none"/>
          </v:group>
        </w:pict>
      </w:r>
      <w:r>
        <w:rPr>
          <w:sz w:val="24"/>
        </w:rPr>
        <w:t>.</w:t>
        <w:tab/>
        <w:t>Press and release POWER MODE. The radio standards</w:t>
      </w:r>
      <w:r>
        <w:rPr>
          <w:spacing w:val="-14"/>
          <w:sz w:val="24"/>
        </w:rPr>
        <w:t> </w:t>
      </w:r>
      <w:r>
        <w:rPr>
          <w:spacing w:val="-3"/>
          <w:sz w:val="24"/>
        </w:rPr>
        <w:t>display.</w:t>
      </w:r>
    </w:p>
    <w:p>
      <w:pPr>
        <w:pStyle w:val="BodyText"/>
        <w:spacing w:before="3"/>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264" w:lineRule="auto" w:before="157"/>
              <w:ind w:left="45"/>
              <w:rPr>
                <w:rFonts w:ascii="Arial"/>
                <w:sz w:val="19"/>
              </w:rPr>
            </w:pPr>
            <w:r>
              <w:rPr>
                <w:rFonts w:ascii="Arial"/>
                <w:w w:val="105"/>
                <w:sz w:val="19"/>
              </w:rPr>
              <w:t>Contains IC: 4389B-EYSHJN Contains FCC ID: RYYEYSHJN</w:t>
            </w: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RADIO STANDARD</w:t>
            </w:r>
          </w:p>
        </w:tc>
      </w:tr>
    </w:tbl>
    <w:p>
      <w:pPr>
        <w:pStyle w:val="ListParagraph"/>
        <w:numPr>
          <w:ilvl w:val="0"/>
          <w:numId w:val="213"/>
        </w:numPr>
        <w:tabs>
          <w:tab w:pos="2040" w:val="left" w:leader="none"/>
          <w:tab w:pos="2363" w:val="left" w:leader="none"/>
        </w:tabs>
        <w:spacing w:line="240" w:lineRule="auto" w:before="92" w:after="0"/>
        <w:ind w:left="2039" w:right="0" w:hanging="181"/>
        <w:jc w:val="left"/>
        <w:rPr>
          <w:sz w:val="24"/>
        </w:rPr>
      </w:pPr>
      <w:r>
        <w:rPr>
          <w:sz w:val="24"/>
        </w:rPr>
        <w:t>.</w:t>
        <w:tab/>
        <w:t>Press and release POWER MODE to return to User</w:t>
      </w:r>
      <w:r>
        <w:rPr>
          <w:spacing w:val="-31"/>
          <w:sz w:val="24"/>
        </w:rPr>
        <w:t> </w:t>
      </w:r>
      <w:r>
        <w:rPr>
          <w:sz w:val="24"/>
        </w:rPr>
        <w:t>Mode.</w:t>
      </w:r>
    </w:p>
    <w:p>
      <w:pPr>
        <w:pStyle w:val="ListParagraph"/>
        <w:numPr>
          <w:ilvl w:val="0"/>
          <w:numId w:val="213"/>
        </w:numPr>
        <w:tabs>
          <w:tab w:pos="2040" w:val="left" w:leader="none"/>
          <w:tab w:pos="2363" w:val="left" w:leader="none"/>
        </w:tabs>
        <w:spacing w:line="208" w:lineRule="auto" w:before="73" w:after="0"/>
        <w:ind w:left="2363" w:right="1374" w:hanging="504"/>
        <w:jc w:val="left"/>
        <w:rPr>
          <w:sz w:val="24"/>
        </w:rPr>
      </w:pPr>
      <w:r>
        <w:rPr>
          <w:sz w:val="24"/>
        </w:rPr>
        <w:t>.</w:t>
        <w:tab/>
        <w:t>See </w:t>
      </w:r>
      <w:hyperlink w:history="true" w:anchor="_bookmark144">
        <w:r>
          <w:rPr>
            <w:sz w:val="24"/>
          </w:rPr>
          <w:t>“Returning to Measuring Mode </w:t>
        </w:r>
        <w:r>
          <w:rPr>
            <w:spacing w:val="-7"/>
            <w:sz w:val="24"/>
          </w:rPr>
          <w:t>(START </w:t>
        </w:r>
        <w:r>
          <w:rPr>
            <w:sz w:val="24"/>
          </w:rPr>
          <w:t>MEASURE)” on page 97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Returning to Measuring Mode (START MEASU" w:id="286"/>
      <w:bookmarkEnd w:id="286"/>
      <w:r>
        <w:rPr>
          <w:b w:val="0"/>
        </w:rPr>
      </w:r>
      <w:bookmarkStart w:name="_bookmark144" w:id="287"/>
      <w:bookmarkEnd w:id="287"/>
      <w:r>
        <w:rPr>
          <w:b w:val="0"/>
        </w:rPr>
      </w:r>
      <w:r>
        <w:rPr/>
        <w:t>Returning to Measuring Mode (START MEASURE)</w:t>
      </w:r>
    </w:p>
    <w:p>
      <w:pPr>
        <w:pStyle w:val="ListParagraph"/>
        <w:numPr>
          <w:ilvl w:val="0"/>
          <w:numId w:val="214"/>
        </w:numPr>
        <w:tabs>
          <w:tab w:pos="2040" w:val="left" w:leader="none"/>
          <w:tab w:pos="2363" w:val="left" w:leader="none"/>
        </w:tabs>
        <w:spacing w:line="240" w:lineRule="auto" w:before="236" w:after="0"/>
        <w:ind w:left="2039" w:right="0" w:hanging="181"/>
        <w:jc w:val="left"/>
        <w:rPr>
          <w:sz w:val="24"/>
        </w:rPr>
      </w:pPr>
      <w:r>
        <w:rPr/>
        <w:pict>
          <v:group style="position:absolute;margin-left:250.199005pt;margin-top:34.043003pt;width:19.350pt;height:8.3pt;mso-position-horizontal-relative:page;mso-position-vertical-relative:paragraph;z-index:-30320128" coordorigin="5004,681" coordsize="387,166">
            <v:shape style="position:absolute;left:5003;top:685;width:197;height:154" type="#_x0000_t75" stroked="false">
              <v:imagedata r:id="rId123" o:title=""/>
            </v:shape>
            <v:shape style="position:absolute;left:5231;top:680;width:159;height:166" type="#_x0000_t75" stroked="false">
              <v:imagedata r:id="rId597" o:title=""/>
            </v:shape>
            <w10:wrap type="none"/>
          </v:group>
        </w:pict>
      </w:r>
      <w:r>
        <w:rPr/>
        <w:pict>
          <v:group style="position:absolute;margin-left:357.718994pt;margin-top:31.763002pt;width:25.1pt;height:11.3pt;mso-position-horizontal-relative:page;mso-position-vertical-relative:paragraph;z-index:-30319616" coordorigin="7154,635" coordsize="502,226">
            <v:shape style="position:absolute;left:7154;top:635;width:188;height:226" type="#_x0000_t75" stroked="false">
              <v:imagedata r:id="rId608" o:title=""/>
            </v:shape>
            <v:shape style="position:absolute;left:7610;top:707;width:46;height:144" coordorigin="7610,707" coordsize="46,144" path="m7656,707l7620,707,7615,707,7610,707,7610,786,7615,786,7620,786,7646,786,7646,851,7656,851,7656,786,7656,782,7656,777,7620,777,7620,717,7656,717,7656,707xe" filled="true" fillcolor="#000000" stroked="false">
              <v:path arrowok="t"/>
              <v:fill type="solid"/>
            </v:shape>
            <v:shape style="position:absolute;left:7399;top:637;width:152;height:224" type="#_x0000_t75" stroked="false">
              <v:imagedata r:id="rId75" o:title=""/>
            </v:shape>
            <w10:wrap type="none"/>
          </v:group>
        </w:pict>
      </w:r>
      <w:r>
        <w:rPr>
          <w:sz w:val="24"/>
        </w:rPr>
        <w:t>.</w:t>
        <w:tab/>
        <w:t>While in User Mode, use AIR to place the cursor next to </w:t>
      </w:r>
      <w:r>
        <w:rPr>
          <w:b/>
          <w:spacing w:val="-6"/>
          <w:sz w:val="24"/>
        </w:rPr>
        <w:t>START</w:t>
      </w:r>
      <w:r>
        <w:rPr>
          <w:b/>
          <w:spacing w:val="-39"/>
          <w:sz w:val="24"/>
        </w:rPr>
        <w:t> </w:t>
      </w:r>
      <w:r>
        <w:rPr>
          <w:b/>
          <w:sz w:val="24"/>
        </w:rPr>
        <w:t>MEASURE</w:t>
      </w:r>
      <w:r>
        <w:rPr>
          <w:sz w:val="24"/>
        </w:rPr>
        <w:t>.</w:t>
      </w:r>
    </w:p>
    <w:p>
      <w:pPr>
        <w:pStyle w:val="BodyText"/>
        <w:spacing w:before="3"/>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5" w:hRule="atLeast"/>
        </w:trPr>
        <w:tc>
          <w:tcPr>
            <w:tcW w:w="2686" w:type="dxa"/>
            <w:tcBorders>
              <w:bottom w:val="nil"/>
              <w:right w:val="nil"/>
            </w:tcBorders>
          </w:tcPr>
          <w:p>
            <w:pPr>
              <w:pStyle w:val="TableParagraph"/>
              <w:spacing w:line="173" w:lineRule="exact" w:before="22"/>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1" w:hRule="atLeast"/>
        </w:trPr>
        <w:tc>
          <w:tcPr>
            <w:tcW w:w="3031" w:type="dxa"/>
            <w:gridSpan w:val="4"/>
            <w:tcBorders>
              <w:top w:val="nil"/>
            </w:tcBorders>
          </w:tcPr>
          <w:p>
            <w:pPr>
              <w:pStyle w:val="TableParagraph"/>
              <w:spacing w:line="328" w:lineRule="exact" w:before="61"/>
              <w:ind w:left="285"/>
              <w:rPr>
                <w:rFonts w:ascii="Arial"/>
                <w:sz w:val="29"/>
              </w:rPr>
            </w:pPr>
            <w:r>
              <w:rPr>
                <w:rFonts w:ascii="Arial"/>
                <w:sz w:val="29"/>
              </w:rPr>
              <w:t>ROM / SUM</w:t>
            </w:r>
          </w:p>
          <w:p>
            <w:pPr>
              <w:pStyle w:val="TableParagraph"/>
              <w:spacing w:line="321" w:lineRule="exact"/>
              <w:ind w:left="285"/>
              <w:rPr>
                <w:rFonts w:ascii="Arial"/>
                <w:sz w:val="29"/>
              </w:rPr>
            </w:pPr>
            <w:r>
              <w:rPr>
                <w:rFonts w:ascii="Arial"/>
                <w:sz w:val="29"/>
              </w:rPr>
              <w:t>RADIO STANDARD</w:t>
            </w:r>
          </w:p>
          <w:p>
            <w:pPr>
              <w:pStyle w:val="TableParagraph"/>
              <w:spacing w:line="311" w:lineRule="exact"/>
              <w:ind w:left="66"/>
              <w:rPr>
                <w:rFonts w:ascii="Arial"/>
                <w:sz w:val="29"/>
              </w:rPr>
            </w:pPr>
            <w:r>
              <w:rPr/>
              <w:drawing>
                <wp:inline distT="0" distB="0" distL="0" distR="0">
                  <wp:extent cx="99060" cy="147827"/>
                  <wp:effectExtent l="0" t="0" r="0" b="0"/>
                  <wp:docPr id="497" name="image366.png"/>
                  <wp:cNvGraphicFramePr>
                    <a:graphicFrameLocks noChangeAspect="1"/>
                  </wp:cNvGraphicFramePr>
                  <a:graphic>
                    <a:graphicData uri="http://schemas.openxmlformats.org/drawingml/2006/picture">
                      <pic:pic>
                        <pic:nvPicPr>
                          <pic:cNvPr id="498" name="image366.png"/>
                          <pic:cNvPicPr/>
                        </pic:nvPicPr>
                        <pic:blipFill>
                          <a:blip r:embed="rId386" cstate="print"/>
                          <a:stretch>
                            <a:fillRect/>
                          </a:stretch>
                        </pic:blipFill>
                        <pic:spPr>
                          <a:xfrm>
                            <a:off x="0" y="0"/>
                            <a:ext cx="99060" cy="147827"/>
                          </a:xfrm>
                          <a:prstGeom prst="rect">
                            <a:avLst/>
                          </a:prstGeom>
                        </pic:spPr>
                      </pic:pic>
                    </a:graphicData>
                  </a:graphic>
                </wp:inline>
              </w:drawing>
            </w:r>
            <w:r>
              <w:rPr/>
            </w:r>
            <w:r>
              <w:rPr>
                <w:spacing w:val="12"/>
                <w:position w:val="2"/>
                <w:sz w:val="20"/>
              </w:rPr>
              <w:t> </w:t>
            </w:r>
            <w:r>
              <w:rPr>
                <w:rFonts w:ascii="Arial"/>
                <w:spacing w:val="-9"/>
                <w:position w:val="2"/>
                <w:sz w:val="29"/>
              </w:rPr>
              <w:t>START</w:t>
            </w:r>
            <w:r>
              <w:rPr>
                <w:rFonts w:ascii="Arial"/>
                <w:spacing w:val="11"/>
                <w:position w:val="2"/>
                <w:sz w:val="29"/>
              </w:rPr>
              <w:t> </w:t>
            </w:r>
            <w:r>
              <w:rPr>
                <w:rFonts w:ascii="Arial"/>
                <w:spacing w:val="-4"/>
                <w:position w:val="2"/>
                <w:sz w:val="29"/>
              </w:rPr>
              <w:t>MEASURE</w:t>
            </w:r>
          </w:p>
        </w:tc>
      </w:tr>
      <w:tr>
        <w:trPr>
          <w:trHeight w:val="359" w:hRule="atLeast"/>
        </w:trPr>
        <w:tc>
          <w:tcPr>
            <w:tcW w:w="3031" w:type="dxa"/>
            <w:gridSpan w:val="4"/>
          </w:tcPr>
          <w:p>
            <w:pPr>
              <w:pStyle w:val="TableParagraph"/>
              <w:spacing w:line="308" w:lineRule="exact"/>
              <w:ind w:left="45"/>
              <w:rPr>
                <w:rFonts w:ascii="Arial"/>
                <w:sz w:val="29"/>
              </w:rPr>
            </w:pPr>
            <w:r>
              <w:rPr>
                <w:rFonts w:ascii="Arial"/>
                <w:sz w:val="29"/>
              </w:rPr>
              <w:t>USER MODE</w:t>
            </w:r>
          </w:p>
        </w:tc>
      </w:tr>
    </w:tbl>
    <w:p>
      <w:pPr>
        <w:pStyle w:val="ListParagraph"/>
        <w:numPr>
          <w:ilvl w:val="0"/>
          <w:numId w:val="214"/>
        </w:numPr>
        <w:tabs>
          <w:tab w:pos="2040" w:val="left" w:leader="none"/>
          <w:tab w:pos="2363" w:val="left" w:leader="none"/>
        </w:tabs>
        <w:spacing w:line="240" w:lineRule="auto" w:before="93" w:after="0"/>
        <w:ind w:left="2039" w:right="0" w:hanging="181"/>
        <w:jc w:val="left"/>
        <w:rPr>
          <w:sz w:val="24"/>
        </w:rPr>
      </w:pPr>
      <w:r>
        <w:rPr>
          <w:sz w:val="24"/>
        </w:rPr>
        <w:t>.</w:t>
        <w:tab/>
        <w:t>Press and release POWER</w:t>
      </w:r>
      <w:r>
        <w:rPr>
          <w:spacing w:val="-4"/>
          <w:sz w:val="24"/>
        </w:rPr>
        <w:t> </w:t>
      </w:r>
      <w:r>
        <w:rPr>
          <w:sz w:val="24"/>
        </w:rPr>
        <w:t>MODE.</w:t>
      </w:r>
    </w:p>
    <w:p>
      <w:pPr>
        <w:pStyle w:val="ListParagraph"/>
        <w:numPr>
          <w:ilvl w:val="0"/>
          <w:numId w:val="214"/>
        </w:numPr>
        <w:tabs>
          <w:tab w:pos="2040" w:val="left" w:leader="none"/>
          <w:tab w:pos="2363" w:val="left" w:leader="none"/>
        </w:tabs>
        <w:spacing w:line="240" w:lineRule="auto" w:before="43" w:after="0"/>
        <w:ind w:left="2039" w:right="0" w:hanging="181"/>
        <w:jc w:val="left"/>
        <w:rPr>
          <w:sz w:val="24"/>
        </w:rPr>
      </w:pPr>
      <w:r>
        <w:rPr>
          <w:sz w:val="24"/>
        </w:rPr>
        <w:t>.</w:t>
        <w:tab/>
        <w:t>The instrument begins its start-up</w:t>
      </w:r>
      <w:r>
        <w:rPr>
          <w:spacing w:val="-6"/>
          <w:sz w:val="24"/>
        </w:rPr>
        <w:t> </w:t>
      </w:r>
      <w:r>
        <w:rPr>
          <w:sz w:val="24"/>
        </w:rPr>
        <w:t>sequence.</w:t>
      </w:r>
    </w:p>
    <w:p>
      <w:pPr>
        <w:spacing w:after="0" w:line="240" w:lineRule="auto"/>
        <w:jc w:val="left"/>
        <w:rPr>
          <w:sz w:val="24"/>
        </w:rPr>
        <w:sectPr>
          <w:pgSz w:w="12240" w:h="15840"/>
          <w:pgMar w:header="0" w:footer="730" w:top="740" w:bottom="920" w:left="300" w:right="280"/>
        </w:sectPr>
      </w:pPr>
    </w:p>
    <w:p>
      <w:pPr>
        <w:pStyle w:val="Heading1"/>
      </w:pPr>
      <w:bookmarkStart w:name="Chapter 6: Maintenance" w:id="288"/>
      <w:bookmarkEnd w:id="288"/>
      <w:r>
        <w:rPr>
          <w:b w:val="0"/>
        </w:rPr>
      </w:r>
      <w:bookmarkStart w:name="_bookmark145" w:id="289"/>
      <w:bookmarkEnd w:id="289"/>
      <w:r>
        <w:rPr>
          <w:b w:val="0"/>
        </w:rPr>
      </w:r>
      <w:r>
        <w:rPr/>
        <w:t>Chapter 6: Maintenance</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393792;mso-wrap-distance-left:0;mso-wrap-distance-right:0" coordorigin="1078,308" coordsize="10083,60" path="m11160,308l1080,308,1078,308,1078,368,1080,368,11160,368,11160,308xe" filled="true" fillcolor="#000000" stroked="false">
            <v:path arrowok="t"/>
            <v:fill type="solid"/>
            <w10:wrap type="topAndBottom"/>
          </v:shape>
        </w:pict>
      </w:r>
    </w:p>
    <w:p>
      <w:pPr>
        <w:pStyle w:val="Heading2"/>
      </w:pPr>
      <w:bookmarkStart w:name="Overview" w:id="290"/>
      <w:bookmarkEnd w:id="290"/>
      <w:r>
        <w:rPr>
          <w:b w:val="0"/>
        </w:rPr>
      </w:r>
      <w:bookmarkStart w:name="_bookmark146" w:id="291"/>
      <w:bookmarkEnd w:id="291"/>
      <w:r>
        <w:rPr>
          <w:b w:val="0"/>
        </w:rPr>
      </w:r>
      <w:r>
        <w:rPr/>
        <w:t>Overview</w:t>
      </w:r>
    </w:p>
    <w:p>
      <w:pPr>
        <w:pStyle w:val="BodyText"/>
        <w:spacing w:line="208" w:lineRule="auto" w:before="265"/>
        <w:ind w:left="1859" w:right="798"/>
      </w:pPr>
      <w:r>
        <w:rPr/>
        <w:t>This chapter describes troubleshooting procedures for the GX-3R Pro. It also includes procedures for instrument cleaning, replacing and recharging the batteries, and replacing various consumable parts.</w:t>
      </w:r>
    </w:p>
    <w:p>
      <w:pPr>
        <w:pStyle w:val="BodyText"/>
        <w:spacing w:before="3"/>
        <w:rPr>
          <w:sz w:val="21"/>
        </w:rPr>
      </w:pPr>
      <w:r>
        <w:rPr/>
        <w:pict>
          <v:shape style="position:absolute;margin-left:107.519005pt;margin-top:14.196591pt;width:450.5pt;height:1pt;mso-position-horizontal-relative:page;mso-position-vertical-relative:paragraph;z-index:-15393280;mso-wrap-distance-left:0;mso-wrap-distance-right:0" coordorigin="2150,284" coordsize="9010,20" path="m11160,284l2160,284,2150,284,2150,303,2160,303,11160,303,11160,284xe" filled="true" fillcolor="#000000" stroked="false">
            <v:path arrowok="t"/>
            <v:fill type="solid"/>
            <w10:wrap type="topAndBottom"/>
          </v:shape>
        </w:pict>
      </w:r>
    </w:p>
    <w:p>
      <w:pPr>
        <w:pStyle w:val="Heading5"/>
        <w:tabs>
          <w:tab w:pos="3444" w:val="left" w:leader="none"/>
        </w:tabs>
        <w:spacing w:line="242" w:lineRule="auto" w:before="18" w:after="100"/>
        <w:ind w:left="3443" w:right="851" w:hanging="1584"/>
      </w:pPr>
      <w:r>
        <w:rPr>
          <w:i/>
          <w:spacing w:val="-3"/>
        </w:rPr>
        <w:t>WARNING:</w:t>
        <w:tab/>
        <w:tab/>
      </w:r>
      <w:r>
        <w:rPr>
          <w:i/>
        </w:rPr>
        <w:t>RKI Instruments, Inc. recommends that service, calibration, and repair of </w:t>
      </w:r>
      <w:r>
        <w:rPr/>
        <w:t>RKI</w:t>
      </w:r>
      <w:r>
        <w:rPr>
          <w:spacing w:val="-6"/>
        </w:rPr>
        <w:t> </w:t>
      </w:r>
      <w:r>
        <w:rPr/>
        <w:t>Instruments</w:t>
      </w:r>
      <w:r>
        <w:rPr>
          <w:spacing w:val="-6"/>
        </w:rPr>
        <w:t> </w:t>
      </w:r>
      <w:r>
        <w:rPr/>
        <w:t>be</w:t>
      </w:r>
      <w:r>
        <w:rPr>
          <w:spacing w:val="-5"/>
        </w:rPr>
        <w:t> </w:t>
      </w:r>
      <w:r>
        <w:rPr/>
        <w:t>performed</w:t>
      </w:r>
      <w:r>
        <w:rPr>
          <w:spacing w:val="-4"/>
        </w:rPr>
        <w:t> </w:t>
      </w:r>
      <w:r>
        <w:rPr/>
        <w:t>by</w:t>
      </w:r>
      <w:r>
        <w:rPr>
          <w:spacing w:val="-6"/>
        </w:rPr>
        <w:t> </w:t>
      </w:r>
      <w:r>
        <w:rPr/>
        <w:t>personnel</w:t>
      </w:r>
      <w:r>
        <w:rPr>
          <w:spacing w:val="-6"/>
        </w:rPr>
        <w:t> </w:t>
      </w:r>
      <w:r>
        <w:rPr/>
        <w:t>properly</w:t>
      </w:r>
      <w:r>
        <w:rPr>
          <w:spacing w:val="-6"/>
        </w:rPr>
        <w:t> </w:t>
      </w:r>
      <w:r>
        <w:rPr/>
        <w:t>trained</w:t>
      </w:r>
      <w:r>
        <w:rPr>
          <w:spacing w:val="-6"/>
        </w:rPr>
        <w:t> </w:t>
      </w:r>
      <w:r>
        <w:rPr/>
        <w:t>for</w:t>
      </w:r>
      <w:r>
        <w:rPr>
          <w:spacing w:val="-6"/>
        </w:rPr>
        <w:t> </w:t>
      </w:r>
      <w:r>
        <w:rPr/>
        <w:t>this</w:t>
      </w:r>
      <w:r>
        <w:rPr>
          <w:spacing w:val="-6"/>
        </w:rPr>
        <w:t> </w:t>
      </w:r>
      <w:r>
        <w:rPr/>
        <w:t>work. Replacing sensors and other parts with original equipment does not affect the intrinsic safety of the</w:t>
      </w:r>
      <w:r>
        <w:rPr>
          <w:spacing w:val="-4"/>
        </w:rPr>
        <w:t> </w:t>
      </w:r>
      <w:r>
        <w:rPr/>
        <w:t>instrument.</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4"/>
        <w:rPr>
          <w:b/>
          <w:i/>
          <w:sz w:val="26"/>
        </w:rPr>
      </w:pPr>
      <w:r>
        <w:rPr/>
        <w:pict>
          <v:shape style="position:absolute;margin-left:53.880001pt;margin-top:17.119934pt;width:504.15pt;height:3pt;mso-position-horizontal-relative:page;mso-position-vertical-relative:paragraph;z-index:-15392256;mso-wrap-distance-left:0;mso-wrap-distance-right:0" coordorigin="1078,342" coordsize="10083,60" path="m11160,342l1080,342,1078,342,1078,402,1080,402,11160,402,11160,342xe" filled="true" fillcolor="#000000" stroked="false">
            <v:path arrowok="t"/>
            <v:fill type="solid"/>
            <w10:wrap type="topAndBottom"/>
          </v:shape>
        </w:pict>
      </w:r>
    </w:p>
    <w:p>
      <w:pPr>
        <w:pStyle w:val="Heading2"/>
        <w:spacing w:before="11"/>
      </w:pPr>
      <w:bookmarkStart w:name="Troubleshooting" w:id="292"/>
      <w:bookmarkEnd w:id="292"/>
      <w:r>
        <w:rPr>
          <w:b w:val="0"/>
        </w:rPr>
      </w:r>
      <w:bookmarkStart w:name="_bookmark147" w:id="293"/>
      <w:bookmarkEnd w:id="293"/>
      <w:r>
        <w:rPr>
          <w:b w:val="0"/>
        </w:rPr>
      </w:r>
      <w:r>
        <w:rPr/>
        <w:t>Troubleshooting</w:t>
      </w:r>
    </w:p>
    <w:p>
      <w:pPr>
        <w:pStyle w:val="BodyText"/>
        <w:spacing w:line="208" w:lineRule="auto" w:before="263"/>
        <w:ind w:left="1859" w:right="798"/>
      </w:pPr>
      <w:r>
        <w:rPr/>
        <w:t>The troubleshooting table describes error messages, symptoms, probable causes, and recommended action for problems you may encounter with the GX-3R Pro.</w:t>
      </w:r>
    </w:p>
    <w:p>
      <w:pPr>
        <w:spacing w:before="215"/>
        <w:ind w:left="4358" w:right="0" w:firstLine="0"/>
        <w:jc w:val="left"/>
        <w:rPr>
          <w:b/>
          <w:sz w:val="22"/>
        </w:rPr>
      </w:pPr>
      <w:r>
        <w:rPr>
          <w:b/>
          <w:sz w:val="22"/>
        </w:rPr>
        <w:t>Table 14: Troubleshooting the GX-3R Pro</w:t>
      </w:r>
    </w:p>
    <w:p>
      <w:pPr>
        <w:pStyle w:val="BodyText"/>
        <w:spacing w:before="6"/>
        <w:rPr>
          <w:b/>
          <w:sz w:val="11"/>
        </w:rPr>
      </w:pPr>
    </w:p>
    <w:tbl>
      <w:tblPr>
        <w:tblW w:w="0" w:type="auto"/>
        <w:jc w:val="left"/>
        <w:tblInd w:w="180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291"/>
        <w:gridCol w:w="3024"/>
        <w:gridCol w:w="3769"/>
      </w:tblGrid>
      <w:tr>
        <w:trPr>
          <w:trHeight w:val="441" w:hRule="atLeast"/>
        </w:trPr>
        <w:tc>
          <w:tcPr>
            <w:tcW w:w="2291" w:type="dxa"/>
            <w:tcBorders>
              <w:bottom w:val="double" w:sz="1" w:space="0" w:color="000000"/>
              <w:right w:val="single" w:sz="8" w:space="0" w:color="000000"/>
            </w:tcBorders>
          </w:tcPr>
          <w:p>
            <w:pPr>
              <w:pStyle w:val="TableParagraph"/>
              <w:spacing w:before="82"/>
              <w:ind w:left="687"/>
              <w:rPr>
                <w:b/>
                <w:sz w:val="20"/>
              </w:rPr>
            </w:pPr>
            <w:r>
              <w:rPr>
                <w:b/>
                <w:sz w:val="20"/>
              </w:rPr>
              <w:t>Symptoms</w:t>
            </w:r>
          </w:p>
        </w:tc>
        <w:tc>
          <w:tcPr>
            <w:tcW w:w="3024" w:type="dxa"/>
            <w:tcBorders>
              <w:left w:val="single" w:sz="8" w:space="0" w:color="000000"/>
              <w:bottom w:val="double" w:sz="1" w:space="0" w:color="000000"/>
              <w:right w:val="single" w:sz="8" w:space="0" w:color="000000"/>
            </w:tcBorders>
          </w:tcPr>
          <w:p>
            <w:pPr>
              <w:pStyle w:val="TableParagraph"/>
              <w:spacing w:before="82"/>
              <w:ind w:left="807"/>
              <w:rPr>
                <w:b/>
                <w:sz w:val="20"/>
              </w:rPr>
            </w:pPr>
            <w:r>
              <w:rPr>
                <w:b/>
                <w:sz w:val="20"/>
              </w:rPr>
              <w:t>Probable Causes</w:t>
            </w:r>
          </w:p>
        </w:tc>
        <w:tc>
          <w:tcPr>
            <w:tcW w:w="3769" w:type="dxa"/>
            <w:tcBorders>
              <w:left w:val="single" w:sz="8" w:space="0" w:color="000000"/>
              <w:bottom w:val="double" w:sz="1" w:space="0" w:color="000000"/>
            </w:tcBorders>
          </w:tcPr>
          <w:p>
            <w:pPr>
              <w:pStyle w:val="TableParagraph"/>
              <w:spacing w:before="82"/>
              <w:ind w:left="954"/>
              <w:rPr>
                <w:b/>
                <w:sz w:val="20"/>
              </w:rPr>
            </w:pPr>
            <w:r>
              <w:rPr>
                <w:b/>
                <w:sz w:val="20"/>
              </w:rPr>
              <w:t>Recommended Action</w:t>
            </w:r>
          </w:p>
        </w:tc>
      </w:tr>
      <w:tr>
        <w:trPr>
          <w:trHeight w:val="1575" w:hRule="atLeast"/>
        </w:trPr>
        <w:tc>
          <w:tcPr>
            <w:tcW w:w="2291" w:type="dxa"/>
            <w:tcBorders>
              <w:top w:val="double" w:sz="1" w:space="0" w:color="000000"/>
              <w:bottom w:val="single" w:sz="8" w:space="0" w:color="000000"/>
              <w:right w:val="single" w:sz="8" w:space="0" w:color="000000"/>
            </w:tcBorders>
          </w:tcPr>
          <w:p>
            <w:pPr>
              <w:pStyle w:val="TableParagraph"/>
              <w:numPr>
                <w:ilvl w:val="0"/>
                <w:numId w:val="215"/>
              </w:numPr>
              <w:tabs>
                <w:tab w:pos="328" w:val="left" w:leader="none"/>
              </w:tabs>
              <w:spacing w:line="240" w:lineRule="auto" w:before="52" w:after="0"/>
              <w:ind w:left="327" w:right="0" w:hanging="217"/>
              <w:jc w:val="left"/>
              <w:rPr>
                <w:sz w:val="20"/>
              </w:rPr>
            </w:pPr>
            <w:r>
              <w:rPr>
                <w:sz w:val="20"/>
              </w:rPr>
              <w:t>The LCD is</w:t>
            </w:r>
            <w:r>
              <w:rPr>
                <w:spacing w:val="-3"/>
                <w:sz w:val="20"/>
              </w:rPr>
              <w:t> </w:t>
            </w:r>
            <w:r>
              <w:rPr>
                <w:sz w:val="20"/>
              </w:rPr>
              <w:t>blank.</w:t>
            </w:r>
          </w:p>
        </w:tc>
        <w:tc>
          <w:tcPr>
            <w:tcW w:w="3024" w:type="dxa"/>
            <w:tcBorders>
              <w:top w:val="double" w:sz="1" w:space="0" w:color="000000"/>
              <w:left w:val="single" w:sz="8" w:space="0" w:color="000000"/>
              <w:bottom w:val="single" w:sz="8" w:space="0" w:color="000000"/>
              <w:right w:val="single" w:sz="8" w:space="0" w:color="000000"/>
            </w:tcBorders>
          </w:tcPr>
          <w:p>
            <w:pPr>
              <w:pStyle w:val="TableParagraph"/>
              <w:numPr>
                <w:ilvl w:val="0"/>
                <w:numId w:val="216"/>
              </w:numPr>
              <w:tabs>
                <w:tab w:pos="341" w:val="left" w:leader="none"/>
              </w:tabs>
              <w:spacing w:line="249" w:lineRule="auto" w:before="52" w:after="0"/>
              <w:ind w:left="341" w:right="176" w:hanging="217"/>
              <w:jc w:val="left"/>
              <w:rPr>
                <w:sz w:val="20"/>
              </w:rPr>
            </w:pPr>
            <w:r>
              <w:rPr>
                <w:sz w:val="20"/>
              </w:rPr>
              <w:t>The unit may have been turned off.</w:t>
            </w:r>
          </w:p>
          <w:p>
            <w:pPr>
              <w:pStyle w:val="TableParagraph"/>
              <w:numPr>
                <w:ilvl w:val="0"/>
                <w:numId w:val="216"/>
              </w:numPr>
              <w:tabs>
                <w:tab w:pos="342" w:val="left" w:leader="none"/>
              </w:tabs>
              <w:spacing w:line="249" w:lineRule="auto" w:before="62" w:after="0"/>
              <w:ind w:left="341" w:right="355" w:hanging="216"/>
              <w:jc w:val="left"/>
              <w:rPr>
                <w:sz w:val="20"/>
              </w:rPr>
            </w:pPr>
            <w:r>
              <w:rPr>
                <w:sz w:val="20"/>
              </w:rPr>
              <w:t>The batteries may need to be replaced or</w:t>
            </w:r>
            <w:r>
              <w:rPr>
                <w:spacing w:val="-5"/>
                <w:sz w:val="20"/>
              </w:rPr>
              <w:t> </w:t>
            </w:r>
            <w:r>
              <w:rPr>
                <w:sz w:val="20"/>
              </w:rPr>
              <w:t>recharged.</w:t>
            </w:r>
          </w:p>
        </w:tc>
        <w:tc>
          <w:tcPr>
            <w:tcW w:w="3769" w:type="dxa"/>
            <w:tcBorders>
              <w:top w:val="double" w:sz="1" w:space="0" w:color="000000"/>
              <w:left w:val="single" w:sz="8" w:space="0" w:color="000000"/>
              <w:bottom w:val="single" w:sz="8" w:space="0" w:color="000000"/>
            </w:tcBorders>
          </w:tcPr>
          <w:p>
            <w:pPr>
              <w:pStyle w:val="TableParagraph"/>
              <w:numPr>
                <w:ilvl w:val="0"/>
                <w:numId w:val="217"/>
              </w:numPr>
              <w:tabs>
                <w:tab w:pos="414" w:val="left" w:leader="none"/>
              </w:tabs>
              <w:spacing w:line="249" w:lineRule="auto" w:before="52" w:after="0"/>
              <w:ind w:left="413" w:right="404" w:hanging="288"/>
              <w:jc w:val="left"/>
              <w:rPr>
                <w:sz w:val="20"/>
              </w:rPr>
            </w:pPr>
            <w:r>
              <w:rPr>
                <w:spacing w:val="-7"/>
                <w:sz w:val="20"/>
              </w:rPr>
              <w:t>To </w:t>
            </w:r>
            <w:r>
              <w:rPr>
                <w:sz w:val="20"/>
              </w:rPr>
              <w:t>turn on the unit, press and briefly hold POWER</w:t>
            </w:r>
            <w:r>
              <w:rPr>
                <w:spacing w:val="-1"/>
                <w:sz w:val="20"/>
              </w:rPr>
              <w:t> </w:t>
            </w:r>
            <w:r>
              <w:rPr>
                <w:sz w:val="20"/>
              </w:rPr>
              <w:t>MODE.</w:t>
            </w:r>
          </w:p>
          <w:p>
            <w:pPr>
              <w:pStyle w:val="TableParagraph"/>
              <w:numPr>
                <w:ilvl w:val="0"/>
                <w:numId w:val="217"/>
              </w:numPr>
              <w:tabs>
                <w:tab w:pos="414" w:val="left" w:leader="none"/>
              </w:tabs>
              <w:spacing w:line="249" w:lineRule="auto" w:before="2" w:after="0"/>
              <w:ind w:left="413" w:right="294" w:hanging="288"/>
              <w:jc w:val="left"/>
              <w:rPr>
                <w:sz w:val="20"/>
              </w:rPr>
            </w:pPr>
            <w:r>
              <w:rPr>
                <w:sz w:val="20"/>
              </w:rPr>
              <w:t>If the unit does not turn on, replace or recharge the</w:t>
            </w:r>
            <w:r>
              <w:rPr>
                <w:spacing w:val="-2"/>
                <w:sz w:val="20"/>
              </w:rPr>
              <w:t> </w:t>
            </w:r>
            <w:r>
              <w:rPr>
                <w:sz w:val="20"/>
              </w:rPr>
              <w:t>batteries.</w:t>
            </w:r>
          </w:p>
          <w:p>
            <w:pPr>
              <w:pStyle w:val="TableParagraph"/>
              <w:numPr>
                <w:ilvl w:val="0"/>
                <w:numId w:val="217"/>
              </w:numPr>
              <w:tabs>
                <w:tab w:pos="414" w:val="left" w:leader="none"/>
              </w:tabs>
              <w:spacing w:line="249" w:lineRule="auto" w:before="2" w:after="0"/>
              <w:ind w:left="413" w:right="142" w:hanging="288"/>
              <w:jc w:val="left"/>
              <w:rPr>
                <w:sz w:val="20"/>
              </w:rPr>
            </w:pPr>
            <w:r>
              <w:rPr>
                <w:sz w:val="20"/>
              </w:rPr>
              <w:t>If the difficulties continue, contact RKI Instruments, Inc. for further</w:t>
            </w:r>
            <w:r>
              <w:rPr>
                <w:spacing w:val="-22"/>
                <w:sz w:val="20"/>
              </w:rPr>
              <w:t> </w:t>
            </w:r>
            <w:r>
              <w:rPr>
                <w:sz w:val="20"/>
              </w:rPr>
              <w:t>instruction.</w:t>
            </w:r>
          </w:p>
        </w:tc>
      </w:tr>
      <w:tr>
        <w:trPr>
          <w:trHeight w:val="1938" w:hRule="atLeast"/>
        </w:trPr>
        <w:tc>
          <w:tcPr>
            <w:tcW w:w="2291" w:type="dxa"/>
            <w:tcBorders>
              <w:top w:val="single" w:sz="8" w:space="0" w:color="000000"/>
              <w:bottom w:val="single" w:sz="8" w:space="0" w:color="000000"/>
              <w:right w:val="single" w:sz="8" w:space="0" w:color="000000"/>
            </w:tcBorders>
          </w:tcPr>
          <w:p>
            <w:pPr>
              <w:pStyle w:val="TableParagraph"/>
              <w:numPr>
                <w:ilvl w:val="0"/>
                <w:numId w:val="218"/>
              </w:numPr>
              <w:tabs>
                <w:tab w:pos="328" w:val="left" w:leader="none"/>
              </w:tabs>
              <w:spacing w:line="249" w:lineRule="auto" w:before="55" w:after="0"/>
              <w:ind w:left="327" w:right="139" w:hanging="216"/>
              <w:jc w:val="left"/>
              <w:rPr>
                <w:sz w:val="20"/>
              </w:rPr>
            </w:pPr>
            <w:r>
              <w:rPr>
                <w:sz w:val="20"/>
              </w:rPr>
              <w:t>The LCD shows abnormally high or low readings but</w:t>
            </w:r>
            <w:r>
              <w:rPr>
                <w:spacing w:val="-13"/>
                <w:sz w:val="20"/>
              </w:rPr>
              <w:t> </w:t>
            </w:r>
            <w:r>
              <w:rPr>
                <w:sz w:val="20"/>
              </w:rPr>
              <w:t>other gas detection instruments do</w:t>
            </w:r>
            <w:r>
              <w:rPr>
                <w:spacing w:val="-4"/>
                <w:sz w:val="20"/>
              </w:rPr>
              <w:t> </w:t>
            </w:r>
            <w:r>
              <w:rPr>
                <w:sz w:val="20"/>
              </w:rPr>
              <w:t>not.</w:t>
            </w:r>
          </w:p>
        </w:tc>
        <w:tc>
          <w:tcPr>
            <w:tcW w:w="3024" w:type="dxa"/>
            <w:tcBorders>
              <w:top w:val="single" w:sz="8" w:space="0" w:color="000000"/>
              <w:left w:val="single" w:sz="8" w:space="0" w:color="000000"/>
              <w:bottom w:val="single" w:sz="8" w:space="0" w:color="000000"/>
              <w:right w:val="single" w:sz="8" w:space="0" w:color="000000"/>
            </w:tcBorders>
          </w:tcPr>
          <w:p>
            <w:pPr>
              <w:pStyle w:val="TableParagraph"/>
              <w:numPr>
                <w:ilvl w:val="0"/>
                <w:numId w:val="219"/>
              </w:numPr>
              <w:tabs>
                <w:tab w:pos="342" w:val="left" w:leader="none"/>
              </w:tabs>
              <w:spacing w:line="249" w:lineRule="auto" w:before="55" w:after="0"/>
              <w:ind w:left="341" w:right="201" w:hanging="216"/>
              <w:jc w:val="left"/>
              <w:rPr>
                <w:sz w:val="20"/>
              </w:rPr>
            </w:pPr>
            <w:r>
              <w:rPr>
                <w:sz w:val="20"/>
              </w:rPr>
              <w:t>One of the sensor’s filters</w:t>
            </w:r>
            <w:r>
              <w:rPr>
                <w:spacing w:val="-16"/>
                <w:sz w:val="20"/>
              </w:rPr>
              <w:t> </w:t>
            </w:r>
            <w:r>
              <w:rPr>
                <w:sz w:val="20"/>
              </w:rPr>
              <w:t>may need to be</w:t>
            </w:r>
            <w:r>
              <w:rPr>
                <w:spacing w:val="-4"/>
                <w:sz w:val="20"/>
              </w:rPr>
              <w:t> </w:t>
            </w:r>
            <w:r>
              <w:rPr>
                <w:sz w:val="20"/>
              </w:rPr>
              <w:t>replaced.</w:t>
            </w:r>
          </w:p>
          <w:p>
            <w:pPr>
              <w:pStyle w:val="TableParagraph"/>
              <w:numPr>
                <w:ilvl w:val="0"/>
                <w:numId w:val="219"/>
              </w:numPr>
              <w:tabs>
                <w:tab w:pos="342" w:val="left" w:leader="none"/>
              </w:tabs>
              <w:spacing w:line="249" w:lineRule="auto" w:before="62" w:after="0"/>
              <w:ind w:left="341" w:right="140" w:hanging="216"/>
              <w:jc w:val="left"/>
              <w:rPr>
                <w:sz w:val="20"/>
              </w:rPr>
            </w:pPr>
            <w:r>
              <w:rPr>
                <w:sz w:val="20"/>
              </w:rPr>
              <w:t>The GX-3R Pro</w:t>
            </w:r>
            <w:r>
              <w:rPr>
                <w:spacing w:val="-38"/>
                <w:sz w:val="20"/>
              </w:rPr>
              <w:t> </w:t>
            </w:r>
            <w:r>
              <w:rPr>
                <w:sz w:val="20"/>
              </w:rPr>
              <w:t>may need to be recalibrated.</w:t>
            </w:r>
          </w:p>
          <w:p>
            <w:pPr>
              <w:pStyle w:val="TableParagraph"/>
              <w:numPr>
                <w:ilvl w:val="0"/>
                <w:numId w:val="219"/>
              </w:numPr>
              <w:tabs>
                <w:tab w:pos="342" w:val="left" w:leader="none"/>
              </w:tabs>
              <w:spacing w:line="249" w:lineRule="auto" w:before="61" w:after="0"/>
              <w:ind w:left="341" w:right="521" w:hanging="216"/>
              <w:jc w:val="left"/>
              <w:rPr>
                <w:sz w:val="20"/>
              </w:rPr>
            </w:pPr>
            <w:r>
              <w:rPr>
                <w:sz w:val="20"/>
              </w:rPr>
              <w:t>The sensor for the</w:t>
            </w:r>
            <w:r>
              <w:rPr>
                <w:spacing w:val="-15"/>
                <w:sz w:val="20"/>
              </w:rPr>
              <w:t> </w:t>
            </w:r>
            <w:r>
              <w:rPr>
                <w:sz w:val="20"/>
              </w:rPr>
              <w:t>affected channel(s) may need replacement.</w:t>
            </w:r>
          </w:p>
        </w:tc>
        <w:tc>
          <w:tcPr>
            <w:tcW w:w="3769" w:type="dxa"/>
            <w:tcBorders>
              <w:top w:val="single" w:sz="8" w:space="0" w:color="000000"/>
              <w:left w:val="single" w:sz="8" w:space="0" w:color="000000"/>
              <w:bottom w:val="single" w:sz="8" w:space="0" w:color="000000"/>
            </w:tcBorders>
          </w:tcPr>
          <w:p>
            <w:pPr>
              <w:pStyle w:val="TableParagraph"/>
              <w:numPr>
                <w:ilvl w:val="0"/>
                <w:numId w:val="220"/>
              </w:numPr>
              <w:tabs>
                <w:tab w:pos="414" w:val="left" w:leader="none"/>
              </w:tabs>
              <w:spacing w:line="240" w:lineRule="auto" w:before="55" w:after="0"/>
              <w:ind w:left="413" w:right="0" w:hanging="289"/>
              <w:jc w:val="both"/>
              <w:rPr>
                <w:sz w:val="20"/>
              </w:rPr>
            </w:pPr>
            <w:r>
              <w:rPr>
                <w:sz w:val="20"/>
              </w:rPr>
              <w:t>Replace the sensor</w:t>
            </w:r>
            <w:r>
              <w:rPr>
                <w:spacing w:val="-4"/>
                <w:sz w:val="20"/>
              </w:rPr>
              <w:t> </w:t>
            </w:r>
            <w:r>
              <w:rPr>
                <w:sz w:val="20"/>
              </w:rPr>
              <w:t>filter.</w:t>
            </w:r>
          </w:p>
          <w:p>
            <w:pPr>
              <w:pStyle w:val="TableParagraph"/>
              <w:numPr>
                <w:ilvl w:val="0"/>
                <w:numId w:val="220"/>
              </w:numPr>
              <w:tabs>
                <w:tab w:pos="414" w:val="left" w:leader="none"/>
              </w:tabs>
              <w:spacing w:line="240" w:lineRule="auto" w:before="10" w:after="0"/>
              <w:ind w:left="413" w:right="0" w:hanging="289"/>
              <w:jc w:val="both"/>
              <w:rPr>
                <w:sz w:val="20"/>
              </w:rPr>
            </w:pPr>
            <w:r>
              <w:rPr>
                <w:sz w:val="20"/>
              </w:rPr>
              <w:t>Recalibrate the</w:t>
            </w:r>
            <w:r>
              <w:rPr>
                <w:spacing w:val="-3"/>
                <w:sz w:val="20"/>
              </w:rPr>
              <w:t> </w:t>
            </w:r>
            <w:r>
              <w:rPr>
                <w:sz w:val="20"/>
              </w:rPr>
              <w:t>unit.</w:t>
            </w:r>
          </w:p>
          <w:p>
            <w:pPr>
              <w:pStyle w:val="TableParagraph"/>
              <w:numPr>
                <w:ilvl w:val="0"/>
                <w:numId w:val="220"/>
              </w:numPr>
              <w:tabs>
                <w:tab w:pos="414" w:val="left" w:leader="none"/>
              </w:tabs>
              <w:spacing w:line="249" w:lineRule="auto" w:before="10" w:after="0"/>
              <w:ind w:left="413" w:right="273" w:hanging="288"/>
              <w:jc w:val="both"/>
              <w:rPr>
                <w:sz w:val="20"/>
              </w:rPr>
            </w:pPr>
            <w:r>
              <w:rPr>
                <w:sz w:val="20"/>
              </w:rPr>
              <w:t>If the difficulties continue, replace</w:t>
            </w:r>
            <w:r>
              <w:rPr>
                <w:spacing w:val="-24"/>
                <w:sz w:val="20"/>
              </w:rPr>
              <w:t> </w:t>
            </w:r>
            <w:r>
              <w:rPr>
                <w:sz w:val="20"/>
              </w:rPr>
              <w:t>the sensor for the affected channel(s) and calibrate the affected</w:t>
            </w:r>
            <w:r>
              <w:rPr>
                <w:spacing w:val="-7"/>
                <w:sz w:val="20"/>
              </w:rPr>
              <w:t> </w:t>
            </w:r>
            <w:r>
              <w:rPr>
                <w:sz w:val="20"/>
              </w:rPr>
              <w:t>channel(s).</w:t>
            </w:r>
          </w:p>
          <w:p>
            <w:pPr>
              <w:pStyle w:val="TableParagraph"/>
              <w:numPr>
                <w:ilvl w:val="0"/>
                <w:numId w:val="220"/>
              </w:numPr>
              <w:tabs>
                <w:tab w:pos="414" w:val="left" w:leader="none"/>
              </w:tabs>
              <w:spacing w:line="249" w:lineRule="auto" w:before="2" w:after="0"/>
              <w:ind w:left="413" w:right="142" w:hanging="288"/>
              <w:jc w:val="both"/>
              <w:rPr>
                <w:sz w:val="20"/>
              </w:rPr>
            </w:pPr>
            <w:r>
              <w:rPr>
                <w:sz w:val="20"/>
              </w:rPr>
              <w:t>If the difficulties continue, contact RKI Instruments, Inc. for further</w:t>
            </w:r>
            <w:r>
              <w:rPr>
                <w:spacing w:val="-25"/>
                <w:sz w:val="20"/>
              </w:rPr>
              <w:t> </w:t>
            </w:r>
            <w:r>
              <w:rPr>
                <w:sz w:val="20"/>
              </w:rPr>
              <w:t>instruction.</w:t>
            </w:r>
          </w:p>
        </w:tc>
      </w:tr>
    </w:tbl>
    <w:p>
      <w:pPr>
        <w:spacing w:after="0" w:line="249" w:lineRule="auto"/>
        <w:jc w:val="both"/>
        <w:rPr>
          <w:sz w:val="20"/>
        </w:rPr>
        <w:sectPr>
          <w:footerReference w:type="even" r:id="rId624"/>
          <w:footerReference w:type="default" r:id="rId625"/>
          <w:pgSz w:w="12240" w:h="15840"/>
          <w:pgMar w:footer="703" w:header="0" w:top="560" w:bottom="900" w:left="300" w:right="280"/>
          <w:pgNumType w:start="98"/>
        </w:sectPr>
      </w:pPr>
    </w:p>
    <w:p>
      <w:pPr>
        <w:spacing w:before="61"/>
        <w:ind w:left="4358" w:right="0" w:firstLine="0"/>
        <w:jc w:val="left"/>
        <w:rPr>
          <w:b/>
          <w:sz w:val="22"/>
        </w:rPr>
      </w:pPr>
      <w:r>
        <w:rPr>
          <w:b/>
          <w:sz w:val="22"/>
        </w:rPr>
        <w:t>Table 14: Troubleshooting the GX-3R Pro</w:t>
      </w:r>
    </w:p>
    <w:p>
      <w:pPr>
        <w:pStyle w:val="BodyText"/>
        <w:spacing w:before="5" w:after="1"/>
        <w:rPr>
          <w:b/>
          <w:sz w:val="11"/>
        </w:rPr>
      </w:pPr>
    </w:p>
    <w:tbl>
      <w:tblPr>
        <w:tblW w:w="0" w:type="auto"/>
        <w:jc w:val="left"/>
        <w:tblInd w:w="180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CellMar>
          <w:top w:w="0" w:type="dxa"/>
          <w:left w:w="0" w:type="dxa"/>
          <w:bottom w:w="0" w:type="dxa"/>
          <w:right w:w="0" w:type="dxa"/>
        </w:tblCellMar>
        <w:tblLook w:val="01E0"/>
      </w:tblPr>
      <w:tblGrid>
        <w:gridCol w:w="2291"/>
        <w:gridCol w:w="3024"/>
        <w:gridCol w:w="3769"/>
      </w:tblGrid>
      <w:tr>
        <w:trPr>
          <w:trHeight w:val="440" w:hRule="atLeast"/>
        </w:trPr>
        <w:tc>
          <w:tcPr>
            <w:tcW w:w="2291" w:type="dxa"/>
            <w:tcBorders>
              <w:bottom w:val="double" w:sz="1" w:space="0" w:color="000000"/>
              <w:right w:val="single" w:sz="8" w:space="0" w:color="000000"/>
            </w:tcBorders>
          </w:tcPr>
          <w:p>
            <w:pPr>
              <w:pStyle w:val="TableParagraph"/>
              <w:spacing w:before="82"/>
              <w:ind w:left="687"/>
              <w:rPr>
                <w:b/>
                <w:sz w:val="20"/>
              </w:rPr>
            </w:pPr>
            <w:r>
              <w:rPr>
                <w:b/>
                <w:sz w:val="20"/>
              </w:rPr>
              <w:t>Symptoms</w:t>
            </w:r>
          </w:p>
        </w:tc>
        <w:tc>
          <w:tcPr>
            <w:tcW w:w="3024" w:type="dxa"/>
            <w:tcBorders>
              <w:left w:val="single" w:sz="8" w:space="0" w:color="000000"/>
              <w:bottom w:val="double" w:sz="1" w:space="0" w:color="000000"/>
              <w:right w:val="single" w:sz="8" w:space="0" w:color="000000"/>
            </w:tcBorders>
          </w:tcPr>
          <w:p>
            <w:pPr>
              <w:pStyle w:val="TableParagraph"/>
              <w:spacing w:before="82"/>
              <w:ind w:left="807"/>
              <w:rPr>
                <w:b/>
                <w:sz w:val="20"/>
              </w:rPr>
            </w:pPr>
            <w:r>
              <w:rPr>
                <w:b/>
                <w:sz w:val="20"/>
              </w:rPr>
              <w:t>Probable Causes</w:t>
            </w:r>
          </w:p>
        </w:tc>
        <w:tc>
          <w:tcPr>
            <w:tcW w:w="3769" w:type="dxa"/>
            <w:tcBorders>
              <w:left w:val="single" w:sz="8" w:space="0" w:color="000000"/>
              <w:bottom w:val="double" w:sz="1" w:space="0" w:color="000000"/>
            </w:tcBorders>
          </w:tcPr>
          <w:p>
            <w:pPr>
              <w:pStyle w:val="TableParagraph"/>
              <w:spacing w:before="82"/>
              <w:ind w:left="954"/>
              <w:rPr>
                <w:b/>
                <w:sz w:val="20"/>
              </w:rPr>
            </w:pPr>
            <w:r>
              <w:rPr>
                <w:b/>
                <w:sz w:val="20"/>
              </w:rPr>
              <w:t>Recommended Action</w:t>
            </w:r>
          </w:p>
        </w:tc>
      </w:tr>
      <w:tr>
        <w:trPr>
          <w:trHeight w:val="3974" w:hRule="atLeast"/>
        </w:trPr>
        <w:tc>
          <w:tcPr>
            <w:tcW w:w="2291" w:type="dxa"/>
            <w:tcBorders>
              <w:top w:val="double" w:sz="1" w:space="0" w:color="000000"/>
              <w:bottom w:val="single" w:sz="8" w:space="0" w:color="000000"/>
              <w:right w:val="single" w:sz="8" w:space="0" w:color="000000"/>
            </w:tcBorders>
          </w:tcPr>
          <w:p>
            <w:pPr>
              <w:pStyle w:val="TableParagraph"/>
              <w:numPr>
                <w:ilvl w:val="0"/>
                <w:numId w:val="221"/>
              </w:numPr>
              <w:tabs>
                <w:tab w:pos="328" w:val="left" w:leader="none"/>
              </w:tabs>
              <w:spacing w:line="240" w:lineRule="auto" w:before="51" w:after="0"/>
              <w:ind w:left="327" w:right="0" w:hanging="217"/>
              <w:jc w:val="left"/>
              <w:rPr>
                <w:sz w:val="20"/>
              </w:rPr>
            </w:pPr>
            <w:r>
              <w:rPr>
                <w:sz w:val="20"/>
              </w:rPr>
              <w:t>Calibration</w:t>
            </w:r>
            <w:r>
              <w:rPr>
                <w:spacing w:val="-2"/>
                <w:sz w:val="20"/>
              </w:rPr>
              <w:t> </w:t>
            </w:r>
            <w:r>
              <w:rPr>
                <w:sz w:val="20"/>
              </w:rPr>
              <w:t>fails.</w:t>
            </w:r>
          </w:p>
        </w:tc>
        <w:tc>
          <w:tcPr>
            <w:tcW w:w="3024" w:type="dxa"/>
            <w:tcBorders>
              <w:top w:val="double" w:sz="1" w:space="0" w:color="000000"/>
              <w:left w:val="single" w:sz="8" w:space="0" w:color="000000"/>
              <w:bottom w:val="single" w:sz="8" w:space="0" w:color="000000"/>
              <w:right w:val="single" w:sz="8" w:space="0" w:color="000000"/>
            </w:tcBorders>
          </w:tcPr>
          <w:p>
            <w:pPr>
              <w:pStyle w:val="TableParagraph"/>
              <w:numPr>
                <w:ilvl w:val="0"/>
                <w:numId w:val="222"/>
              </w:numPr>
              <w:tabs>
                <w:tab w:pos="341" w:val="left" w:leader="none"/>
              </w:tabs>
              <w:spacing w:line="249" w:lineRule="auto" w:before="51" w:after="0"/>
              <w:ind w:left="341" w:right="182" w:hanging="217"/>
              <w:jc w:val="left"/>
              <w:rPr>
                <w:sz w:val="20"/>
              </w:rPr>
            </w:pPr>
            <w:r>
              <w:rPr>
                <w:sz w:val="20"/>
              </w:rPr>
              <w:t>The calibration values may not match the cylinder gas concentrations.</w:t>
            </w:r>
          </w:p>
          <w:p>
            <w:pPr>
              <w:pStyle w:val="TableParagraph"/>
              <w:numPr>
                <w:ilvl w:val="0"/>
                <w:numId w:val="222"/>
              </w:numPr>
              <w:tabs>
                <w:tab w:pos="342" w:val="left" w:leader="none"/>
              </w:tabs>
              <w:spacing w:line="249" w:lineRule="auto" w:before="63" w:after="0"/>
              <w:ind w:left="341" w:right="240" w:hanging="216"/>
              <w:jc w:val="left"/>
              <w:rPr>
                <w:sz w:val="20"/>
              </w:rPr>
            </w:pPr>
            <w:r>
              <w:rPr>
                <w:sz w:val="20"/>
              </w:rPr>
              <w:t>The charcoal filter or charcoal half of the dual filter is saturated causing an elevated CO</w:t>
            </w:r>
            <w:r>
              <w:rPr>
                <w:spacing w:val="-1"/>
                <w:sz w:val="20"/>
              </w:rPr>
              <w:t> </w:t>
            </w:r>
            <w:r>
              <w:rPr>
                <w:sz w:val="20"/>
              </w:rPr>
              <w:t>reading.</w:t>
            </w:r>
          </w:p>
          <w:p>
            <w:pPr>
              <w:pStyle w:val="TableParagraph"/>
              <w:numPr>
                <w:ilvl w:val="0"/>
                <w:numId w:val="222"/>
              </w:numPr>
              <w:tabs>
                <w:tab w:pos="342" w:val="left" w:leader="none"/>
              </w:tabs>
              <w:spacing w:line="249" w:lineRule="auto" w:before="63" w:after="0"/>
              <w:ind w:left="341" w:right="188" w:hanging="216"/>
              <w:jc w:val="left"/>
              <w:rPr>
                <w:sz w:val="20"/>
              </w:rPr>
            </w:pPr>
            <w:r>
              <w:rPr>
                <w:sz w:val="20"/>
              </w:rPr>
              <w:t>The sample gas is not reaching the sensors because of a bad connection.</w:t>
            </w:r>
          </w:p>
          <w:p>
            <w:pPr>
              <w:pStyle w:val="TableParagraph"/>
              <w:numPr>
                <w:ilvl w:val="0"/>
                <w:numId w:val="222"/>
              </w:numPr>
              <w:tabs>
                <w:tab w:pos="342" w:val="left" w:leader="none"/>
              </w:tabs>
              <w:spacing w:line="249" w:lineRule="auto" w:before="62" w:after="0"/>
              <w:ind w:left="341" w:right="135" w:hanging="216"/>
              <w:jc w:val="left"/>
              <w:rPr>
                <w:sz w:val="20"/>
              </w:rPr>
            </w:pPr>
            <w:r>
              <w:rPr>
                <w:sz w:val="20"/>
              </w:rPr>
              <w:t>The</w:t>
            </w:r>
            <w:r>
              <w:rPr>
                <w:spacing w:val="-13"/>
                <w:sz w:val="20"/>
              </w:rPr>
              <w:t> </w:t>
            </w:r>
            <w:r>
              <w:rPr>
                <w:sz w:val="20"/>
              </w:rPr>
              <w:t>calibration</w:t>
            </w:r>
            <w:r>
              <w:rPr>
                <w:spacing w:val="-12"/>
                <w:sz w:val="20"/>
              </w:rPr>
              <w:t> </w:t>
            </w:r>
            <w:r>
              <w:rPr>
                <w:sz w:val="20"/>
              </w:rPr>
              <w:t>cylinder</w:t>
            </w:r>
            <w:r>
              <w:rPr>
                <w:spacing w:val="-12"/>
                <w:sz w:val="20"/>
              </w:rPr>
              <w:t> </w:t>
            </w:r>
            <w:r>
              <w:rPr>
                <w:sz w:val="20"/>
              </w:rPr>
              <w:t>may</w:t>
            </w:r>
            <w:r>
              <w:rPr>
                <w:spacing w:val="-12"/>
                <w:sz w:val="20"/>
              </w:rPr>
              <w:t> </w:t>
            </w:r>
            <w:r>
              <w:rPr>
                <w:sz w:val="20"/>
              </w:rPr>
              <w:t>be out of gas or is</w:t>
            </w:r>
            <w:r>
              <w:rPr>
                <w:spacing w:val="-2"/>
                <w:sz w:val="20"/>
              </w:rPr>
              <w:t> </w:t>
            </w:r>
            <w:r>
              <w:rPr>
                <w:sz w:val="20"/>
              </w:rPr>
              <w:t>outdated.</w:t>
            </w:r>
          </w:p>
          <w:p>
            <w:pPr>
              <w:pStyle w:val="TableParagraph"/>
              <w:numPr>
                <w:ilvl w:val="0"/>
                <w:numId w:val="222"/>
              </w:numPr>
              <w:tabs>
                <w:tab w:pos="342" w:val="left" w:leader="none"/>
              </w:tabs>
              <w:spacing w:line="249" w:lineRule="auto" w:before="62" w:after="0"/>
              <w:ind w:left="341" w:right="519" w:hanging="216"/>
              <w:jc w:val="left"/>
              <w:rPr>
                <w:sz w:val="20"/>
              </w:rPr>
            </w:pPr>
            <w:r>
              <w:rPr>
                <w:sz w:val="20"/>
              </w:rPr>
              <w:t>The sensor for the</w:t>
            </w:r>
            <w:r>
              <w:rPr>
                <w:spacing w:val="-15"/>
                <w:sz w:val="20"/>
              </w:rPr>
              <w:t> </w:t>
            </w:r>
            <w:r>
              <w:rPr>
                <w:sz w:val="20"/>
              </w:rPr>
              <w:t>affected channel(s) may need replacement.</w:t>
            </w:r>
          </w:p>
        </w:tc>
        <w:tc>
          <w:tcPr>
            <w:tcW w:w="3769" w:type="dxa"/>
            <w:tcBorders>
              <w:top w:val="double" w:sz="1" w:space="0" w:color="000000"/>
              <w:left w:val="single" w:sz="8" w:space="0" w:color="000000"/>
              <w:bottom w:val="single" w:sz="8" w:space="0" w:color="000000"/>
            </w:tcBorders>
          </w:tcPr>
          <w:p>
            <w:pPr>
              <w:pStyle w:val="TableParagraph"/>
              <w:numPr>
                <w:ilvl w:val="0"/>
                <w:numId w:val="223"/>
              </w:numPr>
              <w:tabs>
                <w:tab w:pos="414" w:val="left" w:leader="none"/>
              </w:tabs>
              <w:spacing w:line="249" w:lineRule="auto" w:before="51" w:after="0"/>
              <w:ind w:left="413" w:right="480" w:hanging="288"/>
              <w:jc w:val="left"/>
              <w:rPr>
                <w:sz w:val="20"/>
              </w:rPr>
            </w:pPr>
            <w:r>
              <w:rPr>
                <w:sz w:val="20"/>
              </w:rPr>
              <w:t>Make sure the GX-3R Pro has</w:t>
            </w:r>
            <w:r>
              <w:rPr>
                <w:spacing w:val="-17"/>
                <w:sz w:val="20"/>
              </w:rPr>
              <w:t> </w:t>
            </w:r>
            <w:r>
              <w:rPr>
                <w:sz w:val="20"/>
              </w:rPr>
              <w:t>been properly set up for</w:t>
            </w:r>
            <w:r>
              <w:rPr>
                <w:spacing w:val="-6"/>
                <w:sz w:val="20"/>
              </w:rPr>
              <w:t> </w:t>
            </w:r>
            <w:r>
              <w:rPr>
                <w:sz w:val="20"/>
              </w:rPr>
              <w:t>calibration.</w:t>
            </w:r>
          </w:p>
          <w:p>
            <w:pPr>
              <w:pStyle w:val="TableParagraph"/>
              <w:numPr>
                <w:ilvl w:val="0"/>
                <w:numId w:val="223"/>
              </w:numPr>
              <w:tabs>
                <w:tab w:pos="414" w:val="left" w:leader="none"/>
              </w:tabs>
              <w:spacing w:line="240" w:lineRule="auto" w:before="2" w:after="0"/>
              <w:ind w:left="413" w:right="0" w:hanging="289"/>
              <w:jc w:val="left"/>
              <w:rPr>
                <w:sz w:val="20"/>
              </w:rPr>
            </w:pPr>
            <w:r>
              <w:rPr>
                <w:sz w:val="20"/>
              </w:rPr>
              <w:t>Change the charcoal filter or dual</w:t>
            </w:r>
            <w:r>
              <w:rPr>
                <w:spacing w:val="-23"/>
                <w:sz w:val="20"/>
              </w:rPr>
              <w:t> </w:t>
            </w:r>
            <w:r>
              <w:rPr>
                <w:sz w:val="20"/>
              </w:rPr>
              <w:t>filter.</w:t>
            </w:r>
          </w:p>
          <w:p>
            <w:pPr>
              <w:pStyle w:val="TableParagraph"/>
              <w:numPr>
                <w:ilvl w:val="0"/>
                <w:numId w:val="223"/>
              </w:numPr>
              <w:tabs>
                <w:tab w:pos="414" w:val="left" w:leader="none"/>
              </w:tabs>
              <w:spacing w:line="249" w:lineRule="auto" w:before="10" w:after="0"/>
              <w:ind w:left="413" w:right="132" w:hanging="288"/>
              <w:jc w:val="left"/>
              <w:rPr>
                <w:sz w:val="20"/>
              </w:rPr>
            </w:pPr>
            <w:r>
              <w:rPr>
                <w:sz w:val="20"/>
              </w:rPr>
              <w:t>Check all calibration tubing for leaks or for any bad</w:t>
            </w:r>
            <w:r>
              <w:rPr>
                <w:spacing w:val="1"/>
                <w:sz w:val="20"/>
              </w:rPr>
              <w:t> </w:t>
            </w:r>
            <w:r>
              <w:rPr>
                <w:sz w:val="20"/>
              </w:rPr>
              <w:t>connections.</w:t>
            </w:r>
          </w:p>
          <w:p>
            <w:pPr>
              <w:pStyle w:val="TableParagraph"/>
              <w:numPr>
                <w:ilvl w:val="0"/>
                <w:numId w:val="223"/>
              </w:numPr>
              <w:tabs>
                <w:tab w:pos="414" w:val="left" w:leader="none"/>
              </w:tabs>
              <w:spacing w:line="249" w:lineRule="auto" w:before="1" w:after="0"/>
              <w:ind w:left="413" w:right="122" w:hanging="288"/>
              <w:jc w:val="left"/>
              <w:rPr>
                <w:sz w:val="20"/>
              </w:rPr>
            </w:pPr>
            <w:r>
              <w:rPr>
                <w:spacing w:val="-5"/>
                <w:sz w:val="20"/>
              </w:rPr>
              <w:t>Verify </w:t>
            </w:r>
            <w:r>
              <w:rPr>
                <w:sz w:val="20"/>
              </w:rPr>
              <w:t>that the calibration cylinder contains</w:t>
            </w:r>
            <w:r>
              <w:rPr>
                <w:spacing w:val="-11"/>
                <w:sz w:val="20"/>
              </w:rPr>
              <w:t> </w:t>
            </w:r>
            <w:r>
              <w:rPr>
                <w:sz w:val="20"/>
              </w:rPr>
              <w:t>an</w:t>
            </w:r>
            <w:r>
              <w:rPr>
                <w:spacing w:val="-12"/>
                <w:sz w:val="20"/>
              </w:rPr>
              <w:t> </w:t>
            </w:r>
            <w:r>
              <w:rPr>
                <w:sz w:val="20"/>
              </w:rPr>
              <w:t>adequate</w:t>
            </w:r>
            <w:r>
              <w:rPr>
                <w:spacing w:val="-9"/>
                <w:sz w:val="20"/>
              </w:rPr>
              <w:t> </w:t>
            </w:r>
            <w:r>
              <w:rPr>
                <w:sz w:val="20"/>
              </w:rPr>
              <w:t>supply</w:t>
            </w:r>
            <w:r>
              <w:rPr>
                <w:spacing w:val="-11"/>
                <w:sz w:val="20"/>
              </w:rPr>
              <w:t> </w:t>
            </w:r>
            <w:r>
              <w:rPr>
                <w:sz w:val="20"/>
              </w:rPr>
              <w:t>of</w:t>
            </w:r>
            <w:r>
              <w:rPr>
                <w:spacing w:val="-11"/>
                <w:sz w:val="20"/>
              </w:rPr>
              <w:t> </w:t>
            </w:r>
            <w:r>
              <w:rPr>
                <w:sz w:val="20"/>
              </w:rPr>
              <w:t>fresh</w:t>
            </w:r>
            <w:r>
              <w:rPr>
                <w:spacing w:val="-11"/>
                <w:sz w:val="20"/>
              </w:rPr>
              <w:t> </w:t>
            </w:r>
            <w:r>
              <w:rPr>
                <w:sz w:val="20"/>
              </w:rPr>
              <w:t>test sample.</w:t>
            </w:r>
          </w:p>
          <w:p>
            <w:pPr>
              <w:pStyle w:val="TableParagraph"/>
              <w:numPr>
                <w:ilvl w:val="0"/>
                <w:numId w:val="223"/>
              </w:numPr>
              <w:tabs>
                <w:tab w:pos="414" w:val="left" w:leader="none"/>
              </w:tabs>
              <w:spacing w:line="249" w:lineRule="auto" w:before="3" w:after="0"/>
              <w:ind w:left="413" w:right="279" w:hanging="288"/>
              <w:jc w:val="left"/>
              <w:rPr>
                <w:sz w:val="20"/>
              </w:rPr>
            </w:pPr>
            <w:r>
              <w:rPr>
                <w:sz w:val="20"/>
              </w:rPr>
              <w:t>If the fail condition continues,</w:t>
            </w:r>
            <w:r>
              <w:rPr>
                <w:spacing w:val="-20"/>
                <w:sz w:val="20"/>
              </w:rPr>
              <w:t> </w:t>
            </w:r>
            <w:r>
              <w:rPr>
                <w:sz w:val="20"/>
              </w:rPr>
              <w:t>replace the sensor(s).</w:t>
            </w:r>
          </w:p>
          <w:p>
            <w:pPr>
              <w:pStyle w:val="TableParagraph"/>
              <w:numPr>
                <w:ilvl w:val="0"/>
                <w:numId w:val="223"/>
              </w:numPr>
              <w:tabs>
                <w:tab w:pos="414" w:val="left" w:leader="none"/>
              </w:tabs>
              <w:spacing w:line="249" w:lineRule="auto" w:before="1" w:after="0"/>
              <w:ind w:left="413" w:right="142" w:hanging="288"/>
              <w:jc w:val="left"/>
              <w:rPr>
                <w:sz w:val="20"/>
              </w:rPr>
            </w:pPr>
            <w:r>
              <w:rPr>
                <w:sz w:val="20"/>
              </w:rPr>
              <w:t>If the difficulties continue, contact RKI Instruments, Inc. for further</w:t>
            </w:r>
            <w:r>
              <w:rPr>
                <w:spacing w:val="-22"/>
                <w:sz w:val="20"/>
              </w:rPr>
              <w:t> </w:t>
            </w:r>
            <w:r>
              <w:rPr>
                <w:sz w:val="20"/>
              </w:rPr>
              <w:t>instruction.</w:t>
            </w:r>
          </w:p>
        </w:tc>
      </w:tr>
      <w:tr>
        <w:trPr>
          <w:trHeight w:val="1100" w:hRule="atLeast"/>
        </w:trPr>
        <w:tc>
          <w:tcPr>
            <w:tcW w:w="2291" w:type="dxa"/>
            <w:tcBorders>
              <w:top w:val="single" w:sz="8" w:space="0" w:color="000000"/>
              <w:bottom w:val="single" w:sz="8" w:space="0" w:color="000000"/>
              <w:right w:val="single" w:sz="8" w:space="0" w:color="000000"/>
            </w:tcBorders>
          </w:tcPr>
          <w:p>
            <w:pPr>
              <w:pStyle w:val="TableParagraph"/>
              <w:numPr>
                <w:ilvl w:val="0"/>
                <w:numId w:val="224"/>
              </w:numPr>
              <w:tabs>
                <w:tab w:pos="328" w:val="left" w:leader="none"/>
              </w:tabs>
              <w:spacing w:line="249" w:lineRule="auto" w:before="57" w:after="0"/>
              <w:ind w:left="327" w:right="125" w:hanging="216"/>
              <w:jc w:val="left"/>
              <w:rPr>
                <w:sz w:val="20"/>
              </w:rPr>
            </w:pPr>
            <w:r>
              <w:rPr>
                <w:sz w:val="20"/>
              </w:rPr>
              <w:t>Heart symbol at the top of the screen becomes</w:t>
            </w:r>
            <w:r>
              <w:rPr>
                <w:spacing w:val="-16"/>
                <w:sz w:val="20"/>
              </w:rPr>
              <w:t> </w:t>
            </w:r>
            <w:r>
              <w:rPr>
                <w:sz w:val="20"/>
              </w:rPr>
              <w:t>steadily</w:t>
            </w:r>
            <w:r>
              <w:rPr>
                <w:spacing w:val="-17"/>
                <w:sz w:val="20"/>
              </w:rPr>
              <w:t> </w:t>
            </w:r>
            <w:r>
              <w:rPr>
                <w:sz w:val="20"/>
              </w:rPr>
              <w:t>on</w:t>
            </w:r>
            <w:r>
              <w:rPr>
                <w:spacing w:val="-16"/>
                <w:sz w:val="20"/>
              </w:rPr>
              <w:t> </w:t>
            </w:r>
            <w:r>
              <w:rPr>
                <w:sz w:val="20"/>
              </w:rPr>
              <w:t>or disappears</w:t>
            </w:r>
          </w:p>
        </w:tc>
        <w:tc>
          <w:tcPr>
            <w:tcW w:w="3024" w:type="dxa"/>
            <w:tcBorders>
              <w:top w:val="single" w:sz="8" w:space="0" w:color="000000"/>
              <w:left w:val="single" w:sz="8" w:space="0" w:color="000000"/>
              <w:bottom w:val="single" w:sz="8" w:space="0" w:color="000000"/>
              <w:right w:val="single" w:sz="8" w:space="0" w:color="000000"/>
            </w:tcBorders>
          </w:tcPr>
          <w:p>
            <w:pPr>
              <w:pStyle w:val="TableParagraph"/>
              <w:numPr>
                <w:ilvl w:val="0"/>
                <w:numId w:val="225"/>
              </w:numPr>
              <w:tabs>
                <w:tab w:pos="342" w:val="left" w:leader="none"/>
              </w:tabs>
              <w:spacing w:line="249" w:lineRule="auto" w:before="57" w:after="0"/>
              <w:ind w:left="341" w:right="490" w:hanging="216"/>
              <w:jc w:val="left"/>
              <w:rPr>
                <w:sz w:val="20"/>
              </w:rPr>
            </w:pPr>
            <w:r>
              <w:rPr>
                <w:sz w:val="20"/>
              </w:rPr>
              <w:t>A microprocessor error</w:t>
            </w:r>
            <w:r>
              <w:rPr>
                <w:spacing w:val="-24"/>
                <w:sz w:val="20"/>
              </w:rPr>
              <w:t> </w:t>
            </w:r>
            <w:r>
              <w:rPr>
                <w:sz w:val="20"/>
              </w:rPr>
              <w:t>has occurred.</w:t>
            </w:r>
          </w:p>
        </w:tc>
        <w:tc>
          <w:tcPr>
            <w:tcW w:w="3769" w:type="dxa"/>
            <w:tcBorders>
              <w:top w:val="single" w:sz="8" w:space="0" w:color="000000"/>
              <w:left w:val="single" w:sz="8" w:space="0" w:color="000000"/>
              <w:bottom w:val="single" w:sz="8" w:space="0" w:color="000000"/>
            </w:tcBorders>
          </w:tcPr>
          <w:p>
            <w:pPr>
              <w:pStyle w:val="TableParagraph"/>
              <w:numPr>
                <w:ilvl w:val="0"/>
                <w:numId w:val="226"/>
              </w:numPr>
              <w:tabs>
                <w:tab w:pos="342" w:val="left" w:leader="none"/>
              </w:tabs>
              <w:spacing w:line="249" w:lineRule="auto" w:before="57" w:after="0"/>
              <w:ind w:left="341" w:right="127" w:hanging="216"/>
              <w:jc w:val="left"/>
              <w:rPr>
                <w:sz w:val="20"/>
              </w:rPr>
            </w:pPr>
            <w:r>
              <w:rPr>
                <w:sz w:val="20"/>
              </w:rPr>
              <w:t>Contact</w:t>
            </w:r>
            <w:r>
              <w:rPr>
                <w:spacing w:val="-10"/>
                <w:sz w:val="20"/>
              </w:rPr>
              <w:t> </w:t>
            </w:r>
            <w:r>
              <w:rPr>
                <w:sz w:val="20"/>
              </w:rPr>
              <w:t>RKI</w:t>
            </w:r>
            <w:r>
              <w:rPr>
                <w:spacing w:val="-10"/>
                <w:sz w:val="20"/>
              </w:rPr>
              <w:t> </w:t>
            </w:r>
            <w:r>
              <w:rPr>
                <w:sz w:val="20"/>
              </w:rPr>
              <w:t>Instruments,</w:t>
            </w:r>
            <w:r>
              <w:rPr>
                <w:spacing w:val="-9"/>
                <w:sz w:val="20"/>
              </w:rPr>
              <w:t> </w:t>
            </w:r>
            <w:r>
              <w:rPr>
                <w:sz w:val="20"/>
              </w:rPr>
              <w:t>Inc.</w:t>
            </w:r>
            <w:r>
              <w:rPr>
                <w:spacing w:val="-9"/>
                <w:sz w:val="20"/>
              </w:rPr>
              <w:t> </w:t>
            </w:r>
            <w:r>
              <w:rPr>
                <w:sz w:val="20"/>
              </w:rPr>
              <w:t>for</w:t>
            </w:r>
            <w:r>
              <w:rPr>
                <w:spacing w:val="-9"/>
                <w:sz w:val="20"/>
              </w:rPr>
              <w:t> </w:t>
            </w:r>
            <w:r>
              <w:rPr>
                <w:sz w:val="20"/>
              </w:rPr>
              <w:t>further instruction.</w:t>
            </w:r>
          </w:p>
        </w:tc>
      </w:tr>
      <w:tr>
        <w:trPr>
          <w:trHeight w:val="860" w:hRule="atLeast"/>
        </w:trPr>
        <w:tc>
          <w:tcPr>
            <w:tcW w:w="2291" w:type="dxa"/>
            <w:tcBorders>
              <w:top w:val="single" w:sz="8" w:space="0" w:color="000000"/>
              <w:bottom w:val="single" w:sz="8" w:space="0" w:color="000000"/>
              <w:right w:val="single" w:sz="8" w:space="0" w:color="000000"/>
            </w:tcBorders>
          </w:tcPr>
          <w:p>
            <w:pPr>
              <w:pStyle w:val="TableParagraph"/>
              <w:numPr>
                <w:ilvl w:val="0"/>
                <w:numId w:val="227"/>
              </w:numPr>
              <w:tabs>
                <w:tab w:pos="328" w:val="left" w:leader="none"/>
              </w:tabs>
              <w:spacing w:line="249" w:lineRule="auto" w:before="57" w:after="0"/>
              <w:ind w:left="327" w:right="124" w:hanging="216"/>
              <w:jc w:val="left"/>
              <w:rPr>
                <w:sz w:val="20"/>
              </w:rPr>
            </w:pPr>
            <w:r>
              <w:rPr>
                <w:sz w:val="20"/>
              </w:rPr>
              <w:t>Charge LED</w:t>
            </w:r>
            <w:r>
              <w:rPr>
                <w:spacing w:val="-36"/>
                <w:sz w:val="20"/>
              </w:rPr>
              <w:t> </w:t>
            </w:r>
            <w:r>
              <w:rPr>
                <w:sz w:val="20"/>
              </w:rPr>
              <w:t>alternates between green and orange</w:t>
            </w:r>
          </w:p>
        </w:tc>
        <w:tc>
          <w:tcPr>
            <w:tcW w:w="3024" w:type="dxa"/>
            <w:tcBorders>
              <w:top w:val="single" w:sz="8" w:space="0" w:color="000000"/>
              <w:left w:val="single" w:sz="8" w:space="0" w:color="000000"/>
              <w:bottom w:val="single" w:sz="8" w:space="0" w:color="000000"/>
              <w:right w:val="single" w:sz="8" w:space="0" w:color="000000"/>
            </w:tcBorders>
          </w:tcPr>
          <w:p>
            <w:pPr>
              <w:pStyle w:val="TableParagraph"/>
              <w:numPr>
                <w:ilvl w:val="0"/>
                <w:numId w:val="228"/>
              </w:numPr>
              <w:tabs>
                <w:tab w:pos="342" w:val="left" w:leader="none"/>
              </w:tabs>
              <w:spacing w:line="249" w:lineRule="auto" w:before="57" w:after="0"/>
              <w:ind w:left="341" w:right="377" w:hanging="216"/>
              <w:jc w:val="left"/>
              <w:rPr>
                <w:sz w:val="20"/>
              </w:rPr>
            </w:pPr>
            <w:r>
              <w:rPr>
                <w:sz w:val="20"/>
              </w:rPr>
              <w:t>Charging environment is outside the allowed 0 -</w:t>
            </w:r>
            <w:r>
              <w:rPr>
                <w:spacing w:val="-14"/>
                <w:sz w:val="20"/>
              </w:rPr>
              <w:t> </w:t>
            </w:r>
            <w:r>
              <w:rPr>
                <w:sz w:val="20"/>
              </w:rPr>
              <w:t>40°C charging temperature</w:t>
            </w:r>
            <w:r>
              <w:rPr>
                <w:spacing w:val="-11"/>
                <w:sz w:val="20"/>
              </w:rPr>
              <w:t> </w:t>
            </w:r>
            <w:r>
              <w:rPr>
                <w:sz w:val="20"/>
              </w:rPr>
              <w:t>range.</w:t>
            </w:r>
          </w:p>
        </w:tc>
        <w:tc>
          <w:tcPr>
            <w:tcW w:w="3769" w:type="dxa"/>
            <w:tcBorders>
              <w:top w:val="single" w:sz="8" w:space="0" w:color="000000"/>
              <w:left w:val="single" w:sz="8" w:space="0" w:color="000000"/>
              <w:bottom w:val="single" w:sz="8" w:space="0" w:color="000000"/>
            </w:tcBorders>
          </w:tcPr>
          <w:p>
            <w:pPr>
              <w:pStyle w:val="TableParagraph"/>
              <w:numPr>
                <w:ilvl w:val="0"/>
                <w:numId w:val="229"/>
              </w:numPr>
              <w:tabs>
                <w:tab w:pos="342" w:val="left" w:leader="none"/>
              </w:tabs>
              <w:spacing w:line="249" w:lineRule="auto" w:before="57" w:after="0"/>
              <w:ind w:left="341" w:right="415" w:hanging="216"/>
              <w:jc w:val="both"/>
              <w:rPr>
                <w:sz w:val="20"/>
              </w:rPr>
            </w:pPr>
            <w:r>
              <w:rPr>
                <w:sz w:val="20"/>
              </w:rPr>
              <w:t>Move the charger to a location that</w:t>
            </w:r>
            <w:r>
              <w:rPr>
                <w:spacing w:val="-19"/>
                <w:sz w:val="20"/>
              </w:rPr>
              <w:t> </w:t>
            </w:r>
            <w:r>
              <w:rPr>
                <w:sz w:val="20"/>
              </w:rPr>
              <w:t>is within the allowed 0 - 40°C charging temperature range.</w:t>
            </w:r>
          </w:p>
        </w:tc>
      </w:tr>
    </w:tbl>
    <w:p>
      <w:pPr>
        <w:pStyle w:val="BodyText"/>
        <w:spacing w:before="10"/>
        <w:rPr>
          <w:b/>
          <w:sz w:val="17"/>
        </w:rPr>
      </w:pPr>
      <w:r>
        <w:rPr/>
        <w:pict>
          <v:shape style="position:absolute;margin-left:53.880001pt;margin-top:12.239981pt;width:504.15pt;height:3pt;mso-position-horizontal-relative:page;mso-position-vertical-relative:paragraph;z-index:-15391744;mso-wrap-distance-left:0;mso-wrap-distance-right:0" coordorigin="1078,245" coordsize="10083,60" path="m11160,245l1080,245,1078,245,1078,305,1080,305,11160,305,11160,245xe" filled="true" fillcolor="#000000" stroked="false">
            <v:path arrowok="t"/>
            <v:fill type="solid"/>
            <w10:wrap type="topAndBottom"/>
          </v:shape>
        </w:pict>
      </w:r>
    </w:p>
    <w:p>
      <w:pPr>
        <w:pStyle w:val="Heading2"/>
      </w:pPr>
      <w:bookmarkStart w:name="Instrument Cleaning" w:id="294"/>
      <w:bookmarkEnd w:id="294"/>
      <w:r>
        <w:rPr>
          <w:b w:val="0"/>
        </w:rPr>
      </w:r>
      <w:bookmarkStart w:name="_bookmark148" w:id="295"/>
      <w:bookmarkEnd w:id="295"/>
      <w:r>
        <w:rPr>
          <w:b w:val="0"/>
        </w:rPr>
      </w:r>
      <w:r>
        <w:rPr/>
        <w:t>Instrument Cleaning</w:t>
      </w:r>
    </w:p>
    <w:p>
      <w:pPr>
        <w:pStyle w:val="BodyText"/>
        <w:spacing w:line="208" w:lineRule="auto" w:before="263"/>
        <w:ind w:left="1859" w:right="798"/>
      </w:pPr>
      <w:r>
        <w:rPr/>
        <w:pict>
          <v:shape style="position:absolute;margin-left:53.880001pt;margin-top:43.656597pt;width:504.15pt;height:3pt;mso-position-horizontal-relative:page;mso-position-vertical-relative:paragraph;z-index:-15391232;mso-wrap-distance-left:0;mso-wrap-distance-right:0" coordorigin="1078,873" coordsize="10083,60" path="m11160,873l1080,873,1078,873,1078,933,1080,933,11160,933,11160,873xe" filled="true" fillcolor="#000000" stroked="false">
            <v:path arrowok="t"/>
            <v:fill type="solid"/>
            <w10:wrap type="topAndBottom"/>
          </v:shape>
        </w:pict>
      </w:r>
      <w:r>
        <w:rPr/>
        <w:t>Clean the GX-3R Pro with a cloth dampened with water if it becomes excessively dirty. Do </w:t>
      </w:r>
      <w:r>
        <w:rPr>
          <w:u w:val="single"/>
        </w:rPr>
        <w:t>not</w:t>
      </w:r>
      <w:r>
        <w:rPr/>
        <w:t> use alcohol or other cleaning solvents.</w:t>
      </w:r>
    </w:p>
    <w:p>
      <w:pPr>
        <w:pStyle w:val="Heading2"/>
      </w:pPr>
      <w:bookmarkStart w:name="Replacing the Batteries (Alkaline Versio" w:id="296"/>
      <w:bookmarkEnd w:id="296"/>
      <w:r>
        <w:rPr>
          <w:b w:val="0"/>
        </w:rPr>
      </w:r>
      <w:bookmarkStart w:name="_bookmark149" w:id="297"/>
      <w:bookmarkEnd w:id="297"/>
      <w:r>
        <w:rPr>
          <w:b w:val="0"/>
        </w:rPr>
      </w:r>
      <w:r>
        <w:rPr/>
        <w:t>Replacing the Batteries (Alkaline Version)</w:t>
      </w:r>
    </w:p>
    <w:p>
      <w:pPr>
        <w:pStyle w:val="BodyText"/>
        <w:spacing w:before="8"/>
        <w:rPr>
          <w:rFonts w:ascii="Arial"/>
          <w:b/>
          <w:sz w:val="28"/>
        </w:rPr>
      </w:pPr>
      <w:r>
        <w:rPr/>
        <w:pict>
          <v:shape style="position:absolute;margin-left:107.519005pt;margin-top:18.462549pt;width:450.5pt;height:1pt;mso-position-horizontal-relative:page;mso-position-vertical-relative:paragraph;z-index:-15390720;mso-wrap-distance-left:0;mso-wrap-distance-right:0" coordorigin="2150,369" coordsize="9010,20" path="m11160,369l2160,369,2150,369,2150,388,2160,388,11160,388,11160,369xe" filled="true" fillcolor="#000000" stroked="false">
            <v:path arrowok="t"/>
            <v:fill type="solid"/>
            <w10:wrap type="topAndBottom"/>
          </v:shape>
        </w:pict>
      </w:r>
    </w:p>
    <w:p>
      <w:pPr>
        <w:pStyle w:val="BodyText"/>
        <w:tabs>
          <w:tab w:pos="2867" w:val="left" w:leader="none"/>
        </w:tabs>
        <w:spacing w:line="208" w:lineRule="auto" w:before="47" w:after="106"/>
        <w:ind w:left="2867" w:right="893" w:hanging="1008"/>
      </w:pPr>
      <w:r>
        <w:rPr>
          <w:b/>
        </w:rPr>
        <w:t>NOTE:</w:t>
        <w:tab/>
      </w:r>
      <w:r>
        <w:rPr/>
        <w:t>Use Duracell MN2400 or PC2400 alkaline batteries or RKI Instruments, Inc. lithium-ion battery pack 49-1625 to maintain the CSA classification of the</w:t>
      </w:r>
      <w:r>
        <w:rPr>
          <w:spacing w:val="-41"/>
        </w:rPr>
        <w:t> </w:t>
      </w:r>
      <w:r>
        <w:rPr/>
        <w:t>GX-3R Pro. Use of other batteries will void the CSA classification and may void the </w:t>
      </w:r>
      <w:r>
        <w:rPr>
          <w:spacing w:val="-3"/>
        </w:rPr>
        <w:t>warranty. </w:t>
      </w:r>
      <w:r>
        <w:rPr/>
        <w:t>Do not mix old/new or different types of</w:t>
      </w:r>
      <w:r>
        <w:rPr>
          <w:spacing w:val="-13"/>
        </w:rPr>
        <w:t> </w:t>
      </w:r>
      <w:r>
        <w:rPr/>
        <w:t>batteries.</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11"/>
        <w:rPr>
          <w:sz w:val="20"/>
        </w:rPr>
      </w:pPr>
      <w:r>
        <w:rPr/>
        <w:pict>
          <v:shape style="position:absolute;margin-left:107.519005pt;margin-top:14pt;width:450.5pt;height:1pt;mso-position-horizontal-relative:page;mso-position-vertical-relative:paragraph;z-index:-15389696;mso-wrap-distance-left:0;mso-wrap-distance-right:0" coordorigin="2150,280" coordsize="9010,20" path="m11160,280l2160,280,2150,280,2150,299,2160,299,11160,299,11160,280xe" filled="true" fillcolor="#000000" stroked="false">
            <v:path arrowok="t"/>
            <v:fill type="solid"/>
            <w10:wrap type="topAndBottom"/>
          </v:shape>
        </w:pict>
      </w:r>
    </w:p>
    <w:p>
      <w:pPr>
        <w:pStyle w:val="BodyText"/>
        <w:tabs>
          <w:tab w:pos="2867" w:val="left" w:leader="none"/>
        </w:tabs>
        <w:spacing w:line="208" w:lineRule="auto" w:before="45" w:after="106"/>
        <w:ind w:left="2867" w:right="800" w:hanging="1008"/>
      </w:pPr>
      <w:r>
        <w:rPr>
          <w:b/>
        </w:rPr>
        <w:t>NOTE:</w:t>
        <w:tab/>
      </w:r>
      <w:r>
        <w:rPr/>
        <w:t>Utiliser Procell 2400 piles alcalines ou RKI Instruments, Inc. pack batterie</w:t>
      </w:r>
      <w:r>
        <w:rPr>
          <w:spacing w:val="-26"/>
        </w:rPr>
        <w:t> </w:t>
      </w:r>
      <w:r>
        <w:rPr/>
        <w:t>lithium- ion 49-1625 de maintenir la classification CSA de la GX-3R Pro. L’utilisation d’autres</w:t>
      </w:r>
      <w:r>
        <w:rPr>
          <w:spacing w:val="-9"/>
        </w:rPr>
        <w:t> </w:t>
      </w:r>
      <w:r>
        <w:rPr/>
        <w:t>piles</w:t>
      </w:r>
      <w:r>
        <w:rPr>
          <w:spacing w:val="-8"/>
        </w:rPr>
        <w:t> </w:t>
      </w:r>
      <w:r>
        <w:rPr/>
        <w:t>annule</w:t>
      </w:r>
      <w:r>
        <w:rPr>
          <w:spacing w:val="-6"/>
        </w:rPr>
        <w:t> </w:t>
      </w:r>
      <w:r>
        <w:rPr/>
        <w:t>la</w:t>
      </w:r>
      <w:r>
        <w:rPr>
          <w:spacing w:val="-8"/>
        </w:rPr>
        <w:t> </w:t>
      </w:r>
      <w:r>
        <w:rPr/>
        <w:t>classification</w:t>
      </w:r>
      <w:r>
        <w:rPr>
          <w:spacing w:val="-6"/>
        </w:rPr>
        <w:t> </w:t>
      </w:r>
      <w:r>
        <w:rPr/>
        <w:t>CSA</w:t>
      </w:r>
      <w:r>
        <w:rPr>
          <w:spacing w:val="-21"/>
        </w:rPr>
        <w:t> </w:t>
      </w:r>
      <w:r>
        <w:rPr/>
        <w:t>et</w:t>
      </w:r>
      <w:r>
        <w:rPr>
          <w:spacing w:val="-8"/>
        </w:rPr>
        <w:t> </w:t>
      </w:r>
      <w:r>
        <w:rPr/>
        <w:t>peut</w:t>
      </w:r>
      <w:r>
        <w:rPr>
          <w:spacing w:val="-8"/>
        </w:rPr>
        <w:t> </w:t>
      </w:r>
      <w:r>
        <w:rPr/>
        <w:t>annuler</w:t>
      </w:r>
      <w:r>
        <w:rPr>
          <w:spacing w:val="-9"/>
        </w:rPr>
        <w:t> </w:t>
      </w:r>
      <w:r>
        <w:rPr/>
        <w:t>la</w:t>
      </w:r>
      <w:r>
        <w:rPr>
          <w:spacing w:val="-7"/>
        </w:rPr>
        <w:t> </w:t>
      </w:r>
      <w:r>
        <w:rPr/>
        <w:t>garantie.</w:t>
      </w:r>
      <w:r>
        <w:rPr>
          <w:spacing w:val="-8"/>
        </w:rPr>
        <w:t> </w:t>
      </w:r>
      <w:r>
        <w:rPr/>
        <w:t>Ne</w:t>
      </w:r>
      <w:r>
        <w:rPr>
          <w:spacing w:val="-8"/>
        </w:rPr>
        <w:t> </w:t>
      </w:r>
      <w:r>
        <w:rPr/>
        <w:t>mélangez pas les anciennes/nouvelles ou différents types de</w:t>
      </w:r>
      <w:r>
        <w:rPr>
          <w:spacing w:val="-5"/>
        </w:rPr>
        <w:t> </w:t>
      </w:r>
      <w:r>
        <w:rPr/>
        <w:t>piles.</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9"/>
        <w:rPr>
          <w:sz w:val="27"/>
        </w:rPr>
      </w:pPr>
      <w:r>
        <w:rPr/>
        <w:pict>
          <v:shape style="position:absolute;margin-left:107.519005pt;margin-top:17.961002pt;width:450.5pt;height:1pt;mso-position-horizontal-relative:page;mso-position-vertical-relative:paragraph;z-index:-15388672;mso-wrap-distance-left:0;mso-wrap-distance-right:0" coordorigin="2150,359" coordsize="9010,20" path="m11160,359l2160,359,2150,359,2150,378,2160,378,11160,378,11160,359xe" filled="true" fillcolor="#000000" stroked="false">
            <v:path arrowok="t"/>
            <v:fill type="solid"/>
            <w10:wrap type="topAndBottom"/>
          </v:shape>
        </w:pict>
      </w:r>
    </w:p>
    <w:p>
      <w:pPr>
        <w:tabs>
          <w:tab w:pos="3299" w:val="left" w:leader="none"/>
        </w:tabs>
        <w:spacing w:line="208" w:lineRule="auto" w:before="47" w:after="106"/>
        <w:ind w:left="3299" w:right="1085" w:hanging="1440"/>
        <w:jc w:val="left"/>
        <w:rPr>
          <w:i/>
          <w:sz w:val="24"/>
        </w:rPr>
      </w:pPr>
      <w:r>
        <w:rPr>
          <w:b/>
          <w:i/>
          <w:sz w:val="24"/>
        </w:rPr>
        <w:t>CAUTION:</w:t>
        <w:tab/>
      </w:r>
      <w:r>
        <w:rPr>
          <w:i/>
          <w:sz w:val="24"/>
        </w:rPr>
        <w:t>Sensors, filters, and alkaline batteries </w:t>
      </w:r>
      <w:r>
        <w:rPr>
          <w:i/>
          <w:spacing w:val="-4"/>
          <w:sz w:val="24"/>
        </w:rPr>
        <w:t>are </w:t>
      </w:r>
      <w:r>
        <w:rPr>
          <w:i/>
          <w:sz w:val="24"/>
        </w:rPr>
        <w:t>the only user-serviceable parts</w:t>
      </w:r>
      <w:r>
        <w:rPr>
          <w:i/>
          <w:spacing w:val="-30"/>
          <w:sz w:val="24"/>
        </w:rPr>
        <w:t> </w:t>
      </w:r>
      <w:r>
        <w:rPr>
          <w:i/>
          <w:sz w:val="24"/>
        </w:rPr>
        <w:t>in </w:t>
      </w:r>
      <w:r>
        <w:rPr>
          <w:i/>
          <w:sz w:val="24"/>
        </w:rPr>
        <w:t>the GX-3R </w:t>
      </w:r>
      <w:r>
        <w:rPr>
          <w:i/>
          <w:spacing w:val="-3"/>
          <w:sz w:val="24"/>
        </w:rPr>
        <w:t>Pro. </w:t>
      </w:r>
      <w:r>
        <w:rPr>
          <w:i/>
          <w:sz w:val="24"/>
        </w:rPr>
        <w:t>Do not </w:t>
      </w:r>
      <w:r>
        <w:rPr>
          <w:i/>
          <w:spacing w:val="-3"/>
          <w:sz w:val="24"/>
        </w:rPr>
        <w:t>replace </w:t>
      </w:r>
      <w:r>
        <w:rPr>
          <w:i/>
          <w:sz w:val="24"/>
        </w:rPr>
        <w:t>or modify any other</w:t>
      </w:r>
      <w:r>
        <w:rPr>
          <w:i/>
          <w:spacing w:val="-4"/>
          <w:sz w:val="24"/>
        </w:rPr>
        <w:t> </w:t>
      </w:r>
      <w:r>
        <w:rPr>
          <w:i/>
          <w:sz w:val="24"/>
        </w:rPr>
        <w:t>part.</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spacing w:after="0" w:line="20" w:lineRule="exact"/>
        <w:rPr>
          <w:sz w:val="2"/>
        </w:rPr>
        <w:sectPr>
          <w:pgSz w:w="12240" w:h="15840"/>
          <w:pgMar w:header="0" w:footer="730" w:top="600" w:bottom="920" w:left="300" w:right="280"/>
        </w:sectPr>
      </w:pPr>
    </w:p>
    <w:p>
      <w:pPr>
        <w:pStyle w:val="BodyText"/>
        <w:spacing w:line="20" w:lineRule="exact"/>
        <w:ind w:left="1850"/>
        <w:rPr>
          <w:sz w:val="2"/>
        </w:rPr>
      </w:pPr>
      <w:r>
        <w:rPr>
          <w:sz w:val="2"/>
        </w:rPr>
        <w:drawing>
          <wp:inline distT="0" distB="0" distL="0" distR="0">
            <wp:extent cx="5765684" cy="12287"/>
            <wp:effectExtent l="0" t="0" r="0" b="0"/>
            <wp:docPr id="499" name="image14.png"/>
            <wp:cNvGraphicFramePr>
              <a:graphicFrameLocks noChangeAspect="1"/>
            </wp:cNvGraphicFramePr>
            <a:graphic>
              <a:graphicData uri="http://schemas.openxmlformats.org/drawingml/2006/picture">
                <pic:pic>
                  <pic:nvPicPr>
                    <pic:cNvPr id="500" name="image14.png"/>
                    <pic:cNvPicPr/>
                  </pic:nvPicPr>
                  <pic:blipFill>
                    <a:blip r:embed="rId27" cstate="print"/>
                    <a:stretch>
                      <a:fillRect/>
                    </a:stretch>
                  </pic:blipFill>
                  <pic:spPr>
                    <a:xfrm>
                      <a:off x="0" y="0"/>
                      <a:ext cx="5765684" cy="12287"/>
                    </a:xfrm>
                    <a:prstGeom prst="rect">
                      <a:avLst/>
                    </a:prstGeom>
                  </pic:spPr>
                </pic:pic>
              </a:graphicData>
            </a:graphic>
          </wp:inline>
        </w:drawing>
      </w:r>
      <w:r>
        <w:rPr>
          <w:sz w:val="2"/>
        </w:rPr>
      </w:r>
    </w:p>
    <w:p>
      <w:pPr>
        <w:pStyle w:val="Heading5"/>
        <w:tabs>
          <w:tab w:pos="3445" w:val="left" w:leader="none"/>
        </w:tabs>
        <w:spacing w:line="244" w:lineRule="auto" w:before="56"/>
        <w:ind w:left="3443" w:right="1341" w:hanging="1584"/>
      </w:pPr>
      <w:r>
        <w:rPr/>
        <w:drawing>
          <wp:anchor distT="0" distB="0" distL="0" distR="0" allowOverlap="1" layoutInCell="1" locked="0" behindDoc="0" simplePos="0" relativeHeight="666">
            <wp:simplePos x="0" y="0"/>
            <wp:positionH relativeFrom="page">
              <wp:posOffset>1365491</wp:posOffset>
            </wp:positionH>
            <wp:positionV relativeFrom="paragraph">
              <wp:posOffset>450635</wp:posOffset>
            </wp:positionV>
            <wp:extent cx="5766045" cy="12287"/>
            <wp:effectExtent l="0" t="0" r="0" b="0"/>
            <wp:wrapTopAndBottom/>
            <wp:docPr id="501" name="image14.png"/>
            <wp:cNvGraphicFramePr>
              <a:graphicFrameLocks noChangeAspect="1"/>
            </wp:cNvGraphicFramePr>
            <a:graphic>
              <a:graphicData uri="http://schemas.openxmlformats.org/drawingml/2006/picture">
                <pic:pic>
                  <pic:nvPicPr>
                    <pic:cNvPr id="502" name="image14.png"/>
                    <pic:cNvPicPr/>
                  </pic:nvPicPr>
                  <pic:blipFill>
                    <a:blip r:embed="rId27" cstate="print"/>
                    <a:stretch>
                      <a:fillRect/>
                    </a:stretch>
                  </pic:blipFill>
                  <pic:spPr>
                    <a:xfrm>
                      <a:off x="0" y="0"/>
                      <a:ext cx="5766045" cy="12287"/>
                    </a:xfrm>
                    <a:prstGeom prst="rect">
                      <a:avLst/>
                    </a:prstGeom>
                  </pic:spPr>
                </pic:pic>
              </a:graphicData>
            </a:graphic>
          </wp:anchor>
        </w:drawing>
      </w:r>
      <w:r>
        <w:rPr>
          <w:i/>
          <w:spacing w:val="-3"/>
        </w:rPr>
        <w:t>WARNING:</w:t>
        <w:tab/>
        <w:tab/>
      </w:r>
      <w:r>
        <w:rPr>
          <w:i/>
          <w:spacing w:val="-11"/>
        </w:rPr>
        <w:t>To </w:t>
      </w:r>
      <w:r>
        <w:rPr>
          <w:i/>
        </w:rPr>
        <w:t>prevent ignition of a hazardous atmosphere, batteries must only be </w:t>
      </w:r>
      <w:r>
        <w:rPr/>
        <w:t>changed in an area known to be</w:t>
      </w:r>
      <w:r>
        <w:rPr>
          <w:spacing w:val="-4"/>
        </w:rPr>
        <w:t> </w:t>
      </w:r>
      <w:r>
        <w:rPr/>
        <w:t>nonhazardous.</w:t>
      </w:r>
    </w:p>
    <w:p>
      <w:pPr>
        <w:pStyle w:val="BodyText"/>
        <w:rPr>
          <w:b/>
          <w:i/>
          <w:sz w:val="20"/>
        </w:rPr>
      </w:pPr>
    </w:p>
    <w:p>
      <w:pPr>
        <w:pStyle w:val="BodyText"/>
        <w:spacing w:before="1"/>
        <w:rPr>
          <w:b/>
          <w:i/>
          <w:sz w:val="14"/>
        </w:rPr>
      </w:pPr>
      <w:r>
        <w:rPr/>
        <w:drawing>
          <wp:anchor distT="0" distB="0" distL="0" distR="0" allowOverlap="1" layoutInCell="1" locked="0" behindDoc="0" simplePos="0" relativeHeight="667">
            <wp:simplePos x="0" y="0"/>
            <wp:positionH relativeFrom="page">
              <wp:posOffset>1365491</wp:posOffset>
            </wp:positionH>
            <wp:positionV relativeFrom="paragraph">
              <wp:posOffset>128060</wp:posOffset>
            </wp:positionV>
            <wp:extent cx="5766045" cy="12287"/>
            <wp:effectExtent l="0" t="0" r="0" b="0"/>
            <wp:wrapTopAndBottom/>
            <wp:docPr id="503" name="image14.png"/>
            <wp:cNvGraphicFramePr>
              <a:graphicFrameLocks noChangeAspect="1"/>
            </wp:cNvGraphicFramePr>
            <a:graphic>
              <a:graphicData uri="http://schemas.openxmlformats.org/drawingml/2006/picture">
                <pic:pic>
                  <pic:nvPicPr>
                    <pic:cNvPr id="504" name="image14.png"/>
                    <pic:cNvPicPr/>
                  </pic:nvPicPr>
                  <pic:blipFill>
                    <a:blip r:embed="rId27" cstate="print"/>
                    <a:stretch>
                      <a:fillRect/>
                    </a:stretch>
                  </pic:blipFill>
                  <pic:spPr>
                    <a:xfrm>
                      <a:off x="0" y="0"/>
                      <a:ext cx="5766045" cy="12287"/>
                    </a:xfrm>
                    <a:prstGeom prst="rect">
                      <a:avLst/>
                    </a:prstGeom>
                  </pic:spPr>
                </pic:pic>
              </a:graphicData>
            </a:graphic>
          </wp:anchor>
        </w:drawing>
      </w:r>
    </w:p>
    <w:p>
      <w:pPr>
        <w:pStyle w:val="Heading5"/>
        <w:spacing w:line="244" w:lineRule="auto" w:before="18" w:after="91"/>
        <w:ind w:left="3443" w:right="798" w:hanging="1584"/>
      </w:pPr>
      <w:r>
        <w:rPr>
          <w:i/>
        </w:rPr>
        <w:t>AVERTISSEMENT:Pour éviter l'inflammation d'une atmosphère dangereuse, les piles ne </w:t>
      </w:r>
      <w:r>
        <w:rPr/>
        <w:t>doivent être remplacées que dans une zone non dangereuse.</w:t>
      </w:r>
    </w:p>
    <w:p>
      <w:pPr>
        <w:pStyle w:val="BodyText"/>
        <w:spacing w:line="20" w:lineRule="exact"/>
        <w:ind w:left="1850"/>
        <w:rPr>
          <w:sz w:val="2"/>
        </w:rPr>
      </w:pPr>
      <w:r>
        <w:rPr>
          <w:sz w:val="2"/>
        </w:rPr>
        <w:drawing>
          <wp:inline distT="0" distB="0" distL="0" distR="0">
            <wp:extent cx="5766045" cy="12287"/>
            <wp:effectExtent l="0" t="0" r="0" b="0"/>
            <wp:docPr id="505" name="image14.png"/>
            <wp:cNvGraphicFramePr>
              <a:graphicFrameLocks noChangeAspect="1"/>
            </wp:cNvGraphicFramePr>
            <a:graphic>
              <a:graphicData uri="http://schemas.openxmlformats.org/drawingml/2006/picture">
                <pic:pic>
                  <pic:nvPicPr>
                    <pic:cNvPr id="506" name="image14.png"/>
                    <pic:cNvPicPr/>
                  </pic:nvPicPr>
                  <pic:blipFill>
                    <a:blip r:embed="rId27" cstate="print"/>
                    <a:stretch>
                      <a:fillRect/>
                    </a:stretch>
                  </pic:blipFill>
                  <pic:spPr>
                    <a:xfrm>
                      <a:off x="0" y="0"/>
                      <a:ext cx="5766045" cy="12287"/>
                    </a:xfrm>
                    <a:prstGeom prst="rect">
                      <a:avLst/>
                    </a:prstGeom>
                  </pic:spPr>
                </pic:pic>
              </a:graphicData>
            </a:graphic>
          </wp:inline>
        </w:drawing>
      </w:r>
      <w:r>
        <w:rPr>
          <w:sz w:val="2"/>
        </w:rPr>
      </w:r>
    </w:p>
    <w:p>
      <w:pPr>
        <w:pStyle w:val="BodyText"/>
        <w:spacing w:before="11"/>
        <w:rPr>
          <w:b/>
          <w:i/>
          <w:sz w:val="30"/>
        </w:rPr>
      </w:pPr>
    </w:p>
    <w:p>
      <w:pPr>
        <w:pStyle w:val="BodyText"/>
        <w:spacing w:line="208" w:lineRule="auto"/>
        <w:ind w:left="1859" w:right="798"/>
      </w:pPr>
      <w:r>
        <w:rPr/>
        <w:t>Replace the 2 AAA batteries when the battery icon indicates that the unit is in low battery warning. When in low battery warning, the lowest battery level indication bar disappears and the battery icon will be flashing.</w:t>
      </w:r>
    </w:p>
    <w:p>
      <w:pPr>
        <w:pStyle w:val="ListParagraph"/>
        <w:numPr>
          <w:ilvl w:val="0"/>
          <w:numId w:val="230"/>
        </w:numPr>
        <w:tabs>
          <w:tab w:pos="2040" w:val="left" w:leader="none"/>
          <w:tab w:pos="2363" w:val="left" w:leader="none"/>
        </w:tabs>
        <w:spacing w:line="240" w:lineRule="auto" w:before="50" w:after="0"/>
        <w:ind w:left="2039" w:right="0" w:hanging="181"/>
        <w:jc w:val="left"/>
        <w:rPr>
          <w:sz w:val="24"/>
        </w:rPr>
      </w:pPr>
      <w:r>
        <w:rPr>
          <w:sz w:val="24"/>
        </w:rPr>
        <w:t>.</w:t>
        <w:tab/>
      </w:r>
      <w:r>
        <w:rPr>
          <w:spacing w:val="-3"/>
          <w:sz w:val="24"/>
        </w:rPr>
        <w:t>Turn off </w:t>
      </w:r>
      <w:r>
        <w:rPr>
          <w:sz w:val="24"/>
        </w:rPr>
        <w:t>the GX-3R</w:t>
      </w:r>
      <w:r>
        <w:rPr>
          <w:spacing w:val="1"/>
          <w:sz w:val="24"/>
        </w:rPr>
        <w:t> </w:t>
      </w:r>
      <w:r>
        <w:rPr>
          <w:sz w:val="24"/>
        </w:rPr>
        <w:t>Pro.</w:t>
      </w:r>
    </w:p>
    <w:p>
      <w:pPr>
        <w:pStyle w:val="BodyText"/>
        <w:spacing w:before="10"/>
        <w:rPr>
          <w:sz w:val="20"/>
        </w:rPr>
      </w:pPr>
      <w:r>
        <w:rPr/>
        <w:drawing>
          <wp:anchor distT="0" distB="0" distL="0" distR="0" allowOverlap="1" layoutInCell="1" locked="0" behindDoc="0" simplePos="0" relativeHeight="668">
            <wp:simplePos x="0" y="0"/>
            <wp:positionH relativeFrom="page">
              <wp:posOffset>1365491</wp:posOffset>
            </wp:positionH>
            <wp:positionV relativeFrom="paragraph">
              <wp:posOffset>177389</wp:posOffset>
            </wp:positionV>
            <wp:extent cx="5766045" cy="12287"/>
            <wp:effectExtent l="0" t="0" r="0" b="0"/>
            <wp:wrapTopAndBottom/>
            <wp:docPr id="507" name="image14.png"/>
            <wp:cNvGraphicFramePr>
              <a:graphicFrameLocks noChangeAspect="1"/>
            </wp:cNvGraphicFramePr>
            <a:graphic>
              <a:graphicData uri="http://schemas.openxmlformats.org/drawingml/2006/picture">
                <pic:pic>
                  <pic:nvPicPr>
                    <pic:cNvPr id="508" name="image14.png"/>
                    <pic:cNvPicPr/>
                  </pic:nvPicPr>
                  <pic:blipFill>
                    <a:blip r:embed="rId27" cstate="print"/>
                    <a:stretch>
                      <a:fillRect/>
                    </a:stretch>
                  </pic:blipFill>
                  <pic:spPr>
                    <a:xfrm>
                      <a:off x="0" y="0"/>
                      <a:ext cx="5766045" cy="12287"/>
                    </a:xfrm>
                    <a:prstGeom prst="rect">
                      <a:avLst/>
                    </a:prstGeom>
                  </pic:spPr>
                </pic:pic>
              </a:graphicData>
            </a:graphic>
          </wp:anchor>
        </w:drawing>
      </w:r>
    </w:p>
    <w:p>
      <w:pPr>
        <w:pStyle w:val="Heading5"/>
        <w:tabs>
          <w:tab w:pos="3444" w:val="left" w:leader="none"/>
        </w:tabs>
        <w:spacing w:after="100"/>
        <w:rPr>
          <w:i/>
        </w:rPr>
      </w:pPr>
      <w:r>
        <w:rPr>
          <w:i/>
          <w:spacing w:val="-3"/>
        </w:rPr>
        <w:t>WARNING:</w:t>
        <w:tab/>
      </w:r>
      <w:r>
        <w:rPr>
          <w:i/>
        </w:rPr>
        <w:t>Do not remove the batteries while the GX-3R Pro is</w:t>
      </w:r>
      <w:r>
        <w:rPr>
          <w:i/>
          <w:spacing w:val="-4"/>
        </w:rPr>
        <w:t> </w:t>
      </w:r>
      <w:r>
        <w:rPr>
          <w:i/>
        </w:rPr>
        <w:t>on.</w:t>
      </w:r>
    </w:p>
    <w:p>
      <w:pPr>
        <w:pStyle w:val="BodyText"/>
        <w:spacing w:line="20" w:lineRule="exact"/>
        <w:ind w:left="1850"/>
        <w:rPr>
          <w:sz w:val="2"/>
        </w:rPr>
      </w:pPr>
      <w:r>
        <w:rPr>
          <w:sz w:val="2"/>
        </w:rPr>
        <w:drawing>
          <wp:inline distT="0" distB="0" distL="0" distR="0">
            <wp:extent cx="5720989" cy="12192"/>
            <wp:effectExtent l="0" t="0" r="0" b="0"/>
            <wp:docPr id="509" name="image15.png"/>
            <wp:cNvGraphicFramePr>
              <a:graphicFrameLocks noChangeAspect="1"/>
            </wp:cNvGraphicFramePr>
            <a:graphic>
              <a:graphicData uri="http://schemas.openxmlformats.org/drawingml/2006/picture">
                <pic:pic>
                  <pic:nvPicPr>
                    <pic:cNvPr id="510" name="image15.png"/>
                    <pic:cNvPicPr/>
                  </pic:nvPicPr>
                  <pic:blipFill>
                    <a:blip r:embed="rId28" cstate="print"/>
                    <a:stretch>
                      <a:fillRect/>
                    </a:stretch>
                  </pic:blipFill>
                  <pic:spPr>
                    <a:xfrm>
                      <a:off x="0" y="0"/>
                      <a:ext cx="5720989" cy="12192"/>
                    </a:xfrm>
                    <a:prstGeom prst="rect">
                      <a:avLst/>
                    </a:prstGeom>
                  </pic:spPr>
                </pic:pic>
              </a:graphicData>
            </a:graphic>
          </wp:inline>
        </w:drawing>
      </w:r>
      <w:r>
        <w:rPr>
          <w:sz w:val="2"/>
        </w:rPr>
      </w:r>
    </w:p>
    <w:p>
      <w:pPr>
        <w:pStyle w:val="BodyText"/>
        <w:rPr>
          <w:b/>
          <w:i/>
          <w:sz w:val="23"/>
        </w:rPr>
      </w:pPr>
    </w:p>
    <w:p>
      <w:pPr>
        <w:pStyle w:val="ListParagraph"/>
        <w:numPr>
          <w:ilvl w:val="0"/>
          <w:numId w:val="230"/>
        </w:numPr>
        <w:tabs>
          <w:tab w:pos="2040" w:val="left" w:leader="none"/>
          <w:tab w:pos="2363" w:val="left" w:leader="none"/>
        </w:tabs>
        <w:spacing w:line="240" w:lineRule="auto" w:before="0" w:after="0"/>
        <w:ind w:left="2039" w:right="0" w:hanging="181"/>
        <w:jc w:val="left"/>
        <w:rPr>
          <w:sz w:val="24"/>
        </w:rPr>
      </w:pPr>
      <w:r>
        <w:rPr>
          <w:sz w:val="24"/>
        </w:rPr>
        <w:t>.</w:t>
        <w:tab/>
        <w:t>Use a coin or a screwdriver to turn the battery cover</w:t>
      </w:r>
      <w:r>
        <w:rPr>
          <w:spacing w:val="-17"/>
          <w:sz w:val="24"/>
        </w:rPr>
        <w:t> </w:t>
      </w:r>
      <w:r>
        <w:rPr>
          <w:sz w:val="24"/>
        </w:rPr>
        <w:t>counterclockwise.</w:t>
      </w:r>
    </w:p>
    <w:p>
      <w:pPr>
        <w:pStyle w:val="ListParagraph"/>
        <w:numPr>
          <w:ilvl w:val="0"/>
          <w:numId w:val="230"/>
        </w:numPr>
        <w:tabs>
          <w:tab w:pos="2040" w:val="left" w:leader="none"/>
          <w:tab w:pos="2363" w:val="left" w:leader="none"/>
        </w:tabs>
        <w:spacing w:line="208" w:lineRule="auto" w:before="75" w:after="0"/>
        <w:ind w:left="2363" w:right="1251" w:hanging="504"/>
        <w:jc w:val="left"/>
        <w:rPr>
          <w:sz w:val="24"/>
        </w:rPr>
      </w:pPr>
      <w:r>
        <w:rPr>
          <w:sz w:val="24"/>
        </w:rPr>
        <w:t>.</w:t>
        <w:tab/>
        <w:t>Carefully remove the old alkaline batteries. </w:t>
      </w:r>
      <w:r>
        <w:rPr>
          <w:spacing w:val="-5"/>
          <w:sz w:val="24"/>
        </w:rPr>
        <w:t>Verify </w:t>
      </w:r>
      <w:r>
        <w:rPr>
          <w:sz w:val="24"/>
        </w:rPr>
        <w:t>that the battery compartment and electrical contacts are clean.</w:t>
      </w:r>
    </w:p>
    <w:p>
      <w:pPr>
        <w:pStyle w:val="ListParagraph"/>
        <w:numPr>
          <w:ilvl w:val="0"/>
          <w:numId w:val="230"/>
        </w:numPr>
        <w:tabs>
          <w:tab w:pos="2040" w:val="left" w:leader="none"/>
          <w:tab w:pos="2363" w:val="left" w:leader="none"/>
        </w:tabs>
        <w:spacing w:line="208" w:lineRule="auto" w:before="79" w:after="0"/>
        <w:ind w:left="2363" w:right="1324" w:hanging="504"/>
        <w:jc w:val="left"/>
        <w:rPr>
          <w:sz w:val="24"/>
        </w:rPr>
      </w:pPr>
      <w:r>
        <w:rPr>
          <w:sz w:val="24"/>
        </w:rPr>
        <w:t>.</w:t>
        <w:tab/>
        <w:t>Carefully</w:t>
      </w:r>
      <w:r>
        <w:rPr>
          <w:spacing w:val="-4"/>
          <w:sz w:val="24"/>
        </w:rPr>
        <w:t> </w:t>
      </w:r>
      <w:r>
        <w:rPr>
          <w:sz w:val="24"/>
        </w:rPr>
        <w:t>install</w:t>
      </w:r>
      <w:r>
        <w:rPr>
          <w:spacing w:val="-5"/>
          <w:sz w:val="24"/>
        </w:rPr>
        <w:t> </w:t>
      </w:r>
      <w:r>
        <w:rPr>
          <w:sz w:val="24"/>
        </w:rPr>
        <w:t>the</w:t>
      </w:r>
      <w:r>
        <w:rPr>
          <w:spacing w:val="-3"/>
          <w:sz w:val="24"/>
        </w:rPr>
        <w:t> </w:t>
      </w:r>
      <w:r>
        <w:rPr>
          <w:sz w:val="24"/>
        </w:rPr>
        <w:t>2</w:t>
      </w:r>
      <w:r>
        <w:rPr>
          <w:spacing w:val="-5"/>
          <w:sz w:val="24"/>
        </w:rPr>
        <w:t> </w:t>
      </w:r>
      <w:r>
        <w:rPr>
          <w:sz w:val="24"/>
        </w:rPr>
        <w:t>new</w:t>
      </w:r>
      <w:r>
        <w:rPr>
          <w:spacing w:val="-16"/>
          <w:sz w:val="24"/>
        </w:rPr>
        <w:t> </w:t>
      </w:r>
      <w:r>
        <w:rPr>
          <w:sz w:val="24"/>
        </w:rPr>
        <w:t>AAA</w:t>
      </w:r>
      <w:r>
        <w:rPr>
          <w:spacing w:val="-16"/>
          <w:sz w:val="24"/>
        </w:rPr>
        <w:t> </w:t>
      </w:r>
      <w:r>
        <w:rPr>
          <w:sz w:val="24"/>
        </w:rPr>
        <w:t>alkaline</w:t>
      </w:r>
      <w:r>
        <w:rPr>
          <w:spacing w:val="-5"/>
          <w:sz w:val="24"/>
        </w:rPr>
        <w:t> </w:t>
      </w:r>
      <w:r>
        <w:rPr>
          <w:sz w:val="24"/>
        </w:rPr>
        <w:t>batteries</w:t>
      </w:r>
      <w:r>
        <w:rPr>
          <w:spacing w:val="-5"/>
          <w:sz w:val="24"/>
        </w:rPr>
        <w:t> </w:t>
      </w:r>
      <w:r>
        <w:rPr>
          <w:sz w:val="24"/>
        </w:rPr>
        <w:t>according</w:t>
      </w:r>
      <w:r>
        <w:rPr>
          <w:spacing w:val="-4"/>
          <w:sz w:val="24"/>
        </w:rPr>
        <w:t> </w:t>
      </w:r>
      <w:r>
        <w:rPr>
          <w:sz w:val="24"/>
        </w:rPr>
        <w:t>to</w:t>
      </w:r>
      <w:r>
        <w:rPr>
          <w:spacing w:val="-5"/>
          <w:sz w:val="24"/>
        </w:rPr>
        <w:t> </w:t>
      </w:r>
      <w:r>
        <w:rPr>
          <w:sz w:val="24"/>
        </w:rPr>
        <w:t>the</w:t>
      </w:r>
      <w:r>
        <w:rPr>
          <w:spacing w:val="-3"/>
          <w:sz w:val="24"/>
        </w:rPr>
        <w:t> </w:t>
      </w:r>
      <w:r>
        <w:rPr>
          <w:sz w:val="24"/>
        </w:rPr>
        <w:t>battery</w:t>
      </w:r>
      <w:r>
        <w:rPr>
          <w:spacing w:val="-5"/>
          <w:sz w:val="24"/>
        </w:rPr>
        <w:t> </w:t>
      </w:r>
      <w:r>
        <w:rPr>
          <w:sz w:val="24"/>
        </w:rPr>
        <w:t>diagram inside the battery compartment. Be sure the batteries are installed in the correct orientation.</w:t>
      </w:r>
    </w:p>
    <w:p>
      <w:pPr>
        <w:pStyle w:val="BodyText"/>
        <w:spacing w:before="1"/>
        <w:rPr>
          <w:sz w:val="9"/>
        </w:rPr>
      </w:pPr>
      <w:r>
        <w:rPr/>
        <w:pict>
          <v:group style="position:absolute;margin-left:164.518997pt;margin-top:7.212412pt;width:302.55pt;height:208.1pt;mso-position-horizontal-relative:page;mso-position-vertical-relative:paragraph;z-index:-15386112;mso-wrap-distance-left:0;mso-wrap-distance-right:0" coordorigin="3290,144" coordsize="6051,4162">
            <v:shape style="position:absolute;left:8294;top:1078;width:629;height:1587" type="#_x0000_t75" stroked="false">
              <v:imagedata r:id="rId628" o:title=""/>
            </v:shape>
            <v:shape style="position:absolute;left:4140;top:230;width:2662;height:3895" type="#_x0000_t75" stroked="false">
              <v:imagedata r:id="rId629" o:title=""/>
            </v:shape>
            <v:shape style="position:absolute;left:6895;top:1236;width:1325;height:1277" type="#_x0000_t75" stroked="false">
              <v:imagedata r:id="rId630" o:title=""/>
            </v:shape>
            <v:shape style="position:absolute;left:3710;top:893;width:3;height:5" type="#_x0000_t75" stroked="false">
              <v:imagedata r:id="rId631" o:title=""/>
            </v:shape>
            <v:shape style="position:absolute;left:3290;top:144;width:6051;height:4162" type="#_x0000_t75" stroked="false">
              <v:imagedata r:id="rId632" o:title=""/>
            </v:shape>
            <w10:wrap type="topAndBottom"/>
          </v:group>
        </w:pict>
      </w:r>
    </w:p>
    <w:p>
      <w:pPr>
        <w:spacing w:line="249" w:lineRule="exact" w:before="0"/>
        <w:ind w:left="4077" w:right="0" w:firstLine="0"/>
        <w:jc w:val="left"/>
        <w:rPr>
          <w:b/>
          <w:sz w:val="22"/>
        </w:rPr>
      </w:pPr>
      <w:r>
        <w:rPr>
          <w:b/>
          <w:sz w:val="22"/>
        </w:rPr>
        <w:t>Figure 12: Installing the Alkaline Batteries</w:t>
      </w:r>
    </w:p>
    <w:p>
      <w:pPr>
        <w:pStyle w:val="ListParagraph"/>
        <w:numPr>
          <w:ilvl w:val="0"/>
          <w:numId w:val="230"/>
        </w:numPr>
        <w:tabs>
          <w:tab w:pos="2040" w:val="left" w:leader="none"/>
          <w:tab w:pos="2363" w:val="left" w:leader="none"/>
        </w:tabs>
        <w:spacing w:line="280" w:lineRule="auto" w:before="50" w:after="0"/>
        <w:ind w:left="1859" w:right="3220" w:firstLine="0"/>
        <w:jc w:val="left"/>
        <w:rPr>
          <w:sz w:val="24"/>
        </w:rPr>
      </w:pPr>
      <w:r>
        <w:rPr>
          <w:sz w:val="24"/>
        </w:rPr>
        <w:t>.</w:t>
        <w:tab/>
        <w:t>Use a coin or a screwdriver to turn the battery cover</w:t>
      </w:r>
      <w:r>
        <w:rPr>
          <w:spacing w:val="-40"/>
          <w:sz w:val="24"/>
        </w:rPr>
        <w:t> </w:t>
      </w:r>
      <w:r>
        <w:rPr>
          <w:sz w:val="24"/>
        </w:rPr>
        <w:t>clockwise. 6</w:t>
      </w:r>
      <w:r>
        <w:rPr>
          <w:spacing w:val="-1"/>
          <w:sz w:val="24"/>
        </w:rPr>
        <w:t> </w:t>
      </w:r>
      <w:r>
        <w:rPr>
          <w:sz w:val="24"/>
        </w:rPr>
        <w:t>.</w:t>
        <w:tab/>
      </w:r>
      <w:r>
        <w:rPr>
          <w:spacing w:val="-3"/>
          <w:sz w:val="24"/>
        </w:rPr>
        <w:t>Turn </w:t>
      </w:r>
      <w:r>
        <w:rPr>
          <w:sz w:val="24"/>
        </w:rPr>
        <w:t>on the GX-3R Pro and confirm that it starts</w:t>
      </w:r>
      <w:r>
        <w:rPr>
          <w:spacing w:val="-10"/>
          <w:sz w:val="24"/>
        </w:rPr>
        <w:t> </w:t>
      </w:r>
      <w:r>
        <w:rPr>
          <w:sz w:val="24"/>
        </w:rPr>
        <w:t>up.</w:t>
      </w:r>
    </w:p>
    <w:p>
      <w:pPr>
        <w:spacing w:after="0" w:line="280" w:lineRule="auto"/>
        <w:jc w:val="left"/>
        <w:rPr>
          <w:sz w:val="24"/>
        </w:rPr>
        <w:sectPr>
          <w:footerReference w:type="even" r:id="rId626"/>
          <w:footerReference w:type="default" r:id="rId627"/>
          <w:pgSz w:w="12240" w:h="15840"/>
          <w:pgMar w:footer="703" w:header="0" w:top="780" w:bottom="900" w:left="300" w:right="280"/>
          <w:pgNumType w:start="100"/>
        </w:sectPr>
      </w:pPr>
    </w:p>
    <w:p>
      <w:pPr>
        <w:pStyle w:val="BodyText"/>
        <w:spacing w:line="54" w:lineRule="exact"/>
        <w:ind w:left="777"/>
        <w:rPr>
          <w:sz w:val="5"/>
        </w:rPr>
      </w:pPr>
      <w:r>
        <w:rPr>
          <w:position w:val="0"/>
          <w:sz w:val="5"/>
        </w:rPr>
        <w:drawing>
          <wp:inline distT="0" distB="0" distL="0" distR="0">
            <wp:extent cx="6357585" cy="34290"/>
            <wp:effectExtent l="0" t="0" r="0" b="0"/>
            <wp:docPr id="511" name="image10.png"/>
            <wp:cNvGraphicFramePr>
              <a:graphicFrameLocks noChangeAspect="1"/>
            </wp:cNvGraphicFramePr>
            <a:graphic>
              <a:graphicData uri="http://schemas.openxmlformats.org/drawingml/2006/picture">
                <pic:pic>
                  <pic:nvPicPr>
                    <pic:cNvPr id="512" name="image10.png"/>
                    <pic:cNvPicPr/>
                  </pic:nvPicPr>
                  <pic:blipFill>
                    <a:blip r:embed="rId23" cstate="print"/>
                    <a:stretch>
                      <a:fillRect/>
                    </a:stretch>
                  </pic:blipFill>
                  <pic:spPr>
                    <a:xfrm>
                      <a:off x="0" y="0"/>
                      <a:ext cx="6357585" cy="34290"/>
                    </a:xfrm>
                    <a:prstGeom prst="rect">
                      <a:avLst/>
                    </a:prstGeom>
                  </pic:spPr>
                </pic:pic>
              </a:graphicData>
            </a:graphic>
          </wp:inline>
        </w:drawing>
      </w:r>
      <w:r>
        <w:rPr>
          <w:position w:val="0"/>
          <w:sz w:val="5"/>
        </w:rPr>
      </w:r>
    </w:p>
    <w:p>
      <w:pPr>
        <w:pStyle w:val="Heading2"/>
        <w:spacing w:before="38"/>
      </w:pPr>
      <w:bookmarkStart w:name="Recharging the Batteries (Li-ion Version" w:id="298"/>
      <w:bookmarkEnd w:id="298"/>
      <w:r>
        <w:rPr>
          <w:b w:val="0"/>
        </w:rPr>
      </w:r>
      <w:bookmarkStart w:name="_bookmark150" w:id="299"/>
      <w:bookmarkEnd w:id="299"/>
      <w:r>
        <w:rPr>
          <w:b w:val="0"/>
        </w:rPr>
      </w:r>
      <w:r>
        <w:rPr/>
        <w:t>Recharging the Batteries (Li-ion Version)</w:t>
      </w:r>
    </w:p>
    <w:p>
      <w:pPr>
        <w:pStyle w:val="BodyText"/>
        <w:spacing w:before="8"/>
        <w:rPr>
          <w:rFonts w:ascii="Arial"/>
          <w:b/>
          <w:sz w:val="28"/>
        </w:rPr>
      </w:pPr>
      <w:r>
        <w:rPr/>
        <w:drawing>
          <wp:anchor distT="0" distB="0" distL="0" distR="0" allowOverlap="1" layoutInCell="1" locked="0" behindDoc="0" simplePos="0" relativeHeight="670">
            <wp:simplePos x="0" y="0"/>
            <wp:positionH relativeFrom="page">
              <wp:posOffset>1365491</wp:posOffset>
            </wp:positionH>
            <wp:positionV relativeFrom="paragraph">
              <wp:posOffset>234703</wp:posOffset>
            </wp:positionV>
            <wp:extent cx="5766045" cy="12287"/>
            <wp:effectExtent l="0" t="0" r="0" b="0"/>
            <wp:wrapTopAndBottom/>
            <wp:docPr id="513" name="image14.png"/>
            <wp:cNvGraphicFramePr>
              <a:graphicFrameLocks noChangeAspect="1"/>
            </wp:cNvGraphicFramePr>
            <a:graphic>
              <a:graphicData uri="http://schemas.openxmlformats.org/drawingml/2006/picture">
                <pic:pic>
                  <pic:nvPicPr>
                    <pic:cNvPr id="514" name="image14.png"/>
                    <pic:cNvPicPr/>
                  </pic:nvPicPr>
                  <pic:blipFill>
                    <a:blip r:embed="rId27" cstate="print"/>
                    <a:stretch>
                      <a:fillRect/>
                    </a:stretch>
                  </pic:blipFill>
                  <pic:spPr>
                    <a:xfrm>
                      <a:off x="0" y="0"/>
                      <a:ext cx="5766045" cy="12287"/>
                    </a:xfrm>
                    <a:prstGeom prst="rect">
                      <a:avLst/>
                    </a:prstGeom>
                  </pic:spPr>
                </pic:pic>
              </a:graphicData>
            </a:graphic>
          </wp:anchor>
        </w:drawing>
      </w:r>
    </w:p>
    <w:p>
      <w:pPr>
        <w:pStyle w:val="Heading5"/>
        <w:tabs>
          <w:tab w:pos="3445" w:val="left" w:leader="none"/>
        </w:tabs>
        <w:spacing w:line="242" w:lineRule="auto" w:before="18" w:after="100"/>
        <w:ind w:left="3443" w:right="1310" w:hanging="1584"/>
      </w:pPr>
      <w:r>
        <w:rPr>
          <w:i/>
          <w:spacing w:val="-3"/>
        </w:rPr>
        <w:t>WARNING:</w:t>
        <w:tab/>
        <w:tab/>
      </w:r>
      <w:r>
        <w:rPr>
          <w:i/>
          <w:spacing w:val="-11"/>
        </w:rPr>
        <w:t>To </w:t>
      </w:r>
      <w:r>
        <w:rPr>
          <w:i/>
        </w:rPr>
        <w:t>prevent ignition of a hazardous atmosphere, batteries must only be </w:t>
      </w:r>
      <w:r>
        <w:rPr/>
        <w:t>charged in an area known to be nonhazardous. Charge only with</w:t>
      </w:r>
      <w:r>
        <w:rPr>
          <w:spacing w:val="-18"/>
        </w:rPr>
        <w:t> </w:t>
      </w:r>
      <w:r>
        <w:rPr/>
        <w:t>RKI charger p/n 49-0133 or 49-0134. Use of other chargers will void the warranty.</w:t>
      </w:r>
    </w:p>
    <w:p>
      <w:pPr>
        <w:pStyle w:val="BodyText"/>
        <w:spacing w:line="20" w:lineRule="exact"/>
        <w:ind w:left="1850"/>
        <w:rPr>
          <w:sz w:val="2"/>
        </w:rPr>
      </w:pPr>
      <w:r>
        <w:rPr>
          <w:sz w:val="2"/>
        </w:rPr>
        <w:drawing>
          <wp:inline distT="0" distB="0" distL="0" distR="0">
            <wp:extent cx="5765684" cy="12287"/>
            <wp:effectExtent l="0" t="0" r="0" b="0"/>
            <wp:docPr id="515" name="image14.png"/>
            <wp:cNvGraphicFramePr>
              <a:graphicFrameLocks noChangeAspect="1"/>
            </wp:cNvGraphicFramePr>
            <a:graphic>
              <a:graphicData uri="http://schemas.openxmlformats.org/drawingml/2006/picture">
                <pic:pic>
                  <pic:nvPicPr>
                    <pic:cNvPr id="516" name="image14.png"/>
                    <pic:cNvPicPr/>
                  </pic:nvPicPr>
                  <pic:blipFill>
                    <a:blip r:embed="rId27" cstate="print"/>
                    <a:stretch>
                      <a:fillRect/>
                    </a:stretch>
                  </pic:blipFill>
                  <pic:spPr>
                    <a:xfrm>
                      <a:off x="0" y="0"/>
                      <a:ext cx="5765684" cy="12287"/>
                    </a:xfrm>
                    <a:prstGeom prst="rect">
                      <a:avLst/>
                    </a:prstGeom>
                  </pic:spPr>
                </pic:pic>
              </a:graphicData>
            </a:graphic>
          </wp:inline>
        </w:drawing>
      </w:r>
      <w:r>
        <w:rPr>
          <w:sz w:val="2"/>
        </w:rPr>
      </w:r>
    </w:p>
    <w:p>
      <w:pPr>
        <w:pStyle w:val="BodyText"/>
        <w:rPr>
          <w:b/>
          <w:i/>
          <w:sz w:val="20"/>
        </w:rPr>
      </w:pPr>
    </w:p>
    <w:p>
      <w:pPr>
        <w:pStyle w:val="BodyText"/>
        <w:spacing w:before="7"/>
        <w:rPr>
          <w:b/>
          <w:i/>
          <w:sz w:val="16"/>
        </w:rPr>
      </w:pPr>
      <w:r>
        <w:rPr/>
        <w:drawing>
          <wp:anchor distT="0" distB="0" distL="0" distR="0" allowOverlap="1" layoutInCell="1" locked="0" behindDoc="0" simplePos="0" relativeHeight="671">
            <wp:simplePos x="0" y="0"/>
            <wp:positionH relativeFrom="page">
              <wp:posOffset>1365491</wp:posOffset>
            </wp:positionH>
            <wp:positionV relativeFrom="paragraph">
              <wp:posOffset>146063</wp:posOffset>
            </wp:positionV>
            <wp:extent cx="5766045" cy="12287"/>
            <wp:effectExtent l="0" t="0" r="0" b="0"/>
            <wp:wrapTopAndBottom/>
            <wp:docPr id="517" name="image14.png"/>
            <wp:cNvGraphicFramePr>
              <a:graphicFrameLocks noChangeAspect="1"/>
            </wp:cNvGraphicFramePr>
            <a:graphic>
              <a:graphicData uri="http://schemas.openxmlformats.org/drawingml/2006/picture">
                <pic:pic>
                  <pic:nvPicPr>
                    <pic:cNvPr id="518" name="image14.png"/>
                    <pic:cNvPicPr/>
                  </pic:nvPicPr>
                  <pic:blipFill>
                    <a:blip r:embed="rId27" cstate="print"/>
                    <a:stretch>
                      <a:fillRect/>
                    </a:stretch>
                  </pic:blipFill>
                  <pic:spPr>
                    <a:xfrm>
                      <a:off x="0" y="0"/>
                      <a:ext cx="5766045" cy="12287"/>
                    </a:xfrm>
                    <a:prstGeom prst="rect">
                      <a:avLst/>
                    </a:prstGeom>
                  </pic:spPr>
                </pic:pic>
              </a:graphicData>
            </a:graphic>
          </wp:anchor>
        </w:drawing>
      </w:r>
    </w:p>
    <w:p>
      <w:pPr>
        <w:pStyle w:val="Heading5"/>
        <w:spacing w:line="244" w:lineRule="auto"/>
        <w:ind w:left="3443" w:right="784" w:hanging="1584"/>
      </w:pPr>
      <w:r>
        <w:rPr>
          <w:i/>
          <w:spacing w:val="-3"/>
        </w:rPr>
        <w:t>AVERTISSEMENT:Pour </w:t>
      </w:r>
      <w:r>
        <w:rPr>
          <w:i/>
        </w:rPr>
        <w:t>éviter l’inflammation d’une atmosphère dangereuse, les batteries </w:t>
      </w:r>
      <w:r>
        <w:rPr/>
        <w:t>doivent uniquement être modifiés ou facturés dans une zone connue comme non dangereuse. Chargez uniquement avec le chargeur RKI réf.</w:t>
      </w:r>
    </w:p>
    <w:p>
      <w:pPr>
        <w:pStyle w:val="Heading5"/>
        <w:spacing w:line="271" w:lineRule="exact" w:before="0"/>
        <w:ind w:left="3443"/>
        <w:rPr>
          <w:i/>
        </w:rPr>
      </w:pPr>
      <w:r>
        <w:rPr/>
        <w:drawing>
          <wp:anchor distT="0" distB="0" distL="0" distR="0" allowOverlap="1" layoutInCell="1" locked="0" behindDoc="0" simplePos="0" relativeHeight="672">
            <wp:simplePos x="0" y="0"/>
            <wp:positionH relativeFrom="page">
              <wp:posOffset>1365491</wp:posOffset>
            </wp:positionH>
            <wp:positionV relativeFrom="paragraph">
              <wp:posOffset>235440</wp:posOffset>
            </wp:positionV>
            <wp:extent cx="5720989" cy="12192"/>
            <wp:effectExtent l="0" t="0" r="0" b="0"/>
            <wp:wrapTopAndBottom/>
            <wp:docPr id="519" name="image15.png"/>
            <wp:cNvGraphicFramePr>
              <a:graphicFrameLocks noChangeAspect="1"/>
            </wp:cNvGraphicFramePr>
            <a:graphic>
              <a:graphicData uri="http://schemas.openxmlformats.org/drawingml/2006/picture">
                <pic:pic>
                  <pic:nvPicPr>
                    <pic:cNvPr id="520" name="image15.png"/>
                    <pic:cNvPicPr/>
                  </pic:nvPicPr>
                  <pic:blipFill>
                    <a:blip r:embed="rId28" cstate="print"/>
                    <a:stretch>
                      <a:fillRect/>
                    </a:stretch>
                  </pic:blipFill>
                  <pic:spPr>
                    <a:xfrm>
                      <a:off x="0" y="0"/>
                      <a:ext cx="5720989" cy="12192"/>
                    </a:xfrm>
                    <a:prstGeom prst="rect">
                      <a:avLst/>
                    </a:prstGeom>
                  </pic:spPr>
                </pic:pic>
              </a:graphicData>
            </a:graphic>
          </wp:anchor>
        </w:drawing>
      </w:r>
      <w:r>
        <w:rPr>
          <w:i/>
        </w:rPr>
        <w:t>49-0133 ou 49-0134. L'utilisation d'autres chargeurs annulera la garantie.</w:t>
      </w:r>
    </w:p>
    <w:p>
      <w:pPr>
        <w:pStyle w:val="BodyText"/>
        <w:spacing w:before="3"/>
        <w:rPr>
          <w:b/>
          <w:i/>
          <w:sz w:val="28"/>
        </w:rPr>
      </w:pPr>
    </w:p>
    <w:p>
      <w:pPr>
        <w:pStyle w:val="BodyText"/>
        <w:spacing w:line="208" w:lineRule="auto"/>
        <w:ind w:left="1859" w:right="798"/>
      </w:pPr>
      <w:r>
        <w:rPr/>
        <w:t>Recharge the batteries when the battery icon indicates that the unit is in low battery warning. When in low battery warning, the lowest battery level indication bar disappears and the battery icon flashes.</w:t>
      </w:r>
    </w:p>
    <w:p>
      <w:pPr>
        <w:pStyle w:val="ListParagraph"/>
        <w:numPr>
          <w:ilvl w:val="0"/>
          <w:numId w:val="231"/>
        </w:numPr>
        <w:tabs>
          <w:tab w:pos="2040" w:val="left" w:leader="none"/>
          <w:tab w:pos="2363" w:val="left" w:leader="none"/>
        </w:tabs>
        <w:spacing w:line="240" w:lineRule="auto" w:before="53" w:after="0"/>
        <w:ind w:left="2039" w:right="0" w:hanging="181"/>
        <w:jc w:val="left"/>
        <w:rPr>
          <w:sz w:val="24"/>
        </w:rPr>
      </w:pPr>
      <w:r>
        <w:rPr>
          <w:sz w:val="24"/>
        </w:rPr>
        <w:t>.</w:t>
        <w:tab/>
        <w:t>Make sure the GX-3R Pro is</w:t>
      </w:r>
      <w:r>
        <w:rPr>
          <w:spacing w:val="-8"/>
          <w:sz w:val="24"/>
        </w:rPr>
        <w:t> </w:t>
      </w:r>
      <w:r>
        <w:rPr>
          <w:spacing w:val="-3"/>
          <w:sz w:val="24"/>
        </w:rPr>
        <w:t>off.</w:t>
      </w:r>
    </w:p>
    <w:p>
      <w:pPr>
        <w:pStyle w:val="ListParagraph"/>
        <w:numPr>
          <w:ilvl w:val="0"/>
          <w:numId w:val="231"/>
        </w:numPr>
        <w:tabs>
          <w:tab w:pos="2040" w:val="left" w:leader="none"/>
          <w:tab w:pos="2363" w:val="left" w:leader="none"/>
        </w:tabs>
        <w:spacing w:line="240" w:lineRule="auto" w:before="43" w:after="0"/>
        <w:ind w:left="2039" w:right="0" w:hanging="181"/>
        <w:jc w:val="left"/>
        <w:rPr>
          <w:sz w:val="24"/>
        </w:rPr>
      </w:pPr>
      <w:r>
        <w:rPr>
          <w:sz w:val="24"/>
        </w:rPr>
        <w:t>.</w:t>
        <w:tab/>
        <w:t>Plug the AC adapter into an electrical</w:t>
      </w:r>
      <w:r>
        <w:rPr>
          <w:spacing w:val="-15"/>
          <w:sz w:val="24"/>
        </w:rPr>
        <w:t> </w:t>
      </w:r>
      <w:r>
        <w:rPr>
          <w:sz w:val="24"/>
        </w:rPr>
        <w:t>outlet.</w:t>
      </w:r>
    </w:p>
    <w:p>
      <w:pPr>
        <w:pStyle w:val="ListParagraph"/>
        <w:numPr>
          <w:ilvl w:val="0"/>
          <w:numId w:val="231"/>
        </w:numPr>
        <w:tabs>
          <w:tab w:pos="2040" w:val="left" w:leader="none"/>
          <w:tab w:pos="2363" w:val="left" w:leader="none"/>
        </w:tabs>
        <w:spacing w:line="208" w:lineRule="auto" w:before="72" w:after="0"/>
        <w:ind w:left="2363" w:right="1087" w:hanging="504"/>
        <w:jc w:val="left"/>
        <w:rPr>
          <w:sz w:val="24"/>
        </w:rPr>
      </w:pPr>
      <w:r>
        <w:rPr>
          <w:sz w:val="24"/>
        </w:rPr>
        <w:t>.</w:t>
        <w:tab/>
        <w:t>Connect</w:t>
      </w:r>
      <w:r>
        <w:rPr>
          <w:spacing w:val="-5"/>
          <w:sz w:val="24"/>
        </w:rPr>
        <w:t> </w:t>
      </w:r>
      <w:r>
        <w:rPr>
          <w:sz w:val="24"/>
        </w:rPr>
        <w:t>the</w:t>
      </w:r>
      <w:r>
        <w:rPr>
          <w:spacing w:val="-5"/>
          <w:sz w:val="24"/>
        </w:rPr>
        <w:t> </w:t>
      </w:r>
      <w:r>
        <w:rPr>
          <w:sz w:val="24"/>
        </w:rPr>
        <w:t>charging</w:t>
      </w:r>
      <w:r>
        <w:rPr>
          <w:spacing w:val="-5"/>
          <w:sz w:val="24"/>
        </w:rPr>
        <w:t> </w:t>
      </w:r>
      <w:r>
        <w:rPr>
          <w:sz w:val="24"/>
        </w:rPr>
        <w:t>jack</w:t>
      </w:r>
      <w:r>
        <w:rPr>
          <w:spacing w:val="-5"/>
          <w:sz w:val="24"/>
        </w:rPr>
        <w:t> </w:t>
      </w:r>
      <w:r>
        <w:rPr>
          <w:sz w:val="24"/>
        </w:rPr>
        <w:t>on</w:t>
      </w:r>
      <w:r>
        <w:rPr>
          <w:spacing w:val="-5"/>
          <w:sz w:val="24"/>
        </w:rPr>
        <w:t> </w:t>
      </w:r>
      <w:r>
        <w:rPr>
          <w:sz w:val="24"/>
        </w:rPr>
        <w:t>the</w:t>
      </w:r>
      <w:r>
        <w:rPr>
          <w:spacing w:val="-3"/>
          <w:sz w:val="24"/>
        </w:rPr>
        <w:t> </w:t>
      </w:r>
      <w:r>
        <w:rPr>
          <w:sz w:val="24"/>
        </w:rPr>
        <w:t>charging</w:t>
      </w:r>
      <w:r>
        <w:rPr>
          <w:spacing w:val="-5"/>
          <w:sz w:val="24"/>
        </w:rPr>
        <w:t> </w:t>
      </w:r>
      <w:r>
        <w:rPr>
          <w:sz w:val="24"/>
        </w:rPr>
        <w:t>cable</w:t>
      </w:r>
      <w:r>
        <w:rPr>
          <w:spacing w:val="-5"/>
          <w:sz w:val="24"/>
        </w:rPr>
        <w:t> </w:t>
      </w:r>
      <w:r>
        <w:rPr>
          <w:sz w:val="24"/>
        </w:rPr>
        <w:t>to</w:t>
      </w:r>
      <w:r>
        <w:rPr>
          <w:spacing w:val="-5"/>
          <w:sz w:val="24"/>
        </w:rPr>
        <w:t> </w:t>
      </w:r>
      <w:r>
        <w:rPr>
          <w:sz w:val="24"/>
        </w:rPr>
        <w:t>the</w:t>
      </w:r>
      <w:r>
        <w:rPr>
          <w:spacing w:val="-5"/>
          <w:sz w:val="24"/>
        </w:rPr>
        <w:t> </w:t>
      </w:r>
      <w:r>
        <w:rPr>
          <w:sz w:val="24"/>
        </w:rPr>
        <w:t>charging</w:t>
      </w:r>
      <w:r>
        <w:rPr>
          <w:spacing w:val="-5"/>
          <w:sz w:val="24"/>
        </w:rPr>
        <w:t> </w:t>
      </w:r>
      <w:r>
        <w:rPr>
          <w:sz w:val="24"/>
        </w:rPr>
        <w:t>socket</w:t>
      </w:r>
      <w:r>
        <w:rPr>
          <w:spacing w:val="-6"/>
          <w:sz w:val="24"/>
        </w:rPr>
        <w:t> </w:t>
      </w:r>
      <w:r>
        <w:rPr>
          <w:sz w:val="24"/>
        </w:rPr>
        <w:t>on</w:t>
      </w:r>
      <w:r>
        <w:rPr>
          <w:spacing w:val="-5"/>
          <w:sz w:val="24"/>
        </w:rPr>
        <w:t> </w:t>
      </w:r>
      <w:r>
        <w:rPr>
          <w:sz w:val="24"/>
        </w:rPr>
        <w:t>the</w:t>
      </w:r>
      <w:r>
        <w:rPr>
          <w:spacing w:val="-3"/>
          <w:sz w:val="24"/>
        </w:rPr>
        <w:t> </w:t>
      </w:r>
      <w:r>
        <w:rPr>
          <w:sz w:val="24"/>
        </w:rPr>
        <w:t>GX-3R Pro.</w:t>
      </w:r>
      <w:r>
        <w:rPr>
          <w:spacing w:val="-7"/>
          <w:sz w:val="24"/>
        </w:rPr>
        <w:t> </w:t>
      </w:r>
      <w:r>
        <w:rPr>
          <w:sz w:val="24"/>
        </w:rPr>
        <w:t>When</w:t>
      </w:r>
      <w:r>
        <w:rPr>
          <w:spacing w:val="-5"/>
          <w:sz w:val="24"/>
        </w:rPr>
        <w:t> </w:t>
      </w:r>
      <w:r>
        <w:rPr>
          <w:sz w:val="24"/>
        </w:rPr>
        <w:t>properly</w:t>
      </w:r>
      <w:r>
        <w:rPr>
          <w:spacing w:val="-3"/>
          <w:sz w:val="24"/>
        </w:rPr>
        <w:t> </w:t>
      </w:r>
      <w:r>
        <w:rPr>
          <w:sz w:val="24"/>
        </w:rPr>
        <w:t>connected,</w:t>
      </w:r>
      <w:r>
        <w:rPr>
          <w:spacing w:val="-3"/>
          <w:sz w:val="24"/>
        </w:rPr>
        <w:t> </w:t>
      </w:r>
      <w:r>
        <w:rPr>
          <w:sz w:val="24"/>
        </w:rPr>
        <w:t>a green</w:t>
      </w:r>
      <w:r>
        <w:rPr>
          <w:spacing w:val="-3"/>
          <w:sz w:val="24"/>
        </w:rPr>
        <w:t> </w:t>
      </w:r>
      <w:r>
        <w:rPr>
          <w:sz w:val="24"/>
        </w:rPr>
        <w:t>LED</w:t>
      </w:r>
      <w:r>
        <w:rPr>
          <w:spacing w:val="-3"/>
          <w:sz w:val="24"/>
        </w:rPr>
        <w:t> </w:t>
      </w:r>
      <w:r>
        <w:rPr>
          <w:sz w:val="24"/>
        </w:rPr>
        <w:t>turns</w:t>
      </w:r>
      <w:r>
        <w:rPr>
          <w:spacing w:val="-3"/>
          <w:sz w:val="24"/>
        </w:rPr>
        <w:t> </w:t>
      </w:r>
      <w:r>
        <w:rPr>
          <w:sz w:val="24"/>
        </w:rPr>
        <w:t>on</w:t>
      </w:r>
      <w:r>
        <w:rPr>
          <w:spacing w:val="-3"/>
          <w:sz w:val="24"/>
        </w:rPr>
        <w:t> </w:t>
      </w:r>
      <w:r>
        <w:rPr>
          <w:sz w:val="24"/>
        </w:rPr>
        <w:t>at</w:t>
      </w:r>
      <w:r>
        <w:rPr>
          <w:spacing w:val="-2"/>
          <w:sz w:val="24"/>
        </w:rPr>
        <w:t> </w:t>
      </w:r>
      <w:r>
        <w:rPr>
          <w:sz w:val="24"/>
        </w:rPr>
        <w:t>the</w:t>
      </w:r>
      <w:r>
        <w:rPr>
          <w:spacing w:val="-3"/>
          <w:sz w:val="24"/>
        </w:rPr>
        <w:t> </w:t>
      </w:r>
      <w:r>
        <w:rPr>
          <w:sz w:val="24"/>
        </w:rPr>
        <w:t>top</w:t>
      </w:r>
      <w:r>
        <w:rPr>
          <w:spacing w:val="-3"/>
          <w:sz w:val="24"/>
        </w:rPr>
        <w:t> </w:t>
      </w:r>
      <w:r>
        <w:rPr>
          <w:sz w:val="24"/>
        </w:rPr>
        <w:t>of</w:t>
      </w:r>
      <w:r>
        <w:rPr>
          <w:spacing w:val="-3"/>
          <w:sz w:val="24"/>
        </w:rPr>
        <w:t> </w:t>
      </w:r>
      <w:r>
        <w:rPr>
          <w:sz w:val="24"/>
        </w:rPr>
        <w:t>the</w:t>
      </w:r>
      <w:r>
        <w:rPr>
          <w:spacing w:val="-3"/>
          <w:sz w:val="24"/>
        </w:rPr>
        <w:t> </w:t>
      </w:r>
      <w:r>
        <w:rPr>
          <w:sz w:val="24"/>
        </w:rPr>
        <w:t>GX-3R</w:t>
      </w:r>
      <w:r>
        <w:rPr>
          <w:spacing w:val="-3"/>
          <w:sz w:val="24"/>
        </w:rPr>
        <w:t> </w:t>
      </w:r>
      <w:r>
        <w:rPr>
          <w:sz w:val="24"/>
        </w:rPr>
        <w:t>Pro.</w:t>
      </w:r>
    </w:p>
    <w:p>
      <w:pPr>
        <w:pStyle w:val="BodyText"/>
        <w:rPr>
          <w:sz w:val="20"/>
        </w:rPr>
      </w:pPr>
    </w:p>
    <w:p>
      <w:pPr>
        <w:pStyle w:val="BodyText"/>
        <w:spacing w:before="11"/>
        <w:rPr>
          <w:sz w:val="16"/>
        </w:rPr>
      </w:pPr>
      <w:r>
        <w:rPr/>
        <w:pict>
          <v:group style="position:absolute;margin-left:257.639008pt;margin-top:11.699795pt;width:116.3pt;height:208.1pt;mso-position-horizontal-relative:page;mso-position-vertical-relative:paragraph;z-index:-15384064;mso-wrap-distance-left:0;mso-wrap-distance-right:0" coordorigin="5153,234" coordsize="2326,4162">
            <v:shape style="position:absolute;left:5152;top:234;width:2326;height:4162" type="#_x0000_t75" stroked="false">
              <v:imagedata r:id="rId633" o:title=""/>
            </v:shape>
            <v:shape style="position:absolute;left:5779;top:3540;width:721;height:105" type="#_x0000_t202" filled="false" stroked="false">
              <v:textbox inset="0,0,0,0">
                <w:txbxContent>
                  <w:p>
                    <w:pPr>
                      <w:tabs>
                        <w:tab w:pos="700" w:val="left" w:leader="none"/>
                      </w:tabs>
                      <w:spacing w:before="0"/>
                      <w:ind w:left="0" w:right="0" w:firstLine="0"/>
                      <w:jc w:val="left"/>
                      <w:rPr>
                        <w:rFonts w:ascii="Arial"/>
                        <w:sz w:val="9"/>
                      </w:rPr>
                    </w:pPr>
                    <w:r>
                      <w:rPr>
                        <w:rFonts w:ascii="Arial"/>
                        <w:w w:val="105"/>
                        <w:sz w:val="9"/>
                      </w:rPr>
                      <w:t>AIR</w:t>
                    </w:r>
                    <w:r>
                      <w:rPr>
                        <w:rFonts w:ascii="Arial"/>
                        <w:sz w:val="9"/>
                      </w:rPr>
                      <w:t>       </w:t>
                    </w:r>
                    <w:r>
                      <w:rPr>
                        <w:rFonts w:ascii="Arial"/>
                        <w:spacing w:val="-6"/>
                        <w:sz w:val="9"/>
                      </w:rPr>
                      <w:t> </w:t>
                    </w:r>
                    <w:r>
                      <w:rPr>
                        <w:rFonts w:ascii="Arial"/>
                        <w:w w:val="103"/>
                        <w:sz w:val="9"/>
                        <w:u w:val="single"/>
                      </w:rPr>
                      <w:t> </w:t>
                    </w:r>
                    <w:r>
                      <w:rPr>
                        <w:rFonts w:ascii="Arial"/>
                        <w:sz w:val="9"/>
                        <w:u w:val="single"/>
                      </w:rPr>
                      <w:tab/>
                    </w:r>
                  </w:p>
                </w:txbxContent>
              </v:textbox>
              <w10:wrap type="none"/>
            </v:shape>
            <v:shape style="position:absolute;left:6645;top:3530;width:258;height:134" type="#_x0000_t202" filled="false" stroked="false">
              <v:textbox inset="0,0,0,0">
                <w:txbxContent>
                  <w:p>
                    <w:pPr>
                      <w:spacing w:line="290" w:lineRule="auto" w:before="4"/>
                      <w:ind w:left="33" w:right="5" w:hanging="34"/>
                      <w:jc w:val="left"/>
                      <w:rPr>
                        <w:rFonts w:ascii="Arial"/>
                        <w:sz w:val="5"/>
                      </w:rPr>
                    </w:pPr>
                    <w:r>
                      <w:rPr>
                        <w:rFonts w:ascii="Arial"/>
                        <w:w w:val="115"/>
                        <w:sz w:val="5"/>
                      </w:rPr>
                      <w:t>POW ER MO DE</w:t>
                    </w:r>
                  </w:p>
                </w:txbxContent>
              </v:textbox>
              <w10:wrap type="none"/>
            </v:shape>
            <v:shape style="position:absolute;left:5762;top:3662;width:1168;height:325" type="#_x0000_t202" filled="false" stroked="false">
              <v:textbox inset="0,0,0,0">
                <w:txbxContent>
                  <w:p>
                    <w:pPr>
                      <w:tabs>
                        <w:tab w:pos="343" w:val="left" w:leader="none"/>
                        <w:tab w:pos="1147" w:val="left" w:leader="none"/>
                      </w:tabs>
                      <w:spacing w:before="0"/>
                      <w:ind w:left="0" w:right="0" w:firstLine="0"/>
                      <w:jc w:val="left"/>
                      <w:rPr>
                        <w:rFonts w:ascii="Arial"/>
                        <w:b/>
                        <w:sz w:val="8"/>
                      </w:rPr>
                    </w:pPr>
                    <w:r>
                      <w:rPr>
                        <w:rFonts w:ascii="Arial"/>
                        <w:b/>
                        <w:w w:val="103"/>
                        <w:sz w:val="8"/>
                        <w:u w:val="single"/>
                      </w:rPr>
                      <w:t> </w:t>
                    </w:r>
                    <w:r>
                      <w:rPr>
                        <w:rFonts w:ascii="Arial"/>
                        <w:b/>
                        <w:sz w:val="8"/>
                        <w:u w:val="single"/>
                      </w:rPr>
                      <w:tab/>
                    </w:r>
                    <w:r>
                      <w:rPr>
                        <w:rFonts w:ascii="Arial"/>
                        <w:b/>
                        <w:w w:val="105"/>
                        <w:sz w:val="8"/>
                        <w:u w:val="single"/>
                      </w:rPr>
                      <w:t>GX-3R</w:t>
                    </w:r>
                    <w:r>
                      <w:rPr>
                        <w:rFonts w:ascii="Arial"/>
                        <w:b/>
                        <w:spacing w:val="-2"/>
                        <w:w w:val="105"/>
                        <w:sz w:val="8"/>
                        <w:u w:val="single"/>
                      </w:rPr>
                      <w:t> </w:t>
                    </w:r>
                    <w:r>
                      <w:rPr>
                        <w:rFonts w:ascii="Arial"/>
                        <w:b/>
                        <w:w w:val="105"/>
                        <w:sz w:val="8"/>
                        <w:u w:val="single"/>
                      </w:rPr>
                      <w:t>Pro</w:t>
                    </w:r>
                    <w:r>
                      <w:rPr>
                        <w:rFonts w:ascii="Arial"/>
                        <w:b/>
                        <w:sz w:val="8"/>
                        <w:u w:val="single"/>
                      </w:rPr>
                      <w:tab/>
                    </w:r>
                  </w:p>
                  <w:p>
                    <w:pPr>
                      <w:spacing w:line="240" w:lineRule="auto" w:before="0"/>
                      <w:rPr>
                        <w:rFonts w:ascii="Arial"/>
                        <w:b/>
                        <w:sz w:val="8"/>
                      </w:rPr>
                    </w:pPr>
                  </w:p>
                  <w:p>
                    <w:pPr>
                      <w:spacing w:line="78" w:lineRule="exact" w:before="63"/>
                      <w:ind w:left="11" w:right="0" w:firstLine="0"/>
                      <w:jc w:val="left"/>
                      <w:rPr>
                        <w:rFonts w:ascii="Arial"/>
                        <w:sz w:val="7"/>
                      </w:rPr>
                    </w:pPr>
                    <w:r>
                      <w:rPr>
                        <w:rFonts w:ascii="Arial"/>
                        <w:w w:val="110"/>
                        <w:sz w:val="7"/>
                      </w:rPr>
                      <w:t>CO/H</w:t>
                    </w:r>
                    <w:r>
                      <w:rPr>
                        <w:rFonts w:ascii="Arial"/>
                        <w:w w:val="110"/>
                        <w:sz w:val="5"/>
                      </w:rPr>
                      <w:t>2</w:t>
                    </w:r>
                    <w:r>
                      <w:rPr>
                        <w:rFonts w:ascii="Arial"/>
                        <w:w w:val="110"/>
                        <w:sz w:val="7"/>
                      </w:rPr>
                      <w:t>S LEL O</w:t>
                    </w:r>
                    <w:r>
                      <w:rPr>
                        <w:rFonts w:ascii="Arial"/>
                        <w:w w:val="110"/>
                        <w:sz w:val="5"/>
                      </w:rPr>
                      <w:t>2 </w:t>
                    </w:r>
                    <w:r>
                      <w:rPr>
                        <w:rFonts w:ascii="Arial"/>
                        <w:w w:val="110"/>
                        <w:sz w:val="7"/>
                      </w:rPr>
                      <w:t>TOXIC</w:t>
                    </w:r>
                  </w:p>
                </w:txbxContent>
              </v:textbox>
              <w10:wrap type="none"/>
            </v:shape>
            <w10:wrap type="topAndBottom"/>
          </v:group>
        </w:pict>
      </w:r>
    </w:p>
    <w:p>
      <w:pPr>
        <w:spacing w:line="251" w:lineRule="exact" w:before="0"/>
        <w:ind w:left="4077" w:right="0" w:firstLine="0"/>
        <w:jc w:val="both"/>
        <w:rPr>
          <w:b/>
          <w:sz w:val="22"/>
        </w:rPr>
      </w:pPr>
      <w:r>
        <w:rPr>
          <w:b/>
          <w:sz w:val="22"/>
        </w:rPr>
        <w:t>Figure 13: Connecting the Charging Cable</w:t>
      </w:r>
    </w:p>
    <w:p>
      <w:pPr>
        <w:pStyle w:val="ListParagraph"/>
        <w:numPr>
          <w:ilvl w:val="0"/>
          <w:numId w:val="231"/>
        </w:numPr>
        <w:tabs>
          <w:tab w:pos="2040" w:val="left" w:leader="none"/>
        </w:tabs>
        <w:spacing w:line="208" w:lineRule="auto" w:before="79" w:after="0"/>
        <w:ind w:left="2363" w:right="950" w:hanging="504"/>
        <w:jc w:val="both"/>
        <w:rPr>
          <w:sz w:val="24"/>
        </w:rPr>
      </w:pPr>
      <w:r>
        <w:rPr>
          <w:sz w:val="24"/>
        </w:rPr>
        <w:t>. The LED at the top of the GX-3R turns orange while charging. When a full charge has been</w:t>
      </w:r>
      <w:r>
        <w:rPr>
          <w:spacing w:val="-7"/>
          <w:sz w:val="24"/>
        </w:rPr>
        <w:t> </w:t>
      </w:r>
      <w:r>
        <w:rPr>
          <w:sz w:val="24"/>
        </w:rPr>
        <w:t>reached,</w:t>
      </w:r>
      <w:r>
        <w:rPr>
          <w:spacing w:val="-5"/>
          <w:sz w:val="24"/>
        </w:rPr>
        <w:t> </w:t>
      </w:r>
      <w:r>
        <w:rPr>
          <w:sz w:val="24"/>
        </w:rPr>
        <w:t>approximately</w:t>
      </w:r>
      <w:r>
        <w:rPr>
          <w:spacing w:val="-4"/>
          <w:sz w:val="24"/>
        </w:rPr>
        <w:t> </w:t>
      </w:r>
      <w:r>
        <w:rPr>
          <w:sz w:val="24"/>
        </w:rPr>
        <w:t>3</w:t>
      </w:r>
      <w:r>
        <w:rPr>
          <w:spacing w:val="-5"/>
          <w:sz w:val="24"/>
        </w:rPr>
        <w:t> </w:t>
      </w:r>
      <w:r>
        <w:rPr>
          <w:sz w:val="24"/>
        </w:rPr>
        <w:t>hours,</w:t>
      </w:r>
      <w:r>
        <w:rPr>
          <w:spacing w:val="-5"/>
          <w:sz w:val="24"/>
        </w:rPr>
        <w:t> </w:t>
      </w:r>
      <w:r>
        <w:rPr>
          <w:sz w:val="24"/>
        </w:rPr>
        <w:t>the</w:t>
      </w:r>
      <w:r>
        <w:rPr>
          <w:spacing w:val="-2"/>
          <w:sz w:val="24"/>
        </w:rPr>
        <w:t> </w:t>
      </w:r>
      <w:r>
        <w:rPr>
          <w:sz w:val="24"/>
        </w:rPr>
        <w:t>LED</w:t>
      </w:r>
      <w:r>
        <w:rPr>
          <w:spacing w:val="-5"/>
          <w:sz w:val="24"/>
        </w:rPr>
        <w:t> </w:t>
      </w:r>
      <w:r>
        <w:rPr>
          <w:sz w:val="24"/>
        </w:rPr>
        <w:t>turns</w:t>
      </w:r>
      <w:r>
        <w:rPr>
          <w:spacing w:val="-5"/>
          <w:sz w:val="24"/>
        </w:rPr>
        <w:t> </w:t>
      </w:r>
      <w:r>
        <w:rPr>
          <w:sz w:val="24"/>
        </w:rPr>
        <w:t>green.</w:t>
      </w:r>
      <w:r>
        <w:rPr>
          <w:spacing w:val="-4"/>
          <w:sz w:val="24"/>
        </w:rPr>
        <w:t> </w:t>
      </w:r>
      <w:r>
        <w:rPr>
          <w:sz w:val="24"/>
        </w:rPr>
        <w:t>Remove</w:t>
      </w:r>
      <w:r>
        <w:rPr>
          <w:spacing w:val="-5"/>
          <w:sz w:val="24"/>
        </w:rPr>
        <w:t> </w:t>
      </w:r>
      <w:r>
        <w:rPr>
          <w:sz w:val="24"/>
        </w:rPr>
        <w:t>the</w:t>
      </w:r>
      <w:r>
        <w:rPr>
          <w:spacing w:val="-4"/>
          <w:sz w:val="24"/>
        </w:rPr>
        <w:t> </w:t>
      </w:r>
      <w:r>
        <w:rPr>
          <w:sz w:val="24"/>
        </w:rPr>
        <w:t>charging</w:t>
      </w:r>
      <w:r>
        <w:rPr>
          <w:spacing w:val="-5"/>
          <w:sz w:val="24"/>
        </w:rPr>
        <w:t> </w:t>
      </w:r>
      <w:r>
        <w:rPr>
          <w:sz w:val="24"/>
        </w:rPr>
        <w:t>cable from the GX-3R</w:t>
      </w:r>
      <w:r>
        <w:rPr>
          <w:spacing w:val="-3"/>
          <w:sz w:val="24"/>
        </w:rPr>
        <w:t> </w:t>
      </w:r>
      <w:r>
        <w:rPr>
          <w:sz w:val="24"/>
        </w:rPr>
        <w:t>Pro.</w:t>
      </w:r>
    </w:p>
    <w:p>
      <w:pPr>
        <w:pStyle w:val="ListParagraph"/>
        <w:numPr>
          <w:ilvl w:val="0"/>
          <w:numId w:val="231"/>
        </w:numPr>
        <w:tabs>
          <w:tab w:pos="2040" w:val="left" w:leader="none"/>
        </w:tabs>
        <w:spacing w:line="240" w:lineRule="auto" w:before="50" w:after="0"/>
        <w:ind w:left="2039" w:right="0" w:hanging="181"/>
        <w:jc w:val="both"/>
        <w:rPr>
          <w:sz w:val="24"/>
        </w:rPr>
      </w:pPr>
      <w:r>
        <w:rPr>
          <w:sz w:val="24"/>
        </w:rPr>
        <w:t>. </w:t>
      </w:r>
      <w:r>
        <w:rPr>
          <w:spacing w:val="-3"/>
          <w:sz w:val="24"/>
        </w:rPr>
        <w:t>Turn </w:t>
      </w:r>
      <w:r>
        <w:rPr>
          <w:sz w:val="24"/>
        </w:rPr>
        <w:t>on the GX-3R Pro and confirm that it starts</w:t>
      </w:r>
      <w:r>
        <w:rPr>
          <w:spacing w:val="16"/>
          <w:sz w:val="24"/>
        </w:rPr>
        <w:t> </w:t>
      </w:r>
      <w:r>
        <w:rPr>
          <w:sz w:val="24"/>
        </w:rPr>
        <w:t>up.</w:t>
      </w:r>
    </w:p>
    <w:p>
      <w:pPr>
        <w:spacing w:after="0" w:line="240" w:lineRule="auto"/>
        <w:jc w:val="both"/>
        <w:rPr>
          <w:sz w:val="24"/>
        </w:rPr>
        <w:sectPr>
          <w:pgSz w:w="12240" w:h="15840"/>
          <w:pgMar w:header="0" w:footer="730" w:top="74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Replacing the Buzzer Cover" w:id="300"/>
      <w:bookmarkEnd w:id="300"/>
      <w:r>
        <w:rPr>
          <w:b w:val="0"/>
        </w:rPr>
      </w:r>
      <w:bookmarkStart w:name="_bookmark151" w:id="301"/>
      <w:bookmarkEnd w:id="301"/>
      <w:r>
        <w:rPr>
          <w:b w:val="0"/>
        </w:rPr>
      </w:r>
      <w:r>
        <w:rPr/>
        <w:t>Replacing the Buzzer Cover</w:t>
      </w:r>
    </w:p>
    <w:p>
      <w:pPr>
        <w:pStyle w:val="BodyText"/>
        <w:tabs>
          <w:tab w:pos="2363" w:val="left" w:leader="none"/>
        </w:tabs>
        <w:spacing w:line="278" w:lineRule="auto" w:before="236"/>
        <w:ind w:left="1859" w:right="1018"/>
      </w:pPr>
      <w:r>
        <w:rPr/>
        <w:t>The</w:t>
      </w:r>
      <w:r>
        <w:rPr>
          <w:spacing w:val="-4"/>
        </w:rPr>
        <w:t> </w:t>
      </w:r>
      <w:r>
        <w:rPr/>
        <w:t>buzzer</w:t>
      </w:r>
      <w:r>
        <w:rPr>
          <w:spacing w:val="-2"/>
        </w:rPr>
        <w:t> </w:t>
      </w:r>
      <w:r>
        <w:rPr/>
        <w:t>cover</w:t>
      </w:r>
      <w:r>
        <w:rPr>
          <w:spacing w:val="-2"/>
        </w:rPr>
        <w:t> </w:t>
      </w:r>
      <w:r>
        <w:rPr/>
        <w:t>may</w:t>
      </w:r>
      <w:r>
        <w:rPr>
          <w:spacing w:val="-4"/>
        </w:rPr>
        <w:t> </w:t>
      </w:r>
      <w:r>
        <w:rPr/>
        <w:t>need</w:t>
      </w:r>
      <w:r>
        <w:rPr>
          <w:spacing w:val="-4"/>
        </w:rPr>
        <w:t> </w:t>
      </w:r>
      <w:r>
        <w:rPr/>
        <w:t>to</w:t>
      </w:r>
      <w:r>
        <w:rPr>
          <w:spacing w:val="-4"/>
        </w:rPr>
        <w:t> </w:t>
      </w:r>
      <w:r>
        <w:rPr/>
        <w:t>be</w:t>
      </w:r>
      <w:r>
        <w:rPr>
          <w:spacing w:val="-3"/>
        </w:rPr>
        <w:t> </w:t>
      </w:r>
      <w:r>
        <w:rPr/>
        <w:t>replaced</w:t>
      </w:r>
      <w:r>
        <w:rPr>
          <w:spacing w:val="-4"/>
        </w:rPr>
        <w:t> </w:t>
      </w:r>
      <w:r>
        <w:rPr/>
        <w:t>if</w:t>
      </w:r>
      <w:r>
        <w:rPr>
          <w:spacing w:val="-6"/>
        </w:rPr>
        <w:t> </w:t>
      </w:r>
      <w:r>
        <w:rPr/>
        <w:t>it</w:t>
      </w:r>
      <w:r>
        <w:rPr>
          <w:spacing w:val="-3"/>
        </w:rPr>
        <w:t> </w:t>
      </w:r>
      <w:r>
        <w:rPr/>
        <w:t>becomes</w:t>
      </w:r>
      <w:r>
        <w:rPr>
          <w:spacing w:val="-4"/>
        </w:rPr>
        <w:t> </w:t>
      </w:r>
      <w:r>
        <w:rPr/>
        <w:t>saturated</w:t>
      </w:r>
      <w:r>
        <w:rPr>
          <w:spacing w:val="-2"/>
        </w:rPr>
        <w:t> </w:t>
      </w:r>
      <w:r>
        <w:rPr/>
        <w:t>or</w:t>
      </w:r>
      <w:r>
        <w:rPr>
          <w:spacing w:val="-5"/>
        </w:rPr>
        <w:t> </w:t>
      </w:r>
      <w:r>
        <w:rPr/>
        <w:t>clogged</w:t>
      </w:r>
      <w:r>
        <w:rPr>
          <w:spacing w:val="-4"/>
        </w:rPr>
        <w:t> </w:t>
      </w:r>
      <w:r>
        <w:rPr/>
        <w:t>with</w:t>
      </w:r>
      <w:r>
        <w:rPr>
          <w:spacing w:val="-3"/>
        </w:rPr>
        <w:t> </w:t>
      </w:r>
      <w:r>
        <w:rPr/>
        <w:t>particles. 1</w:t>
      </w:r>
      <w:r>
        <w:rPr>
          <w:spacing w:val="-1"/>
        </w:rPr>
        <w:t> </w:t>
      </w:r>
      <w:r>
        <w:rPr/>
        <w:t>.</w:t>
        <w:tab/>
        <w:t>Remove the rubber boot from the GX-3R</w:t>
      </w:r>
      <w:r>
        <w:rPr>
          <w:spacing w:val="-11"/>
        </w:rPr>
        <w:t> </w:t>
      </w:r>
      <w:r>
        <w:rPr/>
        <w:t>Pro.</w:t>
      </w:r>
    </w:p>
    <w:p>
      <w:pPr>
        <w:pStyle w:val="BodyText"/>
        <w:tabs>
          <w:tab w:pos="2363" w:val="left" w:leader="none"/>
        </w:tabs>
        <w:spacing w:line="280" w:lineRule="auto"/>
        <w:ind w:left="1859" w:right="1212"/>
      </w:pPr>
      <w:r>
        <w:rPr/>
        <w:t>2</w:t>
      </w:r>
      <w:r>
        <w:rPr>
          <w:spacing w:val="-1"/>
        </w:rPr>
        <w:t> </w:t>
      </w:r>
      <w:r>
        <w:rPr/>
        <w:t>.</w:t>
        <w:tab/>
        <w:t>Peel</w:t>
      </w:r>
      <w:r>
        <w:rPr>
          <w:spacing w:val="-4"/>
        </w:rPr>
        <w:t> </w:t>
      </w:r>
      <w:r>
        <w:rPr>
          <w:spacing w:val="-3"/>
        </w:rPr>
        <w:t>off</w:t>
      </w:r>
      <w:r>
        <w:rPr>
          <w:spacing w:val="-2"/>
        </w:rPr>
        <w:t> </w:t>
      </w:r>
      <w:r>
        <w:rPr/>
        <w:t>the</w:t>
      </w:r>
      <w:r>
        <w:rPr>
          <w:spacing w:val="-1"/>
        </w:rPr>
        <w:t> </w:t>
      </w:r>
      <w:r>
        <w:rPr/>
        <w:t>old</w:t>
      </w:r>
      <w:r>
        <w:rPr>
          <w:spacing w:val="-6"/>
        </w:rPr>
        <w:t> </w:t>
      </w:r>
      <w:r>
        <w:rPr/>
        <w:t>buzzer</w:t>
      </w:r>
      <w:r>
        <w:rPr>
          <w:spacing w:val="-3"/>
        </w:rPr>
        <w:t> </w:t>
      </w:r>
      <w:r>
        <w:rPr/>
        <w:t>cover</w:t>
      </w:r>
      <w:r>
        <w:rPr>
          <w:spacing w:val="-4"/>
        </w:rPr>
        <w:t> </w:t>
      </w:r>
      <w:r>
        <w:rPr/>
        <w:t>located</w:t>
      </w:r>
      <w:r>
        <w:rPr>
          <w:spacing w:val="-4"/>
        </w:rPr>
        <w:t> </w:t>
      </w:r>
      <w:r>
        <w:rPr/>
        <w:t>between</w:t>
      </w:r>
      <w:r>
        <w:rPr>
          <w:spacing w:val="-3"/>
        </w:rPr>
        <w:t> </w:t>
      </w:r>
      <w:r>
        <w:rPr/>
        <w:t>the</w:t>
      </w:r>
      <w:r>
        <w:rPr>
          <w:spacing w:val="-15"/>
        </w:rPr>
        <w:t> </w:t>
      </w:r>
      <w:r>
        <w:rPr/>
        <w:t>AIR</w:t>
      </w:r>
      <w:r>
        <w:rPr>
          <w:spacing w:val="-5"/>
        </w:rPr>
        <w:t> </w:t>
      </w:r>
      <w:r>
        <w:rPr/>
        <w:t>and</w:t>
      </w:r>
      <w:r>
        <w:rPr>
          <w:spacing w:val="-5"/>
        </w:rPr>
        <w:t> </w:t>
      </w:r>
      <w:r>
        <w:rPr/>
        <w:t>POWER</w:t>
      </w:r>
      <w:r>
        <w:rPr>
          <w:spacing w:val="-5"/>
        </w:rPr>
        <w:t> </w:t>
      </w:r>
      <w:r>
        <w:rPr/>
        <w:t>MODE buttons. 3</w:t>
      </w:r>
      <w:r>
        <w:rPr>
          <w:spacing w:val="-1"/>
        </w:rPr>
        <w:t> </w:t>
      </w:r>
      <w:r>
        <w:rPr/>
        <w:t>.</w:t>
        <w:tab/>
        <w:t>If </w:t>
      </w:r>
      <w:r>
        <w:rPr>
          <w:spacing w:val="-3"/>
        </w:rPr>
        <w:t>necessary, </w:t>
      </w:r>
      <w:r>
        <w:rPr/>
        <w:t>remove any remaining residue from the</w:t>
      </w:r>
      <w:r>
        <w:rPr>
          <w:spacing w:val="-6"/>
        </w:rPr>
        <w:t> </w:t>
      </w:r>
      <w:r>
        <w:rPr/>
        <w:t>case.</w:t>
      </w:r>
    </w:p>
    <w:p>
      <w:pPr>
        <w:pStyle w:val="ListParagraph"/>
        <w:numPr>
          <w:ilvl w:val="0"/>
          <w:numId w:val="232"/>
        </w:numPr>
        <w:tabs>
          <w:tab w:pos="2040" w:val="left" w:leader="none"/>
          <w:tab w:pos="2363" w:val="left" w:leader="none"/>
        </w:tabs>
        <w:spacing w:line="271" w:lineRule="exact" w:before="0" w:after="0"/>
        <w:ind w:left="2039" w:right="0" w:hanging="181"/>
        <w:jc w:val="left"/>
        <w:rPr>
          <w:sz w:val="24"/>
        </w:rPr>
      </w:pPr>
      <w:r>
        <w:rPr>
          <w:sz w:val="24"/>
        </w:rPr>
        <w:t>.</w:t>
        <w:tab/>
        <w:t>Peel the backing off of the new buzzer</w:t>
      </w:r>
      <w:r>
        <w:rPr>
          <w:spacing w:val="-8"/>
          <w:sz w:val="24"/>
        </w:rPr>
        <w:t> </w:t>
      </w:r>
      <w:r>
        <w:rPr>
          <w:spacing w:val="-3"/>
          <w:sz w:val="24"/>
        </w:rPr>
        <w:t>cover.</w:t>
      </w:r>
    </w:p>
    <w:p>
      <w:pPr>
        <w:pStyle w:val="ListParagraph"/>
        <w:numPr>
          <w:ilvl w:val="0"/>
          <w:numId w:val="232"/>
        </w:numPr>
        <w:tabs>
          <w:tab w:pos="2040" w:val="left" w:leader="none"/>
          <w:tab w:pos="2363" w:val="left" w:leader="none"/>
        </w:tabs>
        <w:spacing w:line="208" w:lineRule="auto" w:before="71" w:after="0"/>
        <w:ind w:left="2363" w:right="1133" w:hanging="504"/>
        <w:jc w:val="left"/>
        <w:rPr>
          <w:sz w:val="24"/>
        </w:rPr>
      </w:pPr>
      <w:r>
        <w:rPr/>
        <w:drawing>
          <wp:anchor distT="0" distB="0" distL="0" distR="0" allowOverlap="1" layoutInCell="1" locked="0" behindDoc="1" simplePos="0" relativeHeight="473010176">
            <wp:simplePos x="0" y="0"/>
            <wp:positionH relativeFrom="page">
              <wp:posOffset>2902310</wp:posOffset>
            </wp:positionH>
            <wp:positionV relativeFrom="paragraph">
              <wp:posOffset>615306</wp:posOffset>
            </wp:positionV>
            <wp:extent cx="2244166" cy="2503170"/>
            <wp:effectExtent l="0" t="0" r="0" b="0"/>
            <wp:wrapNone/>
            <wp:docPr id="521" name="image610.png"/>
            <wp:cNvGraphicFramePr>
              <a:graphicFrameLocks noChangeAspect="1"/>
            </wp:cNvGraphicFramePr>
            <a:graphic>
              <a:graphicData uri="http://schemas.openxmlformats.org/drawingml/2006/picture">
                <pic:pic>
                  <pic:nvPicPr>
                    <pic:cNvPr id="522" name="image610.png"/>
                    <pic:cNvPicPr/>
                  </pic:nvPicPr>
                  <pic:blipFill>
                    <a:blip r:embed="rId634" cstate="print"/>
                    <a:stretch>
                      <a:fillRect/>
                    </a:stretch>
                  </pic:blipFill>
                  <pic:spPr>
                    <a:xfrm>
                      <a:off x="0" y="0"/>
                      <a:ext cx="2244166" cy="2503170"/>
                    </a:xfrm>
                    <a:prstGeom prst="rect">
                      <a:avLst/>
                    </a:prstGeom>
                  </pic:spPr>
                </pic:pic>
              </a:graphicData>
            </a:graphic>
          </wp:anchor>
        </w:drawing>
      </w:r>
      <w:r>
        <w:rPr>
          <w:sz w:val="24"/>
        </w:rPr>
        <w:t>.</w:t>
        <w:tab/>
        <w:t>Install</w:t>
      </w:r>
      <w:r>
        <w:rPr>
          <w:spacing w:val="-4"/>
          <w:sz w:val="24"/>
        </w:rPr>
        <w:t> </w:t>
      </w:r>
      <w:r>
        <w:rPr>
          <w:sz w:val="24"/>
        </w:rPr>
        <w:t>the</w:t>
      </w:r>
      <w:r>
        <w:rPr>
          <w:spacing w:val="-2"/>
          <w:sz w:val="24"/>
        </w:rPr>
        <w:t> </w:t>
      </w:r>
      <w:r>
        <w:rPr>
          <w:sz w:val="24"/>
        </w:rPr>
        <w:t>new</w:t>
      </w:r>
      <w:r>
        <w:rPr>
          <w:spacing w:val="-4"/>
          <w:sz w:val="24"/>
        </w:rPr>
        <w:t> </w:t>
      </w:r>
      <w:r>
        <w:rPr>
          <w:sz w:val="24"/>
        </w:rPr>
        <w:t>buzzer</w:t>
      </w:r>
      <w:r>
        <w:rPr>
          <w:spacing w:val="-2"/>
          <w:sz w:val="24"/>
        </w:rPr>
        <w:t> </w:t>
      </w:r>
      <w:r>
        <w:rPr>
          <w:sz w:val="24"/>
        </w:rPr>
        <w:t>cover</w:t>
      </w:r>
      <w:r>
        <w:rPr>
          <w:spacing w:val="-2"/>
          <w:sz w:val="24"/>
        </w:rPr>
        <w:t> </w:t>
      </w:r>
      <w:r>
        <w:rPr>
          <w:sz w:val="24"/>
        </w:rPr>
        <w:t>between</w:t>
      </w:r>
      <w:r>
        <w:rPr>
          <w:spacing w:val="-4"/>
          <w:sz w:val="24"/>
        </w:rPr>
        <w:t> </w:t>
      </w:r>
      <w:r>
        <w:rPr>
          <w:sz w:val="24"/>
        </w:rPr>
        <w:t>the</w:t>
      </w:r>
      <w:r>
        <w:rPr>
          <w:spacing w:val="-16"/>
          <w:sz w:val="24"/>
        </w:rPr>
        <w:t> </w:t>
      </w:r>
      <w:r>
        <w:rPr>
          <w:sz w:val="24"/>
        </w:rPr>
        <w:t>AIR</w:t>
      </w:r>
      <w:r>
        <w:rPr>
          <w:spacing w:val="-5"/>
          <w:sz w:val="24"/>
        </w:rPr>
        <w:t> </w:t>
      </w:r>
      <w:r>
        <w:rPr>
          <w:sz w:val="24"/>
        </w:rPr>
        <w:t>and</w:t>
      </w:r>
      <w:r>
        <w:rPr>
          <w:spacing w:val="-4"/>
          <w:sz w:val="24"/>
        </w:rPr>
        <w:t> </w:t>
      </w:r>
      <w:r>
        <w:rPr>
          <w:sz w:val="24"/>
        </w:rPr>
        <w:t>POWER</w:t>
      </w:r>
      <w:r>
        <w:rPr>
          <w:spacing w:val="-4"/>
          <w:sz w:val="24"/>
        </w:rPr>
        <w:t> </w:t>
      </w:r>
      <w:r>
        <w:rPr>
          <w:sz w:val="24"/>
        </w:rPr>
        <w:t>MODE</w:t>
      </w:r>
      <w:r>
        <w:rPr>
          <w:spacing w:val="-4"/>
          <w:sz w:val="24"/>
        </w:rPr>
        <w:t> </w:t>
      </w:r>
      <w:r>
        <w:rPr>
          <w:sz w:val="24"/>
        </w:rPr>
        <w:t>buttons</w:t>
      </w:r>
      <w:r>
        <w:rPr>
          <w:spacing w:val="-4"/>
          <w:sz w:val="24"/>
        </w:rPr>
        <w:t> </w:t>
      </w:r>
      <w:r>
        <w:rPr>
          <w:sz w:val="24"/>
        </w:rPr>
        <w:t>as</w:t>
      </w:r>
      <w:r>
        <w:rPr>
          <w:spacing w:val="-4"/>
          <w:sz w:val="24"/>
        </w:rPr>
        <w:t> </w:t>
      </w:r>
      <w:r>
        <w:rPr>
          <w:sz w:val="24"/>
        </w:rPr>
        <w:t>shown </w:t>
      </w:r>
      <w:r>
        <w:rPr>
          <w:spacing w:val="-4"/>
          <w:sz w:val="24"/>
        </w:rPr>
        <w:t>below.</w:t>
      </w:r>
    </w:p>
    <w:p>
      <w:pPr>
        <w:pStyle w:val="BodyText"/>
        <w:spacing w:before="5"/>
        <w:rPr>
          <w:sz w:val="12"/>
        </w:rPr>
      </w:pPr>
      <w:r>
        <w:rPr/>
        <w:pict>
          <v:shape style="position:absolute;margin-left:217.439011pt;margin-top:9.148485pt;width:196.7pt;height:214.1pt;mso-position-horizontal-relative:page;mso-position-vertical-relative:paragraph;z-index:-15383040;mso-wrap-distance-left:0;mso-wrap-distance-right:0" coordorigin="4349,183" coordsize="3934,4282" path="m8282,183l8273,183,8273,193,8273,4455,4358,4455,4358,193,8273,193,8273,183,4358,183,4349,183,4349,4455,4349,4460,4349,4465,8273,4465,8278,4465,8282,4465,8282,193,8282,183xe" filled="true" fillcolor="#000000" stroked="false">
            <v:path arrowok="t"/>
            <v:fill type="solid"/>
            <w10:wrap type="topAndBottom"/>
          </v:shape>
        </w:pict>
      </w:r>
    </w:p>
    <w:p>
      <w:pPr>
        <w:spacing w:line="249" w:lineRule="exact" w:before="0"/>
        <w:ind w:left="4286" w:right="0" w:firstLine="0"/>
        <w:jc w:val="left"/>
        <w:rPr>
          <w:b/>
          <w:sz w:val="22"/>
        </w:rPr>
      </w:pPr>
      <w:r>
        <w:rPr>
          <w:b/>
          <w:sz w:val="22"/>
        </w:rPr>
        <w:t>Figure 14: Buzzer Cover Replacement</w:t>
      </w:r>
    </w:p>
    <w:p>
      <w:pPr>
        <w:pStyle w:val="ListParagraph"/>
        <w:numPr>
          <w:ilvl w:val="0"/>
          <w:numId w:val="232"/>
        </w:numPr>
        <w:tabs>
          <w:tab w:pos="2040" w:val="left" w:leader="none"/>
          <w:tab w:pos="2363" w:val="left" w:leader="none"/>
        </w:tabs>
        <w:spacing w:line="240" w:lineRule="auto" w:before="47" w:after="0"/>
        <w:ind w:left="2039" w:right="0" w:hanging="181"/>
        <w:jc w:val="left"/>
        <w:rPr>
          <w:sz w:val="24"/>
        </w:rPr>
      </w:pPr>
      <w:r>
        <w:rPr/>
        <w:pict>
          <v:shape style="position:absolute;margin-left:53.880001pt;margin-top:22.313011pt;width:504.15pt;height:3pt;mso-position-horizontal-relative:page;mso-position-vertical-relative:paragraph;z-index:-15382528;mso-wrap-distance-left:0;mso-wrap-distance-right:0" coordorigin="1078,446" coordsize="10083,60" path="m11160,446l1080,446,1078,446,1078,506,1080,506,11160,506,11160,446xe" filled="true" fillcolor="#000000" stroked="false">
            <v:path arrowok="t"/>
            <v:fill type="solid"/>
            <w10:wrap type="topAndBottom"/>
          </v:shape>
        </w:pict>
      </w:r>
      <w:r>
        <w:rPr>
          <w:sz w:val="24"/>
        </w:rPr>
        <w:t>.</w:t>
        <w:tab/>
        <w:t>Reinstall the rubber</w:t>
      </w:r>
      <w:r>
        <w:rPr>
          <w:spacing w:val="-3"/>
          <w:sz w:val="24"/>
        </w:rPr>
        <w:t> </w:t>
      </w:r>
      <w:r>
        <w:rPr>
          <w:sz w:val="24"/>
        </w:rPr>
        <w:t>boot.</w:t>
      </w:r>
    </w:p>
    <w:p>
      <w:pPr>
        <w:pStyle w:val="Heading2"/>
      </w:pPr>
      <w:bookmarkStart w:name="Replacing the Sensor Filters" w:id="302"/>
      <w:bookmarkEnd w:id="302"/>
      <w:r>
        <w:rPr>
          <w:b w:val="0"/>
        </w:rPr>
      </w:r>
      <w:bookmarkStart w:name="_bookmark152" w:id="303"/>
      <w:bookmarkEnd w:id="303"/>
      <w:r>
        <w:rPr>
          <w:b w:val="0"/>
        </w:rPr>
      </w:r>
      <w:r>
        <w:rPr/>
        <w:t>Replacing the Sensor Filters</w:t>
      </w:r>
    </w:p>
    <w:p>
      <w:pPr>
        <w:pStyle w:val="BodyText"/>
        <w:spacing w:before="8"/>
        <w:rPr>
          <w:rFonts w:ascii="Arial"/>
          <w:b/>
          <w:sz w:val="28"/>
        </w:rPr>
      </w:pPr>
      <w:r>
        <w:rPr/>
        <w:pict>
          <v:shape style="position:absolute;margin-left:107.519005pt;margin-top:18.461548pt;width:450.5pt;height:1pt;mso-position-horizontal-relative:page;mso-position-vertical-relative:paragraph;z-index:-15382016;mso-wrap-distance-left:0;mso-wrap-distance-right:0" coordorigin="2150,369" coordsize="9010,20" path="m11160,369l2160,369,2150,369,2150,388,2160,388,11160,388,11160,369xe" filled="true" fillcolor="#000000" stroked="false">
            <v:path arrowok="t"/>
            <v:fill type="solid"/>
            <w10:wrap type="topAndBottom"/>
          </v:shape>
        </w:pict>
      </w:r>
    </w:p>
    <w:p>
      <w:pPr>
        <w:tabs>
          <w:tab w:pos="3299" w:val="left" w:leader="none"/>
        </w:tabs>
        <w:spacing w:line="208" w:lineRule="auto" w:before="47" w:after="106"/>
        <w:ind w:left="3299" w:right="948" w:hanging="1440"/>
        <w:jc w:val="left"/>
        <w:rPr>
          <w:i/>
          <w:sz w:val="24"/>
        </w:rPr>
      </w:pPr>
      <w:r>
        <w:rPr>
          <w:b/>
          <w:i/>
          <w:sz w:val="24"/>
        </w:rPr>
        <w:t>CAUTION:</w:t>
        <w:tab/>
      </w:r>
      <w:r>
        <w:rPr>
          <w:i/>
          <w:sz w:val="24"/>
        </w:rPr>
        <w:t>The buzzer </w:t>
      </w:r>
      <w:r>
        <w:rPr>
          <w:i/>
          <w:spacing w:val="-5"/>
          <w:sz w:val="24"/>
        </w:rPr>
        <w:t>cover, </w:t>
      </w:r>
      <w:r>
        <w:rPr>
          <w:i/>
          <w:sz w:val="24"/>
        </w:rPr>
        <w:t>sensors, filters, and alkaline batteries </w:t>
      </w:r>
      <w:r>
        <w:rPr>
          <w:i/>
          <w:spacing w:val="-3"/>
          <w:sz w:val="24"/>
        </w:rPr>
        <w:t>are </w:t>
      </w:r>
      <w:r>
        <w:rPr>
          <w:i/>
          <w:sz w:val="24"/>
        </w:rPr>
        <w:t>the only user- </w:t>
      </w:r>
      <w:r>
        <w:rPr>
          <w:i/>
          <w:sz w:val="24"/>
        </w:rPr>
        <w:t>serviceable</w:t>
      </w:r>
      <w:r>
        <w:rPr>
          <w:i/>
          <w:spacing w:val="-5"/>
          <w:sz w:val="24"/>
        </w:rPr>
        <w:t> </w:t>
      </w:r>
      <w:r>
        <w:rPr>
          <w:i/>
          <w:sz w:val="24"/>
        </w:rPr>
        <w:t>parts</w:t>
      </w:r>
      <w:r>
        <w:rPr>
          <w:i/>
          <w:spacing w:val="-7"/>
          <w:sz w:val="24"/>
        </w:rPr>
        <w:t> </w:t>
      </w:r>
      <w:r>
        <w:rPr>
          <w:i/>
          <w:sz w:val="24"/>
        </w:rPr>
        <w:t>in</w:t>
      </w:r>
      <w:r>
        <w:rPr>
          <w:i/>
          <w:spacing w:val="-4"/>
          <w:sz w:val="24"/>
        </w:rPr>
        <w:t> </w:t>
      </w:r>
      <w:r>
        <w:rPr>
          <w:i/>
          <w:sz w:val="24"/>
        </w:rPr>
        <w:t>the</w:t>
      </w:r>
      <w:r>
        <w:rPr>
          <w:i/>
          <w:spacing w:val="-5"/>
          <w:sz w:val="24"/>
        </w:rPr>
        <w:t> </w:t>
      </w:r>
      <w:r>
        <w:rPr>
          <w:i/>
          <w:sz w:val="24"/>
        </w:rPr>
        <w:t>GX-3R</w:t>
      </w:r>
      <w:r>
        <w:rPr>
          <w:i/>
          <w:spacing w:val="-4"/>
          <w:sz w:val="24"/>
        </w:rPr>
        <w:t> </w:t>
      </w:r>
      <w:r>
        <w:rPr>
          <w:i/>
          <w:spacing w:val="-3"/>
          <w:sz w:val="24"/>
        </w:rPr>
        <w:t>Pro.</w:t>
      </w:r>
      <w:r>
        <w:rPr>
          <w:i/>
          <w:spacing w:val="-5"/>
          <w:sz w:val="24"/>
        </w:rPr>
        <w:t> </w:t>
      </w:r>
      <w:r>
        <w:rPr>
          <w:i/>
          <w:sz w:val="24"/>
        </w:rPr>
        <w:t>Do</w:t>
      </w:r>
      <w:r>
        <w:rPr>
          <w:i/>
          <w:spacing w:val="-4"/>
          <w:sz w:val="24"/>
        </w:rPr>
        <w:t> </w:t>
      </w:r>
      <w:r>
        <w:rPr>
          <w:i/>
          <w:sz w:val="24"/>
        </w:rPr>
        <w:t>not</w:t>
      </w:r>
      <w:r>
        <w:rPr>
          <w:i/>
          <w:spacing w:val="-5"/>
          <w:sz w:val="24"/>
        </w:rPr>
        <w:t> </w:t>
      </w:r>
      <w:r>
        <w:rPr>
          <w:i/>
          <w:sz w:val="24"/>
        </w:rPr>
        <w:t>replace</w:t>
      </w:r>
      <w:r>
        <w:rPr>
          <w:i/>
          <w:spacing w:val="-5"/>
          <w:sz w:val="24"/>
        </w:rPr>
        <w:t> </w:t>
      </w:r>
      <w:r>
        <w:rPr>
          <w:i/>
          <w:sz w:val="24"/>
        </w:rPr>
        <w:t>or</w:t>
      </w:r>
      <w:r>
        <w:rPr>
          <w:i/>
          <w:spacing w:val="-4"/>
          <w:sz w:val="24"/>
        </w:rPr>
        <w:t> </w:t>
      </w:r>
      <w:r>
        <w:rPr>
          <w:i/>
          <w:sz w:val="24"/>
        </w:rPr>
        <w:t>modify</w:t>
      </w:r>
      <w:r>
        <w:rPr>
          <w:i/>
          <w:spacing w:val="-3"/>
          <w:sz w:val="24"/>
        </w:rPr>
        <w:t> </w:t>
      </w:r>
      <w:r>
        <w:rPr>
          <w:i/>
          <w:sz w:val="24"/>
        </w:rPr>
        <w:t>any</w:t>
      </w:r>
      <w:r>
        <w:rPr>
          <w:i/>
          <w:spacing w:val="-5"/>
          <w:sz w:val="24"/>
        </w:rPr>
        <w:t> </w:t>
      </w:r>
      <w:r>
        <w:rPr>
          <w:i/>
          <w:sz w:val="24"/>
        </w:rPr>
        <w:t>other</w:t>
      </w:r>
      <w:r>
        <w:rPr>
          <w:i/>
          <w:spacing w:val="-4"/>
          <w:sz w:val="24"/>
        </w:rPr>
        <w:t> </w:t>
      </w:r>
      <w:r>
        <w:rPr>
          <w:i/>
          <w:sz w:val="24"/>
        </w:rPr>
        <w:t>part.</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5"/>
        <w:rPr>
          <w:i/>
          <w:sz w:val="21"/>
        </w:rPr>
      </w:pPr>
    </w:p>
    <w:p>
      <w:pPr>
        <w:pStyle w:val="BodyText"/>
        <w:spacing w:line="208" w:lineRule="auto"/>
        <w:ind w:left="1859" w:right="798"/>
      </w:pPr>
      <w:r>
        <w:rPr>
          <w:u w:val="single"/>
        </w:rPr>
        <w:t>Combustible Gas Sensor Filter</w:t>
      </w:r>
      <w:r>
        <w:rPr/>
        <w:t>: The H</w:t>
      </w:r>
      <w:r>
        <w:rPr>
          <w:position w:val="-5"/>
          <w:sz w:val="19"/>
        </w:rPr>
        <w:t>2</w:t>
      </w:r>
      <w:r>
        <w:rPr/>
        <w:t>S filter disk is dark red in color and although it may darken over time, its color is not indicative of remaining filter life. The H</w:t>
      </w:r>
      <w:r>
        <w:rPr>
          <w:position w:val="-5"/>
          <w:sz w:val="19"/>
        </w:rPr>
        <w:t>2</w:t>
      </w:r>
      <w:r>
        <w:rPr/>
        <w:t>S filter disk can absorb H</w:t>
      </w:r>
      <w:r>
        <w:rPr>
          <w:position w:val="-5"/>
          <w:sz w:val="19"/>
        </w:rPr>
        <w:t>2</w:t>
      </w:r>
      <w:r>
        <w:rPr/>
        <w:t>S for 33 ppm hours and should be replaced after that much exposure. With this many ppm hours of absorption, the H</w:t>
      </w:r>
      <w:r>
        <w:rPr>
          <w:position w:val="-5"/>
          <w:sz w:val="19"/>
        </w:rPr>
        <w:t>2</w:t>
      </w:r>
      <w:r>
        <w:rPr/>
        <w:t>S filter disk should be replaced after 80 minutes of exposure to 25 ppm H</w:t>
      </w:r>
      <w:r>
        <w:rPr>
          <w:position w:val="-5"/>
          <w:sz w:val="19"/>
        </w:rPr>
        <w:t>2</w:t>
      </w:r>
      <w:r>
        <w:rPr/>
        <w:t>S. This equates to replacing the H</w:t>
      </w:r>
      <w:r>
        <w:rPr>
          <w:position w:val="-5"/>
          <w:sz w:val="19"/>
        </w:rPr>
        <w:t>2</w:t>
      </w:r>
      <w:r>
        <w:rPr/>
        <w:t>S filter disk after 40 2-minute calibrations with a cylinder containing 25 ppm H</w:t>
      </w:r>
      <w:r>
        <w:rPr>
          <w:position w:val="-5"/>
          <w:sz w:val="19"/>
        </w:rPr>
        <w:t>2</w:t>
      </w:r>
      <w:r>
        <w:rPr/>
        <w:t>S. If H</w:t>
      </w:r>
      <w:r>
        <w:rPr>
          <w:position w:val="-5"/>
          <w:sz w:val="19"/>
        </w:rPr>
        <w:t>2</w:t>
      </w:r>
      <w:r>
        <w:rPr/>
        <w:t>S exists in the monitoring environment, the H</w:t>
      </w:r>
      <w:r>
        <w:rPr>
          <w:position w:val="-5"/>
          <w:sz w:val="19"/>
        </w:rPr>
        <w:t>2</w:t>
      </w:r>
      <w:r>
        <w:rPr/>
        <w:t>S filter disk will have to be replaced more frequently.</w:t>
      </w:r>
    </w:p>
    <w:p>
      <w:pPr>
        <w:pStyle w:val="BodyText"/>
        <w:spacing w:line="208" w:lineRule="auto" w:before="44"/>
        <w:ind w:left="1859" w:right="770"/>
      </w:pPr>
      <w:r>
        <w:rPr>
          <w:u w:val="single"/>
        </w:rPr>
        <w:t>Dual CO/H</w:t>
      </w:r>
      <w:r>
        <w:rPr>
          <w:position w:val="-5"/>
          <w:sz w:val="19"/>
          <w:u w:val="single"/>
        </w:rPr>
        <w:t>2</w:t>
      </w:r>
      <w:r>
        <w:rPr>
          <w:u w:val="single"/>
        </w:rPr>
        <w:t>S Sensor Filter</w:t>
      </w:r>
      <w:r>
        <w:rPr/>
        <w:t>: The dual CO/H</w:t>
      </w:r>
      <w:r>
        <w:rPr>
          <w:position w:val="-5"/>
          <w:sz w:val="19"/>
        </w:rPr>
        <w:t>2</w:t>
      </w:r>
      <w:r>
        <w:rPr/>
        <w:t>S sensor has a half black/half white filter installed over it. The filter should be replaced if you notice either 1) unexplained CO readings or 2) For users with a 1 ppm H</w:t>
      </w:r>
      <w:r>
        <w:rPr>
          <w:position w:val="-5"/>
          <w:sz w:val="19"/>
        </w:rPr>
        <w:t>2</w:t>
      </w:r>
      <w:r>
        <w:rPr/>
        <w:t>S alarm point: a drift on the H</w:t>
      </w:r>
      <w:r>
        <w:rPr>
          <w:position w:val="-5"/>
          <w:sz w:val="19"/>
        </w:rPr>
        <w:t>2</w:t>
      </w:r>
      <w:r>
        <w:rPr/>
        <w:t>S channel’s zero reading, unexplained H</w:t>
      </w:r>
      <w:r>
        <w:rPr>
          <w:position w:val="-5"/>
          <w:sz w:val="19"/>
        </w:rPr>
        <w:t>2</w:t>
      </w:r>
      <w:r>
        <w:rPr/>
        <w:t>S readings, the filter appears dirty, or every 6 months (whichever is sooner).</w:t>
      </w:r>
    </w:p>
    <w:p>
      <w:pPr>
        <w:pStyle w:val="BodyText"/>
        <w:spacing w:line="208" w:lineRule="auto" w:before="72"/>
        <w:ind w:left="1859" w:right="798"/>
      </w:pPr>
      <w:r>
        <w:rPr>
          <w:u w:val="single"/>
        </w:rPr>
        <w:t>CO-Only Sensor Filter</w:t>
      </w:r>
      <w:r>
        <w:rPr/>
        <w:t>: A black charcoal filter is installed over CO-only sensors. The filter should be replaced if you notice unexplained CO readings.</w:t>
      </w:r>
    </w:p>
    <w:p>
      <w:pPr>
        <w:spacing w:after="0" w:line="208" w:lineRule="auto"/>
        <w:sectPr>
          <w:pgSz w:w="12240" w:h="15840"/>
          <w:pgMar w:header="0" w:footer="703" w:top="740" w:bottom="900" w:left="300" w:right="280"/>
        </w:sectPr>
      </w:pPr>
    </w:p>
    <w:p>
      <w:pPr>
        <w:pStyle w:val="BodyText"/>
        <w:spacing w:line="208" w:lineRule="auto" w:before="99"/>
        <w:ind w:left="1859" w:right="798"/>
      </w:pPr>
      <w:r>
        <w:rPr>
          <w:u w:val="single"/>
        </w:rPr>
        <w:t>H</w:t>
      </w:r>
      <w:r>
        <w:rPr>
          <w:position w:val="-5"/>
          <w:sz w:val="19"/>
          <w:u w:val="single"/>
        </w:rPr>
        <w:t>2</w:t>
      </w:r>
      <w:r>
        <w:rPr>
          <w:u w:val="single"/>
        </w:rPr>
        <w:t>S-Only Sensor Filter</w:t>
      </w:r>
      <w:r>
        <w:rPr/>
        <w:t>: A white humidity filter is installed over H</w:t>
      </w:r>
      <w:r>
        <w:rPr>
          <w:position w:val="-5"/>
          <w:sz w:val="19"/>
        </w:rPr>
        <w:t>2</w:t>
      </w:r>
      <w:r>
        <w:rPr/>
        <w:t>S-only sensors. The filter absorbs humidity in the sampling environment to prevent unstable readings around 0 ppm H</w:t>
      </w:r>
      <w:r>
        <w:rPr>
          <w:position w:val="-5"/>
          <w:sz w:val="19"/>
        </w:rPr>
        <w:t>2</w:t>
      </w:r>
      <w:r>
        <w:rPr/>
        <w:t>S. For users with a 1 ppm H</w:t>
      </w:r>
      <w:r>
        <w:rPr>
          <w:position w:val="-5"/>
          <w:sz w:val="19"/>
        </w:rPr>
        <w:t>2</w:t>
      </w:r>
      <w:r>
        <w:rPr/>
        <w:t>S alarm setpoint, the filter should be replaced if you notice: a drift on the H</w:t>
      </w:r>
      <w:r>
        <w:rPr>
          <w:position w:val="-5"/>
          <w:sz w:val="19"/>
        </w:rPr>
        <w:t>2</w:t>
      </w:r>
      <w:r>
        <w:rPr/>
        <w:t>S channel’s zero reading, unexplained H</w:t>
      </w:r>
      <w:r>
        <w:rPr>
          <w:position w:val="-5"/>
          <w:sz w:val="19"/>
        </w:rPr>
        <w:t>2</w:t>
      </w:r>
      <w:r>
        <w:rPr/>
        <w:t>S readings, the filter appears dirty, or every 6 months (whichever is sooner). For users with a 2 ppm or higher H</w:t>
      </w:r>
      <w:r>
        <w:rPr>
          <w:position w:val="-5"/>
          <w:sz w:val="19"/>
        </w:rPr>
        <w:t>2</w:t>
      </w:r>
      <w:r>
        <w:rPr/>
        <w:t>S alarm setpoint, the filter does not necessarily ever need to be replaced.</w:t>
      </w:r>
    </w:p>
    <w:p>
      <w:pPr>
        <w:pStyle w:val="BodyText"/>
        <w:spacing w:line="211" w:lineRule="auto" w:before="55"/>
        <w:ind w:left="1859" w:right="850"/>
      </w:pPr>
      <w:r>
        <w:rPr>
          <w:u w:val="single"/>
        </w:rPr>
        <w:t>NO</w:t>
      </w:r>
      <w:r>
        <w:rPr>
          <w:position w:val="-5"/>
          <w:sz w:val="19"/>
          <w:u w:val="single"/>
        </w:rPr>
        <w:t>2</w:t>
      </w:r>
      <w:r>
        <w:rPr>
          <w:sz w:val="19"/>
          <w:u w:val="single"/>
        </w:rPr>
        <w:t> </w:t>
      </w:r>
      <w:r>
        <w:rPr>
          <w:u w:val="single"/>
        </w:rPr>
        <w:t>and SO</w:t>
      </w:r>
      <w:r>
        <w:rPr>
          <w:position w:val="-5"/>
          <w:sz w:val="19"/>
          <w:u w:val="single"/>
        </w:rPr>
        <w:t>2</w:t>
      </w:r>
      <w:r>
        <w:rPr>
          <w:sz w:val="19"/>
          <w:u w:val="single"/>
        </w:rPr>
        <w:t> </w:t>
      </w:r>
      <w:r>
        <w:rPr>
          <w:u w:val="single"/>
        </w:rPr>
        <w:t>Sensors’ Filter</w:t>
      </w:r>
      <w:r>
        <w:rPr/>
        <w:t>: The H</w:t>
      </w:r>
      <w:r>
        <w:rPr>
          <w:position w:val="-5"/>
          <w:sz w:val="19"/>
        </w:rPr>
        <w:t>2</w:t>
      </w:r>
      <w:r>
        <w:rPr/>
        <w:t>S filter disk is tan in </w:t>
      </w:r>
      <w:r>
        <w:rPr>
          <w:spacing w:val="-3"/>
        </w:rPr>
        <w:t>color. </w:t>
      </w:r>
      <w:r>
        <w:rPr/>
        <w:t>The filter should be replaced every 6</w:t>
      </w:r>
      <w:r>
        <w:rPr>
          <w:spacing w:val="-3"/>
        </w:rPr>
        <w:t> </w:t>
      </w:r>
      <w:r>
        <w:rPr/>
        <w:t>months.</w:t>
      </w:r>
    </w:p>
    <w:p>
      <w:pPr>
        <w:pStyle w:val="BodyText"/>
        <w:spacing w:line="208" w:lineRule="auto" w:before="72"/>
        <w:ind w:left="1859" w:right="798"/>
      </w:pPr>
      <w:r>
        <w:rPr>
          <w:u w:val="single"/>
        </w:rPr>
        <w:t>HCN</w:t>
      </w:r>
      <w:r>
        <w:rPr>
          <w:spacing w:val="-3"/>
          <w:u w:val="single"/>
        </w:rPr>
        <w:t> </w:t>
      </w:r>
      <w:r>
        <w:rPr>
          <w:u w:val="single"/>
        </w:rPr>
        <w:t>Sensor</w:t>
      </w:r>
      <w:r>
        <w:rPr>
          <w:spacing w:val="-3"/>
          <w:u w:val="single"/>
        </w:rPr>
        <w:t> </w:t>
      </w:r>
      <w:r>
        <w:rPr>
          <w:u w:val="single"/>
        </w:rPr>
        <w:t>Filter</w:t>
      </w:r>
      <w:r>
        <w:rPr/>
        <w:t>:</w:t>
      </w:r>
      <w:r>
        <w:rPr>
          <w:spacing w:val="-7"/>
        </w:rPr>
        <w:t> </w:t>
      </w:r>
      <w:r>
        <w:rPr/>
        <w:t>The</w:t>
      </w:r>
      <w:r>
        <w:rPr>
          <w:spacing w:val="-2"/>
        </w:rPr>
        <w:t> </w:t>
      </w:r>
      <w:r>
        <w:rPr/>
        <w:t>H</w:t>
      </w:r>
      <w:r>
        <w:rPr>
          <w:position w:val="-5"/>
          <w:sz w:val="19"/>
        </w:rPr>
        <w:t>2</w:t>
      </w:r>
      <w:r>
        <w:rPr/>
        <w:t>S</w:t>
      </w:r>
      <w:r>
        <w:rPr>
          <w:spacing w:val="-3"/>
        </w:rPr>
        <w:t> </w:t>
      </w:r>
      <w:r>
        <w:rPr/>
        <w:t>filter</w:t>
      </w:r>
      <w:r>
        <w:rPr>
          <w:spacing w:val="-3"/>
        </w:rPr>
        <w:t> </w:t>
      </w:r>
      <w:r>
        <w:rPr/>
        <w:t>disk</w:t>
      </w:r>
      <w:r>
        <w:rPr>
          <w:spacing w:val="-2"/>
        </w:rPr>
        <w:t> </w:t>
      </w:r>
      <w:r>
        <w:rPr/>
        <w:t>is</w:t>
      </w:r>
      <w:r>
        <w:rPr>
          <w:spacing w:val="-4"/>
        </w:rPr>
        <w:t> </w:t>
      </w:r>
      <w:r>
        <w:rPr/>
        <w:t>dark</w:t>
      </w:r>
      <w:r>
        <w:rPr>
          <w:spacing w:val="-2"/>
        </w:rPr>
        <w:t> </w:t>
      </w:r>
      <w:r>
        <w:rPr/>
        <w:t>gray</w:t>
      </w:r>
      <w:r>
        <w:rPr>
          <w:spacing w:val="-3"/>
        </w:rPr>
        <w:t> </w:t>
      </w:r>
      <w:r>
        <w:rPr/>
        <w:t>in</w:t>
      </w:r>
      <w:r>
        <w:rPr>
          <w:spacing w:val="-3"/>
        </w:rPr>
        <w:t> color.</w:t>
      </w:r>
      <w:r>
        <w:rPr>
          <w:spacing w:val="-7"/>
        </w:rPr>
        <w:t> </w:t>
      </w:r>
      <w:r>
        <w:rPr/>
        <w:t>The</w:t>
      </w:r>
      <w:r>
        <w:rPr>
          <w:spacing w:val="-3"/>
        </w:rPr>
        <w:t> </w:t>
      </w:r>
      <w:r>
        <w:rPr/>
        <w:t>filter</w:t>
      </w:r>
      <w:r>
        <w:rPr>
          <w:spacing w:val="-1"/>
        </w:rPr>
        <w:t> </w:t>
      </w:r>
      <w:r>
        <w:rPr/>
        <w:t>should</w:t>
      </w:r>
      <w:r>
        <w:rPr>
          <w:spacing w:val="-3"/>
        </w:rPr>
        <w:t> </w:t>
      </w:r>
      <w:r>
        <w:rPr/>
        <w:t>be</w:t>
      </w:r>
      <w:r>
        <w:rPr>
          <w:spacing w:val="-2"/>
        </w:rPr>
        <w:t> </w:t>
      </w:r>
      <w:r>
        <w:rPr/>
        <w:t>replaced every 6</w:t>
      </w:r>
      <w:r>
        <w:rPr>
          <w:spacing w:val="-3"/>
        </w:rPr>
        <w:t> </w:t>
      </w:r>
      <w:r>
        <w:rPr/>
        <w:t>months.</w:t>
      </w:r>
    </w:p>
    <w:p>
      <w:pPr>
        <w:pStyle w:val="BodyText"/>
        <w:tabs>
          <w:tab w:pos="2363" w:val="left" w:leader="none"/>
        </w:tabs>
        <w:spacing w:line="278" w:lineRule="auto" w:before="53"/>
        <w:ind w:left="1859" w:right="5984"/>
      </w:pPr>
      <w:r>
        <w:rPr/>
        <w:t>1</w:t>
      </w:r>
      <w:r>
        <w:rPr>
          <w:spacing w:val="-1"/>
        </w:rPr>
        <w:t> </w:t>
      </w:r>
      <w:r>
        <w:rPr/>
        <w:t>.</w:t>
        <w:tab/>
      </w:r>
      <w:r>
        <w:rPr>
          <w:spacing w:val="-5"/>
        </w:rPr>
        <w:t>Verify </w:t>
      </w:r>
      <w:r>
        <w:rPr/>
        <w:t>that the GX-3R Pro is off. 2</w:t>
      </w:r>
      <w:r>
        <w:rPr>
          <w:spacing w:val="-1"/>
        </w:rPr>
        <w:t> </w:t>
      </w:r>
      <w:r>
        <w:rPr/>
        <w:t>.</w:t>
        <w:tab/>
      </w:r>
      <w:r>
        <w:rPr>
          <w:spacing w:val="-3"/>
        </w:rPr>
        <w:t>Turn </w:t>
      </w:r>
      <w:r>
        <w:rPr/>
        <w:t>the GX-3R Pro upside</w:t>
      </w:r>
      <w:r>
        <w:rPr>
          <w:spacing w:val="-13"/>
        </w:rPr>
        <w:t> </w:t>
      </w:r>
      <w:r>
        <w:rPr/>
        <w:t>down.</w:t>
      </w:r>
    </w:p>
    <w:p>
      <w:pPr>
        <w:pStyle w:val="ListParagraph"/>
        <w:numPr>
          <w:ilvl w:val="0"/>
          <w:numId w:val="233"/>
        </w:numPr>
        <w:tabs>
          <w:tab w:pos="2041" w:val="left" w:leader="none"/>
          <w:tab w:pos="2364" w:val="left" w:leader="none"/>
        </w:tabs>
        <w:spacing w:line="208" w:lineRule="auto" w:before="27" w:after="0"/>
        <w:ind w:left="2363" w:right="869" w:hanging="504"/>
        <w:jc w:val="left"/>
        <w:rPr>
          <w:sz w:val="24"/>
        </w:rPr>
      </w:pPr>
      <w:bookmarkStart w:name="_bookmark153" w:id="304"/>
      <w:bookmarkEnd w:id="304"/>
      <w:r>
        <w:rPr/>
      </w:r>
      <w:bookmarkStart w:name="_bookmark153" w:id="305"/>
      <w:bookmarkEnd w:id="305"/>
      <w:r>
        <w:rPr>
          <w:sz w:val="24"/>
        </w:rPr>
        <w:t>.</w:t>
      </w:r>
      <w:r>
        <w:rPr>
          <w:sz w:val="24"/>
        </w:rPr>
        <w:tab/>
        <w:tab/>
        <w:t>Use a small Phillips screwdriver to unscrew the two screws holding the bottom cover</w:t>
      </w:r>
      <w:r>
        <w:rPr>
          <w:spacing w:val="-24"/>
          <w:sz w:val="24"/>
        </w:rPr>
        <w:t> </w:t>
      </w:r>
      <w:r>
        <w:rPr>
          <w:sz w:val="24"/>
        </w:rPr>
        <w:t>to the rest of the GX-3R Pro’s case. Only unscrew them until the heads are flush with the edge of the bottom</w:t>
      </w:r>
      <w:r>
        <w:rPr>
          <w:spacing w:val="1"/>
          <w:sz w:val="24"/>
        </w:rPr>
        <w:t> </w:t>
      </w:r>
      <w:r>
        <w:rPr>
          <w:sz w:val="24"/>
        </w:rPr>
        <w:t>cover.</w:t>
      </w:r>
    </w:p>
    <w:p>
      <w:pPr>
        <w:pStyle w:val="ListParagraph"/>
        <w:numPr>
          <w:ilvl w:val="0"/>
          <w:numId w:val="233"/>
        </w:numPr>
        <w:tabs>
          <w:tab w:pos="2040" w:val="left" w:leader="none"/>
          <w:tab w:pos="2363" w:val="left" w:leader="none"/>
        </w:tabs>
        <w:spacing w:line="208" w:lineRule="auto" w:before="81" w:after="0"/>
        <w:ind w:left="2363" w:right="850" w:hanging="504"/>
        <w:jc w:val="left"/>
        <w:rPr>
          <w:sz w:val="24"/>
        </w:rPr>
      </w:pPr>
      <w:r>
        <w:rPr>
          <w:sz w:val="24"/>
        </w:rPr>
        <w:t>.</w:t>
        <w:tab/>
        <w:t>Using</w:t>
      </w:r>
      <w:r>
        <w:rPr>
          <w:spacing w:val="-12"/>
          <w:sz w:val="24"/>
        </w:rPr>
        <w:t> </w:t>
      </w:r>
      <w:r>
        <w:rPr>
          <w:sz w:val="24"/>
        </w:rPr>
        <w:t>a</w:t>
      </w:r>
      <w:r>
        <w:rPr>
          <w:spacing w:val="-11"/>
          <w:sz w:val="24"/>
        </w:rPr>
        <w:t> </w:t>
      </w:r>
      <w:r>
        <w:rPr>
          <w:sz w:val="24"/>
        </w:rPr>
        <w:t>small</w:t>
      </w:r>
      <w:r>
        <w:rPr>
          <w:spacing w:val="-11"/>
          <w:sz w:val="24"/>
        </w:rPr>
        <w:t> </w:t>
      </w:r>
      <w:r>
        <w:rPr>
          <w:sz w:val="24"/>
        </w:rPr>
        <w:t>flat</w:t>
      </w:r>
      <w:r>
        <w:rPr>
          <w:spacing w:val="-13"/>
          <w:sz w:val="24"/>
        </w:rPr>
        <w:t> </w:t>
      </w:r>
      <w:r>
        <w:rPr>
          <w:sz w:val="24"/>
        </w:rPr>
        <w:t>blade</w:t>
      </w:r>
      <w:r>
        <w:rPr>
          <w:spacing w:val="-11"/>
          <w:sz w:val="24"/>
        </w:rPr>
        <w:t> </w:t>
      </w:r>
      <w:r>
        <w:rPr>
          <w:sz w:val="24"/>
        </w:rPr>
        <w:t>screwdriver,</w:t>
      </w:r>
      <w:r>
        <w:rPr>
          <w:spacing w:val="-12"/>
          <w:sz w:val="24"/>
        </w:rPr>
        <w:t> </w:t>
      </w:r>
      <w:r>
        <w:rPr>
          <w:sz w:val="24"/>
        </w:rPr>
        <w:t>gently</w:t>
      </w:r>
      <w:r>
        <w:rPr>
          <w:spacing w:val="-10"/>
          <w:sz w:val="24"/>
        </w:rPr>
        <w:t> </w:t>
      </w:r>
      <w:r>
        <w:rPr>
          <w:sz w:val="24"/>
        </w:rPr>
        <w:t>pry</w:t>
      </w:r>
      <w:r>
        <w:rPr>
          <w:spacing w:val="-8"/>
          <w:sz w:val="24"/>
        </w:rPr>
        <w:t> </w:t>
      </w:r>
      <w:r>
        <w:rPr>
          <w:sz w:val="24"/>
        </w:rPr>
        <w:t>each</w:t>
      </w:r>
      <w:r>
        <w:rPr>
          <w:spacing w:val="-12"/>
          <w:sz w:val="24"/>
        </w:rPr>
        <w:t> </w:t>
      </w:r>
      <w:r>
        <w:rPr>
          <w:sz w:val="24"/>
        </w:rPr>
        <w:t>side</w:t>
      </w:r>
      <w:r>
        <w:rPr>
          <w:spacing w:val="-9"/>
          <w:sz w:val="24"/>
        </w:rPr>
        <w:t> </w:t>
      </w:r>
      <w:r>
        <w:rPr>
          <w:sz w:val="24"/>
        </w:rPr>
        <w:t>of</w:t>
      </w:r>
      <w:r>
        <w:rPr>
          <w:spacing w:val="-11"/>
          <w:sz w:val="24"/>
        </w:rPr>
        <w:t> </w:t>
      </w:r>
      <w:r>
        <w:rPr>
          <w:sz w:val="24"/>
        </w:rPr>
        <w:t>the</w:t>
      </w:r>
      <w:r>
        <w:rPr>
          <w:spacing w:val="-9"/>
          <w:sz w:val="24"/>
        </w:rPr>
        <w:t> </w:t>
      </w:r>
      <w:r>
        <w:rPr>
          <w:sz w:val="24"/>
        </w:rPr>
        <w:t>bottom</w:t>
      </w:r>
      <w:r>
        <w:rPr>
          <w:spacing w:val="-12"/>
          <w:sz w:val="24"/>
        </w:rPr>
        <w:t> </w:t>
      </w:r>
      <w:r>
        <w:rPr>
          <w:sz w:val="24"/>
        </w:rPr>
        <w:t>cover</w:t>
      </w:r>
      <w:r>
        <w:rPr>
          <w:spacing w:val="-11"/>
          <w:sz w:val="24"/>
        </w:rPr>
        <w:t> </w:t>
      </w:r>
      <w:r>
        <w:rPr>
          <w:sz w:val="24"/>
        </w:rPr>
        <w:t>away</w:t>
      </w:r>
      <w:r>
        <w:rPr>
          <w:spacing w:val="-11"/>
          <w:sz w:val="24"/>
        </w:rPr>
        <w:t> </w:t>
      </w:r>
      <w:r>
        <w:rPr>
          <w:sz w:val="24"/>
        </w:rPr>
        <w:t>from the rest of the GX-3R Pro’s</w:t>
      </w:r>
      <w:r>
        <w:rPr>
          <w:spacing w:val="-5"/>
          <w:sz w:val="24"/>
        </w:rPr>
        <w:t> </w:t>
      </w:r>
      <w:r>
        <w:rPr>
          <w:sz w:val="24"/>
        </w:rPr>
        <w:t>case.</w:t>
      </w:r>
    </w:p>
    <w:p>
      <w:pPr>
        <w:pStyle w:val="ListParagraph"/>
        <w:numPr>
          <w:ilvl w:val="0"/>
          <w:numId w:val="233"/>
        </w:numPr>
        <w:tabs>
          <w:tab w:pos="2040" w:val="left" w:leader="none"/>
          <w:tab w:pos="2363" w:val="left" w:leader="none"/>
        </w:tabs>
        <w:spacing w:line="278" w:lineRule="auto" w:before="50" w:after="0"/>
        <w:ind w:left="1859" w:right="3043" w:firstLine="0"/>
        <w:jc w:val="left"/>
        <w:rPr>
          <w:sz w:val="24"/>
        </w:rPr>
      </w:pPr>
      <w:r>
        <w:rPr>
          <w:sz w:val="24"/>
        </w:rPr>
        <w:t>.</w:t>
        <w:tab/>
        <w:t>Remove the bottom cover from the rest of the GX-3R Pro’s case. 6 .</w:t>
        <w:tab/>
        <w:t>Remove the filter gasket/sensor retainer</w:t>
      </w:r>
      <w:r>
        <w:rPr>
          <w:spacing w:val="-10"/>
          <w:sz w:val="24"/>
        </w:rPr>
        <w:t> </w:t>
      </w:r>
      <w:r>
        <w:rPr>
          <w:sz w:val="24"/>
        </w:rPr>
        <w:t>assembly.</w:t>
      </w:r>
    </w:p>
    <w:p>
      <w:pPr>
        <w:pStyle w:val="BodyText"/>
        <w:tabs>
          <w:tab w:pos="2363" w:val="left" w:leader="none"/>
        </w:tabs>
        <w:spacing w:line="278" w:lineRule="auto" w:before="1"/>
        <w:ind w:left="1859" w:right="3679"/>
      </w:pPr>
      <w:r>
        <w:rPr/>
        <w:t>7</w:t>
      </w:r>
      <w:r>
        <w:rPr>
          <w:spacing w:val="-1"/>
        </w:rPr>
        <w:t> </w:t>
      </w:r>
      <w:r>
        <w:rPr/>
        <w:t>.</w:t>
        <w:tab/>
        <w:t>Remove the filter gasket/hydrophobic dust filter</w:t>
      </w:r>
      <w:r>
        <w:rPr>
          <w:spacing w:val="-36"/>
        </w:rPr>
        <w:t> </w:t>
      </w:r>
      <w:r>
        <w:rPr/>
        <w:t>assembly. 8</w:t>
      </w:r>
      <w:r>
        <w:rPr>
          <w:spacing w:val="-1"/>
        </w:rPr>
        <w:t> </w:t>
      </w:r>
      <w:r>
        <w:rPr/>
        <w:t>.</w:t>
        <w:tab/>
        <w:t>Gently pry out the filter you want to</w:t>
      </w:r>
      <w:r>
        <w:rPr>
          <w:spacing w:val="-15"/>
        </w:rPr>
        <w:t> </w:t>
      </w:r>
      <w:r>
        <w:rPr/>
        <w:t>replace.</w:t>
      </w:r>
    </w:p>
    <w:p>
      <w:pPr>
        <w:pStyle w:val="ListParagraph"/>
        <w:numPr>
          <w:ilvl w:val="0"/>
          <w:numId w:val="234"/>
        </w:numPr>
        <w:tabs>
          <w:tab w:pos="2041" w:val="left" w:leader="none"/>
          <w:tab w:pos="2364" w:val="left" w:leader="none"/>
        </w:tabs>
        <w:spacing w:line="274" w:lineRule="exact" w:before="0" w:after="0"/>
        <w:ind w:left="2040" w:right="0" w:hanging="182"/>
        <w:jc w:val="left"/>
        <w:rPr>
          <w:sz w:val="24"/>
        </w:rPr>
      </w:pPr>
      <w:r>
        <w:rPr>
          <w:sz w:val="24"/>
        </w:rPr>
        <w:t>.</w:t>
        <w:tab/>
        <w:t>Install the new</w:t>
      </w:r>
      <w:r>
        <w:rPr>
          <w:spacing w:val="-1"/>
          <w:sz w:val="24"/>
        </w:rPr>
        <w:t> </w:t>
      </w:r>
      <w:r>
        <w:rPr>
          <w:sz w:val="24"/>
        </w:rPr>
        <w:t>filters.</w:t>
      </w:r>
    </w:p>
    <w:p>
      <w:pPr>
        <w:pStyle w:val="ListParagraph"/>
        <w:numPr>
          <w:ilvl w:val="1"/>
          <w:numId w:val="234"/>
        </w:numPr>
        <w:tabs>
          <w:tab w:pos="2725" w:val="left" w:leader="none"/>
        </w:tabs>
        <w:spacing w:line="208" w:lineRule="auto" w:before="68" w:after="0"/>
        <w:ind w:left="2723" w:right="897" w:hanging="372"/>
        <w:jc w:val="both"/>
        <w:rPr>
          <w:sz w:val="24"/>
        </w:rPr>
      </w:pPr>
      <w:r>
        <w:rPr>
          <w:sz w:val="24"/>
        </w:rPr>
        <w:t>Dark</w:t>
      </w:r>
      <w:r>
        <w:rPr>
          <w:spacing w:val="-3"/>
          <w:sz w:val="24"/>
        </w:rPr>
        <w:t> </w:t>
      </w:r>
      <w:r>
        <w:rPr>
          <w:sz w:val="24"/>
        </w:rPr>
        <w:t>red</w:t>
      </w:r>
      <w:r>
        <w:rPr>
          <w:spacing w:val="-4"/>
          <w:sz w:val="24"/>
        </w:rPr>
        <w:t> </w:t>
      </w:r>
      <w:r>
        <w:rPr>
          <w:sz w:val="24"/>
        </w:rPr>
        <w:t>H</w:t>
      </w:r>
      <w:r>
        <w:rPr>
          <w:position w:val="-5"/>
          <w:sz w:val="19"/>
        </w:rPr>
        <w:t>2</w:t>
      </w:r>
      <w:r>
        <w:rPr>
          <w:sz w:val="24"/>
        </w:rPr>
        <w:t>S</w:t>
      </w:r>
      <w:r>
        <w:rPr>
          <w:spacing w:val="-4"/>
          <w:sz w:val="24"/>
        </w:rPr>
        <w:t> </w:t>
      </w:r>
      <w:r>
        <w:rPr>
          <w:sz w:val="24"/>
        </w:rPr>
        <w:t>scrubber</w:t>
      </w:r>
      <w:r>
        <w:rPr>
          <w:spacing w:val="-3"/>
          <w:sz w:val="24"/>
        </w:rPr>
        <w:t> </w:t>
      </w:r>
      <w:r>
        <w:rPr>
          <w:sz w:val="24"/>
        </w:rPr>
        <w:t>disk</w:t>
      </w:r>
      <w:r>
        <w:rPr>
          <w:spacing w:val="-4"/>
          <w:sz w:val="24"/>
        </w:rPr>
        <w:t> </w:t>
      </w:r>
      <w:r>
        <w:rPr>
          <w:sz w:val="24"/>
        </w:rPr>
        <w:t>for</w:t>
      </w:r>
      <w:r>
        <w:rPr>
          <w:spacing w:val="-4"/>
          <w:sz w:val="24"/>
        </w:rPr>
        <w:t> </w:t>
      </w:r>
      <w:r>
        <w:rPr>
          <w:sz w:val="24"/>
        </w:rPr>
        <w:t>combustible</w:t>
      </w:r>
      <w:r>
        <w:rPr>
          <w:spacing w:val="-1"/>
          <w:sz w:val="24"/>
        </w:rPr>
        <w:t> </w:t>
      </w:r>
      <w:r>
        <w:rPr>
          <w:sz w:val="24"/>
        </w:rPr>
        <w:t>gas</w:t>
      </w:r>
      <w:r>
        <w:rPr>
          <w:spacing w:val="-4"/>
          <w:sz w:val="24"/>
        </w:rPr>
        <w:t> </w:t>
      </w:r>
      <w:r>
        <w:rPr>
          <w:sz w:val="24"/>
        </w:rPr>
        <w:t>sensor:</w:t>
      </w:r>
      <w:r>
        <w:rPr>
          <w:spacing w:val="-8"/>
          <w:sz w:val="24"/>
        </w:rPr>
        <w:t> </w:t>
      </w:r>
      <w:r>
        <w:rPr>
          <w:sz w:val="24"/>
        </w:rPr>
        <w:t>The</w:t>
      </w:r>
      <w:r>
        <w:rPr>
          <w:spacing w:val="-1"/>
          <w:sz w:val="24"/>
        </w:rPr>
        <w:t> </w:t>
      </w:r>
      <w:r>
        <w:rPr>
          <w:sz w:val="24"/>
        </w:rPr>
        <w:t>brown</w:t>
      </w:r>
      <w:r>
        <w:rPr>
          <w:spacing w:val="-4"/>
          <w:sz w:val="24"/>
        </w:rPr>
        <w:t> </w:t>
      </w:r>
      <w:r>
        <w:rPr>
          <w:sz w:val="24"/>
        </w:rPr>
        <w:t>side</w:t>
      </w:r>
      <w:r>
        <w:rPr>
          <w:spacing w:val="-4"/>
          <w:sz w:val="24"/>
        </w:rPr>
        <w:t> </w:t>
      </w:r>
      <w:r>
        <w:rPr>
          <w:sz w:val="24"/>
        </w:rPr>
        <w:t>of</w:t>
      </w:r>
      <w:r>
        <w:rPr>
          <w:spacing w:val="-3"/>
          <w:sz w:val="24"/>
        </w:rPr>
        <w:t> </w:t>
      </w:r>
      <w:r>
        <w:rPr>
          <w:sz w:val="24"/>
        </w:rPr>
        <w:t>the</w:t>
      </w:r>
      <w:r>
        <w:rPr>
          <w:spacing w:val="-2"/>
          <w:sz w:val="24"/>
        </w:rPr>
        <w:t> </w:t>
      </w:r>
      <w:r>
        <w:rPr>
          <w:sz w:val="24"/>
        </w:rPr>
        <w:t>filter case should face toward the GX-3R</w:t>
      </w:r>
      <w:r>
        <w:rPr>
          <w:spacing w:val="-4"/>
          <w:sz w:val="24"/>
        </w:rPr>
        <w:t> </w:t>
      </w:r>
      <w:r>
        <w:rPr>
          <w:sz w:val="24"/>
        </w:rPr>
        <w:t>Pro.</w:t>
      </w:r>
    </w:p>
    <w:p>
      <w:pPr>
        <w:pStyle w:val="ListParagraph"/>
        <w:numPr>
          <w:ilvl w:val="1"/>
          <w:numId w:val="234"/>
        </w:numPr>
        <w:tabs>
          <w:tab w:pos="2724" w:val="left" w:leader="none"/>
        </w:tabs>
        <w:spacing w:line="208" w:lineRule="auto" w:before="95" w:after="0"/>
        <w:ind w:left="2723" w:right="868" w:hanging="372"/>
        <w:jc w:val="both"/>
        <w:rPr>
          <w:sz w:val="24"/>
        </w:rPr>
      </w:pPr>
      <w:r>
        <w:rPr>
          <w:sz w:val="24"/>
        </w:rPr>
        <w:t>Black</w:t>
      </w:r>
      <w:r>
        <w:rPr>
          <w:spacing w:val="-4"/>
          <w:sz w:val="24"/>
        </w:rPr>
        <w:t> </w:t>
      </w:r>
      <w:r>
        <w:rPr>
          <w:sz w:val="24"/>
        </w:rPr>
        <w:t>and</w:t>
      </w:r>
      <w:r>
        <w:rPr>
          <w:spacing w:val="-2"/>
          <w:sz w:val="24"/>
        </w:rPr>
        <w:t> </w:t>
      </w:r>
      <w:r>
        <w:rPr>
          <w:sz w:val="24"/>
        </w:rPr>
        <w:t>white</w:t>
      </w:r>
      <w:r>
        <w:rPr>
          <w:spacing w:val="-4"/>
          <w:sz w:val="24"/>
        </w:rPr>
        <w:t> </w:t>
      </w:r>
      <w:r>
        <w:rPr>
          <w:sz w:val="24"/>
        </w:rPr>
        <w:t>combo</w:t>
      </w:r>
      <w:r>
        <w:rPr>
          <w:spacing w:val="-3"/>
          <w:sz w:val="24"/>
        </w:rPr>
        <w:t> </w:t>
      </w:r>
      <w:r>
        <w:rPr>
          <w:sz w:val="24"/>
        </w:rPr>
        <w:t>filter</w:t>
      </w:r>
      <w:r>
        <w:rPr>
          <w:spacing w:val="-2"/>
          <w:sz w:val="24"/>
        </w:rPr>
        <w:t> </w:t>
      </w:r>
      <w:r>
        <w:rPr>
          <w:sz w:val="24"/>
        </w:rPr>
        <w:t>for</w:t>
      </w:r>
      <w:r>
        <w:rPr>
          <w:spacing w:val="-3"/>
          <w:sz w:val="24"/>
        </w:rPr>
        <w:t> </w:t>
      </w:r>
      <w:r>
        <w:rPr>
          <w:sz w:val="24"/>
        </w:rPr>
        <w:t>CO/H</w:t>
      </w:r>
      <w:r>
        <w:rPr>
          <w:position w:val="-5"/>
          <w:sz w:val="19"/>
        </w:rPr>
        <w:t>2</w:t>
      </w:r>
      <w:r>
        <w:rPr>
          <w:sz w:val="24"/>
        </w:rPr>
        <w:t>S</w:t>
      </w:r>
      <w:r>
        <w:rPr>
          <w:spacing w:val="-3"/>
          <w:sz w:val="24"/>
        </w:rPr>
        <w:t> </w:t>
      </w:r>
      <w:r>
        <w:rPr>
          <w:sz w:val="24"/>
        </w:rPr>
        <w:t>dual</w:t>
      </w:r>
      <w:r>
        <w:rPr>
          <w:spacing w:val="-3"/>
          <w:sz w:val="24"/>
        </w:rPr>
        <w:t> </w:t>
      </w:r>
      <w:r>
        <w:rPr>
          <w:sz w:val="24"/>
        </w:rPr>
        <w:t>sensor:</w:t>
      </w:r>
      <w:r>
        <w:rPr>
          <w:spacing w:val="-7"/>
          <w:sz w:val="24"/>
        </w:rPr>
        <w:t> </w:t>
      </w:r>
      <w:r>
        <w:rPr>
          <w:sz w:val="24"/>
        </w:rPr>
        <w:t>The</w:t>
      </w:r>
      <w:r>
        <w:rPr>
          <w:spacing w:val="-3"/>
          <w:sz w:val="24"/>
        </w:rPr>
        <w:t> </w:t>
      </w:r>
      <w:r>
        <w:rPr>
          <w:sz w:val="24"/>
        </w:rPr>
        <w:t>red</w:t>
      </w:r>
      <w:r>
        <w:rPr>
          <w:spacing w:val="-2"/>
          <w:sz w:val="24"/>
        </w:rPr>
        <w:t> </w:t>
      </w:r>
      <w:r>
        <w:rPr>
          <w:sz w:val="24"/>
        </w:rPr>
        <w:t>side</w:t>
      </w:r>
      <w:r>
        <w:rPr>
          <w:spacing w:val="-3"/>
          <w:sz w:val="24"/>
        </w:rPr>
        <w:t> </w:t>
      </w:r>
      <w:r>
        <w:rPr>
          <w:sz w:val="24"/>
        </w:rPr>
        <w:t>of</w:t>
      </w:r>
      <w:r>
        <w:rPr>
          <w:spacing w:val="-4"/>
          <w:sz w:val="24"/>
        </w:rPr>
        <w:t> </w:t>
      </w:r>
      <w:r>
        <w:rPr>
          <w:sz w:val="24"/>
        </w:rPr>
        <w:t>the</w:t>
      </w:r>
      <w:r>
        <w:rPr>
          <w:spacing w:val="-3"/>
          <w:sz w:val="24"/>
        </w:rPr>
        <w:t> </w:t>
      </w:r>
      <w:r>
        <w:rPr>
          <w:sz w:val="24"/>
        </w:rPr>
        <w:t>filter</w:t>
      </w:r>
      <w:r>
        <w:rPr>
          <w:spacing w:val="-2"/>
          <w:sz w:val="24"/>
        </w:rPr>
        <w:t> </w:t>
      </w:r>
      <w:r>
        <w:rPr>
          <w:sz w:val="24"/>
        </w:rPr>
        <w:t>case should</w:t>
      </w:r>
      <w:r>
        <w:rPr>
          <w:spacing w:val="-4"/>
          <w:sz w:val="24"/>
        </w:rPr>
        <w:t> </w:t>
      </w:r>
      <w:r>
        <w:rPr>
          <w:sz w:val="24"/>
        </w:rPr>
        <w:t>face</w:t>
      </w:r>
      <w:r>
        <w:rPr>
          <w:spacing w:val="-2"/>
          <w:sz w:val="24"/>
        </w:rPr>
        <w:t> </w:t>
      </w:r>
      <w:r>
        <w:rPr>
          <w:sz w:val="24"/>
        </w:rPr>
        <w:t>toward</w:t>
      </w:r>
      <w:r>
        <w:rPr>
          <w:spacing w:val="-4"/>
          <w:sz w:val="24"/>
        </w:rPr>
        <w:t> </w:t>
      </w:r>
      <w:r>
        <w:rPr>
          <w:sz w:val="24"/>
        </w:rPr>
        <w:t>the</w:t>
      </w:r>
      <w:r>
        <w:rPr>
          <w:spacing w:val="-4"/>
          <w:sz w:val="24"/>
        </w:rPr>
        <w:t> </w:t>
      </w:r>
      <w:r>
        <w:rPr>
          <w:sz w:val="24"/>
        </w:rPr>
        <w:t>GX-3R</w:t>
      </w:r>
      <w:r>
        <w:rPr>
          <w:spacing w:val="-4"/>
          <w:sz w:val="24"/>
        </w:rPr>
        <w:t> </w:t>
      </w:r>
      <w:r>
        <w:rPr>
          <w:sz w:val="24"/>
        </w:rPr>
        <w:t>Pro.</w:t>
      </w:r>
      <w:r>
        <w:rPr>
          <w:spacing w:val="-6"/>
          <w:sz w:val="24"/>
        </w:rPr>
        <w:t> </w:t>
      </w:r>
      <w:r>
        <w:rPr>
          <w:sz w:val="24"/>
        </w:rPr>
        <w:t>The</w:t>
      </w:r>
      <w:r>
        <w:rPr>
          <w:spacing w:val="-4"/>
          <w:sz w:val="24"/>
        </w:rPr>
        <w:t> </w:t>
      </w:r>
      <w:r>
        <w:rPr>
          <w:sz w:val="24"/>
        </w:rPr>
        <w:t>black</w:t>
      </w:r>
      <w:r>
        <w:rPr>
          <w:spacing w:val="-4"/>
          <w:sz w:val="24"/>
        </w:rPr>
        <w:t> </w:t>
      </w:r>
      <w:r>
        <w:rPr>
          <w:sz w:val="24"/>
        </w:rPr>
        <w:t>filter</w:t>
      </w:r>
      <w:r>
        <w:rPr>
          <w:spacing w:val="-3"/>
          <w:sz w:val="24"/>
        </w:rPr>
        <w:t> </w:t>
      </w:r>
      <w:r>
        <w:rPr>
          <w:sz w:val="24"/>
        </w:rPr>
        <w:t>material</w:t>
      </w:r>
      <w:r>
        <w:rPr>
          <w:spacing w:val="-5"/>
          <w:sz w:val="24"/>
        </w:rPr>
        <w:t> </w:t>
      </w:r>
      <w:r>
        <w:rPr>
          <w:sz w:val="24"/>
        </w:rPr>
        <w:t>should</w:t>
      </w:r>
      <w:r>
        <w:rPr>
          <w:spacing w:val="-4"/>
          <w:sz w:val="24"/>
        </w:rPr>
        <w:t> </w:t>
      </w:r>
      <w:r>
        <w:rPr>
          <w:sz w:val="24"/>
        </w:rPr>
        <w:t>face</w:t>
      </w:r>
      <w:r>
        <w:rPr>
          <w:spacing w:val="-4"/>
          <w:sz w:val="24"/>
        </w:rPr>
        <w:t> </w:t>
      </w:r>
      <w:r>
        <w:rPr>
          <w:sz w:val="24"/>
        </w:rPr>
        <w:t>the</w:t>
      </w:r>
      <w:r>
        <w:rPr>
          <w:spacing w:val="-4"/>
          <w:sz w:val="24"/>
        </w:rPr>
        <w:t> </w:t>
      </w:r>
      <w:r>
        <w:rPr>
          <w:sz w:val="24"/>
        </w:rPr>
        <w:t>edge</w:t>
      </w:r>
      <w:r>
        <w:rPr>
          <w:spacing w:val="-4"/>
          <w:sz w:val="24"/>
        </w:rPr>
        <w:t> </w:t>
      </w:r>
      <w:r>
        <w:rPr>
          <w:sz w:val="24"/>
        </w:rPr>
        <w:t>of the GX-3R Pro while the white filter material should face the H</w:t>
      </w:r>
      <w:r>
        <w:rPr>
          <w:position w:val="-5"/>
          <w:sz w:val="19"/>
        </w:rPr>
        <w:t>2</w:t>
      </w:r>
      <w:r>
        <w:rPr>
          <w:sz w:val="24"/>
        </w:rPr>
        <w:t>S scrubber</w:t>
      </w:r>
      <w:r>
        <w:rPr>
          <w:spacing w:val="-40"/>
          <w:sz w:val="24"/>
        </w:rPr>
        <w:t> </w:t>
      </w:r>
      <w:r>
        <w:rPr>
          <w:sz w:val="24"/>
        </w:rPr>
        <w:t>disk.</w:t>
      </w:r>
    </w:p>
    <w:p>
      <w:pPr>
        <w:pStyle w:val="ListParagraph"/>
        <w:numPr>
          <w:ilvl w:val="1"/>
          <w:numId w:val="234"/>
        </w:numPr>
        <w:tabs>
          <w:tab w:pos="2725" w:val="left" w:leader="none"/>
        </w:tabs>
        <w:spacing w:line="208" w:lineRule="auto" w:before="95" w:after="0"/>
        <w:ind w:left="2723" w:right="849" w:hanging="372"/>
        <w:jc w:val="both"/>
        <w:rPr>
          <w:sz w:val="24"/>
        </w:rPr>
      </w:pPr>
      <w:r>
        <w:rPr>
          <w:sz w:val="24"/>
        </w:rPr>
        <w:t>Black</w:t>
      </w:r>
      <w:r>
        <w:rPr>
          <w:spacing w:val="-7"/>
          <w:sz w:val="24"/>
        </w:rPr>
        <w:t> </w:t>
      </w:r>
      <w:r>
        <w:rPr>
          <w:sz w:val="24"/>
        </w:rPr>
        <w:t>filter</w:t>
      </w:r>
      <w:r>
        <w:rPr>
          <w:spacing w:val="-8"/>
          <w:sz w:val="24"/>
        </w:rPr>
        <w:t> </w:t>
      </w:r>
      <w:r>
        <w:rPr>
          <w:sz w:val="24"/>
        </w:rPr>
        <w:t>for</w:t>
      </w:r>
      <w:r>
        <w:rPr>
          <w:spacing w:val="-6"/>
          <w:sz w:val="24"/>
        </w:rPr>
        <w:t> </w:t>
      </w:r>
      <w:r>
        <w:rPr>
          <w:sz w:val="24"/>
        </w:rPr>
        <w:t>CO-only</w:t>
      </w:r>
      <w:r>
        <w:rPr>
          <w:spacing w:val="-7"/>
          <w:sz w:val="24"/>
        </w:rPr>
        <w:t> </w:t>
      </w:r>
      <w:r>
        <w:rPr>
          <w:sz w:val="24"/>
        </w:rPr>
        <w:t>sensor:</w:t>
      </w:r>
      <w:r>
        <w:rPr>
          <w:spacing w:val="-11"/>
          <w:sz w:val="24"/>
        </w:rPr>
        <w:t> </w:t>
      </w:r>
      <w:r>
        <w:rPr>
          <w:sz w:val="24"/>
        </w:rPr>
        <w:t>The</w:t>
      </w:r>
      <w:r>
        <w:rPr>
          <w:spacing w:val="-8"/>
          <w:sz w:val="24"/>
        </w:rPr>
        <w:t> </w:t>
      </w:r>
      <w:r>
        <w:rPr>
          <w:sz w:val="24"/>
        </w:rPr>
        <w:t>red</w:t>
      </w:r>
      <w:r>
        <w:rPr>
          <w:spacing w:val="-9"/>
          <w:sz w:val="24"/>
        </w:rPr>
        <w:t> </w:t>
      </w:r>
      <w:r>
        <w:rPr>
          <w:sz w:val="24"/>
        </w:rPr>
        <w:t>side</w:t>
      </w:r>
      <w:r>
        <w:rPr>
          <w:spacing w:val="-7"/>
          <w:sz w:val="24"/>
        </w:rPr>
        <w:t> </w:t>
      </w:r>
      <w:r>
        <w:rPr>
          <w:sz w:val="24"/>
        </w:rPr>
        <w:t>of</w:t>
      </w:r>
      <w:r>
        <w:rPr>
          <w:spacing w:val="-7"/>
          <w:sz w:val="24"/>
        </w:rPr>
        <w:t> </w:t>
      </w:r>
      <w:r>
        <w:rPr>
          <w:sz w:val="24"/>
        </w:rPr>
        <w:t>the</w:t>
      </w:r>
      <w:r>
        <w:rPr>
          <w:spacing w:val="-6"/>
          <w:sz w:val="24"/>
        </w:rPr>
        <w:t> </w:t>
      </w:r>
      <w:r>
        <w:rPr>
          <w:sz w:val="24"/>
        </w:rPr>
        <w:t>filter</w:t>
      </w:r>
      <w:r>
        <w:rPr>
          <w:spacing w:val="-8"/>
          <w:sz w:val="24"/>
        </w:rPr>
        <w:t> </w:t>
      </w:r>
      <w:r>
        <w:rPr>
          <w:sz w:val="24"/>
        </w:rPr>
        <w:t>case</w:t>
      </w:r>
      <w:r>
        <w:rPr>
          <w:spacing w:val="-6"/>
          <w:sz w:val="24"/>
        </w:rPr>
        <w:t> </w:t>
      </w:r>
      <w:r>
        <w:rPr>
          <w:sz w:val="24"/>
        </w:rPr>
        <w:t>should</w:t>
      </w:r>
      <w:r>
        <w:rPr>
          <w:spacing w:val="-6"/>
          <w:sz w:val="24"/>
        </w:rPr>
        <w:t> </w:t>
      </w:r>
      <w:r>
        <w:rPr>
          <w:sz w:val="24"/>
        </w:rPr>
        <w:t>face</w:t>
      </w:r>
      <w:r>
        <w:rPr>
          <w:spacing w:val="-8"/>
          <w:sz w:val="24"/>
        </w:rPr>
        <w:t> </w:t>
      </w:r>
      <w:r>
        <w:rPr>
          <w:sz w:val="24"/>
        </w:rPr>
        <w:t>toward</w:t>
      </w:r>
      <w:r>
        <w:rPr>
          <w:spacing w:val="-6"/>
          <w:sz w:val="24"/>
        </w:rPr>
        <w:t> </w:t>
      </w:r>
      <w:r>
        <w:rPr>
          <w:sz w:val="24"/>
        </w:rPr>
        <w:t>the GX-3R</w:t>
      </w:r>
      <w:r>
        <w:rPr>
          <w:spacing w:val="-2"/>
          <w:sz w:val="24"/>
        </w:rPr>
        <w:t> </w:t>
      </w:r>
      <w:r>
        <w:rPr>
          <w:sz w:val="24"/>
        </w:rPr>
        <w:t>Pro.</w:t>
      </w:r>
    </w:p>
    <w:p>
      <w:pPr>
        <w:pStyle w:val="ListParagraph"/>
        <w:numPr>
          <w:ilvl w:val="1"/>
          <w:numId w:val="234"/>
        </w:numPr>
        <w:tabs>
          <w:tab w:pos="2725" w:val="left" w:leader="none"/>
        </w:tabs>
        <w:spacing w:line="208" w:lineRule="auto" w:before="94" w:after="0"/>
        <w:ind w:left="2723" w:right="856" w:hanging="372"/>
        <w:jc w:val="both"/>
        <w:rPr>
          <w:sz w:val="24"/>
        </w:rPr>
      </w:pPr>
      <w:r>
        <w:rPr>
          <w:sz w:val="24"/>
        </w:rPr>
        <w:t>White</w:t>
      </w:r>
      <w:r>
        <w:rPr>
          <w:spacing w:val="-7"/>
          <w:sz w:val="24"/>
        </w:rPr>
        <w:t> </w:t>
      </w:r>
      <w:r>
        <w:rPr>
          <w:sz w:val="24"/>
        </w:rPr>
        <w:t>filter</w:t>
      </w:r>
      <w:r>
        <w:rPr>
          <w:spacing w:val="-7"/>
          <w:sz w:val="24"/>
        </w:rPr>
        <w:t> </w:t>
      </w:r>
      <w:r>
        <w:rPr>
          <w:sz w:val="24"/>
        </w:rPr>
        <w:t>for</w:t>
      </w:r>
      <w:r>
        <w:rPr>
          <w:spacing w:val="-7"/>
          <w:sz w:val="24"/>
        </w:rPr>
        <w:t> </w:t>
      </w:r>
      <w:r>
        <w:rPr>
          <w:sz w:val="24"/>
        </w:rPr>
        <w:t>H</w:t>
      </w:r>
      <w:r>
        <w:rPr>
          <w:position w:val="-5"/>
          <w:sz w:val="19"/>
        </w:rPr>
        <w:t>2</w:t>
      </w:r>
      <w:r>
        <w:rPr>
          <w:sz w:val="24"/>
        </w:rPr>
        <w:t>S-only</w:t>
      </w:r>
      <w:r>
        <w:rPr>
          <w:spacing w:val="-6"/>
          <w:sz w:val="24"/>
        </w:rPr>
        <w:t> </w:t>
      </w:r>
      <w:r>
        <w:rPr>
          <w:sz w:val="24"/>
        </w:rPr>
        <w:t>sensor:</w:t>
      </w:r>
      <w:r>
        <w:rPr>
          <w:spacing w:val="-11"/>
          <w:sz w:val="24"/>
        </w:rPr>
        <w:t> </w:t>
      </w:r>
      <w:r>
        <w:rPr>
          <w:sz w:val="24"/>
        </w:rPr>
        <w:t>The</w:t>
      </w:r>
      <w:r>
        <w:rPr>
          <w:spacing w:val="-7"/>
          <w:sz w:val="24"/>
        </w:rPr>
        <w:t> </w:t>
      </w:r>
      <w:r>
        <w:rPr>
          <w:sz w:val="24"/>
        </w:rPr>
        <w:t>white</w:t>
      </w:r>
      <w:r>
        <w:rPr>
          <w:spacing w:val="-6"/>
          <w:sz w:val="24"/>
        </w:rPr>
        <w:t> </w:t>
      </w:r>
      <w:r>
        <w:rPr>
          <w:sz w:val="24"/>
        </w:rPr>
        <w:t>side</w:t>
      </w:r>
      <w:r>
        <w:rPr>
          <w:spacing w:val="-7"/>
          <w:sz w:val="24"/>
        </w:rPr>
        <w:t> </w:t>
      </w:r>
      <w:r>
        <w:rPr>
          <w:sz w:val="24"/>
        </w:rPr>
        <w:t>of</w:t>
      </w:r>
      <w:r>
        <w:rPr>
          <w:spacing w:val="-7"/>
          <w:sz w:val="24"/>
        </w:rPr>
        <w:t> </w:t>
      </w:r>
      <w:r>
        <w:rPr>
          <w:sz w:val="24"/>
        </w:rPr>
        <w:t>the</w:t>
      </w:r>
      <w:r>
        <w:rPr>
          <w:spacing w:val="-6"/>
          <w:sz w:val="24"/>
        </w:rPr>
        <w:t> </w:t>
      </w:r>
      <w:r>
        <w:rPr>
          <w:sz w:val="24"/>
        </w:rPr>
        <w:t>filter</w:t>
      </w:r>
      <w:r>
        <w:rPr>
          <w:spacing w:val="-6"/>
          <w:sz w:val="24"/>
        </w:rPr>
        <w:t> </w:t>
      </w:r>
      <w:r>
        <w:rPr>
          <w:sz w:val="24"/>
        </w:rPr>
        <w:t>case</w:t>
      </w:r>
      <w:r>
        <w:rPr>
          <w:spacing w:val="-6"/>
          <w:sz w:val="24"/>
        </w:rPr>
        <w:t> </w:t>
      </w:r>
      <w:r>
        <w:rPr>
          <w:sz w:val="24"/>
        </w:rPr>
        <w:t>should</w:t>
      </w:r>
      <w:r>
        <w:rPr>
          <w:spacing w:val="-6"/>
          <w:sz w:val="24"/>
        </w:rPr>
        <w:t> </w:t>
      </w:r>
      <w:r>
        <w:rPr>
          <w:sz w:val="24"/>
        </w:rPr>
        <w:t>face</w:t>
      </w:r>
      <w:r>
        <w:rPr>
          <w:spacing w:val="-6"/>
          <w:sz w:val="24"/>
        </w:rPr>
        <w:t> </w:t>
      </w:r>
      <w:r>
        <w:rPr>
          <w:sz w:val="24"/>
        </w:rPr>
        <w:t>toward the GX-3R</w:t>
      </w:r>
      <w:r>
        <w:rPr>
          <w:spacing w:val="-4"/>
          <w:sz w:val="24"/>
        </w:rPr>
        <w:t> </w:t>
      </w:r>
      <w:r>
        <w:rPr>
          <w:sz w:val="24"/>
        </w:rPr>
        <w:t>Pro.</w:t>
      </w:r>
    </w:p>
    <w:p>
      <w:pPr>
        <w:pStyle w:val="ListParagraph"/>
        <w:numPr>
          <w:ilvl w:val="1"/>
          <w:numId w:val="234"/>
        </w:numPr>
        <w:tabs>
          <w:tab w:pos="2724" w:val="left" w:leader="none"/>
          <w:tab w:pos="2725" w:val="left" w:leader="none"/>
        </w:tabs>
        <w:spacing w:line="208" w:lineRule="auto" w:before="94" w:after="0"/>
        <w:ind w:left="2723" w:right="1147" w:hanging="372"/>
        <w:jc w:val="left"/>
        <w:rPr>
          <w:sz w:val="24"/>
        </w:rPr>
      </w:pPr>
      <w:r>
        <w:rPr>
          <w:spacing w:val="-6"/>
          <w:sz w:val="24"/>
        </w:rPr>
        <w:t>Tan </w:t>
      </w:r>
      <w:r>
        <w:rPr>
          <w:sz w:val="24"/>
        </w:rPr>
        <w:t>H</w:t>
      </w:r>
      <w:r>
        <w:rPr>
          <w:position w:val="-5"/>
          <w:sz w:val="19"/>
        </w:rPr>
        <w:t>2</w:t>
      </w:r>
      <w:r>
        <w:rPr>
          <w:sz w:val="24"/>
        </w:rPr>
        <w:t>S scrubber disk for NO</w:t>
      </w:r>
      <w:r>
        <w:rPr>
          <w:position w:val="-5"/>
          <w:sz w:val="19"/>
        </w:rPr>
        <w:t>2 </w:t>
      </w:r>
      <w:r>
        <w:rPr>
          <w:sz w:val="24"/>
        </w:rPr>
        <w:t>and SO</w:t>
      </w:r>
      <w:r>
        <w:rPr>
          <w:position w:val="-5"/>
          <w:sz w:val="19"/>
        </w:rPr>
        <w:t>2 </w:t>
      </w:r>
      <w:r>
        <w:rPr>
          <w:sz w:val="24"/>
        </w:rPr>
        <w:t>sensors: The white side of the filter case should face toward the GX-3R</w:t>
      </w:r>
      <w:r>
        <w:rPr>
          <w:spacing w:val="-5"/>
          <w:sz w:val="24"/>
        </w:rPr>
        <w:t> </w:t>
      </w:r>
      <w:r>
        <w:rPr>
          <w:sz w:val="24"/>
        </w:rPr>
        <w:t>Pro.</w:t>
      </w:r>
    </w:p>
    <w:p>
      <w:pPr>
        <w:pStyle w:val="ListParagraph"/>
        <w:numPr>
          <w:ilvl w:val="1"/>
          <w:numId w:val="234"/>
        </w:numPr>
        <w:tabs>
          <w:tab w:pos="2723" w:val="left" w:leader="none"/>
          <w:tab w:pos="2725" w:val="left" w:leader="none"/>
        </w:tabs>
        <w:spacing w:line="208" w:lineRule="auto" w:before="95" w:after="0"/>
        <w:ind w:left="2723" w:right="853" w:hanging="372"/>
        <w:jc w:val="left"/>
        <w:rPr>
          <w:sz w:val="24"/>
        </w:rPr>
      </w:pPr>
      <w:r>
        <w:rPr>
          <w:sz w:val="24"/>
        </w:rPr>
        <w:t>Dark</w:t>
      </w:r>
      <w:r>
        <w:rPr>
          <w:spacing w:val="-13"/>
          <w:sz w:val="24"/>
        </w:rPr>
        <w:t> </w:t>
      </w:r>
      <w:r>
        <w:rPr>
          <w:sz w:val="24"/>
        </w:rPr>
        <w:t>gray</w:t>
      </w:r>
      <w:r>
        <w:rPr>
          <w:spacing w:val="-11"/>
          <w:sz w:val="24"/>
        </w:rPr>
        <w:t> </w:t>
      </w:r>
      <w:r>
        <w:rPr>
          <w:sz w:val="24"/>
        </w:rPr>
        <w:t>H</w:t>
      </w:r>
      <w:r>
        <w:rPr>
          <w:position w:val="-5"/>
          <w:sz w:val="19"/>
        </w:rPr>
        <w:t>2</w:t>
      </w:r>
      <w:r>
        <w:rPr>
          <w:sz w:val="24"/>
        </w:rPr>
        <w:t>S</w:t>
      </w:r>
      <w:r>
        <w:rPr>
          <w:spacing w:val="-12"/>
          <w:sz w:val="24"/>
        </w:rPr>
        <w:t> </w:t>
      </w:r>
      <w:r>
        <w:rPr>
          <w:sz w:val="24"/>
        </w:rPr>
        <w:t>scrubber</w:t>
      </w:r>
      <w:r>
        <w:rPr>
          <w:spacing w:val="-11"/>
          <w:sz w:val="24"/>
        </w:rPr>
        <w:t> </w:t>
      </w:r>
      <w:r>
        <w:rPr>
          <w:sz w:val="24"/>
        </w:rPr>
        <w:t>disk</w:t>
      </w:r>
      <w:r>
        <w:rPr>
          <w:spacing w:val="-11"/>
          <w:sz w:val="24"/>
        </w:rPr>
        <w:t> </w:t>
      </w:r>
      <w:r>
        <w:rPr>
          <w:sz w:val="24"/>
        </w:rPr>
        <w:t>for</w:t>
      </w:r>
      <w:r>
        <w:rPr>
          <w:spacing w:val="-11"/>
          <w:sz w:val="24"/>
        </w:rPr>
        <w:t> </w:t>
      </w:r>
      <w:r>
        <w:rPr>
          <w:sz w:val="24"/>
        </w:rPr>
        <w:t>HCN</w:t>
      </w:r>
      <w:r>
        <w:rPr>
          <w:spacing w:val="-12"/>
          <w:sz w:val="24"/>
        </w:rPr>
        <w:t> </w:t>
      </w:r>
      <w:r>
        <w:rPr>
          <w:sz w:val="24"/>
        </w:rPr>
        <w:t>sensor:</w:t>
      </w:r>
      <w:r>
        <w:rPr>
          <w:spacing w:val="-15"/>
          <w:sz w:val="24"/>
        </w:rPr>
        <w:t> </w:t>
      </w:r>
      <w:r>
        <w:rPr>
          <w:sz w:val="24"/>
        </w:rPr>
        <w:t>The</w:t>
      </w:r>
      <w:r>
        <w:rPr>
          <w:spacing w:val="-11"/>
          <w:sz w:val="24"/>
        </w:rPr>
        <w:t> </w:t>
      </w:r>
      <w:r>
        <w:rPr>
          <w:sz w:val="24"/>
        </w:rPr>
        <w:t>white</w:t>
      </w:r>
      <w:r>
        <w:rPr>
          <w:spacing w:val="-11"/>
          <w:sz w:val="24"/>
        </w:rPr>
        <w:t> </w:t>
      </w:r>
      <w:r>
        <w:rPr>
          <w:sz w:val="24"/>
        </w:rPr>
        <w:t>side</w:t>
      </w:r>
      <w:r>
        <w:rPr>
          <w:spacing w:val="-11"/>
          <w:sz w:val="24"/>
        </w:rPr>
        <w:t> </w:t>
      </w:r>
      <w:r>
        <w:rPr>
          <w:sz w:val="24"/>
        </w:rPr>
        <w:t>of</w:t>
      </w:r>
      <w:r>
        <w:rPr>
          <w:spacing w:val="-11"/>
          <w:sz w:val="24"/>
        </w:rPr>
        <w:t> </w:t>
      </w:r>
      <w:r>
        <w:rPr>
          <w:sz w:val="24"/>
        </w:rPr>
        <w:t>the</w:t>
      </w:r>
      <w:r>
        <w:rPr>
          <w:spacing w:val="-11"/>
          <w:sz w:val="24"/>
        </w:rPr>
        <w:t> </w:t>
      </w:r>
      <w:r>
        <w:rPr>
          <w:sz w:val="24"/>
        </w:rPr>
        <w:t>filter</w:t>
      </w:r>
      <w:r>
        <w:rPr>
          <w:spacing w:val="-11"/>
          <w:sz w:val="24"/>
        </w:rPr>
        <w:t> </w:t>
      </w:r>
      <w:r>
        <w:rPr>
          <w:sz w:val="24"/>
        </w:rPr>
        <w:t>case</w:t>
      </w:r>
      <w:r>
        <w:rPr>
          <w:spacing w:val="-10"/>
          <w:sz w:val="24"/>
        </w:rPr>
        <w:t> </w:t>
      </w:r>
      <w:r>
        <w:rPr>
          <w:sz w:val="24"/>
        </w:rPr>
        <w:t>should face toward the GX-3R</w:t>
      </w:r>
      <w:r>
        <w:rPr>
          <w:spacing w:val="-5"/>
          <w:sz w:val="24"/>
        </w:rPr>
        <w:t> </w:t>
      </w:r>
      <w:r>
        <w:rPr>
          <w:sz w:val="24"/>
        </w:rPr>
        <w:t>Pro.</w:t>
      </w:r>
    </w:p>
    <w:p>
      <w:pPr>
        <w:spacing w:after="0" w:line="208" w:lineRule="auto"/>
        <w:jc w:val="left"/>
        <w:rPr>
          <w:sz w:val="24"/>
        </w:rPr>
        <w:sectPr>
          <w:pgSz w:w="12240" w:h="15840"/>
          <w:pgMar w:header="0" w:footer="730" w:top="580" w:bottom="920" w:left="300" w:right="280"/>
        </w:sectPr>
      </w:pPr>
    </w:p>
    <w:tbl>
      <w:tblPr>
        <w:tblW w:w="0" w:type="auto"/>
        <w:jc w:val="left"/>
        <w:tblInd w:w="90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3278"/>
        <w:gridCol w:w="3612"/>
        <w:gridCol w:w="1282"/>
        <w:gridCol w:w="1623"/>
      </w:tblGrid>
      <w:tr>
        <w:trPr>
          <w:trHeight w:val="3697" w:hRule="atLeast"/>
        </w:trPr>
        <w:tc>
          <w:tcPr>
            <w:tcW w:w="3278" w:type="dxa"/>
            <w:vMerge w:val="restart"/>
          </w:tcPr>
          <w:p>
            <w:pPr>
              <w:pStyle w:val="TableParagraph"/>
              <w:rPr>
                <w:sz w:val="20"/>
              </w:rPr>
            </w:pPr>
          </w:p>
          <w:p>
            <w:pPr>
              <w:pStyle w:val="TableParagraph"/>
              <w:spacing w:before="2"/>
              <w:rPr>
                <w:sz w:val="25"/>
              </w:rPr>
            </w:pPr>
          </w:p>
          <w:p>
            <w:pPr>
              <w:pStyle w:val="TableParagraph"/>
              <w:ind w:left="287"/>
              <w:rPr>
                <w:sz w:val="20"/>
              </w:rPr>
            </w:pPr>
            <w:r>
              <w:rPr>
                <w:sz w:val="20"/>
              </w:rPr>
              <w:drawing>
                <wp:inline distT="0" distB="0" distL="0" distR="0">
                  <wp:extent cx="1742741" cy="457200"/>
                  <wp:effectExtent l="0" t="0" r="0" b="0"/>
                  <wp:docPr id="523" name="image611.png"/>
                  <wp:cNvGraphicFramePr>
                    <a:graphicFrameLocks noChangeAspect="1"/>
                  </wp:cNvGraphicFramePr>
                  <a:graphic>
                    <a:graphicData uri="http://schemas.openxmlformats.org/drawingml/2006/picture">
                      <pic:pic>
                        <pic:nvPicPr>
                          <pic:cNvPr id="524" name="image611.png"/>
                          <pic:cNvPicPr/>
                        </pic:nvPicPr>
                        <pic:blipFill>
                          <a:blip r:embed="rId635" cstate="print"/>
                          <a:stretch>
                            <a:fillRect/>
                          </a:stretch>
                        </pic:blipFill>
                        <pic:spPr>
                          <a:xfrm>
                            <a:off x="0" y="0"/>
                            <a:ext cx="1742741" cy="457200"/>
                          </a:xfrm>
                          <a:prstGeom prst="rect">
                            <a:avLst/>
                          </a:prstGeom>
                        </pic:spPr>
                      </pic:pic>
                    </a:graphicData>
                  </a:graphic>
                </wp:inline>
              </w:drawing>
            </w:r>
            <w:r>
              <w:rPr>
                <w:sz w:val="20"/>
              </w:rPr>
            </w:r>
          </w:p>
          <w:p>
            <w:pPr>
              <w:pStyle w:val="TableParagraph"/>
              <w:spacing w:before="1"/>
              <w:rPr>
                <w:sz w:val="10"/>
              </w:rPr>
            </w:pPr>
          </w:p>
          <w:p>
            <w:pPr>
              <w:pStyle w:val="TableParagraph"/>
              <w:ind w:left="537"/>
              <w:rPr>
                <w:sz w:val="20"/>
              </w:rPr>
            </w:pPr>
            <w:r>
              <w:rPr>
                <w:sz w:val="20"/>
              </w:rPr>
              <w:drawing>
                <wp:inline distT="0" distB="0" distL="0" distR="0">
                  <wp:extent cx="1440555" cy="376237"/>
                  <wp:effectExtent l="0" t="0" r="0" b="0"/>
                  <wp:docPr id="525" name="image612.png"/>
                  <wp:cNvGraphicFramePr>
                    <a:graphicFrameLocks noChangeAspect="1"/>
                  </wp:cNvGraphicFramePr>
                  <a:graphic>
                    <a:graphicData uri="http://schemas.openxmlformats.org/drawingml/2006/picture">
                      <pic:pic>
                        <pic:nvPicPr>
                          <pic:cNvPr id="526" name="image612.png"/>
                          <pic:cNvPicPr/>
                        </pic:nvPicPr>
                        <pic:blipFill>
                          <a:blip r:embed="rId636" cstate="print"/>
                          <a:stretch>
                            <a:fillRect/>
                          </a:stretch>
                        </pic:blipFill>
                        <pic:spPr>
                          <a:xfrm>
                            <a:off x="0" y="0"/>
                            <a:ext cx="1440555" cy="376237"/>
                          </a:xfrm>
                          <a:prstGeom prst="rect">
                            <a:avLst/>
                          </a:prstGeom>
                        </pic:spPr>
                      </pic:pic>
                    </a:graphicData>
                  </a:graphic>
                </wp:inline>
              </w:drawing>
            </w:r>
            <w:r>
              <w:rPr>
                <w:sz w:val="20"/>
              </w:rPr>
            </w:r>
          </w:p>
          <w:p>
            <w:pPr>
              <w:pStyle w:val="TableParagraph"/>
              <w:spacing w:before="1"/>
              <w:rPr>
                <w:sz w:val="10"/>
              </w:rPr>
            </w:pPr>
          </w:p>
          <w:p>
            <w:pPr>
              <w:pStyle w:val="TableParagraph"/>
              <w:ind w:left="230"/>
              <w:rPr>
                <w:sz w:val="20"/>
              </w:rPr>
            </w:pPr>
            <w:r>
              <w:rPr>
                <w:sz w:val="20"/>
              </w:rPr>
              <w:pict>
                <v:group style="width:144.25pt;height:168.7pt;mso-position-horizontal-relative:char;mso-position-vertical-relative:line" coordorigin="0,0" coordsize="2885,3374">
                  <v:shape style="position:absolute;left:1509;top:237;width:453;height:349" type="#_x0000_t75" stroked="false">
                    <v:imagedata r:id="rId637" o:title=""/>
                  </v:shape>
                  <v:shape style="position:absolute;left:0;top:0;width:2885;height:3374" type="#_x0000_t75" stroked="false">
                    <v:imagedata r:id="rId638" o:title=""/>
                  </v:shape>
                  <v:shape style="position:absolute;left:352;top:0;width:420;height:654" type="#_x0000_t75" stroked="false">
                    <v:imagedata r:id="rId639" o:title=""/>
                  </v:shape>
                </v:group>
              </w:pict>
            </w:r>
            <w:r>
              <w:rPr>
                <w:sz w:val="20"/>
              </w:rPr>
            </w:r>
          </w:p>
          <w:p>
            <w:pPr>
              <w:pStyle w:val="TableParagraph"/>
              <w:rPr>
                <w:sz w:val="18"/>
              </w:rPr>
            </w:pPr>
          </w:p>
          <w:p>
            <w:pPr>
              <w:pStyle w:val="TableParagraph"/>
              <w:rPr>
                <w:sz w:val="18"/>
              </w:rPr>
            </w:pPr>
          </w:p>
          <w:p>
            <w:pPr>
              <w:pStyle w:val="TableParagraph"/>
              <w:spacing w:before="1"/>
              <w:rPr>
                <w:sz w:val="26"/>
              </w:rPr>
            </w:pPr>
          </w:p>
          <w:p>
            <w:pPr>
              <w:pStyle w:val="TableParagraph"/>
              <w:spacing w:before="1"/>
              <w:ind w:left="1273" w:right="1202"/>
              <w:jc w:val="center"/>
              <w:rPr>
                <w:rFonts w:ascii="Arial"/>
                <w:b/>
                <w:sz w:val="16"/>
              </w:rPr>
            </w:pPr>
            <w:r>
              <w:rPr>
                <w:rFonts w:ascii="Arial"/>
                <w:b/>
                <w:sz w:val="16"/>
                <w:u w:val="single"/>
              </w:rPr>
              <w:t>Side View</w:t>
            </w:r>
          </w:p>
        </w:tc>
        <w:tc>
          <w:tcPr>
            <w:tcW w:w="6517" w:type="dxa"/>
            <w:gridSpan w:val="3"/>
            <w:tcBorders>
              <w:bottom w:val="nil"/>
            </w:tcBorders>
          </w:tcPr>
          <w:p>
            <w:pPr>
              <w:pStyle w:val="TableParagraph"/>
              <w:spacing w:before="7"/>
              <w:rPr>
                <w:sz w:val="18"/>
              </w:rPr>
            </w:pPr>
          </w:p>
          <w:p>
            <w:pPr>
              <w:pStyle w:val="TableParagraph"/>
              <w:ind w:left="3507"/>
              <w:rPr>
                <w:rFonts w:ascii="Arial"/>
                <w:sz w:val="16"/>
              </w:rPr>
            </w:pPr>
            <w:r>
              <w:rPr>
                <w:rFonts w:ascii="Arial"/>
                <w:sz w:val="16"/>
              </w:rPr>
              <w:t>Bottom Cover</w:t>
            </w:r>
          </w:p>
          <w:p>
            <w:pPr>
              <w:pStyle w:val="TableParagraph"/>
              <w:rPr>
                <w:sz w:val="18"/>
              </w:rPr>
            </w:pPr>
          </w:p>
          <w:p>
            <w:pPr>
              <w:pStyle w:val="TableParagraph"/>
              <w:rPr>
                <w:sz w:val="18"/>
              </w:rPr>
            </w:pPr>
          </w:p>
          <w:p>
            <w:pPr>
              <w:pStyle w:val="TableParagraph"/>
              <w:rPr>
                <w:sz w:val="18"/>
              </w:rPr>
            </w:pPr>
          </w:p>
          <w:p>
            <w:pPr>
              <w:pStyle w:val="TableParagraph"/>
              <w:rPr>
                <w:sz w:val="18"/>
              </w:rPr>
            </w:pPr>
          </w:p>
          <w:p>
            <w:pPr>
              <w:pStyle w:val="TableParagraph"/>
              <w:spacing w:line="249" w:lineRule="auto" w:before="114"/>
              <w:ind w:left="3519" w:right="424"/>
              <w:rPr>
                <w:rFonts w:ascii="Arial"/>
                <w:sz w:val="16"/>
              </w:rPr>
            </w:pPr>
            <w:r>
              <w:rPr>
                <w:rFonts w:ascii="Arial"/>
                <w:sz w:val="16"/>
              </w:rPr>
              <w:t>Filter Gasket/Hydrophobic Dust Filter Assembly,</w:t>
            </w:r>
          </w:p>
          <w:p>
            <w:pPr>
              <w:pStyle w:val="TableParagraph"/>
              <w:spacing w:line="176" w:lineRule="exact"/>
              <w:ind w:left="3519"/>
              <w:rPr>
                <w:rFonts w:ascii="Arial"/>
                <w:sz w:val="16"/>
              </w:rPr>
            </w:pPr>
            <w:r>
              <w:rPr>
                <w:rFonts w:ascii="Arial"/>
                <w:sz w:val="16"/>
              </w:rPr>
              <w:t>gasket tabs on opposite side of this view</w:t>
            </w:r>
          </w:p>
          <w:p>
            <w:pPr>
              <w:pStyle w:val="TableParagraph"/>
              <w:rPr>
                <w:sz w:val="18"/>
              </w:rPr>
            </w:pPr>
          </w:p>
          <w:p>
            <w:pPr>
              <w:pStyle w:val="TableParagraph"/>
              <w:rPr>
                <w:sz w:val="18"/>
              </w:rPr>
            </w:pPr>
          </w:p>
          <w:p>
            <w:pPr>
              <w:pStyle w:val="TableParagraph"/>
              <w:rPr>
                <w:sz w:val="18"/>
              </w:rPr>
            </w:pPr>
          </w:p>
          <w:p>
            <w:pPr>
              <w:pStyle w:val="TableParagraph"/>
              <w:tabs>
                <w:tab w:pos="2621" w:val="left" w:leader="none"/>
              </w:tabs>
              <w:spacing w:line="204" w:lineRule="exact" w:before="110"/>
              <w:ind w:left="804"/>
              <w:rPr>
                <w:rFonts w:ascii="Arial"/>
                <w:sz w:val="16"/>
              </w:rPr>
            </w:pPr>
            <w:r>
              <w:rPr>
                <w:rFonts w:ascii="Arial"/>
                <w:position w:val="4"/>
                <w:sz w:val="16"/>
              </w:rPr>
              <w:t>Toxic</w:t>
            </w:r>
            <w:r>
              <w:rPr>
                <w:rFonts w:ascii="Arial"/>
                <w:spacing w:val="16"/>
                <w:position w:val="4"/>
                <w:sz w:val="16"/>
              </w:rPr>
              <w:t> </w:t>
            </w:r>
            <w:r>
              <w:rPr>
                <w:rFonts w:ascii="Arial"/>
                <w:position w:val="4"/>
                <w:sz w:val="16"/>
              </w:rPr>
              <w:t>Sensor</w:t>
              <w:tab/>
            </w:r>
            <w:r>
              <w:rPr>
                <w:rFonts w:ascii="Arial"/>
                <w:position w:val="4"/>
                <w:sz w:val="16"/>
                <w:u w:val="single"/>
              </w:rPr>
              <w:t> </w:t>
            </w:r>
            <w:r>
              <w:rPr>
                <w:rFonts w:ascii="Arial"/>
                <w:sz w:val="16"/>
              </w:rPr>
              <w:t>LEL </w:t>
            </w:r>
            <w:r>
              <w:rPr>
                <w:rFonts w:ascii="Arial"/>
                <w:spacing w:val="2"/>
                <w:sz w:val="16"/>
              </w:rPr>
              <w:t>Sensor</w:t>
            </w:r>
            <w:r>
              <w:rPr>
                <w:rFonts w:ascii="Arial"/>
                <w:spacing w:val="3"/>
                <w:sz w:val="16"/>
              </w:rPr>
              <w:t> </w:t>
            </w:r>
            <w:r>
              <w:rPr>
                <w:rFonts w:ascii="Arial"/>
                <w:sz w:val="16"/>
              </w:rPr>
              <w:t>Filter</w:t>
            </w:r>
          </w:p>
          <w:p>
            <w:pPr>
              <w:pStyle w:val="TableParagraph"/>
              <w:tabs>
                <w:tab w:pos="3461" w:val="left" w:leader="none"/>
              </w:tabs>
              <w:spacing w:line="165" w:lineRule="auto" w:before="26"/>
              <w:ind w:left="804" w:right="790"/>
              <w:rPr>
                <w:rFonts w:ascii="Arial"/>
                <w:sz w:val="16"/>
              </w:rPr>
            </w:pPr>
            <w:r>
              <w:rPr>
                <w:rFonts w:ascii="Arial"/>
                <w:position w:val="7"/>
                <w:sz w:val="16"/>
              </w:rPr>
              <w:t>Filter,</w:t>
            </w:r>
            <w:r>
              <w:rPr>
                <w:rFonts w:ascii="Arial"/>
                <w:spacing w:val="7"/>
                <w:position w:val="7"/>
                <w:sz w:val="16"/>
              </w:rPr>
              <w:t> </w:t>
            </w:r>
            <w:r>
              <w:rPr>
                <w:rFonts w:ascii="Arial"/>
                <w:position w:val="7"/>
                <w:sz w:val="16"/>
              </w:rPr>
              <w:t>See</w:t>
              <w:tab/>
            </w:r>
            <w:r>
              <w:rPr>
                <w:rFonts w:ascii="Arial"/>
                <w:sz w:val="16"/>
              </w:rPr>
              <w:t>Toxic Sensor </w:t>
            </w:r>
            <w:r>
              <w:rPr>
                <w:rFonts w:ascii="Arial"/>
                <w:spacing w:val="3"/>
                <w:sz w:val="16"/>
              </w:rPr>
              <w:t>Filter, </w:t>
            </w:r>
            <w:r>
              <w:rPr>
                <w:rFonts w:ascii="Arial"/>
                <w:spacing w:val="5"/>
                <w:sz w:val="16"/>
              </w:rPr>
              <w:t>See </w:t>
            </w:r>
            <w:r>
              <w:rPr>
                <w:rFonts w:ascii="Arial"/>
                <w:sz w:val="16"/>
              </w:rPr>
              <w:t>Table Table</w:t>
            </w:r>
          </w:p>
          <w:p>
            <w:pPr>
              <w:pStyle w:val="TableParagraph"/>
              <w:spacing w:before="3"/>
              <w:rPr>
                <w:sz w:val="16"/>
              </w:rPr>
            </w:pPr>
          </w:p>
          <w:p>
            <w:pPr>
              <w:pStyle w:val="TableParagraph"/>
              <w:ind w:left="3008"/>
              <w:rPr>
                <w:rFonts w:ascii="Arial"/>
                <w:b/>
                <w:sz w:val="16"/>
              </w:rPr>
            </w:pPr>
            <w:r>
              <w:rPr>
                <w:rFonts w:ascii="Arial"/>
                <w:b/>
                <w:sz w:val="16"/>
              </w:rPr>
              <w:t>NOTE: All filters installed black-side-up.</w:t>
            </w:r>
          </w:p>
        </w:tc>
      </w:tr>
      <w:tr>
        <w:trPr>
          <w:trHeight w:val="337" w:hRule="atLeast"/>
        </w:trPr>
        <w:tc>
          <w:tcPr>
            <w:tcW w:w="3278" w:type="dxa"/>
            <w:vMerge/>
            <w:tcBorders>
              <w:top w:val="nil"/>
            </w:tcBorders>
          </w:tcPr>
          <w:p>
            <w:pPr>
              <w:rPr>
                <w:sz w:val="2"/>
                <w:szCs w:val="2"/>
              </w:rPr>
            </w:pPr>
          </w:p>
        </w:tc>
        <w:tc>
          <w:tcPr>
            <w:tcW w:w="3612" w:type="dxa"/>
            <w:vMerge w:val="restart"/>
            <w:tcBorders>
              <w:top w:val="nil"/>
            </w:tcBorders>
          </w:tcPr>
          <w:p>
            <w:pPr>
              <w:pStyle w:val="TableParagraph"/>
              <w:rPr>
                <w:sz w:val="18"/>
              </w:rPr>
            </w:pPr>
          </w:p>
          <w:p>
            <w:pPr>
              <w:pStyle w:val="TableParagraph"/>
              <w:rPr>
                <w:sz w:val="18"/>
              </w:rPr>
            </w:pPr>
          </w:p>
          <w:p>
            <w:pPr>
              <w:pStyle w:val="TableParagraph"/>
              <w:rPr>
                <w:sz w:val="18"/>
              </w:rPr>
            </w:pPr>
          </w:p>
          <w:p>
            <w:pPr>
              <w:pStyle w:val="TableParagraph"/>
              <w:rPr>
                <w:sz w:val="18"/>
              </w:rPr>
            </w:pPr>
          </w:p>
          <w:p>
            <w:pPr>
              <w:pStyle w:val="TableParagraph"/>
              <w:rPr>
                <w:sz w:val="18"/>
              </w:rPr>
            </w:pPr>
          </w:p>
          <w:p>
            <w:pPr>
              <w:pStyle w:val="TableParagraph"/>
              <w:spacing w:before="7"/>
              <w:rPr>
                <w:sz w:val="19"/>
              </w:rPr>
            </w:pPr>
          </w:p>
          <w:p>
            <w:pPr>
              <w:pStyle w:val="TableParagraph"/>
              <w:tabs>
                <w:tab w:pos="2748" w:val="left" w:leader="none"/>
              </w:tabs>
              <w:ind w:left="2088"/>
              <w:rPr>
                <w:rFonts w:ascii="Arial"/>
                <w:sz w:val="16"/>
              </w:rPr>
            </w:pPr>
            <w:r>
              <w:rPr>
                <w:rFonts w:ascii="Arial"/>
                <w:w w:val="101"/>
                <w:sz w:val="16"/>
                <w:u w:val="single"/>
              </w:rPr>
              <w:t> </w:t>
            </w:r>
            <w:r>
              <w:rPr>
                <w:rFonts w:ascii="Arial"/>
                <w:sz w:val="16"/>
                <w:u w:val="single"/>
              </w:rPr>
              <w:tab/>
            </w:r>
          </w:p>
          <w:p>
            <w:pPr>
              <w:pStyle w:val="TableParagraph"/>
              <w:rPr>
                <w:sz w:val="18"/>
              </w:rPr>
            </w:pPr>
          </w:p>
          <w:p>
            <w:pPr>
              <w:pStyle w:val="TableParagraph"/>
              <w:rPr>
                <w:sz w:val="18"/>
              </w:rPr>
            </w:pPr>
          </w:p>
          <w:p>
            <w:pPr>
              <w:pStyle w:val="TableParagraph"/>
              <w:rPr>
                <w:sz w:val="18"/>
              </w:rPr>
            </w:pPr>
          </w:p>
          <w:p>
            <w:pPr>
              <w:pStyle w:val="TableParagraph"/>
              <w:rPr>
                <w:sz w:val="18"/>
              </w:rPr>
            </w:pPr>
          </w:p>
          <w:p>
            <w:pPr>
              <w:pStyle w:val="TableParagraph"/>
              <w:spacing w:before="6"/>
              <w:rPr>
                <w:sz w:val="15"/>
              </w:rPr>
            </w:pPr>
          </w:p>
          <w:p>
            <w:pPr>
              <w:pStyle w:val="TableParagraph"/>
              <w:ind w:left="1473" w:right="1380"/>
              <w:jc w:val="center"/>
              <w:rPr>
                <w:rFonts w:ascii="Arial"/>
                <w:b/>
                <w:sz w:val="16"/>
              </w:rPr>
            </w:pPr>
            <w:r>
              <w:rPr>
                <w:rFonts w:ascii="Arial"/>
                <w:b/>
                <w:sz w:val="16"/>
                <w:u w:val="single"/>
              </w:rPr>
              <w:t>Top View</w:t>
            </w:r>
          </w:p>
        </w:tc>
        <w:tc>
          <w:tcPr>
            <w:tcW w:w="2905" w:type="dxa"/>
            <w:gridSpan w:val="2"/>
          </w:tcPr>
          <w:p>
            <w:pPr>
              <w:pStyle w:val="TableParagraph"/>
              <w:spacing w:before="80"/>
              <w:ind w:left="713"/>
              <w:rPr>
                <w:rFonts w:ascii="Arial"/>
                <w:sz w:val="16"/>
              </w:rPr>
            </w:pPr>
            <w:r>
              <w:rPr>
                <w:rFonts w:ascii="Arial"/>
                <w:sz w:val="16"/>
              </w:rPr>
              <w:t>Toxic Sensor Filters</w:t>
            </w:r>
          </w:p>
        </w:tc>
      </w:tr>
      <w:tr>
        <w:trPr>
          <w:trHeight w:val="712" w:hRule="atLeast"/>
        </w:trPr>
        <w:tc>
          <w:tcPr>
            <w:tcW w:w="3278" w:type="dxa"/>
            <w:vMerge/>
            <w:tcBorders>
              <w:top w:val="nil"/>
            </w:tcBorders>
          </w:tcPr>
          <w:p>
            <w:pPr>
              <w:rPr>
                <w:sz w:val="2"/>
                <w:szCs w:val="2"/>
              </w:rPr>
            </w:pPr>
          </w:p>
        </w:tc>
        <w:tc>
          <w:tcPr>
            <w:tcW w:w="3612" w:type="dxa"/>
            <w:vMerge/>
            <w:tcBorders>
              <w:top w:val="nil"/>
            </w:tcBorders>
          </w:tcPr>
          <w:p>
            <w:pPr>
              <w:rPr>
                <w:sz w:val="2"/>
                <w:szCs w:val="2"/>
              </w:rPr>
            </w:pPr>
          </w:p>
        </w:tc>
        <w:tc>
          <w:tcPr>
            <w:tcW w:w="1282" w:type="dxa"/>
          </w:tcPr>
          <w:p>
            <w:pPr>
              <w:pStyle w:val="TableParagraph"/>
              <w:spacing w:before="10"/>
              <w:rPr>
                <w:sz w:val="14"/>
              </w:rPr>
            </w:pPr>
          </w:p>
          <w:p>
            <w:pPr>
              <w:pStyle w:val="TableParagraph"/>
              <w:spacing w:line="249" w:lineRule="auto"/>
              <w:ind w:left="394" w:hanging="216"/>
              <w:rPr>
                <w:rFonts w:ascii="Arial"/>
                <w:sz w:val="16"/>
              </w:rPr>
            </w:pPr>
            <w:r>
              <w:rPr>
                <w:rFonts w:ascii="Arial"/>
                <w:sz w:val="16"/>
              </w:rPr>
              <w:t>For CO-only sensor</w:t>
            </w:r>
          </w:p>
        </w:tc>
        <w:tc>
          <w:tcPr>
            <w:tcW w:w="1623" w:type="dxa"/>
          </w:tcPr>
          <w:p>
            <w:pPr>
              <w:pStyle w:val="TableParagraph"/>
              <w:spacing w:before="12"/>
              <w:ind w:left="838" w:right="229"/>
              <w:rPr>
                <w:rFonts w:ascii="Arial"/>
                <w:sz w:val="12"/>
              </w:rPr>
            </w:pPr>
            <w:r>
              <w:rPr>
                <w:rFonts w:ascii="Arial"/>
                <w:sz w:val="12"/>
              </w:rPr>
              <w:t>Black Filter</w:t>
            </w:r>
          </w:p>
          <w:p>
            <w:pPr>
              <w:pStyle w:val="TableParagraph"/>
              <w:spacing w:line="124" w:lineRule="exact"/>
              <w:ind w:left="838"/>
              <w:rPr>
                <w:rFonts w:ascii="Arial"/>
                <w:sz w:val="12"/>
              </w:rPr>
            </w:pPr>
            <w:r>
              <w:rPr>
                <w:rFonts w:ascii="Arial"/>
                <w:sz w:val="12"/>
              </w:rPr>
              <w:t>Material</w:t>
            </w:r>
          </w:p>
        </w:tc>
      </w:tr>
      <w:tr>
        <w:trPr>
          <w:trHeight w:val="712" w:hRule="atLeast"/>
        </w:trPr>
        <w:tc>
          <w:tcPr>
            <w:tcW w:w="3278" w:type="dxa"/>
            <w:vMerge/>
            <w:tcBorders>
              <w:top w:val="nil"/>
            </w:tcBorders>
          </w:tcPr>
          <w:p>
            <w:pPr>
              <w:rPr>
                <w:sz w:val="2"/>
                <w:szCs w:val="2"/>
              </w:rPr>
            </w:pPr>
          </w:p>
        </w:tc>
        <w:tc>
          <w:tcPr>
            <w:tcW w:w="3612" w:type="dxa"/>
            <w:vMerge/>
            <w:tcBorders>
              <w:top w:val="nil"/>
            </w:tcBorders>
          </w:tcPr>
          <w:p>
            <w:pPr>
              <w:rPr>
                <w:sz w:val="2"/>
                <w:szCs w:val="2"/>
              </w:rPr>
            </w:pPr>
          </w:p>
        </w:tc>
        <w:tc>
          <w:tcPr>
            <w:tcW w:w="1282" w:type="dxa"/>
          </w:tcPr>
          <w:p>
            <w:pPr>
              <w:pStyle w:val="TableParagraph"/>
              <w:spacing w:before="8"/>
              <w:rPr>
                <w:sz w:val="15"/>
              </w:rPr>
            </w:pPr>
          </w:p>
          <w:p>
            <w:pPr>
              <w:pStyle w:val="TableParagraph"/>
              <w:ind w:left="65" w:firstLine="261"/>
              <w:rPr>
                <w:rFonts w:ascii="Arial"/>
                <w:sz w:val="16"/>
              </w:rPr>
            </w:pPr>
            <w:r>
              <w:rPr>
                <w:rFonts w:ascii="Arial"/>
                <w:sz w:val="16"/>
              </w:rPr>
              <w:t>For dual CO/H2S sensor</w:t>
            </w:r>
          </w:p>
        </w:tc>
        <w:tc>
          <w:tcPr>
            <w:tcW w:w="1623" w:type="dxa"/>
          </w:tcPr>
          <w:p>
            <w:pPr>
              <w:pStyle w:val="TableParagraph"/>
              <w:tabs>
                <w:tab w:pos="1067" w:val="left" w:leader="none"/>
              </w:tabs>
              <w:spacing w:line="137" w:lineRule="exact" w:before="24"/>
              <w:ind w:right="5"/>
              <w:jc w:val="center"/>
              <w:rPr>
                <w:rFonts w:ascii="Arial"/>
                <w:sz w:val="12"/>
              </w:rPr>
            </w:pPr>
            <w:r>
              <w:rPr>
                <w:rFonts w:ascii="Arial"/>
                <w:sz w:val="12"/>
              </w:rPr>
              <w:t>White</w:t>
              <w:tab/>
            </w:r>
            <w:r>
              <w:rPr>
                <w:rFonts w:ascii="Arial"/>
                <w:spacing w:val="-3"/>
                <w:sz w:val="12"/>
              </w:rPr>
              <w:t>Black</w:t>
            </w:r>
          </w:p>
          <w:p>
            <w:pPr>
              <w:pStyle w:val="TableParagraph"/>
              <w:tabs>
                <w:tab w:pos="1040" w:val="left" w:leader="none"/>
              </w:tabs>
              <w:spacing w:line="137" w:lineRule="exact"/>
              <w:ind w:left="17"/>
              <w:jc w:val="center"/>
              <w:rPr>
                <w:rFonts w:ascii="Arial"/>
                <w:sz w:val="12"/>
              </w:rPr>
            </w:pPr>
            <w:r>
              <w:rPr>
                <w:rFonts w:ascii="Arial"/>
                <w:sz w:val="12"/>
              </w:rPr>
              <w:t>Filter</w:t>
              <w:tab/>
              <w:t>Filter</w:t>
            </w:r>
          </w:p>
          <w:p>
            <w:pPr>
              <w:pStyle w:val="TableParagraph"/>
              <w:tabs>
                <w:tab w:pos="1184" w:val="left" w:leader="none"/>
              </w:tabs>
              <w:spacing w:line="137" w:lineRule="exact"/>
              <w:ind w:left="4"/>
              <w:jc w:val="center"/>
              <w:rPr>
                <w:rFonts w:ascii="Arial"/>
                <w:sz w:val="12"/>
              </w:rPr>
            </w:pPr>
            <w:r>
              <w:rPr>
                <w:rFonts w:ascii="Arial"/>
                <w:spacing w:val="-4"/>
                <w:sz w:val="12"/>
              </w:rPr>
              <w:t>Material</w:t>
              <w:tab/>
              <w:t>Material</w:t>
            </w:r>
          </w:p>
        </w:tc>
      </w:tr>
      <w:tr>
        <w:trPr>
          <w:trHeight w:val="712" w:hRule="atLeast"/>
        </w:trPr>
        <w:tc>
          <w:tcPr>
            <w:tcW w:w="3278" w:type="dxa"/>
            <w:vMerge/>
            <w:tcBorders>
              <w:top w:val="nil"/>
            </w:tcBorders>
          </w:tcPr>
          <w:p>
            <w:pPr>
              <w:rPr>
                <w:sz w:val="2"/>
                <w:szCs w:val="2"/>
              </w:rPr>
            </w:pPr>
          </w:p>
        </w:tc>
        <w:tc>
          <w:tcPr>
            <w:tcW w:w="3612" w:type="dxa"/>
            <w:vMerge/>
            <w:tcBorders>
              <w:top w:val="nil"/>
            </w:tcBorders>
          </w:tcPr>
          <w:p>
            <w:pPr>
              <w:rPr>
                <w:sz w:val="2"/>
                <w:szCs w:val="2"/>
              </w:rPr>
            </w:pPr>
          </w:p>
        </w:tc>
        <w:tc>
          <w:tcPr>
            <w:tcW w:w="1282" w:type="dxa"/>
          </w:tcPr>
          <w:p>
            <w:pPr>
              <w:pStyle w:val="TableParagraph"/>
              <w:spacing w:before="8"/>
              <w:rPr>
                <w:sz w:val="15"/>
              </w:rPr>
            </w:pPr>
          </w:p>
          <w:p>
            <w:pPr>
              <w:pStyle w:val="TableParagraph"/>
              <w:ind w:left="394" w:hanging="250"/>
              <w:rPr>
                <w:rFonts w:ascii="Arial"/>
                <w:sz w:val="16"/>
              </w:rPr>
            </w:pPr>
            <w:r>
              <w:rPr>
                <w:rFonts w:ascii="Arial"/>
                <w:sz w:val="16"/>
              </w:rPr>
              <w:t>For H2S-only sensor</w:t>
            </w:r>
          </w:p>
        </w:tc>
        <w:tc>
          <w:tcPr>
            <w:tcW w:w="1623" w:type="dxa"/>
          </w:tcPr>
          <w:p>
            <w:pPr>
              <w:pStyle w:val="TableParagraph"/>
              <w:spacing w:line="228" w:lineRule="auto" w:before="29"/>
              <w:ind w:left="850" w:right="229"/>
              <w:rPr>
                <w:rFonts w:ascii="Arial"/>
                <w:sz w:val="12"/>
              </w:rPr>
            </w:pPr>
            <w:r>
              <w:rPr>
                <w:rFonts w:ascii="Arial"/>
                <w:sz w:val="12"/>
              </w:rPr>
              <w:t>White Filter Material</w:t>
            </w:r>
          </w:p>
        </w:tc>
      </w:tr>
      <w:tr>
        <w:trPr>
          <w:trHeight w:val="712" w:hRule="atLeast"/>
        </w:trPr>
        <w:tc>
          <w:tcPr>
            <w:tcW w:w="3278" w:type="dxa"/>
            <w:vMerge/>
            <w:tcBorders>
              <w:top w:val="nil"/>
            </w:tcBorders>
          </w:tcPr>
          <w:p>
            <w:pPr>
              <w:rPr>
                <w:sz w:val="2"/>
                <w:szCs w:val="2"/>
              </w:rPr>
            </w:pPr>
          </w:p>
        </w:tc>
        <w:tc>
          <w:tcPr>
            <w:tcW w:w="3612" w:type="dxa"/>
            <w:vMerge/>
            <w:tcBorders>
              <w:top w:val="nil"/>
            </w:tcBorders>
          </w:tcPr>
          <w:p>
            <w:pPr>
              <w:rPr>
                <w:sz w:val="2"/>
                <w:szCs w:val="2"/>
              </w:rPr>
            </w:pPr>
          </w:p>
        </w:tc>
        <w:tc>
          <w:tcPr>
            <w:tcW w:w="1282" w:type="dxa"/>
          </w:tcPr>
          <w:p>
            <w:pPr>
              <w:pStyle w:val="TableParagraph"/>
              <w:spacing w:before="7"/>
              <w:rPr>
                <w:sz w:val="23"/>
              </w:rPr>
            </w:pPr>
          </w:p>
          <w:p>
            <w:pPr>
              <w:pStyle w:val="TableParagraph"/>
              <w:ind w:left="41"/>
              <w:rPr>
                <w:rFonts w:ascii="Arial"/>
                <w:sz w:val="16"/>
              </w:rPr>
            </w:pPr>
            <w:r>
              <w:rPr>
                <w:rFonts w:ascii="Arial"/>
                <w:sz w:val="16"/>
              </w:rPr>
              <w:t>For HCN sensor</w:t>
            </w:r>
          </w:p>
        </w:tc>
        <w:tc>
          <w:tcPr>
            <w:tcW w:w="1623" w:type="dxa"/>
          </w:tcPr>
          <w:p>
            <w:pPr>
              <w:pStyle w:val="TableParagraph"/>
              <w:spacing w:line="228" w:lineRule="auto" w:before="29"/>
              <w:ind w:left="850" w:right="191"/>
              <w:rPr>
                <w:rFonts w:ascii="Arial"/>
                <w:sz w:val="12"/>
              </w:rPr>
            </w:pPr>
            <w:r>
              <w:rPr>
                <w:rFonts w:ascii="Arial"/>
                <w:sz w:val="12"/>
              </w:rPr>
              <w:t>Dark Gray Filter Material</w:t>
            </w:r>
          </w:p>
        </w:tc>
      </w:tr>
      <w:tr>
        <w:trPr>
          <w:trHeight w:val="709" w:hRule="atLeast"/>
        </w:trPr>
        <w:tc>
          <w:tcPr>
            <w:tcW w:w="3278" w:type="dxa"/>
            <w:vMerge/>
            <w:tcBorders>
              <w:top w:val="nil"/>
            </w:tcBorders>
          </w:tcPr>
          <w:p>
            <w:pPr>
              <w:rPr>
                <w:sz w:val="2"/>
                <w:szCs w:val="2"/>
              </w:rPr>
            </w:pPr>
          </w:p>
        </w:tc>
        <w:tc>
          <w:tcPr>
            <w:tcW w:w="3612" w:type="dxa"/>
            <w:vMerge/>
            <w:tcBorders>
              <w:top w:val="nil"/>
            </w:tcBorders>
          </w:tcPr>
          <w:p>
            <w:pPr>
              <w:rPr>
                <w:sz w:val="2"/>
                <w:szCs w:val="2"/>
              </w:rPr>
            </w:pPr>
          </w:p>
        </w:tc>
        <w:tc>
          <w:tcPr>
            <w:tcW w:w="1282" w:type="dxa"/>
          </w:tcPr>
          <w:p>
            <w:pPr>
              <w:pStyle w:val="TableParagraph"/>
              <w:spacing w:before="8"/>
              <w:rPr>
                <w:sz w:val="15"/>
              </w:rPr>
            </w:pPr>
          </w:p>
          <w:p>
            <w:pPr>
              <w:pStyle w:val="TableParagraph"/>
              <w:ind w:left="166" w:hanging="10"/>
              <w:rPr>
                <w:rFonts w:ascii="Arial"/>
                <w:sz w:val="16"/>
              </w:rPr>
            </w:pPr>
            <w:r>
              <w:rPr>
                <w:rFonts w:ascii="Arial"/>
                <w:sz w:val="16"/>
              </w:rPr>
              <w:t>For NO2 and SO2 sensors</w:t>
            </w:r>
          </w:p>
        </w:tc>
        <w:tc>
          <w:tcPr>
            <w:tcW w:w="1623" w:type="dxa"/>
          </w:tcPr>
          <w:p>
            <w:pPr>
              <w:pStyle w:val="TableParagraph"/>
              <w:spacing w:line="228" w:lineRule="auto" w:before="29"/>
              <w:ind w:left="850" w:right="311"/>
              <w:rPr>
                <w:rFonts w:ascii="Arial"/>
                <w:sz w:val="12"/>
              </w:rPr>
            </w:pPr>
            <w:r>
              <w:rPr>
                <w:rFonts w:ascii="Arial"/>
                <w:sz w:val="12"/>
              </w:rPr>
              <w:t>Tan Filter Material</w:t>
            </w:r>
          </w:p>
        </w:tc>
      </w:tr>
    </w:tbl>
    <w:p>
      <w:pPr>
        <w:spacing w:before="98"/>
        <w:ind w:left="4089" w:right="0" w:firstLine="0"/>
        <w:jc w:val="left"/>
        <w:rPr>
          <w:b/>
          <w:sz w:val="22"/>
        </w:rPr>
      </w:pPr>
      <w:r>
        <w:rPr/>
        <w:drawing>
          <wp:anchor distT="0" distB="0" distL="0" distR="0" allowOverlap="1" layoutInCell="1" locked="0" behindDoc="1" simplePos="0" relativeHeight="473011712">
            <wp:simplePos x="0" y="0"/>
            <wp:positionH relativeFrom="page">
              <wp:posOffset>6127438</wp:posOffset>
            </wp:positionH>
            <wp:positionV relativeFrom="paragraph">
              <wp:posOffset>-402260</wp:posOffset>
            </wp:positionV>
            <wp:extent cx="337727" cy="381000"/>
            <wp:effectExtent l="0" t="0" r="0" b="0"/>
            <wp:wrapNone/>
            <wp:docPr id="527" name="image616.png"/>
            <wp:cNvGraphicFramePr>
              <a:graphicFrameLocks noChangeAspect="1"/>
            </wp:cNvGraphicFramePr>
            <a:graphic>
              <a:graphicData uri="http://schemas.openxmlformats.org/drawingml/2006/picture">
                <pic:pic>
                  <pic:nvPicPr>
                    <pic:cNvPr id="528" name="image616.png"/>
                    <pic:cNvPicPr/>
                  </pic:nvPicPr>
                  <pic:blipFill>
                    <a:blip r:embed="rId640" cstate="print"/>
                    <a:stretch>
                      <a:fillRect/>
                    </a:stretch>
                  </pic:blipFill>
                  <pic:spPr>
                    <a:xfrm>
                      <a:off x="0" y="0"/>
                      <a:ext cx="337727" cy="381000"/>
                    </a:xfrm>
                    <a:prstGeom prst="rect">
                      <a:avLst/>
                    </a:prstGeom>
                  </pic:spPr>
                </pic:pic>
              </a:graphicData>
            </a:graphic>
          </wp:anchor>
        </w:drawing>
      </w:r>
      <w:r>
        <w:rPr/>
        <w:drawing>
          <wp:anchor distT="0" distB="0" distL="0" distR="0" allowOverlap="1" layoutInCell="1" locked="0" behindDoc="1" simplePos="0" relativeHeight="473012224">
            <wp:simplePos x="0" y="0"/>
            <wp:positionH relativeFrom="page">
              <wp:posOffset>6127438</wp:posOffset>
            </wp:positionH>
            <wp:positionV relativeFrom="paragraph">
              <wp:posOffset>-864032</wp:posOffset>
            </wp:positionV>
            <wp:extent cx="338935" cy="376237"/>
            <wp:effectExtent l="0" t="0" r="0" b="0"/>
            <wp:wrapNone/>
            <wp:docPr id="529" name="image617.png"/>
            <wp:cNvGraphicFramePr>
              <a:graphicFrameLocks noChangeAspect="1"/>
            </wp:cNvGraphicFramePr>
            <a:graphic>
              <a:graphicData uri="http://schemas.openxmlformats.org/drawingml/2006/picture">
                <pic:pic>
                  <pic:nvPicPr>
                    <pic:cNvPr id="530" name="image617.png"/>
                    <pic:cNvPicPr/>
                  </pic:nvPicPr>
                  <pic:blipFill>
                    <a:blip r:embed="rId641" cstate="print"/>
                    <a:stretch>
                      <a:fillRect/>
                    </a:stretch>
                  </pic:blipFill>
                  <pic:spPr>
                    <a:xfrm>
                      <a:off x="0" y="0"/>
                      <a:ext cx="338935" cy="376237"/>
                    </a:xfrm>
                    <a:prstGeom prst="rect">
                      <a:avLst/>
                    </a:prstGeom>
                  </pic:spPr>
                </pic:pic>
              </a:graphicData>
            </a:graphic>
          </wp:anchor>
        </w:drawing>
      </w:r>
      <w:r>
        <w:rPr/>
        <w:drawing>
          <wp:anchor distT="0" distB="0" distL="0" distR="0" allowOverlap="1" layoutInCell="1" locked="0" behindDoc="1" simplePos="0" relativeHeight="473012736">
            <wp:simplePos x="0" y="0"/>
            <wp:positionH relativeFrom="page">
              <wp:posOffset>6121343</wp:posOffset>
            </wp:positionH>
            <wp:positionV relativeFrom="page">
              <wp:posOffset>3314134</wp:posOffset>
            </wp:positionV>
            <wp:extent cx="343830" cy="381000"/>
            <wp:effectExtent l="0" t="0" r="0" b="0"/>
            <wp:wrapNone/>
            <wp:docPr id="531" name="image618.png"/>
            <wp:cNvGraphicFramePr>
              <a:graphicFrameLocks noChangeAspect="1"/>
            </wp:cNvGraphicFramePr>
            <a:graphic>
              <a:graphicData uri="http://schemas.openxmlformats.org/drawingml/2006/picture">
                <pic:pic>
                  <pic:nvPicPr>
                    <pic:cNvPr id="532" name="image618.png"/>
                    <pic:cNvPicPr/>
                  </pic:nvPicPr>
                  <pic:blipFill>
                    <a:blip r:embed="rId642" cstate="print"/>
                    <a:stretch>
                      <a:fillRect/>
                    </a:stretch>
                  </pic:blipFill>
                  <pic:spPr>
                    <a:xfrm>
                      <a:off x="0" y="0"/>
                      <a:ext cx="343830" cy="381000"/>
                    </a:xfrm>
                    <a:prstGeom prst="rect">
                      <a:avLst/>
                    </a:prstGeom>
                  </pic:spPr>
                </pic:pic>
              </a:graphicData>
            </a:graphic>
          </wp:anchor>
        </w:drawing>
      </w:r>
      <w:r>
        <w:rPr/>
        <w:drawing>
          <wp:anchor distT="0" distB="0" distL="0" distR="0" allowOverlap="1" layoutInCell="1" locked="0" behindDoc="1" simplePos="0" relativeHeight="473013248">
            <wp:simplePos x="0" y="0"/>
            <wp:positionH relativeFrom="page">
              <wp:posOffset>6254483</wp:posOffset>
            </wp:positionH>
            <wp:positionV relativeFrom="page">
              <wp:posOffset>3782002</wp:posOffset>
            </wp:positionV>
            <wp:extent cx="432636" cy="366712"/>
            <wp:effectExtent l="0" t="0" r="0" b="0"/>
            <wp:wrapNone/>
            <wp:docPr id="533" name="image619.png"/>
            <wp:cNvGraphicFramePr>
              <a:graphicFrameLocks noChangeAspect="1"/>
            </wp:cNvGraphicFramePr>
            <a:graphic>
              <a:graphicData uri="http://schemas.openxmlformats.org/drawingml/2006/picture">
                <pic:pic>
                  <pic:nvPicPr>
                    <pic:cNvPr id="534" name="image619.png"/>
                    <pic:cNvPicPr/>
                  </pic:nvPicPr>
                  <pic:blipFill>
                    <a:blip r:embed="rId643" cstate="print"/>
                    <a:stretch>
                      <a:fillRect/>
                    </a:stretch>
                  </pic:blipFill>
                  <pic:spPr>
                    <a:xfrm>
                      <a:off x="0" y="0"/>
                      <a:ext cx="432636" cy="366712"/>
                    </a:xfrm>
                    <a:prstGeom prst="rect">
                      <a:avLst/>
                    </a:prstGeom>
                  </pic:spPr>
                </pic:pic>
              </a:graphicData>
            </a:graphic>
          </wp:anchor>
        </w:drawing>
      </w:r>
      <w:r>
        <w:rPr/>
        <w:drawing>
          <wp:anchor distT="0" distB="0" distL="0" distR="0" allowOverlap="1" layoutInCell="1" locked="0" behindDoc="1" simplePos="0" relativeHeight="473013760">
            <wp:simplePos x="0" y="0"/>
            <wp:positionH relativeFrom="page">
              <wp:posOffset>6127438</wp:posOffset>
            </wp:positionH>
            <wp:positionV relativeFrom="paragraph">
              <wp:posOffset>-1325804</wp:posOffset>
            </wp:positionV>
            <wp:extent cx="338935" cy="376237"/>
            <wp:effectExtent l="0" t="0" r="0" b="0"/>
            <wp:wrapNone/>
            <wp:docPr id="535" name="image620.png"/>
            <wp:cNvGraphicFramePr>
              <a:graphicFrameLocks noChangeAspect="1"/>
            </wp:cNvGraphicFramePr>
            <a:graphic>
              <a:graphicData uri="http://schemas.openxmlformats.org/drawingml/2006/picture">
                <pic:pic>
                  <pic:nvPicPr>
                    <pic:cNvPr id="536" name="image620.png"/>
                    <pic:cNvPicPr/>
                  </pic:nvPicPr>
                  <pic:blipFill>
                    <a:blip r:embed="rId644" cstate="print"/>
                    <a:stretch>
                      <a:fillRect/>
                    </a:stretch>
                  </pic:blipFill>
                  <pic:spPr>
                    <a:xfrm>
                      <a:off x="0" y="0"/>
                      <a:ext cx="338935" cy="376237"/>
                    </a:xfrm>
                    <a:prstGeom prst="rect">
                      <a:avLst/>
                    </a:prstGeom>
                  </pic:spPr>
                </pic:pic>
              </a:graphicData>
            </a:graphic>
          </wp:anchor>
        </w:drawing>
      </w:r>
      <w:r>
        <w:rPr/>
        <w:pict>
          <v:group style="position:absolute;margin-left:244.155502pt;margin-top:68.355499pt;width:151.85pt;height:252.85pt;mso-position-horizontal-relative:page;mso-position-vertical-relative:page;z-index:-30302208" coordorigin="4883,1367" coordsize="3037,5057">
            <v:shape style="position:absolute;left:5029;top:3786;width:612;height:1192" type="#_x0000_t75" stroked="false">
              <v:imagedata r:id="rId645" o:title=""/>
            </v:shape>
            <v:shape style="position:absolute;left:4883;top:1367;width:3037;height:5057" type="#_x0000_t75" stroked="false">
              <v:imagedata r:id="rId646" o:title=""/>
            </v:shape>
            <v:shape style="position:absolute;left:5415;top:5099;width:12;height:240" type="#_x0000_t75" stroked="false">
              <v:imagedata r:id="rId647" o:title=""/>
            </v:shape>
            <w10:wrap type="none"/>
          </v:group>
        </w:pict>
      </w:r>
      <w:r>
        <w:rPr/>
        <w:pict>
          <v:shape style="position:absolute;margin-left:101.343277pt;margin-top:247.775543pt;width:17.6pt;height:4.1pt;mso-position-horizontal-relative:page;mso-position-vertical-relative:page;z-index:-30301696;rotation:180" type="#_x0000_t136" fillcolor="#000000" stroked="f">
            <o:extrusion v:ext="view" autorotationcenter="t"/>
            <v:textpath style="font-family:&quot;Arial&quot;;font-size:4pt;v-text-kern:t;mso-text-shadow:auto" string="POW ER"/>
            <w10:wrap type="none"/>
          </v:shape>
        </w:pict>
      </w:r>
      <w:r>
        <w:rPr/>
        <w:pict>
          <v:shape style="position:absolute;margin-left:102.647743pt;margin-top:242.615677pt;width:13.55pt;height:4.1pt;mso-position-horizontal-relative:page;mso-position-vertical-relative:page;z-index:-30301184;rotation:180" type="#_x0000_t136" fillcolor="#000000" stroked="f">
            <o:extrusion v:ext="view" autorotationcenter="t"/>
            <v:textpath style="font-family:&quot;Arial&quot;;font-size:4pt;v-text-kern:t;mso-text-shadow:auto" string="MODE"/>
            <w10:wrap type="none"/>
          </v:shape>
        </w:pict>
      </w:r>
      <w:r>
        <w:rPr/>
        <w:pict>
          <v:shape style="position:absolute;margin-left:170.427551pt;margin-top:244.025894pt;width:12.1pt;height:6.65pt;mso-position-horizontal-relative:page;mso-position-vertical-relative:page;z-index:-30300672;rotation:180" type="#_x0000_t136" fillcolor="#000000" stroked="f">
            <o:extrusion v:ext="view" autorotationcenter="t"/>
            <v:textpath style="font-family:&quot;Arial&quot;;font-size:6pt;v-text-kern:t;mso-text-shadow:auto" string="AIR"/>
            <w10:wrap type="none"/>
          </v:shape>
        </w:pict>
      </w:r>
      <w:r>
        <w:rPr/>
        <w:pict>
          <v:shape style="position:absolute;margin-left:127.792145pt;margin-top:236.063873pt;width:31pt;height:6.1pt;mso-position-horizontal-relative:page;mso-position-vertical-relative:page;z-index:-30300160;rotation:180" type="#_x0000_t136" fillcolor="#000000" stroked="f">
            <o:extrusion v:ext="view" autorotationcenter="t"/>
            <v:textpath style="font-family:&quot;Arial&quot;;font-size:6pt;v-text-kern:t;mso-text-shadow:auto;font-weight:bold" string="GX-3R Pro"/>
            <w10:wrap type="none"/>
          </v:shape>
        </w:pict>
      </w:r>
      <w:r>
        <w:rPr/>
        <w:pict>
          <v:shape style="position:absolute;margin-left:167.682663pt;margin-top:218.054123pt;width:15.45pt;height:6.25pt;mso-position-horizontal-relative:page;mso-position-vertical-relative:page;z-index:-30299648;rotation:180" type="#_x0000_t136" fillcolor="#000000" stroked="f">
            <o:extrusion v:ext="view" autorotationcenter="t"/>
            <v:textpath style="font-family:&quot;Arial&quot;;font-size:5pt;v-text-kern:t;mso-text-shadow:auto" string="CO/H"/>
            <w10:wrap type="none"/>
          </v:shape>
        </w:pict>
      </w:r>
      <w:r>
        <w:rPr/>
        <w:pict>
          <v:shape style="position:absolute;margin-left:165.497467pt;margin-top:218.617371pt;width:2.3pt;height:4.55pt;mso-position-horizontal-relative:page;mso-position-vertical-relative:page;z-index:-30299136;rotation:180" type="#_x0000_t136" fillcolor="#000000" stroked="f">
            <o:extrusion v:ext="view" autorotationcenter="t"/>
            <v:textpath style="font-family:&quot;Arial&quot;;font-size:4pt;v-text-kern:t;mso-text-shadow:auto" string="2"/>
            <w10:wrap type="none"/>
          </v:shape>
        </w:pict>
      </w:r>
      <w:r>
        <w:rPr/>
        <w:pict>
          <v:shape style="position:absolute;margin-left:131.611526pt;margin-top:218.054123pt;width:33.9pt;height:6.25pt;mso-position-horizontal-relative:page;mso-position-vertical-relative:page;z-index:-30298624;rotation:180" type="#_x0000_t136" fillcolor="#000000" stroked="f">
            <o:extrusion v:ext="view" autorotationcenter="t"/>
            <v:textpath style="font-family:&quot;Arial&quot;;font-size:5pt;v-text-kern:t;mso-text-shadow:auto" string="S LE L O"/>
            <w10:wrap type="none"/>
          </v:shape>
        </w:pict>
      </w:r>
      <w:r>
        <w:rPr/>
        <w:pict>
          <v:shape style="position:absolute;margin-left:128.657562pt;margin-top:218.617371pt;width:2.3pt;height:4.55pt;mso-position-horizontal-relative:page;mso-position-vertical-relative:page;z-index:-30298112;rotation:180" type="#_x0000_t136" fillcolor="#000000" stroked="f">
            <o:extrusion v:ext="view" autorotationcenter="t"/>
            <v:textpath style="font-family:&quot;Arial&quot;;font-size:4pt;v-text-kern:t;mso-text-shadow:auto" string="2"/>
            <w10:wrap type="none"/>
          </v:shape>
        </w:pict>
      </w:r>
      <w:r>
        <w:rPr/>
        <w:pict>
          <v:shape style="position:absolute;margin-left:104.201996pt;margin-top:218.38176pt;width:18.8pt;height:5.6pt;mso-position-horizontal-relative:page;mso-position-vertical-relative:page;z-index:-30297600;rotation:180" type="#_x0000_t136" fillcolor="#000000" stroked="f">
            <o:extrusion v:ext="view" autorotationcenter="t"/>
            <v:textpath style="font-family:&quot;Arial&quot;;font-size:5pt;v-text-kern:t;mso-text-shadow:auto" string="TOXI C"/>
            <w10:wrap type="none"/>
          </v:shape>
        </w:pict>
      </w:r>
      <w:r>
        <w:rPr>
          <w:b/>
          <w:sz w:val="22"/>
        </w:rPr>
        <w:t>Figure 15: Replacing the Sensor Filters</w:t>
      </w:r>
    </w:p>
    <w:p>
      <w:pPr>
        <w:pStyle w:val="ListParagraph"/>
        <w:numPr>
          <w:ilvl w:val="0"/>
          <w:numId w:val="234"/>
        </w:numPr>
        <w:tabs>
          <w:tab w:pos="2160" w:val="left" w:leader="none"/>
        </w:tabs>
        <w:spacing w:line="208" w:lineRule="auto" w:before="79" w:after="0"/>
        <w:ind w:left="2363" w:right="891" w:hanging="504"/>
        <w:jc w:val="left"/>
        <w:rPr>
          <w:sz w:val="24"/>
        </w:rPr>
      </w:pPr>
      <w:r>
        <w:rPr>
          <w:sz w:val="24"/>
        </w:rPr>
        <w:t>. Reinstall the filter gasket/hydrophobic dust filter assembly onto the sensor retainer. The gasket tabs face</w:t>
      </w:r>
      <w:r>
        <w:rPr>
          <w:spacing w:val="-2"/>
          <w:sz w:val="24"/>
        </w:rPr>
        <w:t> </w:t>
      </w:r>
      <w:r>
        <w:rPr>
          <w:sz w:val="24"/>
        </w:rPr>
        <w:t>down.</w:t>
      </w:r>
    </w:p>
    <w:p>
      <w:pPr>
        <w:pStyle w:val="ListParagraph"/>
        <w:numPr>
          <w:ilvl w:val="0"/>
          <w:numId w:val="234"/>
        </w:numPr>
        <w:tabs>
          <w:tab w:pos="2151" w:val="left" w:leader="none"/>
        </w:tabs>
        <w:spacing w:line="240" w:lineRule="auto" w:before="50" w:after="0"/>
        <w:ind w:left="2150" w:right="0" w:hanging="292"/>
        <w:jc w:val="left"/>
        <w:rPr>
          <w:sz w:val="24"/>
        </w:rPr>
      </w:pPr>
      <w:r>
        <w:rPr>
          <w:sz w:val="24"/>
        </w:rPr>
        <w:t>. Reinstall the sensor retainer over the</w:t>
      </w:r>
      <w:r>
        <w:rPr>
          <w:spacing w:val="-28"/>
          <w:sz w:val="24"/>
        </w:rPr>
        <w:t> </w:t>
      </w:r>
      <w:r>
        <w:rPr>
          <w:sz w:val="24"/>
        </w:rPr>
        <w:t>sensors.</w:t>
      </w:r>
    </w:p>
    <w:p>
      <w:pPr>
        <w:pStyle w:val="ListParagraph"/>
        <w:numPr>
          <w:ilvl w:val="0"/>
          <w:numId w:val="234"/>
        </w:numPr>
        <w:tabs>
          <w:tab w:pos="2161" w:val="left" w:leader="none"/>
        </w:tabs>
        <w:spacing w:line="208" w:lineRule="auto" w:before="72" w:after="0"/>
        <w:ind w:left="2363" w:right="943" w:hanging="504"/>
        <w:jc w:val="left"/>
        <w:rPr>
          <w:sz w:val="24"/>
        </w:rPr>
      </w:pPr>
      <w:r>
        <w:rPr>
          <w:sz w:val="24"/>
        </w:rPr>
        <w:t>. Reattach the bottom cover to the GX-3R Pro. Push it onto the GX-3R Pro until it snaps into</w:t>
      </w:r>
      <w:r>
        <w:rPr>
          <w:spacing w:val="-2"/>
          <w:sz w:val="24"/>
        </w:rPr>
        <w:t> </w:t>
      </w:r>
      <w:r>
        <w:rPr>
          <w:sz w:val="24"/>
        </w:rPr>
        <w:t>place.</w:t>
      </w:r>
    </w:p>
    <w:p>
      <w:pPr>
        <w:pStyle w:val="ListParagraph"/>
        <w:numPr>
          <w:ilvl w:val="0"/>
          <w:numId w:val="234"/>
        </w:numPr>
        <w:tabs>
          <w:tab w:pos="2160" w:val="left" w:leader="none"/>
        </w:tabs>
        <w:spacing w:line="240" w:lineRule="auto" w:before="53" w:after="0"/>
        <w:ind w:left="2159" w:right="0" w:hanging="301"/>
        <w:jc w:val="left"/>
        <w:rPr>
          <w:sz w:val="24"/>
        </w:rPr>
      </w:pPr>
      <w:r>
        <w:rPr>
          <w:sz w:val="24"/>
        </w:rPr>
        <w:t>. Reinstall the two screws that were loosened in </w:t>
      </w:r>
      <w:hyperlink w:history="true" w:anchor="_bookmark153">
        <w:r>
          <w:rPr>
            <w:sz w:val="24"/>
          </w:rPr>
          <w:t>Step</w:t>
        </w:r>
        <w:r>
          <w:rPr>
            <w:spacing w:val="-43"/>
            <w:sz w:val="24"/>
          </w:rPr>
          <w:t> </w:t>
        </w:r>
      </w:hyperlink>
      <w:r>
        <w:rPr>
          <w:sz w:val="24"/>
        </w:rPr>
        <w:t>3.</w:t>
      </w:r>
    </w:p>
    <w:p>
      <w:pPr>
        <w:pStyle w:val="ListParagraph"/>
        <w:numPr>
          <w:ilvl w:val="0"/>
          <w:numId w:val="234"/>
        </w:numPr>
        <w:tabs>
          <w:tab w:pos="2160" w:val="left" w:leader="none"/>
        </w:tabs>
        <w:spacing w:line="240" w:lineRule="auto" w:before="43" w:after="0"/>
        <w:ind w:left="2159" w:right="0" w:hanging="301"/>
        <w:jc w:val="left"/>
        <w:rPr>
          <w:sz w:val="24"/>
        </w:rPr>
      </w:pPr>
      <w:r>
        <w:rPr/>
        <w:drawing>
          <wp:anchor distT="0" distB="0" distL="0" distR="0" allowOverlap="1" layoutInCell="1" locked="0" behindDoc="0" simplePos="0" relativeHeight="681">
            <wp:simplePos x="0" y="0"/>
            <wp:positionH relativeFrom="page">
              <wp:posOffset>684276</wp:posOffset>
            </wp:positionH>
            <wp:positionV relativeFrom="paragraph">
              <wp:posOffset>280835</wp:posOffset>
            </wp:positionV>
            <wp:extent cx="6402324" cy="38100"/>
            <wp:effectExtent l="0" t="0" r="0" b="0"/>
            <wp:wrapTopAndBottom/>
            <wp:docPr id="537" name="image10.png"/>
            <wp:cNvGraphicFramePr>
              <a:graphicFrameLocks noChangeAspect="1"/>
            </wp:cNvGraphicFramePr>
            <a:graphic>
              <a:graphicData uri="http://schemas.openxmlformats.org/drawingml/2006/picture">
                <pic:pic>
                  <pic:nvPicPr>
                    <pic:cNvPr id="538" name="image10.png"/>
                    <pic:cNvPicPr/>
                  </pic:nvPicPr>
                  <pic:blipFill>
                    <a:blip r:embed="rId23" cstate="print"/>
                    <a:stretch>
                      <a:fillRect/>
                    </a:stretch>
                  </pic:blipFill>
                  <pic:spPr>
                    <a:xfrm>
                      <a:off x="0" y="0"/>
                      <a:ext cx="6402324" cy="38100"/>
                    </a:xfrm>
                    <a:prstGeom prst="rect">
                      <a:avLst/>
                    </a:prstGeom>
                  </pic:spPr>
                </pic:pic>
              </a:graphicData>
            </a:graphic>
          </wp:anchor>
        </w:drawing>
      </w:r>
      <w:r>
        <w:rPr>
          <w:sz w:val="24"/>
        </w:rPr>
        <w:t>. Bump test the GX-3R Pro as described on</w:t>
      </w:r>
      <w:hyperlink w:history="true" w:anchor="_bookmark77">
        <w:r>
          <w:rPr>
            <w:sz w:val="24"/>
          </w:rPr>
          <w:t> pg.56 </w:t>
        </w:r>
      </w:hyperlink>
      <w:r>
        <w:rPr>
          <w:sz w:val="24"/>
        </w:rPr>
        <w:t>to confirm good</w:t>
      </w:r>
      <w:r>
        <w:rPr>
          <w:spacing w:val="1"/>
          <w:sz w:val="24"/>
        </w:rPr>
        <w:t> </w:t>
      </w:r>
      <w:r>
        <w:rPr>
          <w:sz w:val="24"/>
        </w:rPr>
        <w:t>operation.</w:t>
      </w:r>
    </w:p>
    <w:p>
      <w:pPr>
        <w:pStyle w:val="Heading2"/>
      </w:pPr>
      <w:bookmarkStart w:name="Replacing the Hydrophobic Dust Filter" w:id="306"/>
      <w:bookmarkEnd w:id="306"/>
      <w:r>
        <w:rPr>
          <w:b w:val="0"/>
        </w:rPr>
      </w:r>
      <w:bookmarkStart w:name="_bookmark154" w:id="307"/>
      <w:bookmarkEnd w:id="307"/>
      <w:r>
        <w:rPr>
          <w:b w:val="0"/>
        </w:rPr>
      </w:r>
      <w:r>
        <w:rPr/>
        <w:t>Replacing the Hydrophobic Dust Filter</w:t>
      </w:r>
    </w:p>
    <w:p>
      <w:pPr>
        <w:spacing w:line="208" w:lineRule="auto" w:before="265"/>
        <w:ind w:left="1859" w:right="798" w:firstLine="0"/>
        <w:jc w:val="left"/>
        <w:rPr>
          <w:i/>
          <w:sz w:val="24"/>
        </w:rPr>
      </w:pPr>
      <w:r>
        <w:rPr>
          <w:i/>
          <w:sz w:val="24"/>
        </w:rPr>
        <w:t>Some</w:t>
      </w:r>
      <w:r>
        <w:rPr>
          <w:i/>
          <w:spacing w:val="-11"/>
          <w:sz w:val="24"/>
        </w:rPr>
        <w:t> </w:t>
      </w:r>
      <w:r>
        <w:rPr>
          <w:i/>
          <w:sz w:val="24"/>
        </w:rPr>
        <w:t>GX-3R</w:t>
      </w:r>
      <w:r>
        <w:rPr>
          <w:i/>
          <w:spacing w:val="-10"/>
          <w:sz w:val="24"/>
        </w:rPr>
        <w:t> </w:t>
      </w:r>
      <w:r>
        <w:rPr>
          <w:i/>
          <w:spacing w:val="-3"/>
          <w:sz w:val="24"/>
        </w:rPr>
        <w:t>Pros</w:t>
      </w:r>
      <w:r>
        <w:rPr>
          <w:i/>
          <w:spacing w:val="-11"/>
          <w:sz w:val="24"/>
        </w:rPr>
        <w:t> </w:t>
      </w:r>
      <w:r>
        <w:rPr>
          <w:i/>
          <w:sz w:val="24"/>
        </w:rPr>
        <w:t>have</w:t>
      </w:r>
      <w:r>
        <w:rPr>
          <w:i/>
          <w:spacing w:val="-11"/>
          <w:sz w:val="24"/>
        </w:rPr>
        <w:t> </w:t>
      </w:r>
      <w:r>
        <w:rPr>
          <w:i/>
          <w:sz w:val="24"/>
        </w:rPr>
        <w:t>a</w:t>
      </w:r>
      <w:r>
        <w:rPr>
          <w:i/>
          <w:spacing w:val="-11"/>
          <w:sz w:val="24"/>
        </w:rPr>
        <w:t> </w:t>
      </w:r>
      <w:r>
        <w:rPr>
          <w:i/>
          <w:sz w:val="24"/>
        </w:rPr>
        <w:t>hydrophobic</w:t>
      </w:r>
      <w:r>
        <w:rPr>
          <w:i/>
          <w:spacing w:val="-10"/>
          <w:sz w:val="24"/>
        </w:rPr>
        <w:t> </w:t>
      </w:r>
      <w:r>
        <w:rPr>
          <w:i/>
          <w:sz w:val="24"/>
        </w:rPr>
        <w:t>dust</w:t>
      </w:r>
      <w:r>
        <w:rPr>
          <w:i/>
          <w:spacing w:val="-10"/>
          <w:sz w:val="24"/>
        </w:rPr>
        <w:t> </w:t>
      </w:r>
      <w:r>
        <w:rPr>
          <w:i/>
          <w:sz w:val="24"/>
        </w:rPr>
        <w:t>filter</w:t>
      </w:r>
      <w:r>
        <w:rPr>
          <w:i/>
          <w:spacing w:val="-11"/>
          <w:sz w:val="24"/>
        </w:rPr>
        <w:t> </w:t>
      </w:r>
      <w:r>
        <w:rPr>
          <w:i/>
          <w:sz w:val="24"/>
        </w:rPr>
        <w:t>that</w:t>
      </w:r>
      <w:r>
        <w:rPr>
          <w:i/>
          <w:spacing w:val="-12"/>
          <w:sz w:val="24"/>
        </w:rPr>
        <w:t> </w:t>
      </w:r>
      <w:r>
        <w:rPr>
          <w:i/>
          <w:sz w:val="24"/>
        </w:rPr>
        <w:t>is</w:t>
      </w:r>
      <w:r>
        <w:rPr>
          <w:i/>
          <w:spacing w:val="-11"/>
          <w:sz w:val="24"/>
        </w:rPr>
        <w:t> </w:t>
      </w:r>
      <w:r>
        <w:rPr>
          <w:i/>
          <w:sz w:val="24"/>
          <w:u w:val="single"/>
        </w:rPr>
        <w:t>not</w:t>
      </w:r>
      <w:r>
        <w:rPr>
          <w:i/>
          <w:spacing w:val="-9"/>
          <w:sz w:val="24"/>
        </w:rPr>
        <w:t> </w:t>
      </w:r>
      <w:r>
        <w:rPr>
          <w:i/>
          <w:sz w:val="24"/>
        </w:rPr>
        <w:t>attached</w:t>
      </w:r>
      <w:r>
        <w:rPr>
          <w:i/>
          <w:spacing w:val="-10"/>
          <w:sz w:val="24"/>
        </w:rPr>
        <w:t> </w:t>
      </w:r>
      <w:r>
        <w:rPr>
          <w:i/>
          <w:sz w:val="24"/>
        </w:rPr>
        <w:t>to</w:t>
      </w:r>
      <w:r>
        <w:rPr>
          <w:i/>
          <w:spacing w:val="-10"/>
          <w:sz w:val="24"/>
        </w:rPr>
        <w:t> </w:t>
      </w:r>
      <w:r>
        <w:rPr>
          <w:i/>
          <w:sz w:val="24"/>
        </w:rPr>
        <w:t>the</w:t>
      </w:r>
      <w:r>
        <w:rPr>
          <w:i/>
          <w:spacing w:val="-9"/>
          <w:sz w:val="24"/>
        </w:rPr>
        <w:t> </w:t>
      </w:r>
      <w:r>
        <w:rPr>
          <w:i/>
          <w:sz w:val="24"/>
        </w:rPr>
        <w:t>filter</w:t>
      </w:r>
      <w:r>
        <w:rPr>
          <w:i/>
          <w:spacing w:val="-10"/>
          <w:sz w:val="24"/>
        </w:rPr>
        <w:t> </w:t>
      </w:r>
      <w:r>
        <w:rPr>
          <w:i/>
          <w:sz w:val="24"/>
        </w:rPr>
        <w:t>gasket.</w:t>
      </w:r>
      <w:r>
        <w:rPr>
          <w:i/>
          <w:spacing w:val="-10"/>
          <w:sz w:val="24"/>
        </w:rPr>
        <w:t> </w:t>
      </w:r>
      <w:r>
        <w:rPr>
          <w:i/>
          <w:sz w:val="24"/>
        </w:rPr>
        <w:t>When </w:t>
      </w:r>
      <w:r>
        <w:rPr>
          <w:i/>
          <w:sz w:val="24"/>
        </w:rPr>
        <w:t>replacing the hydrophobic dust filter on one of these GX-3R </w:t>
      </w:r>
      <w:r>
        <w:rPr>
          <w:i/>
          <w:spacing w:val="-3"/>
          <w:sz w:val="24"/>
        </w:rPr>
        <w:t>Pros, </w:t>
      </w:r>
      <w:r>
        <w:rPr>
          <w:i/>
          <w:sz w:val="24"/>
        </w:rPr>
        <w:t>remove the filter </w:t>
      </w:r>
      <w:r>
        <w:rPr>
          <w:i/>
          <w:sz w:val="24"/>
          <w:u w:val="single"/>
        </w:rPr>
        <w:t>and</w:t>
      </w:r>
      <w:r>
        <w:rPr>
          <w:i/>
          <w:sz w:val="24"/>
        </w:rPr>
        <w:t> the gasket and replace it with a filter gasket/hydrophobic dust filter</w:t>
      </w:r>
      <w:r>
        <w:rPr>
          <w:i/>
          <w:spacing w:val="-12"/>
          <w:sz w:val="24"/>
        </w:rPr>
        <w:t> </w:t>
      </w:r>
      <w:r>
        <w:rPr>
          <w:i/>
          <w:sz w:val="24"/>
        </w:rPr>
        <w:t>assembly.</w:t>
      </w:r>
    </w:p>
    <w:p>
      <w:pPr>
        <w:pStyle w:val="BodyText"/>
        <w:tabs>
          <w:tab w:pos="2363" w:val="left" w:leader="none"/>
        </w:tabs>
        <w:spacing w:line="278" w:lineRule="auto" w:before="50"/>
        <w:ind w:left="1859" w:right="5984"/>
      </w:pPr>
      <w:r>
        <w:rPr/>
        <w:t>1</w:t>
      </w:r>
      <w:r>
        <w:rPr>
          <w:spacing w:val="-1"/>
        </w:rPr>
        <w:t> </w:t>
      </w:r>
      <w:r>
        <w:rPr/>
        <w:t>.</w:t>
        <w:tab/>
      </w:r>
      <w:r>
        <w:rPr>
          <w:spacing w:val="-5"/>
        </w:rPr>
        <w:t>Verify </w:t>
      </w:r>
      <w:r>
        <w:rPr/>
        <w:t>that the GX-3R Pro is off. 2</w:t>
      </w:r>
      <w:r>
        <w:rPr>
          <w:spacing w:val="-1"/>
        </w:rPr>
        <w:t> </w:t>
      </w:r>
      <w:r>
        <w:rPr/>
        <w:t>.</w:t>
        <w:tab/>
      </w:r>
      <w:r>
        <w:rPr>
          <w:spacing w:val="-3"/>
        </w:rPr>
        <w:t>Turn </w:t>
      </w:r>
      <w:r>
        <w:rPr/>
        <w:t>the GX-3R Pro upside</w:t>
      </w:r>
      <w:r>
        <w:rPr>
          <w:spacing w:val="-13"/>
        </w:rPr>
        <w:t> </w:t>
      </w:r>
      <w:r>
        <w:rPr/>
        <w:t>down.</w:t>
      </w:r>
    </w:p>
    <w:p>
      <w:pPr>
        <w:pStyle w:val="ListParagraph"/>
        <w:numPr>
          <w:ilvl w:val="0"/>
          <w:numId w:val="235"/>
        </w:numPr>
        <w:tabs>
          <w:tab w:pos="2041" w:val="left" w:leader="none"/>
          <w:tab w:pos="2364" w:val="left" w:leader="none"/>
        </w:tabs>
        <w:spacing w:line="208" w:lineRule="auto" w:before="30" w:after="0"/>
        <w:ind w:left="2363" w:right="869" w:hanging="504"/>
        <w:jc w:val="left"/>
        <w:rPr>
          <w:sz w:val="24"/>
        </w:rPr>
      </w:pPr>
      <w:bookmarkStart w:name="_bookmark155" w:id="308"/>
      <w:bookmarkEnd w:id="308"/>
      <w:r>
        <w:rPr/>
      </w:r>
      <w:bookmarkStart w:name="_bookmark155" w:id="309"/>
      <w:bookmarkEnd w:id="309"/>
      <w:r>
        <w:rPr>
          <w:sz w:val="24"/>
        </w:rPr>
        <w:t>.</w:t>
      </w:r>
      <w:r>
        <w:rPr>
          <w:sz w:val="24"/>
        </w:rPr>
        <w:tab/>
        <w:tab/>
        <w:t>Use a small Phillips screwdriver to unscrew the two screws holding the bottom cover</w:t>
      </w:r>
      <w:r>
        <w:rPr>
          <w:spacing w:val="-24"/>
          <w:sz w:val="24"/>
        </w:rPr>
        <w:t> </w:t>
      </w:r>
      <w:r>
        <w:rPr>
          <w:sz w:val="24"/>
        </w:rPr>
        <w:t>to the rest of the GX-3R Pro’s case. Only unscrew them until the heads are flush with the edge of the bottom</w:t>
      </w:r>
      <w:r>
        <w:rPr>
          <w:spacing w:val="1"/>
          <w:sz w:val="24"/>
        </w:rPr>
        <w:t> </w:t>
      </w:r>
      <w:r>
        <w:rPr>
          <w:sz w:val="24"/>
        </w:rPr>
        <w:t>cover.</w:t>
      </w:r>
    </w:p>
    <w:p>
      <w:pPr>
        <w:spacing w:after="0" w:line="208" w:lineRule="auto"/>
        <w:jc w:val="left"/>
        <w:rPr>
          <w:sz w:val="24"/>
        </w:rPr>
        <w:sectPr>
          <w:pgSz w:w="12240" w:h="15840"/>
          <w:pgMar w:header="0" w:footer="703" w:top="1060" w:bottom="900" w:left="300" w:right="280"/>
        </w:sectPr>
      </w:pPr>
    </w:p>
    <w:p>
      <w:pPr>
        <w:pStyle w:val="ListParagraph"/>
        <w:numPr>
          <w:ilvl w:val="0"/>
          <w:numId w:val="235"/>
        </w:numPr>
        <w:tabs>
          <w:tab w:pos="2040" w:val="left" w:leader="none"/>
          <w:tab w:pos="2363" w:val="left" w:leader="none"/>
        </w:tabs>
        <w:spacing w:line="208" w:lineRule="auto" w:before="106" w:after="0"/>
        <w:ind w:left="2363" w:right="850" w:hanging="504"/>
        <w:jc w:val="left"/>
        <w:rPr>
          <w:sz w:val="24"/>
        </w:rPr>
      </w:pPr>
      <w:r>
        <w:rPr/>
        <w:pict>
          <v:shape style="position:absolute;margin-left:169.763153pt;margin-top:255.911469pt;width:12.3pt;height:7.4pt;mso-position-horizontal-relative:page;mso-position-vertical-relative:page;z-index:16087552;rotation:180" type="#_x0000_t136" fillcolor="#000000" stroked="f">
            <o:extrusion v:ext="view" autorotationcenter="t"/>
            <v:textpath style="font-family:&quot;Arial&quot;;font-size:7pt;v-text-kern:t;mso-text-shadow:auto" string="AIR"/>
            <w10:wrap type="none"/>
          </v:shape>
        </w:pict>
      </w:r>
      <w:r>
        <w:rPr/>
        <w:pict>
          <v:shape style="position:absolute;margin-left:99.747566pt;margin-top:259.426178pt;width:18.350pt;height:4.8pt;mso-position-horizontal-relative:page;mso-position-vertical-relative:page;z-index:16088064;rotation:180" type="#_x0000_t136" fillcolor="#000000" stroked="f">
            <o:extrusion v:ext="view" autorotationcenter="t"/>
            <v:textpath style="font-family:&quot;Arial&quot;;font-size:4pt;v-text-kern:t;mso-text-shadow:auto" string="POWER"/>
            <w10:wrap type="none"/>
          </v:shape>
        </w:pict>
      </w:r>
      <w:r>
        <w:rPr/>
        <w:pict>
          <v:shape style="position:absolute;margin-left:101.331718pt;margin-top:254.506302pt;width:13.9pt;height:4.8pt;mso-position-horizontal-relative:page;mso-position-vertical-relative:page;z-index:16088576;rotation:180" type="#_x0000_t136" fillcolor="#000000" stroked="f">
            <o:extrusion v:ext="view" autorotationcenter="t"/>
            <v:textpath style="font-family:&quot;Arial&quot;;font-size:4pt;v-text-kern:t;mso-text-shadow:auto" string="MODE"/>
            <w10:wrap type="none"/>
          </v:shape>
        </w:pict>
      </w:r>
      <w:r>
        <w:rPr/>
        <w:pict>
          <v:shape style="position:absolute;margin-left:126.978065pt;margin-top:248.040649pt;width:31.35pt;height:6.3pt;mso-position-horizontal-relative:page;mso-position-vertical-relative:page;z-index:16089088;rotation:180" type="#_x0000_t136" fillcolor="#000000" stroked="f">
            <o:extrusion v:ext="view" autorotationcenter="t"/>
            <v:textpath style="font-family:&quot;Arial&quot;;font-size:6pt;v-text-kern:t;mso-text-shadow:auto;font-weight:bold" string="GX-3R Pro"/>
            <w10:wrap type="none"/>
          </v:shape>
        </w:pict>
      </w:r>
      <w:r>
        <w:rPr/>
        <w:pict>
          <v:shape style="position:absolute;margin-left:166.48674pt;margin-top:229.554367pt;width:15.95pt;height:7pt;mso-position-horizontal-relative:page;mso-position-vertical-relative:page;z-index:16089600;rotation:180" type="#_x0000_t136" fillcolor="#000000" stroked="f">
            <o:extrusion v:ext="view" autorotationcenter="t"/>
            <v:textpath style="font-family:&quot;Arial&quot;;font-size:6pt;v-text-kern:t;mso-text-shadow:auto" string="CO/H"/>
            <w10:wrap type="none"/>
          </v:shape>
        </w:pict>
      </w:r>
      <w:r>
        <w:rPr/>
        <w:pict>
          <v:shape style="position:absolute;margin-left:164.140427pt;margin-top:229.986084pt;width:2.7pt;height:5.35pt;mso-position-horizontal-relative:page;mso-position-vertical-relative:page;z-index:16090112;rotation:180" type="#_x0000_t136" fillcolor="#000000" stroked="f">
            <o:extrusion v:ext="view" autorotationcenter="t"/>
            <v:textpath style="font-family:&quot;Arial&quot;;font-size:4pt;v-text-kern:t;mso-text-shadow:auto" string="2"/>
            <w10:wrap type="none"/>
          </v:shape>
        </w:pict>
      </w:r>
      <w:r>
        <w:rPr/>
        <w:pict>
          <v:shape style="position:absolute;margin-left:130.019852pt;margin-top:229.554367pt;width:34.4pt;height:7pt;mso-position-horizontal-relative:page;mso-position-vertical-relative:page;z-index:16090624;rotation:180" type="#_x0000_t136" fillcolor="#000000" stroked="f">
            <o:extrusion v:ext="view" autorotationcenter="t"/>
            <v:textpath style="font-family:&quot;Arial&quot;;font-size:6pt;v-text-kern:t;mso-text-shadow:auto" string="S LEL O"/>
            <w10:wrap type="none"/>
          </v:shape>
        </w:pict>
      </w:r>
      <w:r>
        <w:rPr/>
        <w:pict>
          <v:shape style="position:absolute;margin-left:127.300522pt;margin-top:229.986084pt;width:2.7pt;height:5.35pt;mso-position-horizontal-relative:page;mso-position-vertical-relative:page;z-index:16091136;rotation:180" type="#_x0000_t136" fillcolor="#000000" stroked="f">
            <o:extrusion v:ext="view" autorotationcenter="t"/>
            <v:textpath style="font-family:&quot;Arial&quot;;font-size:4pt;v-text-kern:t;mso-text-shadow:auto" string="2"/>
            <w10:wrap type="none"/>
          </v:shape>
        </w:pict>
      </w:r>
      <w:r>
        <w:rPr/>
        <w:pict>
          <v:shape style="position:absolute;margin-left:102.885445pt;margin-top:229.920654pt;width:18.8pt;height:6.3pt;mso-position-horizontal-relative:page;mso-position-vertical-relative:page;z-index:16091648;rotation:180" type="#_x0000_t136" fillcolor="#000000" stroked="f">
            <o:extrusion v:ext="view" autorotationcenter="t"/>
            <v:textpath style="font-family:&quot;Arial&quot;;font-size:6pt;v-text-kern:t;mso-text-shadow:auto" string="TOXIC"/>
            <w10:wrap type="none"/>
          </v:shape>
        </w:pict>
      </w:r>
      <w:r>
        <w:rPr>
          <w:sz w:val="24"/>
        </w:rPr>
        <w:t>.</w:t>
        <w:tab/>
        <w:t>Using</w:t>
      </w:r>
      <w:r>
        <w:rPr>
          <w:spacing w:val="-12"/>
          <w:sz w:val="24"/>
        </w:rPr>
        <w:t> </w:t>
      </w:r>
      <w:r>
        <w:rPr>
          <w:sz w:val="24"/>
        </w:rPr>
        <w:t>a</w:t>
      </w:r>
      <w:r>
        <w:rPr>
          <w:spacing w:val="-11"/>
          <w:sz w:val="24"/>
        </w:rPr>
        <w:t> </w:t>
      </w:r>
      <w:r>
        <w:rPr>
          <w:sz w:val="24"/>
        </w:rPr>
        <w:t>small</w:t>
      </w:r>
      <w:r>
        <w:rPr>
          <w:spacing w:val="-11"/>
          <w:sz w:val="24"/>
        </w:rPr>
        <w:t> </w:t>
      </w:r>
      <w:r>
        <w:rPr>
          <w:sz w:val="24"/>
        </w:rPr>
        <w:t>flat</w:t>
      </w:r>
      <w:r>
        <w:rPr>
          <w:spacing w:val="-13"/>
          <w:sz w:val="24"/>
        </w:rPr>
        <w:t> </w:t>
      </w:r>
      <w:r>
        <w:rPr>
          <w:sz w:val="24"/>
        </w:rPr>
        <w:t>blade</w:t>
      </w:r>
      <w:r>
        <w:rPr>
          <w:spacing w:val="-11"/>
          <w:sz w:val="24"/>
        </w:rPr>
        <w:t> </w:t>
      </w:r>
      <w:r>
        <w:rPr>
          <w:sz w:val="24"/>
        </w:rPr>
        <w:t>screwdriver,</w:t>
      </w:r>
      <w:r>
        <w:rPr>
          <w:spacing w:val="-12"/>
          <w:sz w:val="24"/>
        </w:rPr>
        <w:t> </w:t>
      </w:r>
      <w:r>
        <w:rPr>
          <w:sz w:val="24"/>
        </w:rPr>
        <w:t>gently</w:t>
      </w:r>
      <w:r>
        <w:rPr>
          <w:spacing w:val="-10"/>
          <w:sz w:val="24"/>
        </w:rPr>
        <w:t> </w:t>
      </w:r>
      <w:r>
        <w:rPr>
          <w:sz w:val="24"/>
        </w:rPr>
        <w:t>pry</w:t>
      </w:r>
      <w:r>
        <w:rPr>
          <w:spacing w:val="-8"/>
          <w:sz w:val="24"/>
        </w:rPr>
        <w:t> </w:t>
      </w:r>
      <w:r>
        <w:rPr>
          <w:sz w:val="24"/>
        </w:rPr>
        <w:t>each</w:t>
      </w:r>
      <w:r>
        <w:rPr>
          <w:spacing w:val="-12"/>
          <w:sz w:val="24"/>
        </w:rPr>
        <w:t> </w:t>
      </w:r>
      <w:r>
        <w:rPr>
          <w:sz w:val="24"/>
        </w:rPr>
        <w:t>side</w:t>
      </w:r>
      <w:r>
        <w:rPr>
          <w:spacing w:val="-9"/>
          <w:sz w:val="24"/>
        </w:rPr>
        <w:t> </w:t>
      </w:r>
      <w:r>
        <w:rPr>
          <w:sz w:val="24"/>
        </w:rPr>
        <w:t>of</w:t>
      </w:r>
      <w:r>
        <w:rPr>
          <w:spacing w:val="-11"/>
          <w:sz w:val="24"/>
        </w:rPr>
        <w:t> </w:t>
      </w:r>
      <w:r>
        <w:rPr>
          <w:sz w:val="24"/>
        </w:rPr>
        <w:t>the</w:t>
      </w:r>
      <w:r>
        <w:rPr>
          <w:spacing w:val="-9"/>
          <w:sz w:val="24"/>
        </w:rPr>
        <w:t> </w:t>
      </w:r>
      <w:r>
        <w:rPr>
          <w:sz w:val="24"/>
        </w:rPr>
        <w:t>bottom</w:t>
      </w:r>
      <w:r>
        <w:rPr>
          <w:spacing w:val="-12"/>
          <w:sz w:val="24"/>
        </w:rPr>
        <w:t> </w:t>
      </w:r>
      <w:r>
        <w:rPr>
          <w:sz w:val="24"/>
        </w:rPr>
        <w:t>cover</w:t>
      </w:r>
      <w:r>
        <w:rPr>
          <w:spacing w:val="-11"/>
          <w:sz w:val="24"/>
        </w:rPr>
        <w:t> </w:t>
      </w:r>
      <w:r>
        <w:rPr>
          <w:sz w:val="24"/>
        </w:rPr>
        <w:t>away</w:t>
      </w:r>
      <w:r>
        <w:rPr>
          <w:spacing w:val="-11"/>
          <w:sz w:val="24"/>
        </w:rPr>
        <w:t> </w:t>
      </w:r>
      <w:r>
        <w:rPr>
          <w:sz w:val="24"/>
        </w:rPr>
        <w:t>from the rest of the GX-3R Pro’s</w:t>
      </w:r>
      <w:r>
        <w:rPr>
          <w:spacing w:val="-5"/>
          <w:sz w:val="24"/>
        </w:rPr>
        <w:t> </w:t>
      </w:r>
      <w:r>
        <w:rPr>
          <w:sz w:val="24"/>
        </w:rPr>
        <w:t>case.</w:t>
      </w:r>
    </w:p>
    <w:p>
      <w:pPr>
        <w:pStyle w:val="ListParagraph"/>
        <w:numPr>
          <w:ilvl w:val="0"/>
          <w:numId w:val="235"/>
        </w:numPr>
        <w:tabs>
          <w:tab w:pos="2040" w:val="left" w:leader="none"/>
          <w:tab w:pos="2363" w:val="left" w:leader="none"/>
        </w:tabs>
        <w:spacing w:line="240" w:lineRule="auto" w:before="49" w:after="0"/>
        <w:ind w:left="2039" w:right="0" w:hanging="181"/>
        <w:jc w:val="left"/>
        <w:rPr>
          <w:sz w:val="24"/>
        </w:rPr>
      </w:pPr>
      <w:r>
        <w:rPr>
          <w:sz w:val="24"/>
        </w:rPr>
        <w:t>.</w:t>
        <w:tab/>
        <w:t>Remove the filter gasket/hydrophobic dust filter</w:t>
      </w:r>
      <w:r>
        <w:rPr>
          <w:spacing w:val="-7"/>
          <w:sz w:val="24"/>
        </w:rPr>
        <w:t> </w:t>
      </w:r>
      <w:r>
        <w:rPr>
          <w:sz w:val="24"/>
        </w:rPr>
        <w:t>assembly.</w:t>
      </w:r>
    </w:p>
    <w:p>
      <w:pPr>
        <w:pStyle w:val="ListParagraph"/>
        <w:numPr>
          <w:ilvl w:val="0"/>
          <w:numId w:val="235"/>
        </w:numPr>
        <w:tabs>
          <w:tab w:pos="2040" w:val="left" w:leader="none"/>
          <w:tab w:pos="2363" w:val="left" w:leader="none"/>
        </w:tabs>
        <w:spacing w:line="208" w:lineRule="auto" w:before="73" w:after="0"/>
        <w:ind w:left="2363" w:right="857" w:hanging="504"/>
        <w:jc w:val="left"/>
        <w:rPr>
          <w:sz w:val="24"/>
        </w:rPr>
      </w:pPr>
      <w:r>
        <w:rPr>
          <w:sz w:val="24"/>
        </w:rPr>
        <w:t>.</w:t>
        <w:tab/>
        <w:t>Install</w:t>
      </w:r>
      <w:r>
        <w:rPr>
          <w:spacing w:val="-6"/>
          <w:sz w:val="24"/>
        </w:rPr>
        <w:t> </w:t>
      </w:r>
      <w:r>
        <w:rPr>
          <w:sz w:val="24"/>
        </w:rPr>
        <w:t>the</w:t>
      </w:r>
      <w:r>
        <w:rPr>
          <w:spacing w:val="-3"/>
          <w:sz w:val="24"/>
        </w:rPr>
        <w:t> </w:t>
      </w:r>
      <w:r>
        <w:rPr>
          <w:sz w:val="24"/>
        </w:rPr>
        <w:t>new</w:t>
      </w:r>
      <w:r>
        <w:rPr>
          <w:spacing w:val="-4"/>
          <w:sz w:val="24"/>
        </w:rPr>
        <w:t> </w:t>
      </w:r>
      <w:r>
        <w:rPr>
          <w:sz w:val="24"/>
        </w:rPr>
        <w:t>filter</w:t>
      </w:r>
      <w:r>
        <w:rPr>
          <w:spacing w:val="-3"/>
          <w:sz w:val="24"/>
        </w:rPr>
        <w:t> </w:t>
      </w:r>
      <w:r>
        <w:rPr>
          <w:sz w:val="24"/>
        </w:rPr>
        <w:t>gasket/hydrophobic</w:t>
      </w:r>
      <w:r>
        <w:rPr>
          <w:spacing w:val="-3"/>
          <w:sz w:val="24"/>
        </w:rPr>
        <w:t> </w:t>
      </w:r>
      <w:r>
        <w:rPr>
          <w:sz w:val="24"/>
        </w:rPr>
        <w:t>dust</w:t>
      </w:r>
      <w:r>
        <w:rPr>
          <w:spacing w:val="-6"/>
          <w:sz w:val="24"/>
        </w:rPr>
        <w:t> </w:t>
      </w:r>
      <w:r>
        <w:rPr>
          <w:sz w:val="24"/>
        </w:rPr>
        <w:t>filter</w:t>
      </w:r>
      <w:r>
        <w:rPr>
          <w:spacing w:val="-3"/>
          <w:sz w:val="24"/>
        </w:rPr>
        <w:t> </w:t>
      </w:r>
      <w:r>
        <w:rPr>
          <w:sz w:val="24"/>
        </w:rPr>
        <w:t>assembly</w:t>
      </w:r>
      <w:r>
        <w:rPr>
          <w:spacing w:val="-3"/>
          <w:sz w:val="24"/>
        </w:rPr>
        <w:t> </w:t>
      </w:r>
      <w:r>
        <w:rPr>
          <w:sz w:val="24"/>
        </w:rPr>
        <w:t>with</w:t>
      </w:r>
      <w:r>
        <w:rPr>
          <w:spacing w:val="-6"/>
          <w:sz w:val="24"/>
        </w:rPr>
        <w:t> </w:t>
      </w:r>
      <w:r>
        <w:rPr>
          <w:sz w:val="24"/>
        </w:rPr>
        <w:t>the</w:t>
      </w:r>
      <w:r>
        <w:rPr>
          <w:spacing w:val="-2"/>
          <w:sz w:val="24"/>
        </w:rPr>
        <w:t> </w:t>
      </w:r>
      <w:r>
        <w:rPr>
          <w:sz w:val="24"/>
        </w:rPr>
        <w:t>gasket</w:t>
      </w:r>
      <w:r>
        <w:rPr>
          <w:spacing w:val="-5"/>
          <w:sz w:val="24"/>
        </w:rPr>
        <w:t> </w:t>
      </w:r>
      <w:r>
        <w:rPr>
          <w:sz w:val="24"/>
        </w:rPr>
        <w:t>tabs</w:t>
      </w:r>
      <w:r>
        <w:rPr>
          <w:spacing w:val="-3"/>
          <w:sz w:val="24"/>
        </w:rPr>
        <w:t> </w:t>
      </w:r>
      <w:r>
        <w:rPr>
          <w:sz w:val="24"/>
        </w:rPr>
        <w:t>facing down.</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5"/>
        </w:rPr>
      </w:pPr>
    </w:p>
    <w:p>
      <w:pPr>
        <w:spacing w:before="90"/>
        <w:ind w:left="3580" w:right="0" w:firstLine="0"/>
        <w:jc w:val="left"/>
        <w:rPr>
          <w:b/>
          <w:sz w:val="22"/>
        </w:rPr>
      </w:pPr>
      <w:r>
        <w:rPr/>
        <w:pict>
          <v:group style="position:absolute;margin-left:58.354pt;margin-top:-280.155579pt;width:492.8pt;height:276.45pt;mso-position-horizontal-relative:page;mso-position-vertical-relative:paragraph;z-index:16087040" coordorigin="1167,-5603" coordsize="9856,5529">
            <v:shape style="position:absolute;left:1167;top:-5604;width:9856;height:5529" type="#_x0000_t75" stroked="false">
              <v:imagedata r:id="rId648" o:title=""/>
            </v:shape>
            <v:shape style="position:absolute;left:1404;top:-3763;width:2889;height:2661" type="#_x0000_t75" stroked="false">
              <v:imagedata r:id="rId649" o:title=""/>
            </v:shape>
            <v:shape style="position:absolute;left:1462;top:-5308;width:2773;height:722" type="#_x0000_t75" stroked="false">
              <v:imagedata r:id="rId650" o:title=""/>
            </v:shape>
            <v:shape style="position:absolute;left:1716;top:-4474;width:2274;height:603" type="#_x0000_t75" stroked="false">
              <v:imagedata r:id="rId651" o:title=""/>
            </v:shape>
            <v:shape style="position:absolute;left:4932;top:-5275;width:3009;height:2431" type="#_x0000_t75" stroked="false">
              <v:imagedata r:id="rId652" o:title=""/>
            </v:shape>
            <v:shape style="position:absolute;left:4875;top:-2732;width:2891;height:1629" type="#_x0000_t75" stroked="false">
              <v:imagedata r:id="rId653" o:title=""/>
            </v:shape>
            <v:shape style="position:absolute;left:5963;top:-573;width:743;height:189" type="#_x0000_t202" filled="false" stroked="false">
              <v:textbox inset="0,0,0,0">
                <w:txbxContent>
                  <w:p>
                    <w:pPr>
                      <w:spacing w:line="189" w:lineRule="exact" w:before="0"/>
                      <w:ind w:left="0" w:right="0" w:firstLine="0"/>
                      <w:jc w:val="left"/>
                      <w:rPr>
                        <w:rFonts w:ascii="Arial"/>
                        <w:b/>
                        <w:sz w:val="17"/>
                      </w:rPr>
                    </w:pPr>
                    <w:r>
                      <w:rPr>
                        <w:rFonts w:ascii="Arial"/>
                        <w:b/>
                        <w:sz w:val="17"/>
                        <w:u w:val="single"/>
                      </w:rPr>
                      <w:t>Top</w:t>
                    </w:r>
                    <w:r>
                      <w:rPr>
                        <w:rFonts w:ascii="Arial"/>
                        <w:b/>
                        <w:spacing w:val="-21"/>
                        <w:sz w:val="17"/>
                        <w:u w:val="single"/>
                      </w:rPr>
                      <w:t> </w:t>
                    </w:r>
                    <w:r>
                      <w:rPr>
                        <w:rFonts w:ascii="Arial"/>
                        <w:b/>
                        <w:sz w:val="17"/>
                        <w:u w:val="single"/>
                      </w:rPr>
                      <w:t>View</w:t>
                    </w:r>
                  </w:p>
                </w:txbxContent>
              </v:textbox>
              <w10:wrap type="none"/>
            </v:shape>
            <v:shape style="position:absolute;left:8015;top:-4231;width:3006;height:561" type="#_x0000_t202" filled="false" stroked="false">
              <v:textbox inset="0,0,0,0">
                <w:txbxContent>
                  <w:p>
                    <w:pPr>
                      <w:spacing w:line="232" w:lineRule="auto" w:before="0"/>
                      <w:ind w:left="0" w:right="624" w:firstLine="0"/>
                      <w:jc w:val="left"/>
                      <w:rPr>
                        <w:rFonts w:ascii="Arial"/>
                        <w:sz w:val="17"/>
                      </w:rPr>
                    </w:pPr>
                    <w:r>
                      <w:rPr>
                        <w:rFonts w:ascii="Arial"/>
                        <w:sz w:val="17"/>
                      </w:rPr>
                      <w:t>Filter Gasket/Hydrophobic Dust Filter Assembly,</w:t>
                    </w:r>
                  </w:p>
                  <w:p>
                    <w:pPr>
                      <w:spacing w:line="183" w:lineRule="exact" w:before="0"/>
                      <w:ind w:left="0" w:right="0" w:firstLine="0"/>
                      <w:jc w:val="left"/>
                      <w:rPr>
                        <w:rFonts w:ascii="Arial"/>
                        <w:sz w:val="17"/>
                      </w:rPr>
                    </w:pPr>
                    <w:r>
                      <w:rPr>
                        <w:rFonts w:ascii="Arial"/>
                        <w:spacing w:val="-3"/>
                        <w:sz w:val="17"/>
                      </w:rPr>
                      <w:t>gasket</w:t>
                    </w:r>
                    <w:r>
                      <w:rPr>
                        <w:rFonts w:ascii="Arial"/>
                        <w:spacing w:val="-1"/>
                        <w:sz w:val="17"/>
                      </w:rPr>
                      <w:t> </w:t>
                    </w:r>
                    <w:r>
                      <w:rPr>
                        <w:rFonts w:ascii="Arial"/>
                        <w:sz w:val="17"/>
                      </w:rPr>
                      <w:t>tabs</w:t>
                    </w:r>
                    <w:r>
                      <w:rPr>
                        <w:rFonts w:ascii="Arial"/>
                        <w:spacing w:val="-19"/>
                        <w:sz w:val="17"/>
                      </w:rPr>
                      <w:t> </w:t>
                    </w:r>
                    <w:r>
                      <w:rPr>
                        <w:rFonts w:ascii="Arial"/>
                        <w:sz w:val="17"/>
                      </w:rPr>
                      <w:t>on</w:t>
                    </w:r>
                    <w:r>
                      <w:rPr>
                        <w:rFonts w:ascii="Arial"/>
                        <w:spacing w:val="-7"/>
                        <w:sz w:val="17"/>
                      </w:rPr>
                      <w:t> </w:t>
                    </w:r>
                    <w:r>
                      <w:rPr>
                        <w:rFonts w:ascii="Arial"/>
                        <w:sz w:val="17"/>
                      </w:rPr>
                      <w:t>opposite</w:t>
                    </w:r>
                    <w:r>
                      <w:rPr>
                        <w:rFonts w:ascii="Arial"/>
                        <w:spacing w:val="-13"/>
                        <w:sz w:val="17"/>
                      </w:rPr>
                      <w:t> </w:t>
                    </w:r>
                    <w:r>
                      <w:rPr>
                        <w:rFonts w:ascii="Arial"/>
                        <w:sz w:val="17"/>
                      </w:rPr>
                      <w:t>side</w:t>
                    </w:r>
                    <w:r>
                      <w:rPr>
                        <w:rFonts w:ascii="Arial"/>
                        <w:spacing w:val="-7"/>
                        <w:sz w:val="17"/>
                      </w:rPr>
                      <w:t> </w:t>
                    </w:r>
                    <w:r>
                      <w:rPr>
                        <w:rFonts w:ascii="Arial"/>
                        <w:sz w:val="17"/>
                      </w:rPr>
                      <w:t>of this</w:t>
                    </w:r>
                    <w:r>
                      <w:rPr>
                        <w:rFonts w:ascii="Arial"/>
                        <w:spacing w:val="-13"/>
                        <w:sz w:val="17"/>
                      </w:rPr>
                      <w:t> </w:t>
                    </w:r>
                    <w:r>
                      <w:rPr>
                        <w:rFonts w:ascii="Arial"/>
                        <w:spacing w:val="3"/>
                        <w:sz w:val="17"/>
                      </w:rPr>
                      <w:t>view</w:t>
                    </w:r>
                  </w:p>
                </w:txbxContent>
              </v:textbox>
              <w10:wrap type="none"/>
            </v:shape>
            <v:shape style="position:absolute;left:7999;top:-5371;width:1054;height:189" type="#_x0000_t202" filled="false" stroked="false">
              <v:textbox inset="0,0,0,0">
                <w:txbxContent>
                  <w:p>
                    <w:pPr>
                      <w:spacing w:line="189" w:lineRule="exact" w:before="0"/>
                      <w:ind w:left="0" w:right="0" w:firstLine="0"/>
                      <w:jc w:val="left"/>
                      <w:rPr>
                        <w:rFonts w:ascii="Arial"/>
                        <w:sz w:val="17"/>
                      </w:rPr>
                    </w:pPr>
                    <w:r>
                      <w:rPr>
                        <w:rFonts w:ascii="Arial"/>
                        <w:sz w:val="17"/>
                      </w:rPr>
                      <w:t>Bottom Cover</w:t>
                    </w:r>
                  </w:p>
                </w:txbxContent>
              </v:textbox>
              <w10:wrap type="none"/>
            </v:shape>
            <v:shape style="position:absolute;left:2467;top:-573;width:776;height:189" type="#_x0000_t202" filled="false" stroked="false">
              <v:textbox inset="0,0,0,0">
                <w:txbxContent>
                  <w:p>
                    <w:pPr>
                      <w:spacing w:line="189" w:lineRule="exact" w:before="0"/>
                      <w:ind w:left="0" w:right="0" w:firstLine="0"/>
                      <w:jc w:val="left"/>
                      <w:rPr>
                        <w:rFonts w:ascii="Arial"/>
                        <w:b/>
                        <w:sz w:val="17"/>
                      </w:rPr>
                    </w:pPr>
                    <w:r>
                      <w:rPr>
                        <w:rFonts w:ascii="Arial"/>
                        <w:b/>
                        <w:spacing w:val="-5"/>
                        <w:sz w:val="17"/>
                        <w:u w:val="single"/>
                      </w:rPr>
                      <w:t>Side View</w:t>
                    </w:r>
                  </w:p>
                </w:txbxContent>
              </v:textbox>
              <w10:wrap type="none"/>
            </v:shape>
            <w10:wrap type="none"/>
          </v:group>
        </w:pict>
      </w:r>
      <w:r>
        <w:rPr>
          <w:b/>
          <w:sz w:val="22"/>
        </w:rPr>
        <w:t>Figure 16: Replacing the Hydrophobic Dust Filter</w:t>
      </w:r>
    </w:p>
    <w:p>
      <w:pPr>
        <w:pStyle w:val="ListParagraph"/>
        <w:numPr>
          <w:ilvl w:val="0"/>
          <w:numId w:val="235"/>
        </w:numPr>
        <w:tabs>
          <w:tab w:pos="2041" w:val="left" w:leader="none"/>
          <w:tab w:pos="2363" w:val="left" w:leader="none"/>
        </w:tabs>
        <w:spacing w:line="208" w:lineRule="auto" w:before="79" w:after="0"/>
        <w:ind w:left="2363" w:right="943" w:hanging="504"/>
        <w:jc w:val="left"/>
        <w:rPr>
          <w:sz w:val="24"/>
        </w:rPr>
      </w:pPr>
      <w:r>
        <w:rPr>
          <w:sz w:val="24"/>
        </w:rPr>
        <w:t>.</w:t>
        <w:tab/>
        <w:t>Reattach the bottom cover to the GX-3R Pro. Push it onto the GX-3R Pro until it</w:t>
      </w:r>
      <w:r>
        <w:rPr>
          <w:spacing w:val="-27"/>
          <w:sz w:val="24"/>
        </w:rPr>
        <w:t> </w:t>
      </w:r>
      <w:r>
        <w:rPr>
          <w:sz w:val="24"/>
        </w:rPr>
        <w:t>snaps into</w:t>
      </w:r>
      <w:r>
        <w:rPr>
          <w:spacing w:val="-2"/>
          <w:sz w:val="24"/>
        </w:rPr>
        <w:t> </w:t>
      </w:r>
      <w:r>
        <w:rPr>
          <w:sz w:val="24"/>
        </w:rPr>
        <w:t>place.</w:t>
      </w:r>
    </w:p>
    <w:p>
      <w:pPr>
        <w:pStyle w:val="ListParagraph"/>
        <w:numPr>
          <w:ilvl w:val="0"/>
          <w:numId w:val="235"/>
        </w:numPr>
        <w:tabs>
          <w:tab w:pos="2040" w:val="left" w:leader="none"/>
          <w:tab w:pos="2363" w:val="left" w:leader="none"/>
        </w:tabs>
        <w:spacing w:line="240" w:lineRule="auto" w:before="52" w:after="0"/>
        <w:ind w:left="2039" w:right="0" w:hanging="181"/>
        <w:jc w:val="left"/>
        <w:rPr>
          <w:sz w:val="24"/>
        </w:rPr>
      </w:pPr>
      <w:r>
        <w:rPr/>
        <w:drawing>
          <wp:anchor distT="0" distB="0" distL="0" distR="0" allowOverlap="1" layoutInCell="1" locked="0" behindDoc="0" simplePos="0" relativeHeight="697">
            <wp:simplePos x="0" y="0"/>
            <wp:positionH relativeFrom="page">
              <wp:posOffset>684276</wp:posOffset>
            </wp:positionH>
            <wp:positionV relativeFrom="paragraph">
              <wp:posOffset>285026</wp:posOffset>
            </wp:positionV>
            <wp:extent cx="6402324" cy="38100"/>
            <wp:effectExtent l="0" t="0" r="0" b="0"/>
            <wp:wrapTopAndBottom/>
            <wp:docPr id="539" name="image10.png"/>
            <wp:cNvGraphicFramePr>
              <a:graphicFrameLocks noChangeAspect="1"/>
            </wp:cNvGraphicFramePr>
            <a:graphic>
              <a:graphicData uri="http://schemas.openxmlformats.org/drawingml/2006/picture">
                <pic:pic>
                  <pic:nvPicPr>
                    <pic:cNvPr id="540" name="image10.png"/>
                    <pic:cNvPicPr/>
                  </pic:nvPicPr>
                  <pic:blipFill>
                    <a:blip r:embed="rId23" cstate="print"/>
                    <a:stretch>
                      <a:fillRect/>
                    </a:stretch>
                  </pic:blipFill>
                  <pic:spPr>
                    <a:xfrm>
                      <a:off x="0" y="0"/>
                      <a:ext cx="6402324" cy="38100"/>
                    </a:xfrm>
                    <a:prstGeom prst="rect">
                      <a:avLst/>
                    </a:prstGeom>
                  </pic:spPr>
                </pic:pic>
              </a:graphicData>
            </a:graphic>
          </wp:anchor>
        </w:drawing>
      </w:r>
      <w:r>
        <w:rPr>
          <w:sz w:val="24"/>
        </w:rPr>
        <w:t>.</w:t>
        <w:tab/>
        <w:t>Reinstall the two screws that were loosened in </w:t>
      </w:r>
      <w:hyperlink w:history="true" w:anchor="_bookmark155">
        <w:r>
          <w:rPr>
            <w:sz w:val="24"/>
          </w:rPr>
          <w:t>Step</w:t>
        </w:r>
        <w:r>
          <w:rPr>
            <w:spacing w:val="-6"/>
            <w:sz w:val="24"/>
          </w:rPr>
          <w:t> </w:t>
        </w:r>
      </w:hyperlink>
      <w:r>
        <w:rPr>
          <w:sz w:val="24"/>
        </w:rPr>
        <w:t>3.</w:t>
      </w:r>
    </w:p>
    <w:p>
      <w:pPr>
        <w:pStyle w:val="Heading2"/>
        <w:spacing w:before="11"/>
      </w:pPr>
      <w:bookmarkStart w:name="Replacing a Sensor" w:id="310"/>
      <w:bookmarkEnd w:id="310"/>
      <w:r>
        <w:rPr>
          <w:b w:val="0"/>
        </w:rPr>
      </w:r>
      <w:bookmarkStart w:name="_bookmark156" w:id="311"/>
      <w:bookmarkEnd w:id="311"/>
      <w:r>
        <w:rPr>
          <w:b w:val="0"/>
        </w:rPr>
      </w:r>
      <w:r>
        <w:rPr/>
        <w:t>Replacing a Sensor</w:t>
      </w:r>
    </w:p>
    <w:p>
      <w:pPr>
        <w:pStyle w:val="BodyText"/>
        <w:spacing w:before="8"/>
        <w:rPr>
          <w:rFonts w:ascii="Arial"/>
          <w:b/>
          <w:sz w:val="28"/>
        </w:rPr>
      </w:pPr>
      <w:r>
        <w:rPr/>
        <w:drawing>
          <wp:anchor distT="0" distB="0" distL="0" distR="0" allowOverlap="1" layoutInCell="1" locked="0" behindDoc="0" simplePos="0" relativeHeight="698">
            <wp:simplePos x="0" y="0"/>
            <wp:positionH relativeFrom="page">
              <wp:posOffset>1365491</wp:posOffset>
            </wp:positionH>
            <wp:positionV relativeFrom="paragraph">
              <wp:posOffset>234715</wp:posOffset>
            </wp:positionV>
            <wp:extent cx="5721168" cy="12191"/>
            <wp:effectExtent l="0" t="0" r="0" b="0"/>
            <wp:wrapTopAndBottom/>
            <wp:docPr id="541" name="image15.png"/>
            <wp:cNvGraphicFramePr>
              <a:graphicFrameLocks noChangeAspect="1"/>
            </wp:cNvGraphicFramePr>
            <a:graphic>
              <a:graphicData uri="http://schemas.openxmlformats.org/drawingml/2006/picture">
                <pic:pic>
                  <pic:nvPicPr>
                    <pic:cNvPr id="542" name="image15.png"/>
                    <pic:cNvPicPr/>
                  </pic:nvPicPr>
                  <pic:blipFill>
                    <a:blip r:embed="rId28" cstate="print"/>
                    <a:stretch>
                      <a:fillRect/>
                    </a:stretch>
                  </pic:blipFill>
                  <pic:spPr>
                    <a:xfrm>
                      <a:off x="0" y="0"/>
                      <a:ext cx="5721168" cy="12191"/>
                    </a:xfrm>
                    <a:prstGeom prst="rect">
                      <a:avLst/>
                    </a:prstGeom>
                  </pic:spPr>
                </pic:pic>
              </a:graphicData>
            </a:graphic>
          </wp:anchor>
        </w:drawing>
      </w:r>
    </w:p>
    <w:p>
      <w:pPr>
        <w:tabs>
          <w:tab w:pos="3299" w:val="left" w:leader="none"/>
        </w:tabs>
        <w:spacing w:line="211" w:lineRule="auto" w:before="36" w:after="103"/>
        <w:ind w:left="3299" w:right="1474" w:hanging="1440"/>
        <w:jc w:val="left"/>
        <w:rPr>
          <w:i/>
          <w:sz w:val="24"/>
        </w:rPr>
      </w:pPr>
      <w:r>
        <w:rPr>
          <w:b/>
          <w:i/>
          <w:sz w:val="24"/>
        </w:rPr>
        <w:t>CAUTION:</w:t>
        <w:tab/>
      </w:r>
      <w:r>
        <w:rPr>
          <w:i/>
          <w:sz w:val="24"/>
        </w:rPr>
        <w:t>The CO, H</w:t>
      </w:r>
      <w:r>
        <w:rPr>
          <w:i/>
          <w:position w:val="-5"/>
          <w:sz w:val="19"/>
        </w:rPr>
        <w:t>2</w:t>
      </w:r>
      <w:r>
        <w:rPr>
          <w:i/>
          <w:sz w:val="24"/>
        </w:rPr>
        <w:t>S, and super toxic sensors contain an electrolyte solution.</w:t>
      </w:r>
      <w:r>
        <w:rPr>
          <w:i/>
          <w:spacing w:val="-37"/>
          <w:sz w:val="24"/>
        </w:rPr>
        <w:t> </w:t>
      </w:r>
      <w:r>
        <w:rPr>
          <w:i/>
          <w:sz w:val="24"/>
        </w:rPr>
        <w:t>If </w:t>
      </w:r>
      <w:r>
        <w:rPr>
          <w:i/>
          <w:sz w:val="24"/>
        </w:rPr>
        <w:t>contact with the electrolyte occurs, wash the </w:t>
      </w:r>
      <w:r>
        <w:rPr>
          <w:i/>
          <w:spacing w:val="-3"/>
          <w:sz w:val="24"/>
        </w:rPr>
        <w:t>area</w:t>
      </w:r>
      <w:r>
        <w:rPr>
          <w:i/>
          <w:spacing w:val="-18"/>
          <w:sz w:val="24"/>
        </w:rPr>
        <w:t> </w:t>
      </w:r>
      <w:r>
        <w:rPr>
          <w:i/>
          <w:sz w:val="24"/>
        </w:rPr>
        <w:t>immediately.</w:t>
      </w:r>
    </w:p>
    <w:p>
      <w:pPr>
        <w:pStyle w:val="BodyText"/>
        <w:spacing w:line="20" w:lineRule="exact"/>
        <w:ind w:left="1850"/>
        <w:rPr>
          <w:sz w:val="2"/>
        </w:rPr>
      </w:pPr>
      <w:r>
        <w:rPr>
          <w:sz w:val="2"/>
        </w:rPr>
        <w:drawing>
          <wp:inline distT="0" distB="0" distL="0" distR="0">
            <wp:extent cx="5721168" cy="12192"/>
            <wp:effectExtent l="0" t="0" r="0" b="0"/>
            <wp:docPr id="543" name="image15.png"/>
            <wp:cNvGraphicFramePr>
              <a:graphicFrameLocks noChangeAspect="1"/>
            </wp:cNvGraphicFramePr>
            <a:graphic>
              <a:graphicData uri="http://schemas.openxmlformats.org/drawingml/2006/picture">
                <pic:pic>
                  <pic:nvPicPr>
                    <pic:cNvPr id="544" name="image15.png"/>
                    <pic:cNvPicPr/>
                  </pic:nvPicPr>
                  <pic:blipFill>
                    <a:blip r:embed="rId28" cstate="print"/>
                    <a:stretch>
                      <a:fillRect/>
                    </a:stretch>
                  </pic:blipFill>
                  <pic:spPr>
                    <a:xfrm>
                      <a:off x="0" y="0"/>
                      <a:ext cx="5721168" cy="12192"/>
                    </a:xfrm>
                    <a:prstGeom prst="rect">
                      <a:avLst/>
                    </a:prstGeom>
                  </pic:spPr>
                </pic:pic>
              </a:graphicData>
            </a:graphic>
          </wp:inline>
        </w:drawing>
      </w:r>
      <w:r>
        <w:rPr>
          <w:sz w:val="2"/>
        </w:rPr>
      </w:r>
    </w:p>
    <w:p>
      <w:pPr>
        <w:pStyle w:val="BodyText"/>
        <w:rPr>
          <w:i/>
          <w:sz w:val="28"/>
        </w:rPr>
      </w:pPr>
      <w:r>
        <w:rPr/>
        <w:drawing>
          <wp:anchor distT="0" distB="0" distL="0" distR="0" allowOverlap="1" layoutInCell="1" locked="0" behindDoc="0" simplePos="0" relativeHeight="699">
            <wp:simplePos x="0" y="0"/>
            <wp:positionH relativeFrom="page">
              <wp:posOffset>1365491</wp:posOffset>
            </wp:positionH>
            <wp:positionV relativeFrom="paragraph">
              <wp:posOffset>229615</wp:posOffset>
            </wp:positionV>
            <wp:extent cx="5721168" cy="12192"/>
            <wp:effectExtent l="0" t="0" r="0" b="0"/>
            <wp:wrapTopAndBottom/>
            <wp:docPr id="545" name="image15.png"/>
            <wp:cNvGraphicFramePr>
              <a:graphicFrameLocks noChangeAspect="1"/>
            </wp:cNvGraphicFramePr>
            <a:graphic>
              <a:graphicData uri="http://schemas.openxmlformats.org/drawingml/2006/picture">
                <pic:pic>
                  <pic:nvPicPr>
                    <pic:cNvPr id="546" name="image15.png"/>
                    <pic:cNvPicPr/>
                  </pic:nvPicPr>
                  <pic:blipFill>
                    <a:blip r:embed="rId28" cstate="print"/>
                    <a:stretch>
                      <a:fillRect/>
                    </a:stretch>
                  </pic:blipFill>
                  <pic:spPr>
                    <a:xfrm>
                      <a:off x="0" y="0"/>
                      <a:ext cx="5721168" cy="12192"/>
                    </a:xfrm>
                    <a:prstGeom prst="rect">
                      <a:avLst/>
                    </a:prstGeom>
                  </pic:spPr>
                </pic:pic>
              </a:graphicData>
            </a:graphic>
          </wp:anchor>
        </w:drawing>
      </w:r>
    </w:p>
    <w:p>
      <w:pPr>
        <w:tabs>
          <w:tab w:pos="3299" w:val="left" w:leader="none"/>
        </w:tabs>
        <w:spacing w:line="211" w:lineRule="auto" w:before="42" w:after="103"/>
        <w:ind w:left="3299" w:right="948" w:hanging="1440"/>
        <w:jc w:val="left"/>
        <w:rPr>
          <w:i/>
          <w:sz w:val="24"/>
        </w:rPr>
      </w:pPr>
      <w:r>
        <w:rPr>
          <w:b/>
          <w:i/>
          <w:sz w:val="24"/>
        </w:rPr>
        <w:t>CAUTION:</w:t>
        <w:tab/>
      </w:r>
      <w:r>
        <w:rPr>
          <w:i/>
          <w:sz w:val="24"/>
        </w:rPr>
        <w:t>The buzzer </w:t>
      </w:r>
      <w:r>
        <w:rPr>
          <w:i/>
          <w:spacing w:val="-5"/>
          <w:sz w:val="24"/>
        </w:rPr>
        <w:t>cover, </w:t>
      </w:r>
      <w:r>
        <w:rPr>
          <w:i/>
          <w:sz w:val="24"/>
        </w:rPr>
        <w:t>sensors, filters, and alkaline batteries </w:t>
      </w:r>
      <w:r>
        <w:rPr>
          <w:i/>
          <w:spacing w:val="-3"/>
          <w:sz w:val="24"/>
        </w:rPr>
        <w:t>are </w:t>
      </w:r>
      <w:r>
        <w:rPr>
          <w:i/>
          <w:sz w:val="24"/>
        </w:rPr>
        <w:t>the only user- </w:t>
      </w:r>
      <w:r>
        <w:rPr>
          <w:i/>
          <w:sz w:val="24"/>
        </w:rPr>
        <w:t>serviceable</w:t>
      </w:r>
      <w:r>
        <w:rPr>
          <w:i/>
          <w:spacing w:val="-5"/>
          <w:sz w:val="24"/>
        </w:rPr>
        <w:t> </w:t>
      </w:r>
      <w:r>
        <w:rPr>
          <w:i/>
          <w:sz w:val="24"/>
        </w:rPr>
        <w:t>parts</w:t>
      </w:r>
      <w:r>
        <w:rPr>
          <w:i/>
          <w:spacing w:val="-7"/>
          <w:sz w:val="24"/>
        </w:rPr>
        <w:t> </w:t>
      </w:r>
      <w:r>
        <w:rPr>
          <w:i/>
          <w:sz w:val="24"/>
        </w:rPr>
        <w:t>in</w:t>
      </w:r>
      <w:r>
        <w:rPr>
          <w:i/>
          <w:spacing w:val="-4"/>
          <w:sz w:val="24"/>
        </w:rPr>
        <w:t> </w:t>
      </w:r>
      <w:r>
        <w:rPr>
          <w:i/>
          <w:sz w:val="24"/>
        </w:rPr>
        <w:t>the</w:t>
      </w:r>
      <w:r>
        <w:rPr>
          <w:i/>
          <w:spacing w:val="-5"/>
          <w:sz w:val="24"/>
        </w:rPr>
        <w:t> </w:t>
      </w:r>
      <w:r>
        <w:rPr>
          <w:i/>
          <w:sz w:val="24"/>
        </w:rPr>
        <w:t>GX-3R</w:t>
      </w:r>
      <w:r>
        <w:rPr>
          <w:i/>
          <w:spacing w:val="-4"/>
          <w:sz w:val="24"/>
        </w:rPr>
        <w:t> </w:t>
      </w:r>
      <w:r>
        <w:rPr>
          <w:i/>
          <w:spacing w:val="-3"/>
          <w:sz w:val="24"/>
        </w:rPr>
        <w:t>Pro.</w:t>
      </w:r>
      <w:r>
        <w:rPr>
          <w:i/>
          <w:spacing w:val="-5"/>
          <w:sz w:val="24"/>
        </w:rPr>
        <w:t> </w:t>
      </w:r>
      <w:r>
        <w:rPr>
          <w:i/>
          <w:sz w:val="24"/>
        </w:rPr>
        <w:t>Do</w:t>
      </w:r>
      <w:r>
        <w:rPr>
          <w:i/>
          <w:spacing w:val="-4"/>
          <w:sz w:val="24"/>
        </w:rPr>
        <w:t> </w:t>
      </w:r>
      <w:r>
        <w:rPr>
          <w:i/>
          <w:sz w:val="24"/>
        </w:rPr>
        <w:t>not</w:t>
      </w:r>
      <w:r>
        <w:rPr>
          <w:i/>
          <w:spacing w:val="-5"/>
          <w:sz w:val="24"/>
        </w:rPr>
        <w:t> </w:t>
      </w:r>
      <w:r>
        <w:rPr>
          <w:i/>
          <w:sz w:val="24"/>
        </w:rPr>
        <w:t>replace</w:t>
      </w:r>
      <w:r>
        <w:rPr>
          <w:i/>
          <w:spacing w:val="-5"/>
          <w:sz w:val="24"/>
        </w:rPr>
        <w:t> </w:t>
      </w:r>
      <w:r>
        <w:rPr>
          <w:i/>
          <w:sz w:val="24"/>
        </w:rPr>
        <w:t>or</w:t>
      </w:r>
      <w:r>
        <w:rPr>
          <w:i/>
          <w:spacing w:val="-4"/>
          <w:sz w:val="24"/>
        </w:rPr>
        <w:t> </w:t>
      </w:r>
      <w:r>
        <w:rPr>
          <w:i/>
          <w:sz w:val="24"/>
        </w:rPr>
        <w:t>modify</w:t>
      </w:r>
      <w:r>
        <w:rPr>
          <w:i/>
          <w:spacing w:val="-3"/>
          <w:sz w:val="24"/>
        </w:rPr>
        <w:t> </w:t>
      </w:r>
      <w:r>
        <w:rPr>
          <w:i/>
          <w:sz w:val="24"/>
        </w:rPr>
        <w:t>any</w:t>
      </w:r>
      <w:r>
        <w:rPr>
          <w:i/>
          <w:spacing w:val="-5"/>
          <w:sz w:val="24"/>
        </w:rPr>
        <w:t> </w:t>
      </w:r>
      <w:r>
        <w:rPr>
          <w:i/>
          <w:sz w:val="24"/>
        </w:rPr>
        <w:t>other</w:t>
      </w:r>
      <w:r>
        <w:rPr>
          <w:i/>
          <w:spacing w:val="-4"/>
          <w:sz w:val="24"/>
        </w:rPr>
        <w:t> </w:t>
      </w:r>
      <w:r>
        <w:rPr>
          <w:i/>
          <w:sz w:val="24"/>
        </w:rPr>
        <w:t>part.</w:t>
      </w:r>
    </w:p>
    <w:p>
      <w:pPr>
        <w:pStyle w:val="BodyText"/>
        <w:spacing w:line="20" w:lineRule="exact"/>
        <w:ind w:left="1850"/>
        <w:rPr>
          <w:sz w:val="2"/>
        </w:rPr>
      </w:pPr>
      <w:r>
        <w:rPr>
          <w:sz w:val="2"/>
        </w:rPr>
        <w:drawing>
          <wp:inline distT="0" distB="0" distL="0" distR="0">
            <wp:extent cx="5765864" cy="12287"/>
            <wp:effectExtent l="0" t="0" r="0" b="0"/>
            <wp:docPr id="547" name="image14.png"/>
            <wp:cNvGraphicFramePr>
              <a:graphicFrameLocks noChangeAspect="1"/>
            </wp:cNvGraphicFramePr>
            <a:graphic>
              <a:graphicData uri="http://schemas.openxmlformats.org/drawingml/2006/picture">
                <pic:pic>
                  <pic:nvPicPr>
                    <pic:cNvPr id="548" name="image14.png"/>
                    <pic:cNvPicPr/>
                  </pic:nvPicPr>
                  <pic:blipFill>
                    <a:blip r:embed="rId27" cstate="print"/>
                    <a:stretch>
                      <a:fillRect/>
                    </a:stretch>
                  </pic:blipFill>
                  <pic:spPr>
                    <a:xfrm>
                      <a:off x="0" y="0"/>
                      <a:ext cx="5765864" cy="12287"/>
                    </a:xfrm>
                    <a:prstGeom prst="rect">
                      <a:avLst/>
                    </a:prstGeom>
                  </pic:spPr>
                </pic:pic>
              </a:graphicData>
            </a:graphic>
          </wp:inline>
        </w:drawing>
      </w:r>
      <w:r>
        <w:rPr>
          <w:sz w:val="2"/>
        </w:rPr>
      </w:r>
    </w:p>
    <w:p>
      <w:pPr>
        <w:pStyle w:val="BodyText"/>
        <w:tabs>
          <w:tab w:pos="2363" w:val="left" w:leader="none"/>
        </w:tabs>
        <w:spacing w:line="278" w:lineRule="auto" w:before="226"/>
        <w:ind w:left="1859" w:right="5984"/>
      </w:pPr>
      <w:r>
        <w:rPr/>
        <w:t>1</w:t>
      </w:r>
      <w:r>
        <w:rPr>
          <w:spacing w:val="-1"/>
        </w:rPr>
        <w:t> </w:t>
      </w:r>
      <w:r>
        <w:rPr/>
        <w:t>.</w:t>
        <w:tab/>
      </w:r>
      <w:r>
        <w:rPr>
          <w:spacing w:val="-5"/>
        </w:rPr>
        <w:t>Verify </w:t>
      </w:r>
      <w:r>
        <w:rPr/>
        <w:t>that the GX-3R Pro is off. 2</w:t>
      </w:r>
      <w:r>
        <w:rPr>
          <w:spacing w:val="-1"/>
        </w:rPr>
        <w:t> </w:t>
      </w:r>
      <w:r>
        <w:rPr/>
        <w:t>.</w:t>
        <w:tab/>
      </w:r>
      <w:r>
        <w:rPr>
          <w:spacing w:val="-3"/>
        </w:rPr>
        <w:t>Turn </w:t>
      </w:r>
      <w:r>
        <w:rPr/>
        <w:t>the GX-3R Pro upside</w:t>
      </w:r>
      <w:r>
        <w:rPr>
          <w:spacing w:val="-13"/>
        </w:rPr>
        <w:t> </w:t>
      </w:r>
      <w:r>
        <w:rPr/>
        <w:t>down.</w:t>
      </w:r>
    </w:p>
    <w:p>
      <w:pPr>
        <w:pStyle w:val="ListParagraph"/>
        <w:numPr>
          <w:ilvl w:val="0"/>
          <w:numId w:val="236"/>
        </w:numPr>
        <w:tabs>
          <w:tab w:pos="2041" w:val="left" w:leader="none"/>
          <w:tab w:pos="2364" w:val="left" w:leader="none"/>
        </w:tabs>
        <w:spacing w:line="208" w:lineRule="auto" w:before="30" w:after="0"/>
        <w:ind w:left="2363" w:right="869" w:hanging="504"/>
        <w:jc w:val="left"/>
        <w:rPr>
          <w:sz w:val="24"/>
        </w:rPr>
      </w:pPr>
      <w:bookmarkStart w:name="_bookmark157" w:id="312"/>
      <w:bookmarkEnd w:id="312"/>
      <w:r>
        <w:rPr/>
      </w:r>
      <w:bookmarkStart w:name="_bookmark157" w:id="313"/>
      <w:bookmarkEnd w:id="313"/>
      <w:r>
        <w:rPr>
          <w:sz w:val="24"/>
        </w:rPr>
        <w:t>.</w:t>
      </w:r>
      <w:r>
        <w:rPr>
          <w:sz w:val="24"/>
        </w:rPr>
        <w:tab/>
        <w:tab/>
        <w:t>Use a small Phillips screwdriver to unscrew the two screws holding the bottom cover</w:t>
      </w:r>
      <w:r>
        <w:rPr>
          <w:spacing w:val="-24"/>
          <w:sz w:val="24"/>
        </w:rPr>
        <w:t> </w:t>
      </w:r>
      <w:r>
        <w:rPr>
          <w:sz w:val="24"/>
        </w:rPr>
        <w:t>to the rest of the GX-3R Pro’s case. Only unscrew them until the heads are flush with the edge of the bottom</w:t>
      </w:r>
      <w:r>
        <w:rPr>
          <w:spacing w:val="1"/>
          <w:sz w:val="24"/>
        </w:rPr>
        <w:t> </w:t>
      </w:r>
      <w:r>
        <w:rPr>
          <w:sz w:val="24"/>
        </w:rPr>
        <w:t>cover.</w:t>
      </w:r>
    </w:p>
    <w:p>
      <w:pPr>
        <w:pStyle w:val="ListParagraph"/>
        <w:numPr>
          <w:ilvl w:val="0"/>
          <w:numId w:val="236"/>
        </w:numPr>
        <w:tabs>
          <w:tab w:pos="2040" w:val="left" w:leader="none"/>
          <w:tab w:pos="2363" w:val="left" w:leader="none"/>
        </w:tabs>
        <w:spacing w:line="208" w:lineRule="auto" w:before="79" w:after="0"/>
        <w:ind w:left="2363" w:right="850" w:hanging="504"/>
        <w:jc w:val="left"/>
        <w:rPr>
          <w:sz w:val="24"/>
        </w:rPr>
      </w:pPr>
      <w:r>
        <w:rPr>
          <w:sz w:val="24"/>
        </w:rPr>
        <w:t>.</w:t>
        <w:tab/>
        <w:t>Using</w:t>
      </w:r>
      <w:r>
        <w:rPr>
          <w:spacing w:val="-12"/>
          <w:sz w:val="24"/>
        </w:rPr>
        <w:t> </w:t>
      </w:r>
      <w:r>
        <w:rPr>
          <w:sz w:val="24"/>
        </w:rPr>
        <w:t>a</w:t>
      </w:r>
      <w:r>
        <w:rPr>
          <w:spacing w:val="-11"/>
          <w:sz w:val="24"/>
        </w:rPr>
        <w:t> </w:t>
      </w:r>
      <w:r>
        <w:rPr>
          <w:sz w:val="24"/>
        </w:rPr>
        <w:t>small</w:t>
      </w:r>
      <w:r>
        <w:rPr>
          <w:spacing w:val="-11"/>
          <w:sz w:val="24"/>
        </w:rPr>
        <w:t> </w:t>
      </w:r>
      <w:r>
        <w:rPr>
          <w:sz w:val="24"/>
        </w:rPr>
        <w:t>flat</w:t>
      </w:r>
      <w:r>
        <w:rPr>
          <w:spacing w:val="-13"/>
          <w:sz w:val="24"/>
        </w:rPr>
        <w:t> </w:t>
      </w:r>
      <w:r>
        <w:rPr>
          <w:sz w:val="24"/>
        </w:rPr>
        <w:t>blade</w:t>
      </w:r>
      <w:r>
        <w:rPr>
          <w:spacing w:val="-11"/>
          <w:sz w:val="24"/>
        </w:rPr>
        <w:t> </w:t>
      </w:r>
      <w:r>
        <w:rPr>
          <w:sz w:val="24"/>
        </w:rPr>
        <w:t>screwdriver,</w:t>
      </w:r>
      <w:r>
        <w:rPr>
          <w:spacing w:val="-12"/>
          <w:sz w:val="24"/>
        </w:rPr>
        <w:t> </w:t>
      </w:r>
      <w:r>
        <w:rPr>
          <w:sz w:val="24"/>
        </w:rPr>
        <w:t>gently</w:t>
      </w:r>
      <w:r>
        <w:rPr>
          <w:spacing w:val="-10"/>
          <w:sz w:val="24"/>
        </w:rPr>
        <w:t> </w:t>
      </w:r>
      <w:r>
        <w:rPr>
          <w:sz w:val="24"/>
        </w:rPr>
        <w:t>pry</w:t>
      </w:r>
      <w:r>
        <w:rPr>
          <w:spacing w:val="-8"/>
          <w:sz w:val="24"/>
        </w:rPr>
        <w:t> </w:t>
      </w:r>
      <w:r>
        <w:rPr>
          <w:sz w:val="24"/>
        </w:rPr>
        <w:t>each</w:t>
      </w:r>
      <w:r>
        <w:rPr>
          <w:spacing w:val="-12"/>
          <w:sz w:val="24"/>
        </w:rPr>
        <w:t> </w:t>
      </w:r>
      <w:r>
        <w:rPr>
          <w:sz w:val="24"/>
        </w:rPr>
        <w:t>side</w:t>
      </w:r>
      <w:r>
        <w:rPr>
          <w:spacing w:val="-9"/>
          <w:sz w:val="24"/>
        </w:rPr>
        <w:t> </w:t>
      </w:r>
      <w:r>
        <w:rPr>
          <w:sz w:val="24"/>
        </w:rPr>
        <w:t>of</w:t>
      </w:r>
      <w:r>
        <w:rPr>
          <w:spacing w:val="-11"/>
          <w:sz w:val="24"/>
        </w:rPr>
        <w:t> </w:t>
      </w:r>
      <w:r>
        <w:rPr>
          <w:sz w:val="24"/>
        </w:rPr>
        <w:t>the</w:t>
      </w:r>
      <w:r>
        <w:rPr>
          <w:spacing w:val="-9"/>
          <w:sz w:val="24"/>
        </w:rPr>
        <w:t> </w:t>
      </w:r>
      <w:r>
        <w:rPr>
          <w:sz w:val="24"/>
        </w:rPr>
        <w:t>bottom</w:t>
      </w:r>
      <w:r>
        <w:rPr>
          <w:spacing w:val="-12"/>
          <w:sz w:val="24"/>
        </w:rPr>
        <w:t> </w:t>
      </w:r>
      <w:r>
        <w:rPr>
          <w:sz w:val="24"/>
        </w:rPr>
        <w:t>cover</w:t>
      </w:r>
      <w:r>
        <w:rPr>
          <w:spacing w:val="-11"/>
          <w:sz w:val="24"/>
        </w:rPr>
        <w:t> </w:t>
      </w:r>
      <w:r>
        <w:rPr>
          <w:sz w:val="24"/>
        </w:rPr>
        <w:t>away</w:t>
      </w:r>
      <w:r>
        <w:rPr>
          <w:spacing w:val="-11"/>
          <w:sz w:val="24"/>
        </w:rPr>
        <w:t> </w:t>
      </w:r>
      <w:r>
        <w:rPr>
          <w:sz w:val="24"/>
        </w:rPr>
        <w:t>from the rest of the GX-3R Pro’s</w:t>
      </w:r>
      <w:r>
        <w:rPr>
          <w:spacing w:val="-5"/>
          <w:sz w:val="24"/>
        </w:rPr>
        <w:t> </w:t>
      </w:r>
      <w:r>
        <w:rPr>
          <w:sz w:val="24"/>
        </w:rPr>
        <w:t>case.</w:t>
      </w:r>
    </w:p>
    <w:p>
      <w:pPr>
        <w:spacing w:after="0" w:line="208" w:lineRule="auto"/>
        <w:jc w:val="left"/>
        <w:rPr>
          <w:sz w:val="24"/>
        </w:rPr>
        <w:sectPr>
          <w:pgSz w:w="12240" w:h="15840"/>
          <w:pgMar w:header="0" w:footer="730" w:top="580" w:bottom="920" w:left="300" w:right="280"/>
        </w:sectPr>
      </w:pPr>
    </w:p>
    <w:p>
      <w:pPr>
        <w:pStyle w:val="ListParagraph"/>
        <w:numPr>
          <w:ilvl w:val="0"/>
          <w:numId w:val="236"/>
        </w:numPr>
        <w:tabs>
          <w:tab w:pos="2041" w:val="left" w:leader="none"/>
          <w:tab w:pos="2364" w:val="left" w:leader="none"/>
        </w:tabs>
        <w:spacing w:line="208" w:lineRule="auto" w:before="106" w:after="0"/>
        <w:ind w:left="2363" w:right="854" w:hanging="504"/>
        <w:jc w:val="left"/>
        <w:rPr>
          <w:sz w:val="24"/>
        </w:rPr>
      </w:pPr>
      <w:r>
        <w:rPr/>
        <w:pict>
          <v:shape style="position:absolute;margin-left:174.799881pt;margin-top:402.727997pt;width:11.45pt;height:6.25pt;mso-position-horizontal-relative:page;mso-position-vertical-relative:page;z-index:16092672;rotation:180" type="#_x0000_t136" fillcolor="#000000" stroked="f">
            <o:extrusion v:ext="view" autorotationcenter="t"/>
            <v:textpath style="font-family:&quot;Arial&quot;;font-size:6pt;v-text-kern:t;mso-text-shadow:auto" string="AIR"/>
            <w10:wrap type="none"/>
          </v:shape>
        </w:pict>
      </w:r>
      <w:r>
        <w:rPr/>
        <w:pict>
          <v:shape style="position:absolute;margin-left:107.231766pt;margin-top:405.388458pt;width:17.350pt;height:3.75pt;mso-position-horizontal-relative:page;mso-position-vertical-relative:page;z-index:16093184;rotation:180" type="#_x0000_t136" fillcolor="#000000" stroked="f">
            <o:extrusion v:ext="view" autorotationcenter="t"/>
            <v:textpath style="font-family:&quot;Arial&quot;;font-size:3pt;v-text-kern:t;mso-text-shadow:auto" string="P O W ER"/>
            <w10:wrap type="none"/>
          </v:shape>
        </w:pict>
      </w:r>
      <w:r>
        <w:rPr/>
        <w:pict>
          <v:shape style="position:absolute;margin-left:108.157372pt;margin-top:400.588318pt;width:13.65pt;height:3.75pt;mso-position-horizontal-relative:page;mso-position-vertical-relative:page;z-index:16093696;rotation:180" type="#_x0000_t136" fillcolor="#000000" stroked="f">
            <o:extrusion v:ext="view" autorotationcenter="t"/>
            <v:textpath style="font-family:&quot;Arial&quot;;font-size:3pt;v-text-kern:t;mso-text-shadow:auto" string="M O D E"/>
            <w10:wrap type="none"/>
          </v:shape>
        </w:pict>
      </w:r>
      <w:r>
        <w:rPr/>
        <w:pict>
          <v:shape style="position:absolute;margin-left:133.248367pt;margin-top:395.167908pt;width:30.1pt;height:6.25pt;mso-position-horizontal-relative:page;mso-position-vertical-relative:page;z-index:16094208;rotation:180" type="#_x0000_t136" fillcolor="#000000" stroked="f">
            <o:extrusion v:ext="view" autorotationcenter="t"/>
            <v:textpath style="font-family:&quot;Arial&quot;;font-size:6pt;v-text-kern:t;mso-text-shadow:auto;font-weight:bold" string="GX-3R Pro"/>
            <w10:wrap type="none"/>
          </v:shape>
        </w:pict>
      </w:r>
      <w:r>
        <w:rPr/>
        <w:pict>
          <v:shape style="position:absolute;margin-left:171.769272pt;margin-top:376.81604pt;width:15.1pt;height:6.25pt;mso-position-horizontal-relative:page;mso-position-vertical-relative:page;z-index:16094720;rotation:180" type="#_x0000_t136" fillcolor="#000000" stroked="f">
            <o:extrusion v:ext="view" autorotationcenter="t"/>
            <v:textpath style="font-family:&quot;Arial&quot;;font-size:5pt;v-text-kern:t;mso-text-shadow:auto" string="CO/H"/>
            <w10:wrap type="none"/>
          </v:shape>
        </w:pict>
      </w:r>
      <w:r>
        <w:rPr/>
        <w:pict>
          <v:shape style="position:absolute;margin-left:169.529053pt;margin-top:376.850372pt;width:2.1pt;height:4.2pt;mso-position-horizontal-relative:page;mso-position-vertical-relative:page;z-index:16095232;rotation:180" type="#_x0000_t136" fillcolor="#000000" stroked="f">
            <o:extrusion v:ext="view" autorotationcenter="t"/>
            <v:textpath style="font-family:&quot;Arial&quot;;font-size:3pt;v-text-kern:t;mso-text-shadow:auto" string="2"/>
            <w10:wrap type="none"/>
          </v:shape>
        </w:pict>
      </w:r>
      <w:r>
        <w:rPr/>
        <w:pict>
          <v:shape style="position:absolute;margin-left:136.780045pt;margin-top:376.81604pt;width:32.8pt;height:6.25pt;mso-position-horizontal-relative:page;mso-position-vertical-relative:page;z-index:16095744;rotation:180" type="#_x0000_t136" fillcolor="#000000" stroked="f">
            <o:extrusion v:ext="view" autorotationcenter="t"/>
            <v:textpath style="font-family:&quot;Arial&quot;;font-size:5pt;v-text-kern:t;mso-text-shadow:auto" string="S LEL O"/>
            <w10:wrap type="none"/>
          </v:shape>
        </w:pict>
      </w:r>
      <w:r>
        <w:rPr/>
        <w:pict>
          <v:shape style="position:absolute;margin-left:133.904129pt;margin-top:376.718933pt;width:2.450pt;height:4.9pt;mso-position-horizontal-relative:page;mso-position-vertical-relative:page;z-index:16096256;rotation:180" type="#_x0000_t136" fillcolor="#000000" stroked="f">
            <o:extrusion v:ext="view" autorotationcenter="t"/>
            <v:textpath style="font-family:&quot;Arial&quot;;font-size:4pt;v-text-kern:t;mso-text-shadow:auto" string="2"/>
            <w10:wrap type="none"/>
          </v:shape>
        </w:pict>
      </w:r>
      <w:r>
        <w:rPr/>
        <w:pict>
          <v:shape style="position:absolute;margin-left:110.088112pt;margin-top:377.143158pt;width:18pt;height:5.6pt;mso-position-horizontal-relative:page;mso-position-vertical-relative:page;z-index:16096768;rotation:180" type="#_x0000_t136" fillcolor="#000000" stroked="f">
            <o:extrusion v:ext="view" autorotationcenter="t"/>
            <v:textpath style="font-family:&quot;Arial&quot;;font-size:5pt;v-text-kern:t;mso-text-shadow:auto" string="TOXIC"/>
            <w10:wrap type="none"/>
          </v:shape>
        </w:pict>
      </w:r>
      <w:r>
        <w:rPr>
          <w:sz w:val="24"/>
        </w:rPr>
        <w:t>.</w:t>
        <w:tab/>
        <w:tab/>
        <w:t>Remove</w:t>
      </w:r>
      <w:r>
        <w:rPr>
          <w:spacing w:val="-9"/>
          <w:sz w:val="24"/>
        </w:rPr>
        <w:t> </w:t>
      </w:r>
      <w:r>
        <w:rPr>
          <w:sz w:val="24"/>
        </w:rPr>
        <w:t>the</w:t>
      </w:r>
      <w:r>
        <w:rPr>
          <w:spacing w:val="-9"/>
          <w:sz w:val="24"/>
        </w:rPr>
        <w:t> </w:t>
      </w:r>
      <w:r>
        <w:rPr>
          <w:sz w:val="24"/>
        </w:rPr>
        <w:t>filter</w:t>
      </w:r>
      <w:r>
        <w:rPr>
          <w:spacing w:val="-9"/>
          <w:sz w:val="24"/>
        </w:rPr>
        <w:t> </w:t>
      </w:r>
      <w:r>
        <w:rPr>
          <w:sz w:val="24"/>
        </w:rPr>
        <w:t>gasket/sensor</w:t>
      </w:r>
      <w:r>
        <w:rPr>
          <w:spacing w:val="-9"/>
          <w:sz w:val="24"/>
        </w:rPr>
        <w:t> </w:t>
      </w:r>
      <w:r>
        <w:rPr>
          <w:sz w:val="24"/>
        </w:rPr>
        <w:t>retainer</w:t>
      </w:r>
      <w:r>
        <w:rPr>
          <w:spacing w:val="-9"/>
          <w:sz w:val="24"/>
        </w:rPr>
        <w:t> </w:t>
      </w:r>
      <w:r>
        <w:rPr>
          <w:sz w:val="24"/>
        </w:rPr>
        <w:t>assembly</w:t>
      </w:r>
      <w:r>
        <w:rPr>
          <w:spacing w:val="-8"/>
          <w:sz w:val="24"/>
        </w:rPr>
        <w:t> </w:t>
      </w:r>
      <w:r>
        <w:rPr>
          <w:sz w:val="24"/>
        </w:rPr>
        <w:t>from</w:t>
      </w:r>
      <w:r>
        <w:rPr>
          <w:spacing w:val="-10"/>
          <w:sz w:val="24"/>
        </w:rPr>
        <w:t> </w:t>
      </w:r>
      <w:r>
        <w:rPr>
          <w:sz w:val="24"/>
        </w:rPr>
        <w:t>the</w:t>
      </w:r>
      <w:r>
        <w:rPr>
          <w:spacing w:val="-8"/>
          <w:sz w:val="24"/>
        </w:rPr>
        <w:t> </w:t>
      </w:r>
      <w:r>
        <w:rPr>
          <w:sz w:val="24"/>
        </w:rPr>
        <w:t>GX-3R</w:t>
      </w:r>
      <w:r>
        <w:rPr>
          <w:spacing w:val="-10"/>
          <w:sz w:val="24"/>
        </w:rPr>
        <w:t> </w:t>
      </w:r>
      <w:r>
        <w:rPr>
          <w:sz w:val="24"/>
        </w:rPr>
        <w:t>Pro.</w:t>
      </w:r>
      <w:r>
        <w:rPr>
          <w:spacing w:val="-13"/>
          <w:sz w:val="24"/>
        </w:rPr>
        <w:t> </w:t>
      </w:r>
      <w:r>
        <w:rPr>
          <w:sz w:val="24"/>
        </w:rPr>
        <w:t>The</w:t>
      </w:r>
      <w:r>
        <w:rPr>
          <w:spacing w:val="-7"/>
          <w:sz w:val="24"/>
        </w:rPr>
        <w:t> </w:t>
      </w:r>
      <w:r>
        <w:rPr>
          <w:sz w:val="24"/>
        </w:rPr>
        <w:t>sensors</w:t>
      </w:r>
      <w:r>
        <w:rPr>
          <w:spacing w:val="-8"/>
          <w:sz w:val="24"/>
        </w:rPr>
        <w:t> </w:t>
      </w:r>
      <w:r>
        <w:rPr>
          <w:sz w:val="24"/>
        </w:rPr>
        <w:t>will be</w:t>
      </w:r>
      <w:r>
        <w:rPr>
          <w:spacing w:val="-2"/>
          <w:sz w:val="24"/>
        </w:rPr>
        <w:t> </w:t>
      </w:r>
      <w:r>
        <w:rPr>
          <w:sz w:val="24"/>
        </w:rPr>
        <w:t>exposed.</w:t>
      </w:r>
    </w:p>
    <w:p>
      <w:pPr>
        <w:pStyle w:val="ListParagraph"/>
        <w:numPr>
          <w:ilvl w:val="0"/>
          <w:numId w:val="236"/>
        </w:numPr>
        <w:tabs>
          <w:tab w:pos="2040" w:val="left" w:leader="none"/>
          <w:tab w:pos="2363" w:val="left" w:leader="none"/>
        </w:tabs>
        <w:spacing w:line="240" w:lineRule="auto" w:before="49" w:after="0"/>
        <w:ind w:left="2039" w:right="0" w:hanging="181"/>
        <w:jc w:val="left"/>
        <w:rPr>
          <w:sz w:val="24"/>
        </w:rPr>
      </w:pPr>
      <w:r>
        <w:rPr>
          <w:sz w:val="24"/>
        </w:rPr>
        <w:t>.</w:t>
        <w:tab/>
        <w:t>Locate the sensor you want to replace and remove it from its</w:t>
      </w:r>
      <w:r>
        <w:rPr>
          <w:spacing w:val="-15"/>
          <w:sz w:val="24"/>
        </w:rPr>
        <w:t> </w:t>
      </w:r>
      <w:r>
        <w:rPr>
          <w:sz w:val="24"/>
        </w:rPr>
        <w:t>socket.</w:t>
      </w:r>
    </w:p>
    <w:p>
      <w:pPr>
        <w:pStyle w:val="ListParagraph"/>
        <w:numPr>
          <w:ilvl w:val="0"/>
          <w:numId w:val="236"/>
        </w:numPr>
        <w:tabs>
          <w:tab w:pos="2040" w:val="left" w:leader="none"/>
          <w:tab w:pos="2363" w:val="left" w:leader="none"/>
        </w:tabs>
        <w:spacing w:line="208" w:lineRule="auto" w:before="73" w:after="0"/>
        <w:ind w:left="2363" w:right="854" w:hanging="504"/>
        <w:jc w:val="left"/>
        <w:rPr>
          <w:sz w:val="24"/>
        </w:rPr>
      </w:pPr>
      <w:r>
        <w:rPr>
          <w:sz w:val="24"/>
        </w:rPr>
        <w:t>.</w:t>
        <w:tab/>
        <w:t>Carefully</w:t>
      </w:r>
      <w:r>
        <w:rPr>
          <w:spacing w:val="-9"/>
          <w:sz w:val="24"/>
        </w:rPr>
        <w:t> </w:t>
      </w:r>
      <w:r>
        <w:rPr>
          <w:sz w:val="24"/>
        </w:rPr>
        <w:t>insert</w:t>
      </w:r>
      <w:r>
        <w:rPr>
          <w:spacing w:val="-9"/>
          <w:sz w:val="24"/>
        </w:rPr>
        <w:t> </w:t>
      </w:r>
      <w:r>
        <w:rPr>
          <w:sz w:val="24"/>
        </w:rPr>
        <w:t>the</w:t>
      </w:r>
      <w:r>
        <w:rPr>
          <w:spacing w:val="-8"/>
          <w:sz w:val="24"/>
        </w:rPr>
        <w:t> </w:t>
      </w:r>
      <w:r>
        <w:rPr>
          <w:sz w:val="24"/>
        </w:rPr>
        <w:t>replacement</w:t>
      </w:r>
      <w:r>
        <w:rPr>
          <w:spacing w:val="-8"/>
          <w:sz w:val="24"/>
        </w:rPr>
        <w:t> </w:t>
      </w:r>
      <w:r>
        <w:rPr>
          <w:sz w:val="24"/>
        </w:rPr>
        <w:t>sensor</w:t>
      </w:r>
      <w:r>
        <w:rPr>
          <w:spacing w:val="-8"/>
          <w:sz w:val="24"/>
        </w:rPr>
        <w:t> </w:t>
      </w:r>
      <w:r>
        <w:rPr>
          <w:sz w:val="24"/>
        </w:rPr>
        <w:t>in</w:t>
      </w:r>
      <w:r>
        <w:rPr>
          <w:spacing w:val="-8"/>
          <w:sz w:val="24"/>
        </w:rPr>
        <w:t> </w:t>
      </w:r>
      <w:r>
        <w:rPr>
          <w:sz w:val="24"/>
        </w:rPr>
        <w:t>the</w:t>
      </w:r>
      <w:r>
        <w:rPr>
          <w:spacing w:val="-9"/>
          <w:sz w:val="24"/>
        </w:rPr>
        <w:t> </w:t>
      </w:r>
      <w:r>
        <w:rPr>
          <w:sz w:val="24"/>
        </w:rPr>
        <w:t>correct</w:t>
      </w:r>
      <w:r>
        <w:rPr>
          <w:spacing w:val="-8"/>
          <w:sz w:val="24"/>
        </w:rPr>
        <w:t> </w:t>
      </w:r>
      <w:r>
        <w:rPr>
          <w:sz w:val="24"/>
        </w:rPr>
        <w:t>socket.</w:t>
      </w:r>
      <w:r>
        <w:rPr>
          <w:spacing w:val="-9"/>
          <w:sz w:val="24"/>
        </w:rPr>
        <w:t> </w:t>
      </w:r>
      <w:r>
        <w:rPr>
          <w:sz w:val="24"/>
        </w:rPr>
        <w:t>Be</w:t>
      </w:r>
      <w:r>
        <w:rPr>
          <w:spacing w:val="-9"/>
          <w:sz w:val="24"/>
        </w:rPr>
        <w:t> </w:t>
      </w:r>
      <w:r>
        <w:rPr>
          <w:sz w:val="24"/>
        </w:rPr>
        <w:t>sure</w:t>
      </w:r>
      <w:r>
        <w:rPr>
          <w:spacing w:val="-7"/>
          <w:sz w:val="24"/>
        </w:rPr>
        <w:t> </w:t>
      </w:r>
      <w:r>
        <w:rPr>
          <w:sz w:val="24"/>
        </w:rPr>
        <w:t>that</w:t>
      </w:r>
      <w:r>
        <w:rPr>
          <w:spacing w:val="-8"/>
          <w:sz w:val="24"/>
        </w:rPr>
        <w:t> </w:t>
      </w:r>
      <w:r>
        <w:rPr>
          <w:sz w:val="24"/>
        </w:rPr>
        <w:t>the</w:t>
      </w:r>
      <w:r>
        <w:rPr>
          <w:spacing w:val="-9"/>
          <w:sz w:val="24"/>
        </w:rPr>
        <w:t> </w:t>
      </w:r>
      <w:r>
        <w:rPr>
          <w:sz w:val="24"/>
        </w:rPr>
        <w:t>new</w:t>
      </w:r>
      <w:r>
        <w:rPr>
          <w:spacing w:val="-6"/>
          <w:sz w:val="24"/>
        </w:rPr>
        <w:t> </w:t>
      </w:r>
      <w:r>
        <w:rPr>
          <w:sz w:val="24"/>
        </w:rPr>
        <w:t>sensor is installed in the same position as the old sensor and that it is aligned </w:t>
      </w:r>
      <w:r>
        <w:rPr>
          <w:spacing w:val="-3"/>
          <w:sz w:val="24"/>
        </w:rPr>
        <w:t>correctly. </w:t>
      </w:r>
      <w:r>
        <w:rPr>
          <w:sz w:val="24"/>
        </w:rPr>
        <w:t>The toxic</w:t>
      </w:r>
      <w:r>
        <w:rPr>
          <w:spacing w:val="-5"/>
          <w:sz w:val="24"/>
        </w:rPr>
        <w:t> </w:t>
      </w:r>
      <w:r>
        <w:rPr>
          <w:sz w:val="24"/>
        </w:rPr>
        <w:t>and</w:t>
      </w:r>
      <w:r>
        <w:rPr>
          <w:spacing w:val="-6"/>
          <w:sz w:val="24"/>
        </w:rPr>
        <w:t> </w:t>
      </w:r>
      <w:r>
        <w:rPr>
          <w:sz w:val="24"/>
        </w:rPr>
        <w:t>oxygen</w:t>
      </w:r>
      <w:r>
        <w:rPr>
          <w:spacing w:val="-6"/>
          <w:sz w:val="24"/>
        </w:rPr>
        <w:t> </w:t>
      </w:r>
      <w:r>
        <w:rPr>
          <w:sz w:val="24"/>
        </w:rPr>
        <w:t>sensors</w:t>
      </w:r>
      <w:r>
        <w:rPr>
          <w:spacing w:val="-5"/>
          <w:sz w:val="24"/>
        </w:rPr>
        <w:t> </w:t>
      </w:r>
      <w:r>
        <w:rPr>
          <w:sz w:val="24"/>
        </w:rPr>
        <w:t>have</w:t>
      </w:r>
      <w:r>
        <w:rPr>
          <w:spacing w:val="-6"/>
          <w:sz w:val="24"/>
        </w:rPr>
        <w:t> </w:t>
      </w:r>
      <w:r>
        <w:rPr>
          <w:sz w:val="24"/>
        </w:rPr>
        <w:t>slots</w:t>
      </w:r>
      <w:r>
        <w:rPr>
          <w:spacing w:val="-6"/>
          <w:sz w:val="24"/>
        </w:rPr>
        <w:t> </w:t>
      </w:r>
      <w:r>
        <w:rPr>
          <w:sz w:val="24"/>
        </w:rPr>
        <w:t>to</w:t>
      </w:r>
      <w:r>
        <w:rPr>
          <w:spacing w:val="-6"/>
          <w:sz w:val="24"/>
        </w:rPr>
        <w:t> </w:t>
      </w:r>
      <w:r>
        <w:rPr>
          <w:sz w:val="24"/>
        </w:rPr>
        <w:t>orient</w:t>
      </w:r>
      <w:r>
        <w:rPr>
          <w:spacing w:val="-6"/>
          <w:sz w:val="24"/>
        </w:rPr>
        <w:t> </w:t>
      </w:r>
      <w:r>
        <w:rPr>
          <w:sz w:val="24"/>
        </w:rPr>
        <w:t>the</w:t>
      </w:r>
      <w:r>
        <w:rPr>
          <w:spacing w:val="-4"/>
          <w:sz w:val="24"/>
        </w:rPr>
        <w:t> </w:t>
      </w:r>
      <w:r>
        <w:rPr>
          <w:spacing w:val="-3"/>
          <w:sz w:val="24"/>
        </w:rPr>
        <w:t>sensor.</w:t>
      </w:r>
      <w:r>
        <w:rPr>
          <w:spacing w:val="-8"/>
          <w:sz w:val="24"/>
        </w:rPr>
        <w:t> </w:t>
      </w:r>
      <w:r>
        <w:rPr>
          <w:sz w:val="24"/>
        </w:rPr>
        <w:t>The</w:t>
      </w:r>
      <w:r>
        <w:rPr>
          <w:spacing w:val="-4"/>
          <w:sz w:val="24"/>
        </w:rPr>
        <w:t> </w:t>
      </w:r>
      <w:r>
        <w:rPr>
          <w:sz w:val="24"/>
        </w:rPr>
        <w:t>combustible</w:t>
      </w:r>
      <w:r>
        <w:rPr>
          <w:spacing w:val="-6"/>
          <w:sz w:val="24"/>
        </w:rPr>
        <w:t> </w:t>
      </w:r>
      <w:r>
        <w:rPr>
          <w:sz w:val="24"/>
        </w:rPr>
        <w:t>gas</w:t>
      </w:r>
      <w:r>
        <w:rPr>
          <w:spacing w:val="-6"/>
          <w:sz w:val="24"/>
        </w:rPr>
        <w:t> </w:t>
      </w:r>
      <w:r>
        <w:rPr>
          <w:sz w:val="24"/>
        </w:rPr>
        <w:t>sensor</w:t>
      </w:r>
      <w:r>
        <w:rPr>
          <w:spacing w:val="-6"/>
          <w:sz w:val="24"/>
        </w:rPr>
        <w:t> </w:t>
      </w:r>
      <w:r>
        <w:rPr>
          <w:sz w:val="24"/>
        </w:rPr>
        <w:t>has tabs to orient the </w:t>
      </w:r>
      <w:r>
        <w:rPr>
          <w:spacing w:val="-3"/>
          <w:sz w:val="24"/>
        </w:rPr>
        <w:t>sensor. </w:t>
      </w:r>
      <w:r>
        <w:rPr>
          <w:sz w:val="24"/>
        </w:rPr>
        <w:t>Do not force a sensor into its</w:t>
      </w:r>
      <w:r>
        <w:rPr>
          <w:spacing w:val="-3"/>
          <w:sz w:val="24"/>
        </w:rPr>
        <w:t> </w:t>
      </w:r>
      <w:r>
        <w:rPr>
          <w:sz w:val="24"/>
        </w:rPr>
        <w:t>slot.</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21"/>
        </w:rPr>
      </w:pPr>
    </w:p>
    <w:tbl>
      <w:tblPr>
        <w:tblW w:w="0" w:type="auto"/>
        <w:jc w:val="left"/>
        <w:tblInd w:w="15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90"/>
        <w:gridCol w:w="283"/>
        <w:gridCol w:w="285"/>
        <w:gridCol w:w="290"/>
        <w:gridCol w:w="290"/>
        <w:gridCol w:w="291"/>
        <w:gridCol w:w="291"/>
        <w:gridCol w:w="273"/>
      </w:tblGrid>
      <w:tr>
        <w:trPr>
          <w:trHeight w:val="227" w:hRule="atLeast"/>
        </w:trPr>
        <w:tc>
          <w:tcPr>
            <w:tcW w:w="573" w:type="dxa"/>
            <w:gridSpan w:val="2"/>
            <w:tcBorders>
              <w:right w:val="single" w:sz="12" w:space="0" w:color="000000"/>
            </w:tcBorders>
          </w:tcPr>
          <w:p>
            <w:pPr>
              <w:pStyle w:val="TableParagraph"/>
              <w:rPr>
                <w:sz w:val="16"/>
              </w:rPr>
            </w:pPr>
          </w:p>
        </w:tc>
        <w:tc>
          <w:tcPr>
            <w:tcW w:w="575" w:type="dxa"/>
            <w:gridSpan w:val="2"/>
            <w:tcBorders>
              <w:left w:val="single" w:sz="12" w:space="0" w:color="000000"/>
              <w:right w:val="double" w:sz="2" w:space="0" w:color="000000"/>
            </w:tcBorders>
          </w:tcPr>
          <w:p>
            <w:pPr>
              <w:pStyle w:val="TableParagraph"/>
              <w:rPr>
                <w:sz w:val="16"/>
              </w:rPr>
            </w:pPr>
          </w:p>
        </w:tc>
        <w:tc>
          <w:tcPr>
            <w:tcW w:w="581" w:type="dxa"/>
            <w:gridSpan w:val="2"/>
            <w:tcBorders>
              <w:left w:val="double" w:sz="2" w:space="0" w:color="000000"/>
              <w:right w:val="double" w:sz="2" w:space="0" w:color="000000"/>
            </w:tcBorders>
          </w:tcPr>
          <w:p>
            <w:pPr>
              <w:pStyle w:val="TableParagraph"/>
              <w:rPr>
                <w:sz w:val="16"/>
              </w:rPr>
            </w:pPr>
          </w:p>
        </w:tc>
        <w:tc>
          <w:tcPr>
            <w:tcW w:w="564" w:type="dxa"/>
            <w:gridSpan w:val="2"/>
            <w:tcBorders>
              <w:left w:val="double" w:sz="2" w:space="0" w:color="000000"/>
              <w:right w:val="single" w:sz="2" w:space="0" w:color="000000"/>
            </w:tcBorders>
          </w:tcPr>
          <w:p>
            <w:pPr>
              <w:pStyle w:val="TableParagraph"/>
              <w:rPr>
                <w:sz w:val="16"/>
              </w:rPr>
            </w:pPr>
          </w:p>
        </w:tc>
      </w:tr>
      <w:tr>
        <w:trPr>
          <w:trHeight w:val="191" w:hRule="atLeast"/>
        </w:trPr>
        <w:tc>
          <w:tcPr>
            <w:tcW w:w="290" w:type="dxa"/>
            <w:tcBorders>
              <w:left w:val="nil"/>
              <w:bottom w:val="nil"/>
            </w:tcBorders>
          </w:tcPr>
          <w:p>
            <w:pPr>
              <w:pStyle w:val="TableParagraph"/>
              <w:rPr>
                <w:sz w:val="12"/>
              </w:rPr>
            </w:pPr>
          </w:p>
        </w:tc>
        <w:tc>
          <w:tcPr>
            <w:tcW w:w="568" w:type="dxa"/>
            <w:gridSpan w:val="2"/>
            <w:tcBorders>
              <w:top w:val="single" w:sz="12" w:space="0" w:color="000000"/>
              <w:bottom w:val="nil"/>
            </w:tcBorders>
          </w:tcPr>
          <w:p>
            <w:pPr>
              <w:pStyle w:val="TableParagraph"/>
              <w:rPr>
                <w:sz w:val="12"/>
              </w:rPr>
            </w:pPr>
          </w:p>
        </w:tc>
        <w:tc>
          <w:tcPr>
            <w:tcW w:w="580" w:type="dxa"/>
            <w:gridSpan w:val="2"/>
            <w:tcBorders>
              <w:bottom w:val="nil"/>
            </w:tcBorders>
          </w:tcPr>
          <w:p>
            <w:pPr>
              <w:pStyle w:val="TableParagraph"/>
              <w:rPr>
                <w:sz w:val="12"/>
              </w:rPr>
            </w:pPr>
          </w:p>
        </w:tc>
        <w:tc>
          <w:tcPr>
            <w:tcW w:w="582" w:type="dxa"/>
            <w:gridSpan w:val="2"/>
            <w:tcBorders>
              <w:top w:val="nil"/>
              <w:bottom w:val="nil"/>
            </w:tcBorders>
          </w:tcPr>
          <w:p>
            <w:pPr>
              <w:pStyle w:val="TableParagraph"/>
              <w:rPr>
                <w:sz w:val="12"/>
              </w:rPr>
            </w:pPr>
          </w:p>
        </w:tc>
        <w:tc>
          <w:tcPr>
            <w:tcW w:w="273" w:type="dxa"/>
            <w:tcBorders>
              <w:bottom w:val="nil"/>
              <w:right w:val="nil"/>
            </w:tcBorders>
          </w:tcPr>
          <w:p>
            <w:pPr>
              <w:pStyle w:val="TableParagraph"/>
              <w:rPr>
                <w:sz w:val="12"/>
              </w:rPr>
            </w:pP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3"/>
        </w:rPr>
      </w:pPr>
    </w:p>
    <w:p>
      <w:pPr>
        <w:spacing w:before="89"/>
        <w:ind w:left="4511" w:right="0" w:firstLine="0"/>
        <w:jc w:val="both"/>
        <w:rPr>
          <w:b/>
          <w:sz w:val="22"/>
        </w:rPr>
      </w:pPr>
      <w:r>
        <w:rPr/>
        <w:pict>
          <v:group style="position:absolute;margin-left:61.438999pt;margin-top:-472.659454pt;width:490.7pt;height:480.3pt;mso-position-horizontal-relative:page;mso-position-vertical-relative:paragraph;z-index:-30290432" coordorigin="1229,-9453" coordsize="9814,9606">
            <v:shape style="position:absolute;left:1228;top:-9454;width:9814;height:9606" type="#_x0000_t75" stroked="false">
              <v:imagedata r:id="rId654" o:title=""/>
            </v:shape>
            <v:shape style="position:absolute;left:7936;top:-9219;width:1017;height:181" type="#_x0000_t202" filled="false" stroked="false">
              <v:textbox inset="0,0,0,0">
                <w:txbxContent>
                  <w:p>
                    <w:pPr>
                      <w:spacing w:line="180" w:lineRule="exact" w:before="0"/>
                      <w:ind w:left="0" w:right="0" w:firstLine="0"/>
                      <w:jc w:val="left"/>
                      <w:rPr>
                        <w:rFonts w:ascii="Arial"/>
                        <w:sz w:val="16"/>
                      </w:rPr>
                    </w:pPr>
                    <w:r>
                      <w:rPr>
                        <w:rFonts w:ascii="Arial"/>
                        <w:sz w:val="16"/>
                      </w:rPr>
                      <w:t>Bottom Cover</w:t>
                    </w:r>
                  </w:p>
                </w:txbxContent>
              </v:textbox>
              <w10:wrap type="none"/>
            </v:shape>
            <v:shape style="position:absolute;left:7951;top:-8125;width:2886;height:541" type="#_x0000_t202" filled="false" stroked="false">
              <v:textbox inset="0,0,0,0">
                <w:txbxContent>
                  <w:p>
                    <w:pPr>
                      <w:spacing w:line="235" w:lineRule="auto" w:before="0"/>
                      <w:ind w:left="0" w:right="642" w:firstLine="0"/>
                      <w:jc w:val="left"/>
                      <w:rPr>
                        <w:rFonts w:ascii="Arial"/>
                        <w:sz w:val="16"/>
                      </w:rPr>
                    </w:pPr>
                    <w:r>
                      <w:rPr>
                        <w:rFonts w:ascii="Arial"/>
                        <w:sz w:val="16"/>
                      </w:rPr>
                      <w:t>Filter Gasket/Hydrophobic Dust Filter Assembly,</w:t>
                    </w:r>
                  </w:p>
                  <w:p>
                    <w:pPr>
                      <w:spacing w:line="180" w:lineRule="exact" w:before="0"/>
                      <w:ind w:left="0" w:right="0" w:firstLine="0"/>
                      <w:jc w:val="left"/>
                      <w:rPr>
                        <w:rFonts w:ascii="Arial"/>
                        <w:sz w:val="16"/>
                      </w:rPr>
                    </w:pPr>
                    <w:r>
                      <w:rPr>
                        <w:rFonts w:ascii="Arial"/>
                        <w:sz w:val="16"/>
                      </w:rPr>
                      <w:t>gasket tabs on opposite side of this view</w:t>
                    </w:r>
                  </w:p>
                </w:txbxContent>
              </v:textbox>
              <w10:wrap type="none"/>
            </v:shape>
            <v:shape style="position:absolute;left:5318;top:-6877;width:960;height:541" type="#_x0000_t202" filled="false" stroked="false">
              <v:textbox inset="0,0,0,0">
                <w:txbxContent>
                  <w:p>
                    <w:pPr>
                      <w:spacing w:line="235" w:lineRule="auto" w:before="0"/>
                      <w:ind w:left="0" w:right="6" w:firstLine="0"/>
                      <w:jc w:val="left"/>
                      <w:rPr>
                        <w:rFonts w:ascii="Arial"/>
                        <w:sz w:val="16"/>
                      </w:rPr>
                    </w:pPr>
                    <w:r>
                      <w:rPr>
                        <w:rFonts w:ascii="Arial"/>
                        <w:sz w:val="16"/>
                      </w:rPr>
                      <w:t>Toxic Sensor Filter, See Table</w:t>
                    </w:r>
                  </w:p>
                </w:txbxContent>
              </v:textbox>
              <w10:wrap type="none"/>
            </v:shape>
            <v:shape style="position:absolute;left:7051;top:-6877;width:3392;height:901" type="#_x0000_t202" filled="false" stroked="false">
              <v:textbox inset="0,0,0,0">
                <w:txbxContent>
                  <w:p>
                    <w:pPr>
                      <w:spacing w:before="22"/>
                      <w:ind w:left="0" w:right="0" w:firstLine="0"/>
                      <w:jc w:val="left"/>
                      <w:rPr>
                        <w:rFonts w:ascii="Arial"/>
                        <w:sz w:val="16"/>
                      </w:rPr>
                    </w:pPr>
                    <w:r>
                      <w:rPr>
                        <w:rFonts w:ascii="Arial"/>
                        <w:w w:val="100"/>
                        <w:position w:val="3"/>
                        <w:sz w:val="16"/>
                        <w:u w:val="single"/>
                      </w:rPr>
                      <w:t> </w:t>
                    </w:r>
                    <w:r>
                      <w:rPr>
                        <w:rFonts w:ascii="Arial"/>
                        <w:position w:val="3"/>
                        <w:sz w:val="16"/>
                        <w:u w:val="single"/>
                      </w:rPr>
                      <w:t>   </w:t>
                    </w:r>
                    <w:r>
                      <w:rPr>
                        <w:rFonts w:ascii="Arial"/>
                        <w:position w:val="3"/>
                        <w:sz w:val="16"/>
                      </w:rPr>
                      <w:t>  </w:t>
                    </w:r>
                    <w:r>
                      <w:rPr>
                        <w:rFonts w:ascii="Arial"/>
                        <w:sz w:val="16"/>
                      </w:rPr>
                      <w:t>LEL Sensor Filter</w:t>
                    </w:r>
                  </w:p>
                  <w:p>
                    <w:pPr>
                      <w:spacing w:before="54"/>
                      <w:ind w:left="457" w:right="17" w:firstLine="0"/>
                      <w:jc w:val="center"/>
                      <w:rPr>
                        <w:rFonts w:ascii="Arial"/>
                        <w:sz w:val="16"/>
                      </w:rPr>
                    </w:pPr>
                    <w:r>
                      <w:rPr>
                        <w:rFonts w:ascii="Arial"/>
                        <w:sz w:val="16"/>
                      </w:rPr>
                      <w:t>Toxic Sensor Filter, See Table</w:t>
                    </w:r>
                  </w:p>
                  <w:p>
                    <w:pPr>
                      <w:spacing w:line="240" w:lineRule="auto" w:before="7"/>
                      <w:rPr>
                        <w:rFonts w:ascii="Arial"/>
                        <w:sz w:val="23"/>
                      </w:rPr>
                    </w:pPr>
                  </w:p>
                  <w:p>
                    <w:pPr>
                      <w:spacing w:before="0"/>
                      <w:ind w:left="397" w:right="17" w:firstLine="0"/>
                      <w:jc w:val="center"/>
                      <w:rPr>
                        <w:rFonts w:ascii="Arial"/>
                        <w:b/>
                        <w:sz w:val="16"/>
                      </w:rPr>
                    </w:pPr>
                    <w:r>
                      <w:rPr>
                        <w:rFonts w:ascii="Arial"/>
                        <w:b/>
                        <w:sz w:val="16"/>
                      </w:rPr>
                      <w:t>NOTE: </w:t>
                    </w:r>
                    <w:r>
                      <w:rPr>
                        <w:rFonts w:ascii="Arial"/>
                        <w:b/>
                        <w:spacing w:val="-8"/>
                        <w:sz w:val="16"/>
                      </w:rPr>
                      <w:t>All </w:t>
                    </w:r>
                    <w:r>
                      <w:rPr>
                        <w:rFonts w:ascii="Arial"/>
                        <w:b/>
                        <w:sz w:val="16"/>
                      </w:rPr>
                      <w:t>filters </w:t>
                    </w:r>
                    <w:r>
                      <w:rPr>
                        <w:rFonts w:ascii="Arial"/>
                        <w:b/>
                        <w:spacing w:val="-3"/>
                        <w:sz w:val="16"/>
                      </w:rPr>
                      <w:t>installed black-side-up.</w:t>
                    </w:r>
                  </w:p>
                </w:txbxContent>
              </v:textbox>
              <w10:wrap type="none"/>
            </v:shape>
            <v:shape style="position:absolute;left:4665;top:-4563;width:1619;height:640" type="#_x0000_t202" filled="false" stroked="false">
              <v:textbox inset="0,0,0,0">
                <w:txbxContent>
                  <w:p>
                    <w:pPr>
                      <w:spacing w:line="290" w:lineRule="auto" w:before="0"/>
                      <w:ind w:left="0" w:right="9" w:firstLine="487"/>
                      <w:jc w:val="left"/>
                      <w:rPr>
                        <w:rFonts w:ascii="Arial"/>
                        <w:sz w:val="16"/>
                      </w:rPr>
                    </w:pPr>
                    <w:r>
                      <w:rPr>
                        <w:rFonts w:ascii="Arial"/>
                        <w:sz w:val="16"/>
                      </w:rPr>
                      <w:t>Oxygen Sensor Toxic Sensor</w:t>
                    </w:r>
                  </w:p>
                  <w:p>
                    <w:pPr>
                      <w:spacing w:before="101"/>
                      <w:ind w:left="0" w:right="201" w:firstLine="0"/>
                      <w:jc w:val="right"/>
                      <w:rPr>
                        <w:rFonts w:ascii="Arial"/>
                        <w:sz w:val="5"/>
                      </w:rPr>
                    </w:pPr>
                    <w:r>
                      <w:rPr>
                        <w:rFonts w:ascii="Arial"/>
                        <w:w w:val="105"/>
                        <w:sz w:val="8"/>
                      </w:rPr>
                      <w:t>O</w:t>
                    </w:r>
                    <w:r>
                      <w:rPr>
                        <w:rFonts w:ascii="Arial"/>
                        <w:w w:val="105"/>
                        <w:sz w:val="5"/>
                      </w:rPr>
                      <w:t>2</w:t>
                    </w:r>
                  </w:p>
                </w:txbxContent>
              </v:textbox>
              <w10:wrap type="none"/>
            </v:shape>
            <v:shape style="position:absolute;left:7341;top:-4549;width:1793;height:389" type="#_x0000_t202" filled="false" stroked="false">
              <v:textbox inset="0,0,0,0">
                <w:txbxContent>
                  <w:p>
                    <w:pPr>
                      <w:spacing w:line="271" w:lineRule="auto" w:before="0"/>
                      <w:ind w:left="513" w:right="-5" w:hanging="514"/>
                      <w:jc w:val="left"/>
                      <w:rPr>
                        <w:rFonts w:ascii="Arial"/>
                        <w:sz w:val="16"/>
                      </w:rPr>
                    </w:pPr>
                    <w:r>
                      <w:rPr>
                        <w:rFonts w:ascii="Arial"/>
                        <w:sz w:val="16"/>
                      </w:rPr>
                      <w:t>Combustible Gas Sensor Toxic Sensor</w:t>
                    </w:r>
                  </w:p>
                </w:txbxContent>
              </v:textbox>
              <w10:wrap type="none"/>
            </v:shape>
            <v:shape style="position:absolute;left:5968;top:-1443;width:715;height:181" type="#_x0000_t202" filled="false" stroked="false">
              <v:textbox inset="0,0,0,0">
                <w:txbxContent>
                  <w:p>
                    <w:pPr>
                      <w:spacing w:line="180" w:lineRule="exact" w:before="0"/>
                      <w:ind w:left="0" w:right="0" w:firstLine="0"/>
                      <w:jc w:val="left"/>
                      <w:rPr>
                        <w:rFonts w:ascii="Arial"/>
                        <w:b/>
                        <w:sz w:val="16"/>
                      </w:rPr>
                    </w:pPr>
                    <w:r>
                      <w:rPr>
                        <w:rFonts w:ascii="Arial"/>
                        <w:b/>
                        <w:sz w:val="16"/>
                        <w:u w:val="single"/>
                      </w:rPr>
                      <w:t>Top View</w:t>
                    </w:r>
                  </w:p>
                </w:txbxContent>
              </v:textbox>
              <w10:wrap type="none"/>
            </v:shape>
            <v:shape style="position:absolute;left:9254;top:-666;width:1580;height:708" type="#_x0000_t202" filled="false" stroked="true" strokeweight=".693pt" strokecolor="#000000">
              <v:textbox inset="0,0,0,0">
                <w:txbxContent>
                  <w:p>
                    <w:pPr>
                      <w:spacing w:before="34"/>
                      <w:ind w:left="825" w:right="329" w:firstLine="0"/>
                      <w:jc w:val="left"/>
                      <w:rPr>
                        <w:rFonts w:ascii="Arial"/>
                        <w:sz w:val="11"/>
                      </w:rPr>
                    </w:pPr>
                    <w:r>
                      <w:rPr>
                        <w:rFonts w:ascii="Arial"/>
                        <w:sz w:val="11"/>
                      </w:rPr>
                      <w:t>Tan Filter Material</w:t>
                    </w:r>
                  </w:p>
                </w:txbxContent>
              </v:textbox>
              <v:stroke dashstyle="solid"/>
              <w10:wrap type="none"/>
            </v:shape>
            <v:shape style="position:absolute;left:8020;top:-666;width:1234;height:708" type="#_x0000_t202" filled="false" stroked="true" strokeweight=".693pt" strokecolor="#000000">
              <v:textbox inset="0,0,0,0">
                <w:txbxContent>
                  <w:p>
                    <w:pPr>
                      <w:spacing w:line="240" w:lineRule="auto" w:before="9"/>
                      <w:rPr>
                        <w:sz w:val="14"/>
                      </w:rPr>
                    </w:pPr>
                  </w:p>
                  <w:p>
                    <w:pPr>
                      <w:spacing w:line="235" w:lineRule="auto" w:before="0"/>
                      <w:ind w:left="158" w:right="117" w:hanging="12"/>
                      <w:jc w:val="left"/>
                      <w:rPr>
                        <w:rFonts w:ascii="Arial"/>
                        <w:sz w:val="16"/>
                      </w:rPr>
                    </w:pPr>
                    <w:r>
                      <w:rPr>
                        <w:rFonts w:ascii="Arial"/>
                        <w:sz w:val="16"/>
                      </w:rPr>
                      <w:t>For NO2 and SO2 sensors</w:t>
                    </w:r>
                  </w:p>
                </w:txbxContent>
              </v:textbox>
              <v:stroke dashstyle="solid"/>
              <w10:wrap type="none"/>
            </v:shape>
            <v:shape style="position:absolute;left:9254;top:-1372;width:1580;height:706" type="#_x0000_t202" filled="false" stroked="true" strokeweight=".693pt" strokecolor="#000000">
              <v:textbox inset="0,0,0,0">
                <w:txbxContent>
                  <w:p>
                    <w:pPr>
                      <w:spacing w:before="31"/>
                      <w:ind w:left="825" w:right="219" w:firstLine="0"/>
                      <w:jc w:val="left"/>
                      <w:rPr>
                        <w:rFonts w:ascii="Arial"/>
                        <w:sz w:val="11"/>
                      </w:rPr>
                    </w:pPr>
                    <w:r>
                      <w:rPr>
                        <w:rFonts w:ascii="Arial"/>
                        <w:sz w:val="11"/>
                      </w:rPr>
                      <w:t>Dark Gray Filter</w:t>
                    </w:r>
                  </w:p>
                  <w:p>
                    <w:pPr>
                      <w:spacing w:before="11"/>
                      <w:ind w:left="825" w:right="0" w:firstLine="0"/>
                      <w:jc w:val="left"/>
                      <w:rPr>
                        <w:rFonts w:ascii="Arial"/>
                        <w:sz w:val="11"/>
                      </w:rPr>
                    </w:pPr>
                    <w:r>
                      <w:rPr>
                        <w:rFonts w:ascii="Arial"/>
                        <w:sz w:val="11"/>
                      </w:rPr>
                      <w:t>Material</w:t>
                    </w:r>
                  </w:p>
                </w:txbxContent>
              </v:textbox>
              <v:stroke dashstyle="solid"/>
              <w10:wrap type="none"/>
            </v:shape>
            <v:shape style="position:absolute;left:8020;top:-1372;width:1234;height:706" type="#_x0000_t202" filled="false" stroked="true" strokeweight=".693pt" strokecolor="#000000">
              <v:textbox inset="0,0,0,0">
                <w:txbxContent>
                  <w:p>
                    <w:pPr>
                      <w:spacing w:line="240" w:lineRule="auto" w:before="7"/>
                      <w:rPr>
                        <w:sz w:val="21"/>
                      </w:rPr>
                    </w:pPr>
                  </w:p>
                  <w:p>
                    <w:pPr>
                      <w:spacing w:before="0"/>
                      <w:ind w:left="33" w:right="0" w:firstLine="0"/>
                      <w:jc w:val="left"/>
                      <w:rPr>
                        <w:rFonts w:ascii="Arial"/>
                        <w:sz w:val="16"/>
                      </w:rPr>
                    </w:pPr>
                    <w:r>
                      <w:rPr>
                        <w:rFonts w:ascii="Arial"/>
                        <w:sz w:val="16"/>
                      </w:rPr>
                      <w:t>For HCN sensor</w:t>
                    </w:r>
                  </w:p>
                </w:txbxContent>
              </v:textbox>
              <v:stroke dashstyle="solid"/>
              <w10:wrap type="none"/>
            </v:shape>
            <v:shape style="position:absolute;left:9254;top:-2065;width:1580;height:694" type="#_x0000_t202" filled="false" stroked="true" strokeweight=".693pt" strokecolor="#000000">
              <v:textbox inset="0,0,0,0">
                <w:txbxContent>
                  <w:p>
                    <w:pPr>
                      <w:spacing w:line="235" w:lineRule="auto" w:before="21"/>
                      <w:ind w:left="825" w:right="329" w:firstLine="0"/>
                      <w:jc w:val="left"/>
                      <w:rPr>
                        <w:rFonts w:ascii="Arial"/>
                        <w:sz w:val="11"/>
                      </w:rPr>
                    </w:pPr>
                    <w:r>
                      <w:rPr>
                        <w:rFonts w:ascii="Arial"/>
                        <w:sz w:val="11"/>
                      </w:rPr>
                      <w:t>White Filter Material</w:t>
                    </w:r>
                  </w:p>
                </w:txbxContent>
              </v:textbox>
              <v:stroke dashstyle="solid"/>
              <w10:wrap type="none"/>
            </v:shape>
            <v:shape style="position:absolute;left:8020;top:-2065;width:1234;height:694" type="#_x0000_t202" filled="false" stroked="true" strokeweight=".693pt" strokecolor="#000000">
              <v:textbox inset="0,0,0,0">
                <w:txbxContent>
                  <w:p>
                    <w:pPr>
                      <w:spacing w:line="235" w:lineRule="auto" w:before="155"/>
                      <w:ind w:left="381" w:right="126" w:hanging="250"/>
                      <w:jc w:val="left"/>
                      <w:rPr>
                        <w:rFonts w:ascii="Arial"/>
                        <w:sz w:val="16"/>
                      </w:rPr>
                    </w:pPr>
                    <w:r>
                      <w:rPr>
                        <w:rFonts w:ascii="Arial"/>
                        <w:sz w:val="16"/>
                      </w:rPr>
                      <w:t>For H2S-only sensor</w:t>
                    </w:r>
                  </w:p>
                </w:txbxContent>
              </v:textbox>
              <v:stroke dashstyle="solid"/>
              <w10:wrap type="none"/>
            </v:shape>
            <v:shape style="position:absolute;left:10418;top:-2730;width:420;height:375" type="#_x0000_t202" filled="false" stroked="false">
              <v:textbox inset="0,0,0,0">
                <w:txbxContent>
                  <w:p>
                    <w:pPr>
                      <w:spacing w:line="237" w:lineRule="auto" w:before="0"/>
                      <w:ind w:left="0" w:right="8" w:firstLine="0"/>
                      <w:jc w:val="left"/>
                      <w:rPr>
                        <w:rFonts w:ascii="Arial"/>
                        <w:sz w:val="11"/>
                      </w:rPr>
                    </w:pPr>
                    <w:r>
                      <w:rPr>
                        <w:rFonts w:ascii="Arial"/>
                        <w:sz w:val="11"/>
                      </w:rPr>
                      <w:t>Black Filter Material</w:t>
                    </w:r>
                  </w:p>
                </w:txbxContent>
              </v:textbox>
              <w10:wrap type="none"/>
            </v:shape>
            <v:shape style="position:absolute;left:9268;top:-2730;width:432;height:375" type="#_x0000_t202" filled="false" stroked="false">
              <v:textbox inset="0,0,0,0">
                <w:txbxContent>
                  <w:p>
                    <w:pPr>
                      <w:spacing w:line="237" w:lineRule="auto" w:before="0"/>
                      <w:ind w:left="0" w:right="18" w:firstLine="110"/>
                      <w:jc w:val="right"/>
                      <w:rPr>
                        <w:rFonts w:ascii="Arial"/>
                        <w:sz w:val="11"/>
                      </w:rPr>
                    </w:pPr>
                    <w:r>
                      <w:rPr>
                        <w:rFonts w:ascii="Arial"/>
                        <w:sz w:val="11"/>
                      </w:rPr>
                      <w:t>White Filter Material</w:t>
                    </w:r>
                  </w:p>
                </w:txbxContent>
              </v:textbox>
              <w10:wrap type="none"/>
            </v:shape>
            <v:shape style="position:absolute;left:8020;top:-2773;width:1234;height:708" type="#_x0000_t202" filled="false" stroked="true" strokeweight=".693pt" strokecolor="#000000">
              <v:textbox inset="0,0,0,0">
                <w:txbxContent>
                  <w:p>
                    <w:pPr>
                      <w:spacing w:line="240" w:lineRule="auto" w:before="6"/>
                      <w:rPr>
                        <w:sz w:val="14"/>
                      </w:rPr>
                    </w:pPr>
                  </w:p>
                  <w:p>
                    <w:pPr>
                      <w:spacing w:before="0"/>
                      <w:ind w:left="48" w:right="31" w:firstLine="264"/>
                      <w:jc w:val="left"/>
                      <w:rPr>
                        <w:rFonts w:ascii="Arial"/>
                        <w:sz w:val="16"/>
                      </w:rPr>
                    </w:pPr>
                    <w:r>
                      <w:rPr>
                        <w:rFonts w:ascii="Arial"/>
                        <w:sz w:val="16"/>
                      </w:rPr>
                      <w:t>For dual CO/H2S sensor</w:t>
                    </w:r>
                  </w:p>
                </w:txbxContent>
              </v:textbox>
              <v:stroke dashstyle="solid"/>
              <w10:wrap type="none"/>
            </v:shape>
            <v:shape style="position:absolute;left:9254;top:-3479;width:1580;height:706" type="#_x0000_t202" filled="false" stroked="true" strokeweight=".693pt" strokecolor="#000000">
              <v:textbox inset="0,0,0,0">
                <w:txbxContent>
                  <w:p>
                    <w:pPr>
                      <w:spacing w:before="17"/>
                      <w:ind w:left="811" w:right="343" w:firstLine="0"/>
                      <w:jc w:val="left"/>
                      <w:rPr>
                        <w:rFonts w:ascii="Arial"/>
                        <w:sz w:val="11"/>
                      </w:rPr>
                    </w:pPr>
                    <w:r>
                      <w:rPr>
                        <w:rFonts w:ascii="Arial"/>
                        <w:sz w:val="11"/>
                      </w:rPr>
                      <w:t>Black Filter Material</w:t>
                    </w:r>
                  </w:p>
                </w:txbxContent>
              </v:textbox>
              <v:stroke dashstyle="solid"/>
              <w10:wrap type="none"/>
            </v:shape>
            <v:shape style="position:absolute;left:8020;top:-3479;width:1234;height:706" type="#_x0000_t202" filled="false" stroked="true" strokeweight=".693pt" strokecolor="#000000">
              <v:textbox inset="0,0,0,0">
                <w:txbxContent>
                  <w:p>
                    <w:pPr>
                      <w:spacing w:line="235" w:lineRule="auto" w:before="155"/>
                      <w:ind w:left="381" w:right="156" w:hanging="209"/>
                      <w:jc w:val="left"/>
                      <w:rPr>
                        <w:rFonts w:ascii="Arial"/>
                        <w:sz w:val="16"/>
                      </w:rPr>
                    </w:pPr>
                    <w:r>
                      <w:rPr>
                        <w:rFonts w:ascii="Arial"/>
                        <w:sz w:val="16"/>
                      </w:rPr>
                      <w:t>For CO-only sensor</w:t>
                    </w:r>
                  </w:p>
                </w:txbxContent>
              </v:textbox>
              <v:stroke dashstyle="solid"/>
              <w10:wrap type="none"/>
            </v:shape>
            <v:shape style="position:absolute;left:8020;top:-3812;width:2813;height:334" type="#_x0000_t202" filled="false" stroked="true" strokeweight=".693pt" strokecolor="#000000">
              <v:textbox inset="0,0,0,0">
                <w:txbxContent>
                  <w:p>
                    <w:pPr>
                      <w:spacing w:before="56"/>
                      <w:ind w:left="686" w:right="0" w:firstLine="0"/>
                      <w:jc w:val="left"/>
                      <w:rPr>
                        <w:rFonts w:ascii="Arial"/>
                        <w:sz w:val="16"/>
                      </w:rPr>
                    </w:pPr>
                    <w:r>
                      <w:rPr>
                        <w:rFonts w:ascii="Arial"/>
                        <w:sz w:val="16"/>
                      </w:rPr>
                      <w:t>Toxic Sensor Filters</w:t>
                    </w:r>
                  </w:p>
                </w:txbxContent>
              </v:textbox>
              <v:stroke dashstyle="solid"/>
              <w10:wrap type="none"/>
            </v:shape>
            <v:shape style="position:absolute;left:2587;top:-1443;width:755;height:181" type="#_x0000_t202" filled="false" stroked="false">
              <v:textbox inset="0,0,0,0">
                <w:txbxContent>
                  <w:p>
                    <w:pPr>
                      <w:spacing w:line="180" w:lineRule="exact" w:before="0"/>
                      <w:ind w:left="0" w:right="0" w:firstLine="0"/>
                      <w:jc w:val="left"/>
                      <w:rPr>
                        <w:rFonts w:ascii="Arial"/>
                        <w:b/>
                        <w:sz w:val="16"/>
                      </w:rPr>
                    </w:pPr>
                    <w:r>
                      <w:rPr>
                        <w:rFonts w:ascii="Arial"/>
                        <w:b/>
                        <w:sz w:val="16"/>
                        <w:u w:val="single"/>
                      </w:rPr>
                      <w:t>Side View</w:t>
                    </w:r>
                  </w:p>
                </w:txbxContent>
              </v:textbox>
              <w10:wrap type="none"/>
            </v:shape>
            <w10:wrap type="none"/>
          </v:group>
        </w:pict>
      </w:r>
      <w:r>
        <w:rPr>
          <w:b/>
          <w:sz w:val="22"/>
        </w:rPr>
        <w:t>Figure 17: Replacing a Sensor</w:t>
      </w:r>
    </w:p>
    <w:p>
      <w:pPr>
        <w:pStyle w:val="ListParagraph"/>
        <w:numPr>
          <w:ilvl w:val="0"/>
          <w:numId w:val="236"/>
        </w:numPr>
        <w:tabs>
          <w:tab w:pos="2040" w:val="left" w:leader="none"/>
        </w:tabs>
        <w:spacing w:line="208" w:lineRule="auto" w:before="79" w:after="0"/>
        <w:ind w:left="2363" w:right="1042" w:hanging="504"/>
        <w:jc w:val="both"/>
        <w:rPr>
          <w:sz w:val="24"/>
        </w:rPr>
      </w:pPr>
      <w:r>
        <w:rPr>
          <w:sz w:val="24"/>
        </w:rPr>
        <w:t>. If your instrument has a factory-installed dummy sensor, ensure that it is still installed </w:t>
      </w:r>
      <w:r>
        <w:rPr>
          <w:spacing w:val="-3"/>
          <w:sz w:val="24"/>
        </w:rPr>
        <w:t>correctly. </w:t>
      </w:r>
      <w:r>
        <w:rPr>
          <w:sz w:val="24"/>
        </w:rPr>
        <w:t>Make sure that the flat side is facing up, away from the GX-3R</w:t>
      </w:r>
      <w:r>
        <w:rPr>
          <w:spacing w:val="-21"/>
          <w:sz w:val="24"/>
        </w:rPr>
        <w:t> </w:t>
      </w:r>
      <w:r>
        <w:rPr>
          <w:sz w:val="24"/>
        </w:rPr>
        <w:t>Pro.</w:t>
      </w:r>
    </w:p>
    <w:p>
      <w:pPr>
        <w:pStyle w:val="ListParagraph"/>
        <w:numPr>
          <w:ilvl w:val="0"/>
          <w:numId w:val="236"/>
        </w:numPr>
        <w:tabs>
          <w:tab w:pos="2041" w:val="left" w:leader="none"/>
        </w:tabs>
        <w:spacing w:line="208" w:lineRule="auto" w:before="79" w:after="0"/>
        <w:ind w:left="2363" w:right="854" w:hanging="504"/>
        <w:jc w:val="both"/>
        <w:rPr>
          <w:sz w:val="24"/>
        </w:rPr>
      </w:pPr>
      <w:r>
        <w:rPr>
          <w:sz w:val="24"/>
        </w:rPr>
        <w:t>. Reinstall the filter gasket/sensor retainer </w:t>
      </w:r>
      <w:r>
        <w:rPr>
          <w:spacing w:val="-3"/>
          <w:sz w:val="24"/>
        </w:rPr>
        <w:t>assembly. </w:t>
      </w:r>
      <w:r>
        <w:rPr>
          <w:sz w:val="24"/>
        </w:rPr>
        <w:t>The black and white filter goes over the</w:t>
      </w:r>
      <w:r>
        <w:rPr>
          <w:spacing w:val="-8"/>
          <w:sz w:val="24"/>
        </w:rPr>
        <w:t> </w:t>
      </w:r>
      <w:r>
        <w:rPr>
          <w:sz w:val="24"/>
        </w:rPr>
        <w:t>CO/H</w:t>
      </w:r>
      <w:r>
        <w:rPr>
          <w:position w:val="-5"/>
          <w:sz w:val="19"/>
        </w:rPr>
        <w:t>2</w:t>
      </w:r>
      <w:r>
        <w:rPr>
          <w:sz w:val="24"/>
        </w:rPr>
        <w:t>S</w:t>
      </w:r>
      <w:r>
        <w:rPr>
          <w:spacing w:val="-7"/>
          <w:sz w:val="24"/>
        </w:rPr>
        <w:t> </w:t>
      </w:r>
      <w:r>
        <w:rPr>
          <w:sz w:val="24"/>
        </w:rPr>
        <w:t>sensor</w:t>
      </w:r>
      <w:r>
        <w:rPr>
          <w:spacing w:val="-6"/>
          <w:sz w:val="24"/>
        </w:rPr>
        <w:t> </w:t>
      </w:r>
      <w:r>
        <w:rPr>
          <w:sz w:val="24"/>
        </w:rPr>
        <w:t>with</w:t>
      </w:r>
      <w:r>
        <w:rPr>
          <w:spacing w:val="-7"/>
          <w:sz w:val="24"/>
        </w:rPr>
        <w:t> </w:t>
      </w:r>
      <w:r>
        <w:rPr>
          <w:sz w:val="24"/>
        </w:rPr>
        <w:t>the</w:t>
      </w:r>
      <w:r>
        <w:rPr>
          <w:spacing w:val="-4"/>
          <w:sz w:val="24"/>
        </w:rPr>
        <w:t> </w:t>
      </w:r>
      <w:r>
        <w:rPr>
          <w:sz w:val="24"/>
        </w:rPr>
        <w:t>black</w:t>
      </w:r>
      <w:r>
        <w:rPr>
          <w:spacing w:val="-5"/>
          <w:sz w:val="24"/>
        </w:rPr>
        <w:t> </w:t>
      </w:r>
      <w:r>
        <w:rPr>
          <w:sz w:val="24"/>
        </w:rPr>
        <w:t>half</w:t>
      </w:r>
      <w:r>
        <w:rPr>
          <w:spacing w:val="-7"/>
          <w:sz w:val="24"/>
        </w:rPr>
        <w:t> </w:t>
      </w:r>
      <w:r>
        <w:rPr>
          <w:sz w:val="24"/>
        </w:rPr>
        <w:t>of</w:t>
      </w:r>
      <w:r>
        <w:rPr>
          <w:spacing w:val="-6"/>
          <w:sz w:val="24"/>
        </w:rPr>
        <w:t> </w:t>
      </w:r>
      <w:r>
        <w:rPr>
          <w:sz w:val="24"/>
        </w:rPr>
        <w:t>the</w:t>
      </w:r>
      <w:r>
        <w:rPr>
          <w:spacing w:val="-5"/>
          <w:sz w:val="24"/>
        </w:rPr>
        <w:t> </w:t>
      </w:r>
      <w:r>
        <w:rPr>
          <w:sz w:val="24"/>
        </w:rPr>
        <w:t>filter</w:t>
      </w:r>
      <w:r>
        <w:rPr>
          <w:spacing w:val="-7"/>
          <w:sz w:val="24"/>
        </w:rPr>
        <w:t> </w:t>
      </w:r>
      <w:r>
        <w:rPr>
          <w:sz w:val="24"/>
        </w:rPr>
        <w:t>facing</w:t>
      </w:r>
      <w:r>
        <w:rPr>
          <w:spacing w:val="-5"/>
          <w:sz w:val="24"/>
        </w:rPr>
        <w:t> </w:t>
      </w:r>
      <w:r>
        <w:rPr>
          <w:sz w:val="24"/>
        </w:rPr>
        <w:t>the</w:t>
      </w:r>
      <w:r>
        <w:rPr>
          <w:spacing w:val="-6"/>
          <w:sz w:val="24"/>
        </w:rPr>
        <w:t> </w:t>
      </w:r>
      <w:r>
        <w:rPr>
          <w:sz w:val="24"/>
        </w:rPr>
        <w:t>edge</w:t>
      </w:r>
      <w:r>
        <w:rPr>
          <w:spacing w:val="-6"/>
          <w:sz w:val="24"/>
        </w:rPr>
        <w:t> </w:t>
      </w:r>
      <w:r>
        <w:rPr>
          <w:sz w:val="24"/>
        </w:rPr>
        <w:t>of</w:t>
      </w:r>
      <w:r>
        <w:rPr>
          <w:spacing w:val="-6"/>
          <w:sz w:val="24"/>
        </w:rPr>
        <w:t> </w:t>
      </w:r>
      <w:r>
        <w:rPr>
          <w:sz w:val="24"/>
        </w:rPr>
        <w:t>the</w:t>
      </w:r>
      <w:r>
        <w:rPr>
          <w:spacing w:val="-5"/>
          <w:sz w:val="24"/>
        </w:rPr>
        <w:t> </w:t>
      </w:r>
      <w:r>
        <w:rPr>
          <w:sz w:val="24"/>
        </w:rPr>
        <w:t>GX-3R</w:t>
      </w:r>
      <w:r>
        <w:rPr>
          <w:spacing w:val="-6"/>
          <w:sz w:val="24"/>
        </w:rPr>
        <w:t> </w:t>
      </w:r>
      <w:r>
        <w:rPr>
          <w:sz w:val="24"/>
        </w:rPr>
        <w:t>Pro.</w:t>
      </w:r>
      <w:r>
        <w:rPr>
          <w:spacing w:val="-7"/>
          <w:sz w:val="24"/>
        </w:rPr>
        <w:t> </w:t>
      </w:r>
      <w:r>
        <w:rPr>
          <w:sz w:val="24"/>
        </w:rPr>
        <w:t>Be sure the filter gasket/sensor retainer is oriented</w:t>
      </w:r>
      <w:r>
        <w:rPr>
          <w:spacing w:val="-8"/>
          <w:sz w:val="24"/>
        </w:rPr>
        <w:t> </w:t>
      </w:r>
      <w:r>
        <w:rPr>
          <w:sz w:val="24"/>
        </w:rPr>
        <w:t>correctly.</w:t>
      </w:r>
    </w:p>
    <w:p>
      <w:pPr>
        <w:pStyle w:val="ListParagraph"/>
        <w:numPr>
          <w:ilvl w:val="0"/>
          <w:numId w:val="236"/>
        </w:numPr>
        <w:tabs>
          <w:tab w:pos="2160" w:val="left" w:leader="none"/>
        </w:tabs>
        <w:spacing w:line="208" w:lineRule="auto" w:before="76" w:after="0"/>
        <w:ind w:left="2363" w:right="1337" w:hanging="504"/>
        <w:jc w:val="both"/>
        <w:rPr>
          <w:sz w:val="24"/>
        </w:rPr>
      </w:pPr>
      <w:r>
        <w:rPr>
          <w:sz w:val="24"/>
        </w:rPr>
        <w:t>. If the filter gasket/hydrophobic dust filter came out, reinstall it with the gasket tabs facing</w:t>
      </w:r>
      <w:r>
        <w:rPr>
          <w:spacing w:val="-2"/>
          <w:sz w:val="24"/>
        </w:rPr>
        <w:t> </w:t>
      </w:r>
      <w:r>
        <w:rPr>
          <w:sz w:val="24"/>
        </w:rPr>
        <w:t>down.</w:t>
      </w:r>
    </w:p>
    <w:p>
      <w:pPr>
        <w:spacing w:after="0" w:line="208" w:lineRule="auto"/>
        <w:jc w:val="both"/>
        <w:rPr>
          <w:sz w:val="24"/>
        </w:rPr>
        <w:sectPr>
          <w:pgSz w:w="12240" w:h="15840"/>
          <w:pgMar w:header="0" w:footer="703" w:top="580" w:bottom="900" w:left="300" w:right="280"/>
        </w:sectPr>
      </w:pPr>
    </w:p>
    <w:p>
      <w:pPr>
        <w:pStyle w:val="ListParagraph"/>
        <w:numPr>
          <w:ilvl w:val="0"/>
          <w:numId w:val="236"/>
        </w:numPr>
        <w:tabs>
          <w:tab w:pos="2151" w:val="left" w:leader="none"/>
        </w:tabs>
        <w:spacing w:line="208" w:lineRule="auto" w:before="106" w:after="0"/>
        <w:ind w:left="2363" w:right="944" w:hanging="504"/>
        <w:jc w:val="left"/>
        <w:rPr>
          <w:sz w:val="24"/>
        </w:rPr>
      </w:pPr>
      <w:r>
        <w:rPr>
          <w:sz w:val="24"/>
        </w:rPr>
        <w:t>. Reattach the bottom cover to the GX-3R Pro. Push it onto the GX-3R Pro until it snaps into</w:t>
      </w:r>
      <w:r>
        <w:rPr>
          <w:spacing w:val="-2"/>
          <w:sz w:val="24"/>
        </w:rPr>
        <w:t> </w:t>
      </w:r>
      <w:r>
        <w:rPr>
          <w:sz w:val="24"/>
        </w:rPr>
        <w:t>place.</w:t>
      </w:r>
    </w:p>
    <w:p>
      <w:pPr>
        <w:pStyle w:val="ListParagraph"/>
        <w:numPr>
          <w:ilvl w:val="0"/>
          <w:numId w:val="236"/>
        </w:numPr>
        <w:tabs>
          <w:tab w:pos="2160" w:val="left" w:leader="none"/>
        </w:tabs>
        <w:spacing w:line="240" w:lineRule="auto" w:before="49" w:after="0"/>
        <w:ind w:left="2159" w:right="0" w:hanging="301"/>
        <w:jc w:val="left"/>
        <w:rPr>
          <w:sz w:val="24"/>
        </w:rPr>
      </w:pPr>
      <w:r>
        <w:rPr>
          <w:sz w:val="24"/>
        </w:rPr>
        <w:t>. Reinstall the two screws that were loosened in </w:t>
      </w:r>
      <w:hyperlink w:history="true" w:anchor="_bookmark157">
        <w:r>
          <w:rPr>
            <w:sz w:val="24"/>
          </w:rPr>
          <w:t>Step</w:t>
        </w:r>
        <w:r>
          <w:rPr>
            <w:spacing w:val="-43"/>
            <w:sz w:val="24"/>
          </w:rPr>
          <w:t> </w:t>
        </w:r>
      </w:hyperlink>
      <w:r>
        <w:rPr>
          <w:sz w:val="24"/>
        </w:rPr>
        <w:t>3.</w:t>
      </w:r>
    </w:p>
    <w:p>
      <w:pPr>
        <w:pStyle w:val="ListParagraph"/>
        <w:numPr>
          <w:ilvl w:val="0"/>
          <w:numId w:val="236"/>
        </w:numPr>
        <w:tabs>
          <w:tab w:pos="2160" w:val="left" w:leader="none"/>
        </w:tabs>
        <w:spacing w:line="208" w:lineRule="auto" w:before="73" w:after="0"/>
        <w:ind w:left="2363" w:right="990" w:hanging="504"/>
        <w:jc w:val="left"/>
        <w:rPr>
          <w:sz w:val="24"/>
        </w:rPr>
      </w:pPr>
      <w:r>
        <w:rPr/>
        <w:drawing>
          <wp:anchor distT="0" distB="0" distL="0" distR="0" allowOverlap="1" layoutInCell="1" locked="0" behindDoc="0" simplePos="0" relativeHeight="720">
            <wp:simplePos x="0" y="0"/>
            <wp:positionH relativeFrom="page">
              <wp:posOffset>684276</wp:posOffset>
            </wp:positionH>
            <wp:positionV relativeFrom="paragraph">
              <wp:posOffset>642576</wp:posOffset>
            </wp:positionV>
            <wp:extent cx="6402324" cy="38100"/>
            <wp:effectExtent l="0" t="0" r="0" b="0"/>
            <wp:wrapTopAndBottom/>
            <wp:docPr id="549" name="image10.png"/>
            <wp:cNvGraphicFramePr>
              <a:graphicFrameLocks noChangeAspect="1"/>
            </wp:cNvGraphicFramePr>
            <a:graphic>
              <a:graphicData uri="http://schemas.openxmlformats.org/drawingml/2006/picture">
                <pic:pic>
                  <pic:nvPicPr>
                    <pic:cNvPr id="550" name="image10.png"/>
                    <pic:cNvPicPr/>
                  </pic:nvPicPr>
                  <pic:blipFill>
                    <a:blip r:embed="rId23" cstate="print"/>
                    <a:stretch>
                      <a:fillRect/>
                    </a:stretch>
                  </pic:blipFill>
                  <pic:spPr>
                    <a:xfrm>
                      <a:off x="0" y="0"/>
                      <a:ext cx="6402324" cy="38100"/>
                    </a:xfrm>
                    <a:prstGeom prst="rect">
                      <a:avLst/>
                    </a:prstGeom>
                  </pic:spPr>
                </pic:pic>
              </a:graphicData>
            </a:graphic>
          </wp:anchor>
        </w:drawing>
      </w:r>
      <w:r>
        <w:rPr>
          <w:sz w:val="24"/>
        </w:rPr>
        <w:t>. Calibrate the new sensors as described in </w:t>
      </w:r>
      <w:hyperlink w:history="true" w:anchor="_bookmark70">
        <w:r>
          <w:rPr>
            <w:sz w:val="24"/>
          </w:rPr>
          <w:t>“Chapter 5: User Mode and Calibration” on</w:t>
        </w:r>
      </w:hyperlink>
      <w:hyperlink w:history="true" w:anchor="_bookmark70">
        <w:r>
          <w:rPr>
            <w:sz w:val="24"/>
          </w:rPr>
          <w:t> page</w:t>
        </w:r>
        <w:r>
          <w:rPr>
            <w:spacing w:val="-3"/>
            <w:sz w:val="24"/>
          </w:rPr>
          <w:t> </w:t>
        </w:r>
        <w:r>
          <w:rPr>
            <w:sz w:val="24"/>
          </w:rPr>
          <w:t>50.</w:t>
        </w:r>
        <w:r>
          <w:rPr>
            <w:spacing w:val="-3"/>
            <w:sz w:val="24"/>
          </w:rPr>
          <w:t> </w:t>
        </w:r>
      </w:hyperlink>
      <w:r>
        <w:rPr>
          <w:sz w:val="24"/>
        </w:rPr>
        <w:t>If</w:t>
      </w:r>
      <w:r>
        <w:rPr>
          <w:spacing w:val="-4"/>
          <w:sz w:val="24"/>
        </w:rPr>
        <w:t> </w:t>
      </w:r>
      <w:r>
        <w:rPr>
          <w:sz w:val="24"/>
        </w:rPr>
        <w:t>a</w:t>
      </w:r>
      <w:r>
        <w:rPr>
          <w:spacing w:val="-4"/>
          <w:sz w:val="24"/>
        </w:rPr>
        <w:t> </w:t>
      </w:r>
      <w:r>
        <w:rPr>
          <w:sz w:val="24"/>
        </w:rPr>
        <w:t>new</w:t>
      </w:r>
      <w:r>
        <w:rPr>
          <w:spacing w:val="-4"/>
          <w:sz w:val="24"/>
        </w:rPr>
        <w:t> </w:t>
      </w:r>
      <w:r>
        <w:rPr>
          <w:sz w:val="24"/>
        </w:rPr>
        <w:t>H</w:t>
      </w:r>
      <w:r>
        <w:rPr>
          <w:position w:val="-5"/>
          <w:sz w:val="19"/>
        </w:rPr>
        <w:t>2</w:t>
      </w:r>
      <w:r>
        <w:rPr>
          <w:sz w:val="24"/>
        </w:rPr>
        <w:t>-compensated</w:t>
      </w:r>
      <w:r>
        <w:rPr>
          <w:spacing w:val="-4"/>
          <w:sz w:val="24"/>
        </w:rPr>
        <w:t> </w:t>
      </w:r>
      <w:r>
        <w:rPr>
          <w:sz w:val="24"/>
        </w:rPr>
        <w:t>CO</w:t>
      </w:r>
      <w:r>
        <w:rPr>
          <w:spacing w:val="-4"/>
          <w:sz w:val="24"/>
        </w:rPr>
        <w:t> </w:t>
      </w:r>
      <w:r>
        <w:rPr>
          <w:sz w:val="24"/>
        </w:rPr>
        <w:t>sensor</w:t>
      </w:r>
      <w:r>
        <w:rPr>
          <w:spacing w:val="-4"/>
          <w:sz w:val="24"/>
        </w:rPr>
        <w:t> </w:t>
      </w:r>
      <w:r>
        <w:rPr>
          <w:sz w:val="24"/>
        </w:rPr>
        <w:t>was</w:t>
      </w:r>
      <w:r>
        <w:rPr>
          <w:spacing w:val="-4"/>
          <w:sz w:val="24"/>
        </w:rPr>
        <w:t> </w:t>
      </w:r>
      <w:r>
        <w:rPr>
          <w:sz w:val="24"/>
        </w:rPr>
        <w:t>installed,</w:t>
      </w:r>
      <w:r>
        <w:rPr>
          <w:spacing w:val="-4"/>
          <w:sz w:val="24"/>
        </w:rPr>
        <w:t> </w:t>
      </w:r>
      <w:r>
        <w:rPr>
          <w:sz w:val="24"/>
        </w:rPr>
        <w:t>you</w:t>
      </w:r>
      <w:r>
        <w:rPr>
          <w:spacing w:val="-4"/>
          <w:sz w:val="24"/>
        </w:rPr>
        <w:t> </w:t>
      </w:r>
      <w:r>
        <w:rPr>
          <w:sz w:val="24"/>
        </w:rPr>
        <w:t>need</w:t>
      </w:r>
      <w:r>
        <w:rPr>
          <w:spacing w:val="-4"/>
          <w:sz w:val="24"/>
        </w:rPr>
        <w:t> </w:t>
      </w:r>
      <w:r>
        <w:rPr>
          <w:sz w:val="24"/>
        </w:rPr>
        <w:t>to</w:t>
      </w:r>
      <w:r>
        <w:rPr>
          <w:spacing w:val="-4"/>
          <w:sz w:val="24"/>
        </w:rPr>
        <w:t> </w:t>
      </w:r>
      <w:r>
        <w:rPr>
          <w:sz w:val="24"/>
        </w:rPr>
        <w:t>calibrate</w:t>
      </w:r>
      <w:r>
        <w:rPr>
          <w:spacing w:val="-2"/>
          <w:sz w:val="24"/>
        </w:rPr>
        <w:t> </w:t>
      </w:r>
      <w:r>
        <w:rPr>
          <w:sz w:val="24"/>
        </w:rPr>
        <w:t>with CO </w:t>
      </w:r>
      <w:r>
        <w:rPr>
          <w:sz w:val="24"/>
          <w:u w:val="single"/>
        </w:rPr>
        <w:t>and</w:t>
      </w:r>
      <w:r>
        <w:rPr>
          <w:sz w:val="24"/>
        </w:rPr>
        <w:t> set the H</w:t>
      </w:r>
      <w:r>
        <w:rPr>
          <w:position w:val="-5"/>
          <w:sz w:val="19"/>
        </w:rPr>
        <w:t>2</w:t>
      </w:r>
      <w:r>
        <w:rPr>
          <w:spacing w:val="10"/>
          <w:position w:val="-5"/>
          <w:sz w:val="19"/>
        </w:rPr>
        <w:t> </w:t>
      </w:r>
      <w:r>
        <w:rPr>
          <w:sz w:val="24"/>
        </w:rPr>
        <w:t>response.</w:t>
      </w:r>
    </w:p>
    <w:p>
      <w:pPr>
        <w:pStyle w:val="Heading2"/>
      </w:pPr>
      <w:bookmarkStart w:name="Replacing the Battery Board" w:id="314"/>
      <w:bookmarkEnd w:id="314"/>
      <w:r>
        <w:rPr>
          <w:b w:val="0"/>
        </w:rPr>
      </w:r>
      <w:bookmarkStart w:name="_bookmark158" w:id="315"/>
      <w:bookmarkEnd w:id="315"/>
      <w:r>
        <w:rPr>
          <w:b w:val="0"/>
        </w:rPr>
      </w:r>
      <w:r>
        <w:rPr/>
        <w:t>Replacing the Battery Board</w:t>
      </w:r>
    </w:p>
    <w:p>
      <w:pPr>
        <w:pStyle w:val="BodyText"/>
        <w:tabs>
          <w:tab w:pos="2363" w:val="left" w:leader="none"/>
        </w:tabs>
        <w:spacing w:line="280" w:lineRule="auto" w:before="234"/>
        <w:ind w:left="1859" w:right="2176"/>
      </w:pPr>
      <w:r>
        <w:rPr/>
        <w:t>Replace</w:t>
      </w:r>
      <w:r>
        <w:rPr>
          <w:spacing w:val="-3"/>
        </w:rPr>
        <w:t> </w:t>
      </w:r>
      <w:r>
        <w:rPr/>
        <w:t>the</w:t>
      </w:r>
      <w:r>
        <w:rPr>
          <w:spacing w:val="-3"/>
        </w:rPr>
        <w:t> </w:t>
      </w:r>
      <w:r>
        <w:rPr/>
        <w:t>battery</w:t>
      </w:r>
      <w:r>
        <w:rPr>
          <w:spacing w:val="-5"/>
        </w:rPr>
        <w:t> </w:t>
      </w:r>
      <w:r>
        <w:rPr/>
        <w:t>board</w:t>
      </w:r>
      <w:r>
        <w:rPr>
          <w:spacing w:val="-5"/>
        </w:rPr>
        <w:t> </w:t>
      </w:r>
      <w:r>
        <w:rPr/>
        <w:t>when</w:t>
      </w:r>
      <w:r>
        <w:rPr>
          <w:spacing w:val="-4"/>
        </w:rPr>
        <w:t> </w:t>
      </w:r>
      <w:r>
        <w:rPr/>
        <w:t>the</w:t>
      </w:r>
      <w:r>
        <w:rPr>
          <w:spacing w:val="-3"/>
        </w:rPr>
        <w:t> </w:t>
      </w:r>
      <w:r>
        <w:rPr/>
        <w:t>GX-3R</w:t>
      </w:r>
      <w:r>
        <w:rPr>
          <w:spacing w:val="-5"/>
        </w:rPr>
        <w:t> </w:t>
      </w:r>
      <w:r>
        <w:rPr/>
        <w:t>Pro</w:t>
      </w:r>
      <w:r>
        <w:rPr>
          <w:spacing w:val="-5"/>
        </w:rPr>
        <w:t> </w:t>
      </w:r>
      <w:r>
        <w:rPr/>
        <w:t>doesn’t</w:t>
      </w:r>
      <w:r>
        <w:rPr>
          <w:spacing w:val="-4"/>
        </w:rPr>
        <w:t> </w:t>
      </w:r>
      <w:r>
        <w:rPr/>
        <w:t>hold</w:t>
      </w:r>
      <w:r>
        <w:rPr>
          <w:spacing w:val="-5"/>
        </w:rPr>
        <w:t> </w:t>
      </w:r>
      <w:r>
        <w:rPr/>
        <w:t>a</w:t>
      </w:r>
      <w:r>
        <w:rPr>
          <w:spacing w:val="-5"/>
        </w:rPr>
        <w:t> </w:t>
      </w:r>
      <w:r>
        <w:rPr/>
        <w:t>charge</w:t>
      </w:r>
      <w:r>
        <w:rPr>
          <w:spacing w:val="-4"/>
        </w:rPr>
        <w:t> </w:t>
      </w:r>
      <w:r>
        <w:rPr/>
        <w:t>anymore. 1</w:t>
      </w:r>
      <w:r>
        <w:rPr>
          <w:spacing w:val="-1"/>
        </w:rPr>
        <w:t> </w:t>
      </w:r>
      <w:r>
        <w:rPr/>
        <w:t>.</w:t>
        <w:tab/>
      </w:r>
      <w:r>
        <w:rPr>
          <w:spacing w:val="-5"/>
        </w:rPr>
        <w:t>Verify </w:t>
      </w:r>
      <w:r>
        <w:rPr/>
        <w:t>that the GX-3R Pro is</w:t>
      </w:r>
      <w:r>
        <w:rPr>
          <w:spacing w:val="-1"/>
        </w:rPr>
        <w:t> </w:t>
      </w:r>
      <w:r>
        <w:rPr/>
        <w:t>off.</w:t>
      </w:r>
    </w:p>
    <w:p>
      <w:pPr>
        <w:pStyle w:val="ListParagraph"/>
        <w:numPr>
          <w:ilvl w:val="0"/>
          <w:numId w:val="237"/>
        </w:numPr>
        <w:tabs>
          <w:tab w:pos="2040" w:val="left" w:leader="none"/>
          <w:tab w:pos="2363" w:val="left" w:leader="none"/>
        </w:tabs>
        <w:spacing w:line="271" w:lineRule="exact" w:before="0" w:after="0"/>
        <w:ind w:left="2039" w:right="0" w:hanging="181"/>
        <w:jc w:val="left"/>
        <w:rPr>
          <w:sz w:val="24"/>
        </w:rPr>
      </w:pPr>
      <w:r>
        <w:rPr>
          <w:sz w:val="24"/>
        </w:rPr>
        <w:t>.</w:t>
        <w:tab/>
        <w:t>Remove the rubber boot, if</w:t>
      </w:r>
      <w:r>
        <w:rPr>
          <w:spacing w:val="-5"/>
          <w:sz w:val="24"/>
        </w:rPr>
        <w:t> </w:t>
      </w:r>
      <w:r>
        <w:rPr>
          <w:sz w:val="24"/>
        </w:rPr>
        <w:t>installed.</w:t>
      </w:r>
    </w:p>
    <w:p>
      <w:pPr>
        <w:pStyle w:val="ListParagraph"/>
        <w:numPr>
          <w:ilvl w:val="0"/>
          <w:numId w:val="237"/>
        </w:numPr>
        <w:tabs>
          <w:tab w:pos="2040" w:val="left" w:leader="none"/>
          <w:tab w:pos="2363" w:val="left" w:leader="none"/>
        </w:tabs>
        <w:spacing w:line="240" w:lineRule="auto" w:before="43" w:after="0"/>
        <w:ind w:left="2039" w:right="0" w:hanging="181"/>
        <w:jc w:val="left"/>
        <w:rPr>
          <w:sz w:val="24"/>
        </w:rPr>
      </w:pPr>
      <w:r>
        <w:rPr>
          <w:sz w:val="24"/>
        </w:rPr>
        <w:t>.</w:t>
        <w:tab/>
        <w:t>Place the GX-3R Pro</w:t>
      </w:r>
      <w:r>
        <w:rPr>
          <w:spacing w:val="-5"/>
          <w:sz w:val="24"/>
        </w:rPr>
        <w:t> </w:t>
      </w:r>
      <w:r>
        <w:rPr>
          <w:sz w:val="24"/>
        </w:rPr>
        <w:t>LCD-side-down.</w:t>
      </w:r>
    </w:p>
    <w:p>
      <w:pPr>
        <w:pStyle w:val="ListParagraph"/>
        <w:numPr>
          <w:ilvl w:val="0"/>
          <w:numId w:val="237"/>
        </w:numPr>
        <w:tabs>
          <w:tab w:pos="2040" w:val="left" w:leader="none"/>
          <w:tab w:pos="2363" w:val="left" w:leader="none"/>
        </w:tabs>
        <w:spacing w:line="208" w:lineRule="auto" w:before="75" w:after="0"/>
        <w:ind w:left="2363" w:right="1089" w:hanging="504"/>
        <w:jc w:val="left"/>
        <w:rPr>
          <w:sz w:val="24"/>
        </w:rPr>
      </w:pPr>
      <w:r>
        <w:rPr/>
        <w:drawing>
          <wp:anchor distT="0" distB="0" distL="0" distR="0" allowOverlap="1" layoutInCell="1" locked="0" behindDoc="0" simplePos="0" relativeHeight="721">
            <wp:simplePos x="0" y="0"/>
            <wp:positionH relativeFrom="page">
              <wp:posOffset>2446007</wp:posOffset>
            </wp:positionH>
            <wp:positionV relativeFrom="paragraph">
              <wp:posOffset>400007</wp:posOffset>
            </wp:positionV>
            <wp:extent cx="2997594" cy="2428875"/>
            <wp:effectExtent l="0" t="0" r="0" b="0"/>
            <wp:wrapTopAndBottom/>
            <wp:docPr id="551" name="image631.png"/>
            <wp:cNvGraphicFramePr>
              <a:graphicFrameLocks noChangeAspect="1"/>
            </wp:cNvGraphicFramePr>
            <a:graphic>
              <a:graphicData uri="http://schemas.openxmlformats.org/drawingml/2006/picture">
                <pic:pic>
                  <pic:nvPicPr>
                    <pic:cNvPr id="552" name="image631.png"/>
                    <pic:cNvPicPr/>
                  </pic:nvPicPr>
                  <pic:blipFill>
                    <a:blip r:embed="rId655" cstate="print"/>
                    <a:stretch>
                      <a:fillRect/>
                    </a:stretch>
                  </pic:blipFill>
                  <pic:spPr>
                    <a:xfrm>
                      <a:off x="0" y="0"/>
                      <a:ext cx="2997594" cy="2428875"/>
                    </a:xfrm>
                    <a:prstGeom prst="rect">
                      <a:avLst/>
                    </a:prstGeom>
                  </pic:spPr>
                </pic:pic>
              </a:graphicData>
            </a:graphic>
          </wp:anchor>
        </w:drawing>
      </w:r>
      <w:bookmarkStart w:name="_bookmark159" w:id="316"/>
      <w:bookmarkEnd w:id="316"/>
      <w:r>
        <w:rPr/>
      </w:r>
      <w:bookmarkStart w:name="_bookmark159" w:id="317"/>
      <w:bookmarkEnd w:id="317"/>
      <w:r>
        <w:rPr>
          <w:sz w:val="24"/>
        </w:rPr>
        <w:t>.</w:t>
      </w:r>
      <w:r>
        <w:rPr>
          <w:sz w:val="24"/>
        </w:rPr>
        <w:tab/>
        <w:t>Unscrew</w:t>
      </w:r>
      <w:r>
        <w:rPr>
          <w:spacing w:val="-4"/>
          <w:sz w:val="24"/>
        </w:rPr>
        <w:t> </w:t>
      </w:r>
      <w:r>
        <w:rPr>
          <w:sz w:val="24"/>
        </w:rPr>
        <w:t>the</w:t>
      </w:r>
      <w:r>
        <w:rPr>
          <w:spacing w:val="-4"/>
          <w:sz w:val="24"/>
        </w:rPr>
        <w:t> </w:t>
      </w:r>
      <w:r>
        <w:rPr>
          <w:sz w:val="24"/>
        </w:rPr>
        <w:t>4</w:t>
      </w:r>
      <w:r>
        <w:rPr>
          <w:spacing w:val="-4"/>
          <w:sz w:val="24"/>
        </w:rPr>
        <w:t> </w:t>
      </w:r>
      <w:r>
        <w:rPr>
          <w:sz w:val="24"/>
        </w:rPr>
        <w:t>screws</w:t>
      </w:r>
      <w:r>
        <w:rPr>
          <w:spacing w:val="-4"/>
          <w:sz w:val="24"/>
        </w:rPr>
        <w:t> </w:t>
      </w:r>
      <w:r>
        <w:rPr>
          <w:sz w:val="24"/>
        </w:rPr>
        <w:t>that</w:t>
      </w:r>
      <w:r>
        <w:rPr>
          <w:spacing w:val="-3"/>
          <w:sz w:val="24"/>
        </w:rPr>
        <w:t> </w:t>
      </w:r>
      <w:r>
        <w:rPr>
          <w:sz w:val="24"/>
        </w:rPr>
        <w:t>hold</w:t>
      </w:r>
      <w:r>
        <w:rPr>
          <w:spacing w:val="-4"/>
          <w:sz w:val="24"/>
        </w:rPr>
        <w:t> </w:t>
      </w:r>
      <w:r>
        <w:rPr>
          <w:sz w:val="24"/>
        </w:rPr>
        <w:t>the</w:t>
      </w:r>
      <w:r>
        <w:rPr>
          <w:spacing w:val="-2"/>
          <w:sz w:val="24"/>
        </w:rPr>
        <w:t> </w:t>
      </w:r>
      <w:r>
        <w:rPr>
          <w:sz w:val="24"/>
        </w:rPr>
        <w:t>two</w:t>
      </w:r>
      <w:r>
        <w:rPr>
          <w:spacing w:val="-4"/>
          <w:sz w:val="24"/>
        </w:rPr>
        <w:t> </w:t>
      </w:r>
      <w:r>
        <w:rPr>
          <w:sz w:val="24"/>
        </w:rPr>
        <w:t>case</w:t>
      </w:r>
      <w:r>
        <w:rPr>
          <w:spacing w:val="-3"/>
          <w:sz w:val="24"/>
        </w:rPr>
        <w:t> </w:t>
      </w:r>
      <w:r>
        <w:rPr>
          <w:sz w:val="24"/>
        </w:rPr>
        <w:t>halves</w:t>
      </w:r>
      <w:r>
        <w:rPr>
          <w:spacing w:val="-3"/>
          <w:sz w:val="24"/>
        </w:rPr>
        <w:t> </w:t>
      </w:r>
      <w:r>
        <w:rPr>
          <w:sz w:val="24"/>
        </w:rPr>
        <w:t>together.</w:t>
      </w:r>
      <w:r>
        <w:rPr>
          <w:spacing w:val="-7"/>
          <w:sz w:val="24"/>
        </w:rPr>
        <w:t> </w:t>
      </w:r>
      <w:r>
        <w:rPr>
          <w:sz w:val="24"/>
        </w:rPr>
        <w:t>The</w:t>
      </w:r>
      <w:r>
        <w:rPr>
          <w:spacing w:val="-3"/>
          <w:sz w:val="24"/>
        </w:rPr>
        <w:t> </w:t>
      </w:r>
      <w:r>
        <w:rPr>
          <w:sz w:val="24"/>
        </w:rPr>
        <w:t>alligator</w:t>
      </w:r>
      <w:r>
        <w:rPr>
          <w:spacing w:val="-4"/>
          <w:sz w:val="24"/>
        </w:rPr>
        <w:t> </w:t>
      </w:r>
      <w:r>
        <w:rPr>
          <w:sz w:val="24"/>
        </w:rPr>
        <w:t>or</w:t>
      </w:r>
      <w:r>
        <w:rPr>
          <w:spacing w:val="-4"/>
          <w:sz w:val="24"/>
        </w:rPr>
        <w:t> </w:t>
      </w:r>
      <w:r>
        <w:rPr>
          <w:sz w:val="24"/>
        </w:rPr>
        <w:t>belt</w:t>
      </w:r>
      <w:r>
        <w:rPr>
          <w:spacing w:val="-3"/>
          <w:sz w:val="24"/>
        </w:rPr>
        <w:t> </w:t>
      </w:r>
      <w:r>
        <w:rPr>
          <w:sz w:val="24"/>
        </w:rPr>
        <w:t>clip does not need to be</w:t>
      </w:r>
      <w:r>
        <w:rPr>
          <w:spacing w:val="-5"/>
          <w:sz w:val="24"/>
        </w:rPr>
        <w:t> </w:t>
      </w:r>
      <w:r>
        <w:rPr>
          <w:sz w:val="24"/>
        </w:rPr>
        <w:t>removed.</w:t>
      </w:r>
    </w:p>
    <w:p>
      <w:pPr>
        <w:spacing w:before="0"/>
        <w:ind w:left="4324" w:right="0" w:firstLine="0"/>
        <w:jc w:val="left"/>
        <w:rPr>
          <w:b/>
          <w:sz w:val="22"/>
        </w:rPr>
      </w:pPr>
      <w:r>
        <w:rPr>
          <w:b/>
          <w:sz w:val="22"/>
        </w:rPr>
        <w:t>Figure 18: Removing Case Screws</w:t>
      </w:r>
    </w:p>
    <w:p>
      <w:pPr>
        <w:pStyle w:val="ListParagraph"/>
        <w:numPr>
          <w:ilvl w:val="0"/>
          <w:numId w:val="237"/>
        </w:numPr>
        <w:tabs>
          <w:tab w:pos="2040" w:val="left" w:leader="none"/>
          <w:tab w:pos="2363" w:val="left" w:leader="none"/>
        </w:tabs>
        <w:spacing w:line="278" w:lineRule="auto" w:before="50" w:after="0"/>
        <w:ind w:left="1859" w:right="3297" w:firstLine="0"/>
        <w:jc w:val="left"/>
        <w:rPr>
          <w:sz w:val="24"/>
        </w:rPr>
      </w:pPr>
      <w:r>
        <w:rPr>
          <w:sz w:val="24"/>
        </w:rPr>
        <w:t>.</w:t>
        <w:tab/>
        <w:t>Separate the two case halves. </w:t>
      </w:r>
      <w:r>
        <w:rPr>
          <w:spacing w:val="-9"/>
          <w:sz w:val="24"/>
        </w:rPr>
        <w:t>You </w:t>
      </w:r>
      <w:r>
        <w:rPr>
          <w:sz w:val="24"/>
        </w:rPr>
        <w:t>may need to pry them apart. 6</w:t>
      </w:r>
      <w:r>
        <w:rPr>
          <w:spacing w:val="-1"/>
          <w:sz w:val="24"/>
        </w:rPr>
        <w:t> </w:t>
      </w:r>
      <w:r>
        <w:rPr>
          <w:sz w:val="24"/>
        </w:rPr>
        <w:t>.</w:t>
        <w:tab/>
        <w:t>The rear half of the case has the battery</w:t>
      </w:r>
      <w:r>
        <w:rPr>
          <w:spacing w:val="-11"/>
          <w:sz w:val="24"/>
        </w:rPr>
        <w:t> </w:t>
      </w:r>
      <w:r>
        <w:rPr>
          <w:sz w:val="24"/>
        </w:rPr>
        <w:t>board.</w:t>
      </w:r>
    </w:p>
    <w:p>
      <w:pPr>
        <w:pStyle w:val="ListParagraph"/>
        <w:numPr>
          <w:ilvl w:val="0"/>
          <w:numId w:val="238"/>
        </w:numPr>
        <w:tabs>
          <w:tab w:pos="2040" w:val="left" w:leader="none"/>
          <w:tab w:pos="2363" w:val="left" w:leader="none"/>
        </w:tabs>
        <w:spacing w:line="274" w:lineRule="exact" w:before="0" w:after="0"/>
        <w:ind w:left="2039" w:right="0" w:hanging="181"/>
        <w:jc w:val="left"/>
        <w:rPr>
          <w:sz w:val="24"/>
        </w:rPr>
      </w:pPr>
      <w:r>
        <w:rPr/>
        <w:pict>
          <v:group style="position:absolute;margin-left:193.679001pt;margin-top:17.109747pt;width:235.95pt;height:187.1pt;mso-position-horizontal-relative:page;mso-position-vertical-relative:paragraph;z-index:-15358976;mso-wrap-distance-left:0;mso-wrap-distance-right:0" coordorigin="3874,342" coordsize="4719,3742">
            <v:shape style="position:absolute;left:6611;top:2698;width:123;height:116" type="#_x0000_t75" stroked="false">
              <v:imagedata r:id="rId656" o:title=""/>
            </v:shape>
            <v:shape style="position:absolute;left:5634;top:2698;width:116;height:116" type="#_x0000_t75" stroked="false">
              <v:imagedata r:id="rId657" o:title=""/>
            </v:shape>
            <v:shape style="position:absolute;left:4144;top:452;width:4187;height:3545" type="#_x0000_t75" stroked="false">
              <v:imagedata r:id="rId658" o:title=""/>
            </v:shape>
            <v:shape style="position:absolute;left:3873;top:342;width:4719;height:3742" type="#_x0000_t75" stroked="false">
              <v:imagedata r:id="rId659" o:title=""/>
            </v:shape>
            <w10:wrap type="topAndBottom"/>
          </v:group>
        </w:pict>
      </w:r>
      <w:bookmarkStart w:name="_bookmark160" w:id="318"/>
      <w:bookmarkEnd w:id="318"/>
      <w:r>
        <w:rPr/>
      </w:r>
      <w:bookmarkStart w:name="_bookmark160" w:id="319"/>
      <w:bookmarkEnd w:id="319"/>
      <w:r>
        <w:rPr>
          <w:sz w:val="24"/>
        </w:rPr>
        <w:t>.</w:t>
      </w:r>
      <w:r>
        <w:rPr>
          <w:sz w:val="24"/>
        </w:rPr>
        <w:tab/>
        <w:t>Unscrew the 3 screws that hold the battery board and plastic</w:t>
      </w:r>
      <w:r>
        <w:rPr>
          <w:spacing w:val="-15"/>
          <w:sz w:val="24"/>
        </w:rPr>
        <w:t> </w:t>
      </w:r>
      <w:r>
        <w:rPr>
          <w:spacing w:val="-3"/>
          <w:sz w:val="24"/>
        </w:rPr>
        <w:t>spacer.</w:t>
      </w:r>
    </w:p>
    <w:p>
      <w:pPr>
        <w:spacing w:line="237" w:lineRule="exact" w:before="0"/>
        <w:ind w:left="551" w:right="371" w:firstLine="0"/>
        <w:jc w:val="center"/>
        <w:rPr>
          <w:b/>
          <w:sz w:val="22"/>
        </w:rPr>
      </w:pPr>
      <w:r>
        <w:rPr>
          <w:b/>
          <w:sz w:val="22"/>
        </w:rPr>
        <w:t>Figure 19: Removing Battery Board Screws</w:t>
      </w:r>
    </w:p>
    <w:p>
      <w:pPr>
        <w:spacing w:after="0" w:line="237" w:lineRule="exact"/>
        <w:jc w:val="center"/>
        <w:rPr>
          <w:sz w:val="22"/>
        </w:rPr>
        <w:sectPr>
          <w:pgSz w:w="12240" w:h="15840"/>
          <w:pgMar w:header="0" w:footer="730" w:top="580" w:bottom="920" w:left="300" w:right="280"/>
        </w:sectPr>
      </w:pPr>
    </w:p>
    <w:p>
      <w:pPr>
        <w:pStyle w:val="ListParagraph"/>
        <w:numPr>
          <w:ilvl w:val="0"/>
          <w:numId w:val="238"/>
        </w:numPr>
        <w:tabs>
          <w:tab w:pos="2040" w:val="left" w:leader="none"/>
          <w:tab w:pos="2363" w:val="left" w:leader="none"/>
        </w:tabs>
        <w:spacing w:line="208" w:lineRule="auto" w:before="106" w:after="0"/>
        <w:ind w:left="2363" w:right="1033" w:hanging="504"/>
        <w:jc w:val="left"/>
        <w:rPr>
          <w:sz w:val="24"/>
        </w:rPr>
      </w:pPr>
      <w:r>
        <w:rPr/>
        <w:pict>
          <v:group style="position:absolute;margin-left:55.679016pt;margin-top:33.166615pt;width:499.35pt;height:127.7pt;mso-position-horizontal-relative:page;mso-position-vertical-relative:paragraph;z-index:-15358464;mso-wrap-distance-left:0;mso-wrap-distance-right:0" coordorigin="1114,663" coordsize="9987,2554">
            <v:shape style="position:absolute;left:1287;top:816;width:9657;height:1980" type="#_x0000_t75" stroked="false">
              <v:imagedata r:id="rId660" o:title=""/>
            </v:shape>
            <v:shape style="position:absolute;left:1118;top:668;width:9977;height:2544" type="#_x0000_t202" filled="false" stroked="true" strokeweight=".47998pt" strokecolor="#000000">
              <v:textbox inset="0,0,0,0">
                <w:txbxContent>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0"/>
                      <w:rPr>
                        <w:sz w:val="16"/>
                      </w:rPr>
                    </w:pPr>
                  </w:p>
                  <w:p>
                    <w:pPr>
                      <w:spacing w:line="240" w:lineRule="auto" w:before="9"/>
                      <w:rPr>
                        <w:sz w:val="18"/>
                      </w:rPr>
                    </w:pPr>
                  </w:p>
                  <w:p>
                    <w:pPr>
                      <w:tabs>
                        <w:tab w:pos="4605" w:val="left" w:leader="none"/>
                        <w:tab w:pos="7773" w:val="left" w:leader="none"/>
                      </w:tabs>
                      <w:spacing w:before="0"/>
                      <w:ind w:left="1317" w:right="0" w:firstLine="0"/>
                      <w:jc w:val="left"/>
                      <w:rPr>
                        <w:rFonts w:ascii="Arial"/>
                        <w:sz w:val="15"/>
                      </w:rPr>
                    </w:pPr>
                    <w:r>
                      <w:rPr>
                        <w:rFonts w:ascii="Arial"/>
                        <w:spacing w:val="-3"/>
                        <w:sz w:val="15"/>
                      </w:rPr>
                      <w:t>Rear</w:t>
                    </w:r>
                    <w:r>
                      <w:rPr>
                        <w:rFonts w:ascii="Arial"/>
                        <w:spacing w:val="3"/>
                        <w:sz w:val="15"/>
                      </w:rPr>
                      <w:t> </w:t>
                    </w:r>
                    <w:r>
                      <w:rPr>
                        <w:rFonts w:ascii="Arial"/>
                        <w:spacing w:val="-3"/>
                        <w:sz w:val="15"/>
                      </w:rPr>
                      <w:t>Case</w:t>
                      <w:tab/>
                    </w:r>
                    <w:r>
                      <w:rPr>
                        <w:rFonts w:ascii="Arial"/>
                        <w:sz w:val="15"/>
                      </w:rPr>
                      <w:t>Battery</w:t>
                    </w:r>
                    <w:r>
                      <w:rPr>
                        <w:rFonts w:ascii="Arial"/>
                        <w:spacing w:val="-1"/>
                        <w:sz w:val="15"/>
                      </w:rPr>
                      <w:t> </w:t>
                    </w:r>
                    <w:r>
                      <w:rPr>
                        <w:rFonts w:ascii="Arial"/>
                        <w:sz w:val="15"/>
                      </w:rPr>
                      <w:t>Board</w:t>
                      <w:tab/>
                      <w:t>Black Plastic</w:t>
                    </w:r>
                    <w:r>
                      <w:rPr>
                        <w:rFonts w:ascii="Arial"/>
                        <w:spacing w:val="1"/>
                        <w:sz w:val="15"/>
                      </w:rPr>
                      <w:t> </w:t>
                    </w:r>
                    <w:r>
                      <w:rPr>
                        <w:rFonts w:ascii="Arial"/>
                        <w:spacing w:val="-3"/>
                        <w:sz w:val="15"/>
                      </w:rPr>
                      <w:t>Spacer</w:t>
                    </w:r>
                  </w:p>
                </w:txbxContent>
              </v:textbox>
              <v:stroke dashstyle="solid"/>
              <w10:wrap type="none"/>
            </v:shape>
            <w10:wrap type="topAndBottom"/>
          </v:group>
        </w:pict>
      </w:r>
      <w:r>
        <w:rPr>
          <w:sz w:val="24"/>
        </w:rPr>
        <w:t>.</w:t>
        <w:tab/>
        <w:t>Gently</w:t>
      </w:r>
      <w:r>
        <w:rPr>
          <w:spacing w:val="-5"/>
          <w:sz w:val="24"/>
        </w:rPr>
        <w:t> </w:t>
      </w:r>
      <w:r>
        <w:rPr>
          <w:sz w:val="24"/>
        </w:rPr>
        <w:t>remove</w:t>
      </w:r>
      <w:r>
        <w:rPr>
          <w:spacing w:val="-2"/>
          <w:sz w:val="24"/>
        </w:rPr>
        <w:t> </w:t>
      </w:r>
      <w:r>
        <w:rPr>
          <w:sz w:val="24"/>
        </w:rPr>
        <w:t>the</w:t>
      </w:r>
      <w:r>
        <w:rPr>
          <w:spacing w:val="-2"/>
          <w:sz w:val="24"/>
        </w:rPr>
        <w:t> </w:t>
      </w:r>
      <w:r>
        <w:rPr>
          <w:sz w:val="24"/>
        </w:rPr>
        <w:t>spacer</w:t>
      </w:r>
      <w:r>
        <w:rPr>
          <w:spacing w:val="-4"/>
          <w:sz w:val="24"/>
        </w:rPr>
        <w:t> </w:t>
      </w:r>
      <w:r>
        <w:rPr>
          <w:sz w:val="24"/>
        </w:rPr>
        <w:t>and</w:t>
      </w:r>
      <w:r>
        <w:rPr>
          <w:spacing w:val="-5"/>
          <w:sz w:val="24"/>
        </w:rPr>
        <w:t> </w:t>
      </w:r>
      <w:r>
        <w:rPr>
          <w:sz w:val="24"/>
        </w:rPr>
        <w:t>the</w:t>
      </w:r>
      <w:r>
        <w:rPr>
          <w:spacing w:val="-4"/>
          <w:sz w:val="24"/>
        </w:rPr>
        <w:t> </w:t>
      </w:r>
      <w:r>
        <w:rPr>
          <w:sz w:val="24"/>
        </w:rPr>
        <w:t>battery</w:t>
      </w:r>
      <w:r>
        <w:rPr>
          <w:spacing w:val="-4"/>
          <w:sz w:val="24"/>
        </w:rPr>
        <w:t> </w:t>
      </w:r>
      <w:r>
        <w:rPr>
          <w:sz w:val="24"/>
        </w:rPr>
        <w:t>board.</w:t>
      </w:r>
      <w:r>
        <w:rPr>
          <w:spacing w:val="-17"/>
          <w:sz w:val="24"/>
        </w:rPr>
        <w:t> </w:t>
      </w:r>
      <w:r>
        <w:rPr>
          <w:sz w:val="24"/>
        </w:rPr>
        <w:t>A</w:t>
      </w:r>
      <w:r>
        <w:rPr>
          <w:spacing w:val="-16"/>
          <w:sz w:val="24"/>
        </w:rPr>
        <w:t> </w:t>
      </w:r>
      <w:r>
        <w:rPr>
          <w:sz w:val="24"/>
        </w:rPr>
        <w:t>black</w:t>
      </w:r>
      <w:r>
        <w:rPr>
          <w:spacing w:val="-4"/>
          <w:sz w:val="24"/>
        </w:rPr>
        <w:t> </w:t>
      </w:r>
      <w:r>
        <w:rPr>
          <w:sz w:val="24"/>
        </w:rPr>
        <w:t>rectangular</w:t>
      </w:r>
      <w:r>
        <w:rPr>
          <w:spacing w:val="-2"/>
          <w:sz w:val="24"/>
        </w:rPr>
        <w:t> </w:t>
      </w:r>
      <w:r>
        <w:rPr>
          <w:sz w:val="24"/>
        </w:rPr>
        <w:t>gasket</w:t>
      </w:r>
      <w:r>
        <w:rPr>
          <w:spacing w:val="-5"/>
          <w:sz w:val="24"/>
        </w:rPr>
        <w:t> </w:t>
      </w:r>
      <w:r>
        <w:rPr>
          <w:sz w:val="24"/>
        </w:rPr>
        <w:t>may</w:t>
      </w:r>
      <w:r>
        <w:rPr>
          <w:spacing w:val="-4"/>
          <w:sz w:val="24"/>
        </w:rPr>
        <w:t> </w:t>
      </w:r>
      <w:r>
        <w:rPr>
          <w:sz w:val="24"/>
        </w:rPr>
        <w:t>come out with the battery</w:t>
      </w:r>
      <w:r>
        <w:rPr>
          <w:spacing w:val="-5"/>
          <w:sz w:val="24"/>
        </w:rPr>
        <w:t> </w:t>
      </w:r>
      <w:r>
        <w:rPr>
          <w:sz w:val="24"/>
        </w:rPr>
        <w:t>board.</w:t>
      </w:r>
    </w:p>
    <w:p>
      <w:pPr>
        <w:spacing w:line="208" w:lineRule="exact" w:before="0"/>
        <w:ind w:left="0" w:right="3995" w:firstLine="0"/>
        <w:jc w:val="right"/>
        <w:rPr>
          <w:b/>
          <w:sz w:val="22"/>
        </w:rPr>
      </w:pPr>
      <w:r>
        <w:rPr>
          <w:b/>
          <w:sz w:val="22"/>
        </w:rPr>
        <w:t>Figure 20: Removing the Battery Board</w:t>
      </w:r>
    </w:p>
    <w:p>
      <w:pPr>
        <w:pStyle w:val="ListParagraph"/>
        <w:numPr>
          <w:ilvl w:val="0"/>
          <w:numId w:val="238"/>
        </w:numPr>
        <w:tabs>
          <w:tab w:pos="180" w:val="left" w:leader="none"/>
          <w:tab w:pos="503" w:val="left" w:leader="none"/>
        </w:tabs>
        <w:spacing w:line="240" w:lineRule="auto" w:before="50" w:after="0"/>
        <w:ind w:left="2039" w:right="4086" w:hanging="2040"/>
        <w:jc w:val="right"/>
        <w:rPr>
          <w:sz w:val="24"/>
        </w:rPr>
      </w:pPr>
      <w:r>
        <w:rPr>
          <w:sz w:val="24"/>
        </w:rPr>
        <w:t>.</w:t>
        <w:tab/>
        <w:t>Place the black rectangular gasket flat in the rear</w:t>
      </w:r>
      <w:r>
        <w:rPr>
          <w:spacing w:val="-38"/>
          <w:sz w:val="24"/>
        </w:rPr>
        <w:t> </w:t>
      </w:r>
      <w:r>
        <w:rPr>
          <w:sz w:val="24"/>
        </w:rPr>
        <w:t>case.</w:t>
      </w:r>
    </w:p>
    <w:p>
      <w:pPr>
        <w:pStyle w:val="ListParagraph"/>
        <w:numPr>
          <w:ilvl w:val="0"/>
          <w:numId w:val="238"/>
        </w:numPr>
        <w:tabs>
          <w:tab w:pos="2160" w:val="left" w:leader="none"/>
        </w:tabs>
        <w:spacing w:line="208" w:lineRule="auto" w:before="72" w:after="0"/>
        <w:ind w:left="2363" w:right="855" w:hanging="504"/>
        <w:jc w:val="left"/>
        <w:rPr>
          <w:sz w:val="24"/>
        </w:rPr>
      </w:pPr>
      <w:r>
        <w:rPr>
          <w:sz w:val="24"/>
        </w:rPr>
        <w:t>. Place the new battery board battery-side-down in the rear case. The case has protrusions that fit in holes on the battery</w:t>
      </w:r>
      <w:r>
        <w:rPr>
          <w:spacing w:val="-6"/>
          <w:sz w:val="24"/>
        </w:rPr>
        <w:t> </w:t>
      </w:r>
      <w:r>
        <w:rPr>
          <w:sz w:val="24"/>
        </w:rPr>
        <w:t>board.</w:t>
      </w:r>
    </w:p>
    <w:p>
      <w:pPr>
        <w:pStyle w:val="ListParagraph"/>
        <w:numPr>
          <w:ilvl w:val="0"/>
          <w:numId w:val="238"/>
        </w:numPr>
        <w:tabs>
          <w:tab w:pos="2151" w:val="left" w:leader="none"/>
        </w:tabs>
        <w:spacing w:line="240" w:lineRule="auto" w:before="50" w:after="0"/>
        <w:ind w:left="2150" w:right="0" w:hanging="292"/>
        <w:jc w:val="left"/>
        <w:rPr>
          <w:sz w:val="24"/>
        </w:rPr>
      </w:pPr>
      <w:r>
        <w:rPr/>
        <w:pict>
          <v:group style="position:absolute;margin-left:53.323502pt;margin-top:22.507534pt;width:498.05pt;height:264.4pt;mso-position-horizontal-relative:page;mso-position-vertical-relative:paragraph;z-index:-15357952;mso-wrap-distance-left:0;mso-wrap-distance-right:0" coordorigin="1066,450" coordsize="9961,5288">
            <v:shape style="position:absolute;left:9044;top:4563;width:100;height:102" type="#_x0000_t75" stroked="false">
              <v:imagedata r:id="rId661" o:title=""/>
            </v:shape>
            <v:shape style="position:absolute;left:6504;top:3915;width:265;height:133" type="#_x0000_t75" stroked="false">
              <v:imagedata r:id="rId662" o:title=""/>
            </v:shape>
            <v:shape style="position:absolute;left:1066;top:450;width:9961;height:5288" type="#_x0000_t75" stroked="false">
              <v:imagedata r:id="rId663" o:title=""/>
            </v:shape>
            <v:shape style="position:absolute;left:6800;top:4165;width:344;height:618" type="#_x0000_t75" stroked="false">
              <v:imagedata r:id="rId664" o:title=""/>
            </v:shape>
            <v:shape style="position:absolute;left:5612;top:3908;width:136;height:265" type="#_x0000_t75" stroked="false">
              <v:imagedata r:id="rId665" o:title=""/>
            </v:shape>
            <v:shape style="position:absolute;left:1437;top:2977;width:252;height:8" type="#_x0000_t75" stroked="false">
              <v:imagedata r:id="rId666" o:title=""/>
            </v:shape>
            <v:shape style="position:absolute;left:1811;top:2977;width:245;height:8" type="#_x0000_t75" stroked="false">
              <v:imagedata r:id="rId667" o:title=""/>
            </v:shape>
            <v:shape style="position:absolute;left:2179;top:2977;width:245;height:8" type="#_x0000_t75" stroked="false">
              <v:imagedata r:id="rId667" o:title=""/>
            </v:shape>
            <v:shape style="position:absolute;left:2546;top:2977;width:252;height:8" type="#_x0000_t75" stroked="false">
              <v:imagedata r:id="rId666" o:title=""/>
            </v:shape>
            <v:shape style="position:absolute;left:2913;top:2977;width:252;height:8" type="#_x0000_t75" stroked="false">
              <v:imagedata r:id="rId668" o:title=""/>
            </v:shape>
            <v:shape style="position:absolute;left:3287;top:2977;width:245;height:8" type="#_x0000_t75" stroked="false">
              <v:imagedata r:id="rId666" o:title=""/>
            </v:shape>
            <v:shape style="position:absolute;left:3655;top:2977;width:245;height:8" type="#_x0000_t75" stroked="false">
              <v:imagedata r:id="rId666" o:title=""/>
            </v:shape>
            <v:shape style="position:absolute;left:4022;top:2977;width:255;height:8" type="#_x0000_t75" stroked="false">
              <v:imagedata r:id="rId668" o:title=""/>
            </v:shape>
            <v:shape style="position:absolute;left:4389;top:2977;width:255;height:8" type="#_x0000_t75" stroked="false">
              <v:imagedata r:id="rId668" o:title=""/>
            </v:shape>
            <v:shape style="position:absolute;left:4766;top:2977;width:245;height:8" type="#_x0000_t75" stroked="false">
              <v:imagedata r:id="rId667" o:title=""/>
            </v:shape>
            <v:shape style="position:absolute;left:5133;top:2977;width:245;height:8" type="#_x0000_t75" stroked="false">
              <v:imagedata r:id="rId666" o:title=""/>
            </v:shape>
            <v:shape style="position:absolute;left:5500;top:2977;width:252;height:8" type="#_x0000_t75" stroked="false">
              <v:imagedata r:id="rId668" o:title=""/>
            </v:shape>
            <v:shape style="position:absolute;left:5867;top:2977;width:252;height:8" type="#_x0000_t75" stroked="false">
              <v:imagedata r:id="rId668" o:title=""/>
            </v:shape>
            <v:shape style="position:absolute;left:6242;top:2977;width:245;height:8" type="#_x0000_t75" stroked="false">
              <v:imagedata r:id="rId666" o:title=""/>
            </v:shape>
            <v:shape style="position:absolute;left:6609;top:2977;width:245;height:8" type="#_x0000_t75" stroked="false">
              <v:imagedata r:id="rId666" o:title=""/>
            </v:shape>
            <v:shape style="position:absolute;left:6976;top:2977;width:252;height:8" type="#_x0000_t75" stroked="false">
              <v:imagedata r:id="rId668" o:title=""/>
            </v:shape>
            <v:shape style="position:absolute;left:7343;top:2977;width:252;height:8" type="#_x0000_t75" stroked="false">
              <v:imagedata r:id="rId668" o:title=""/>
            </v:shape>
            <v:shape style="position:absolute;left:7718;top:2977;width:245;height:8" type="#_x0000_t75" stroked="false">
              <v:imagedata r:id="rId666" o:title=""/>
            </v:shape>
            <v:shape style="position:absolute;left:8085;top:2977;width:245;height:8" type="#_x0000_t75" stroked="false">
              <v:imagedata r:id="rId666" o:title=""/>
            </v:shape>
            <v:shape style="position:absolute;left:8452;top:2977;width:252;height:8" type="#_x0000_t75" stroked="false">
              <v:imagedata r:id="rId668" o:title=""/>
            </v:shape>
            <v:shape style="position:absolute;left:8819;top:2977;width:252;height:8" type="#_x0000_t75" stroked="false">
              <v:imagedata r:id="rId668" o:title=""/>
            </v:shape>
            <v:shape style="position:absolute;left:9194;top:2977;width:245;height:8" type="#_x0000_t75" stroked="false">
              <v:imagedata r:id="rId666" o:title=""/>
            </v:shape>
            <v:shape style="position:absolute;left:9561;top:2977;width:245;height:8" type="#_x0000_t75" stroked="false">
              <v:imagedata r:id="rId666" o:title=""/>
            </v:shape>
            <v:shape style="position:absolute;left:9928;top:2977;width:255;height:8" type="#_x0000_t75" stroked="false">
              <v:imagedata r:id="rId668" o:title=""/>
            </v:shape>
            <v:shape style="position:absolute;left:10295;top:2977;width:255;height:8" type="#_x0000_t75" stroked="false">
              <v:imagedata r:id="rId668" o:title=""/>
            </v:shape>
            <v:shape style="position:absolute;left:10672;top:2977;width:245;height:8" type="#_x0000_t75" stroked="false">
              <v:imagedata r:id="rId666" o:title=""/>
            </v:shape>
            <v:shape style="position:absolute;left:5711;top:534;width:689;height:165" type="#_x0000_t202" filled="false" stroked="false">
              <v:textbox inset="0,0,0,0">
                <w:txbxContent>
                  <w:p>
                    <w:pPr>
                      <w:spacing w:before="1"/>
                      <w:ind w:left="0" w:right="0" w:firstLine="0"/>
                      <w:jc w:val="left"/>
                      <w:rPr>
                        <w:rFonts w:ascii="Arial"/>
                        <w:b/>
                        <w:sz w:val="14"/>
                      </w:rPr>
                    </w:pPr>
                    <w:r>
                      <w:rPr>
                        <w:rFonts w:ascii="Arial"/>
                        <w:b/>
                        <w:w w:val="105"/>
                        <w:sz w:val="14"/>
                      </w:rPr>
                      <w:t>Side View</w:t>
                    </w:r>
                  </w:p>
                </w:txbxContent>
              </v:textbox>
              <w10:wrap type="none"/>
            </v:shape>
            <v:shape style="position:absolute;left:5726;top:3061;width:651;height:165" type="#_x0000_t202" filled="false" stroked="false">
              <v:textbox inset="0,0,0,0">
                <w:txbxContent>
                  <w:p>
                    <w:pPr>
                      <w:spacing w:before="2"/>
                      <w:ind w:left="0" w:right="0" w:firstLine="0"/>
                      <w:jc w:val="left"/>
                      <w:rPr>
                        <w:rFonts w:ascii="Arial"/>
                        <w:b/>
                        <w:sz w:val="14"/>
                      </w:rPr>
                    </w:pPr>
                    <w:r>
                      <w:rPr>
                        <w:rFonts w:ascii="Arial"/>
                        <w:b/>
                        <w:w w:val="105"/>
                        <w:sz w:val="14"/>
                      </w:rPr>
                      <w:t>Top View</w:t>
                    </w:r>
                  </w:p>
                </w:txbxContent>
              </v:textbox>
              <w10:wrap type="none"/>
            </v:shape>
            <v:shape style="position:absolute;left:2459;top:5358;width:712;height:165" type="#_x0000_t202" filled="false" stroked="false">
              <v:textbox inset="0,0,0,0">
                <w:txbxContent>
                  <w:p>
                    <w:pPr>
                      <w:spacing w:before="2"/>
                      <w:ind w:left="0" w:right="0" w:firstLine="0"/>
                      <w:jc w:val="left"/>
                      <w:rPr>
                        <w:rFonts w:ascii="Arial"/>
                        <w:sz w:val="14"/>
                      </w:rPr>
                    </w:pPr>
                    <w:r>
                      <w:rPr>
                        <w:rFonts w:ascii="Arial"/>
                        <w:w w:val="105"/>
                        <w:sz w:val="14"/>
                      </w:rPr>
                      <w:t>Rear Case</w:t>
                    </w:r>
                  </w:p>
                </w:txbxContent>
              </v:textbox>
              <w10:wrap type="none"/>
            </v:shape>
            <v:shape style="position:absolute;left:5671;top:5348;width:916;height:165" type="#_x0000_t202" filled="false" stroked="false">
              <v:textbox inset="0,0,0,0">
                <w:txbxContent>
                  <w:p>
                    <w:pPr>
                      <w:spacing w:before="1"/>
                      <w:ind w:left="0" w:right="0" w:firstLine="0"/>
                      <w:jc w:val="left"/>
                      <w:rPr>
                        <w:rFonts w:ascii="Arial"/>
                        <w:sz w:val="14"/>
                      </w:rPr>
                    </w:pPr>
                    <w:r>
                      <w:rPr>
                        <w:rFonts w:ascii="Arial"/>
                        <w:w w:val="105"/>
                        <w:sz w:val="14"/>
                      </w:rPr>
                      <w:t>Battery Board</w:t>
                    </w:r>
                  </w:p>
                </w:txbxContent>
              </v:textbox>
              <w10:wrap type="none"/>
            </v:shape>
            <v:shape style="position:absolute;left:8774;top:5348;width:1356;height:165" type="#_x0000_t202" filled="false" stroked="false">
              <v:textbox inset="0,0,0,0">
                <w:txbxContent>
                  <w:p>
                    <w:pPr>
                      <w:spacing w:before="1"/>
                      <w:ind w:left="0" w:right="0" w:firstLine="0"/>
                      <w:jc w:val="left"/>
                      <w:rPr>
                        <w:rFonts w:ascii="Arial"/>
                        <w:sz w:val="14"/>
                      </w:rPr>
                    </w:pPr>
                    <w:r>
                      <w:rPr>
                        <w:rFonts w:ascii="Arial"/>
                        <w:w w:val="105"/>
                        <w:sz w:val="14"/>
                      </w:rPr>
                      <w:t>Black Plastic Spacer</w:t>
                    </w:r>
                  </w:p>
                </w:txbxContent>
              </v:textbox>
              <w10:wrap type="none"/>
            </v:shape>
            <w10:wrap type="topAndBottom"/>
          </v:group>
        </w:pict>
      </w:r>
      <w:r>
        <w:rPr>
          <w:sz w:val="24"/>
        </w:rPr>
        <w:t>. Place the plastic spacer over the battery</w:t>
      </w:r>
      <w:r>
        <w:rPr>
          <w:spacing w:val="-35"/>
          <w:sz w:val="24"/>
        </w:rPr>
        <w:t> </w:t>
      </w:r>
      <w:r>
        <w:rPr>
          <w:sz w:val="24"/>
        </w:rPr>
        <w:t>board.</w:t>
      </w:r>
    </w:p>
    <w:p>
      <w:pPr>
        <w:spacing w:before="109"/>
        <w:ind w:left="0" w:right="178" w:firstLine="0"/>
        <w:jc w:val="center"/>
        <w:rPr>
          <w:b/>
          <w:sz w:val="22"/>
        </w:rPr>
      </w:pPr>
      <w:r>
        <w:rPr>
          <w:b/>
          <w:sz w:val="22"/>
        </w:rPr>
        <w:t>Figure 21: Reinstalling the Battery Board</w:t>
      </w:r>
    </w:p>
    <w:p>
      <w:pPr>
        <w:spacing w:after="0"/>
        <w:jc w:val="center"/>
        <w:rPr>
          <w:sz w:val="22"/>
        </w:rPr>
        <w:sectPr>
          <w:pgSz w:w="12240" w:h="15840"/>
          <w:pgMar w:header="0" w:footer="703" w:top="580" w:bottom="900" w:left="300" w:right="280"/>
        </w:sectPr>
      </w:pPr>
    </w:p>
    <w:p>
      <w:pPr>
        <w:pStyle w:val="ListParagraph"/>
        <w:numPr>
          <w:ilvl w:val="0"/>
          <w:numId w:val="238"/>
        </w:numPr>
        <w:tabs>
          <w:tab w:pos="2160" w:val="left" w:leader="none"/>
        </w:tabs>
        <w:spacing w:line="240" w:lineRule="auto" w:before="76" w:after="0"/>
        <w:ind w:left="2159" w:right="499" w:hanging="2160"/>
        <w:jc w:val="left"/>
        <w:rPr>
          <w:sz w:val="24"/>
        </w:rPr>
      </w:pPr>
      <w:r>
        <w:rPr/>
        <w:drawing>
          <wp:anchor distT="0" distB="0" distL="0" distR="0" allowOverlap="1" layoutInCell="1" locked="0" behindDoc="0" simplePos="0" relativeHeight="725">
            <wp:simplePos x="0" y="0"/>
            <wp:positionH relativeFrom="page">
              <wp:posOffset>2546591</wp:posOffset>
            </wp:positionH>
            <wp:positionV relativeFrom="paragraph">
              <wp:posOffset>259118</wp:posOffset>
            </wp:positionV>
            <wp:extent cx="2846602" cy="2357437"/>
            <wp:effectExtent l="0" t="0" r="0" b="0"/>
            <wp:wrapTopAndBottom/>
            <wp:docPr id="553" name="image645.png"/>
            <wp:cNvGraphicFramePr>
              <a:graphicFrameLocks noChangeAspect="1"/>
            </wp:cNvGraphicFramePr>
            <a:graphic>
              <a:graphicData uri="http://schemas.openxmlformats.org/drawingml/2006/picture">
                <pic:pic>
                  <pic:nvPicPr>
                    <pic:cNvPr id="554" name="image645.png"/>
                    <pic:cNvPicPr/>
                  </pic:nvPicPr>
                  <pic:blipFill>
                    <a:blip r:embed="rId669" cstate="print"/>
                    <a:stretch>
                      <a:fillRect/>
                    </a:stretch>
                  </pic:blipFill>
                  <pic:spPr>
                    <a:xfrm>
                      <a:off x="0" y="0"/>
                      <a:ext cx="2846602" cy="2357437"/>
                    </a:xfrm>
                    <a:prstGeom prst="rect">
                      <a:avLst/>
                    </a:prstGeom>
                  </pic:spPr>
                </pic:pic>
              </a:graphicData>
            </a:graphic>
          </wp:anchor>
        </w:drawing>
      </w:r>
      <w:r>
        <w:rPr>
          <w:sz w:val="24"/>
        </w:rPr>
        <w:t>. Secure the battery board and spacer using the screws removed in </w:t>
      </w:r>
      <w:hyperlink w:history="true" w:anchor="_bookmark160">
        <w:r>
          <w:rPr>
            <w:sz w:val="24"/>
          </w:rPr>
          <w:t>Step</w:t>
        </w:r>
        <w:r>
          <w:rPr>
            <w:spacing w:val="3"/>
            <w:sz w:val="24"/>
          </w:rPr>
          <w:t> </w:t>
        </w:r>
      </w:hyperlink>
      <w:r>
        <w:rPr>
          <w:sz w:val="24"/>
        </w:rPr>
        <w:t>7.</w:t>
      </w:r>
    </w:p>
    <w:p>
      <w:pPr>
        <w:spacing w:before="0"/>
        <w:ind w:left="3789" w:right="0" w:firstLine="0"/>
        <w:jc w:val="left"/>
        <w:rPr>
          <w:b/>
          <w:sz w:val="22"/>
        </w:rPr>
      </w:pPr>
      <w:r>
        <w:rPr>
          <w:b/>
          <w:sz w:val="22"/>
        </w:rPr>
        <w:t>Figure 22: Reinstalling Battery Board Screws</w:t>
      </w:r>
    </w:p>
    <w:p>
      <w:pPr>
        <w:pStyle w:val="ListParagraph"/>
        <w:numPr>
          <w:ilvl w:val="0"/>
          <w:numId w:val="238"/>
        </w:numPr>
        <w:tabs>
          <w:tab w:pos="2160" w:val="left" w:leader="none"/>
        </w:tabs>
        <w:spacing w:line="208" w:lineRule="auto" w:before="79" w:after="0"/>
        <w:ind w:left="2363" w:right="860" w:hanging="504"/>
        <w:jc w:val="left"/>
        <w:rPr>
          <w:sz w:val="24"/>
        </w:rPr>
      </w:pPr>
      <w:r>
        <w:rPr/>
        <w:pict>
          <v:group style="position:absolute;margin-left:144.479004pt;margin-top:32.296589pt;width:332.8pt;height:144.6pt;mso-position-horizontal-relative:page;mso-position-vertical-relative:paragraph;z-index:-15356928;mso-wrap-distance-left:0;mso-wrap-distance-right:0" coordorigin="2890,646" coordsize="6656,2892">
            <v:shape style="position:absolute;left:5436;top:2510;width:118;height:118" type="#_x0000_t75" stroked="false">
              <v:imagedata r:id="rId670" o:title=""/>
            </v:shape>
            <v:shape style="position:absolute;left:4490;top:2510;width:115;height:118" type="#_x0000_t75" stroked="false">
              <v:imagedata r:id="rId671" o:title=""/>
            </v:shape>
            <v:shape style="position:absolute;left:3052;top:763;width:4594;height:2638" type="#_x0000_t75" stroked="false">
              <v:imagedata r:id="rId672" o:title=""/>
            </v:shape>
            <v:shape style="position:absolute;left:2894;top:650;width:6646;height:2883" type="#_x0000_t202" filled="false" stroked="true" strokeweight=".48001pt" strokecolor="#000000">
              <v:textbox inset="0,0,0,0">
                <w:txbxContent>
                  <w:p>
                    <w:pPr>
                      <w:spacing w:line="240" w:lineRule="auto" w:before="0"/>
                      <w:rPr>
                        <w:sz w:val="22"/>
                      </w:rPr>
                    </w:pPr>
                  </w:p>
                  <w:p>
                    <w:pPr>
                      <w:spacing w:before="130"/>
                      <w:ind w:left="0" w:right="98" w:firstLine="0"/>
                      <w:jc w:val="right"/>
                      <w:rPr>
                        <w:rFonts w:ascii="Arial"/>
                        <w:sz w:val="20"/>
                      </w:rPr>
                    </w:pPr>
                    <w:r>
                      <w:rPr>
                        <w:rFonts w:ascii="Arial"/>
                        <w:sz w:val="20"/>
                      </w:rPr>
                      <w:t>Gasket, flat-side-up</w:t>
                    </w:r>
                  </w:p>
                </w:txbxContent>
              </v:textbox>
              <v:stroke dashstyle="solid"/>
              <w10:wrap type="none"/>
            </v:shape>
            <w10:wrap type="topAndBottom"/>
          </v:group>
        </w:pict>
      </w:r>
      <w:r>
        <w:rPr>
          <w:sz w:val="24"/>
        </w:rPr>
        <w:t>. Be sure the gasket along the edge of the rear case is seated </w:t>
      </w:r>
      <w:r>
        <w:rPr>
          <w:spacing w:val="-3"/>
          <w:sz w:val="24"/>
        </w:rPr>
        <w:t>correctly. </w:t>
      </w:r>
      <w:r>
        <w:rPr>
          <w:sz w:val="24"/>
        </w:rPr>
        <w:t>The flat side of the gasket faces away from the</w:t>
      </w:r>
      <w:r>
        <w:rPr>
          <w:spacing w:val="-4"/>
          <w:sz w:val="24"/>
        </w:rPr>
        <w:t> </w:t>
      </w:r>
      <w:r>
        <w:rPr>
          <w:sz w:val="24"/>
        </w:rPr>
        <w:t>case.</w:t>
      </w:r>
    </w:p>
    <w:p>
      <w:pPr>
        <w:spacing w:line="208" w:lineRule="exact" w:before="0"/>
        <w:ind w:left="548" w:right="371" w:firstLine="0"/>
        <w:jc w:val="center"/>
        <w:rPr>
          <w:b/>
          <w:sz w:val="22"/>
        </w:rPr>
      </w:pPr>
      <w:r>
        <w:rPr>
          <w:b/>
          <w:sz w:val="22"/>
        </w:rPr>
        <w:t>Figure 23: Reinstalling Battery Board Screws</w:t>
      </w:r>
    </w:p>
    <w:p>
      <w:pPr>
        <w:pStyle w:val="ListParagraph"/>
        <w:numPr>
          <w:ilvl w:val="0"/>
          <w:numId w:val="238"/>
        </w:numPr>
        <w:tabs>
          <w:tab w:pos="2160" w:val="left" w:leader="none"/>
        </w:tabs>
        <w:spacing w:line="240" w:lineRule="auto" w:before="50" w:after="0"/>
        <w:ind w:left="2159" w:right="202" w:hanging="2160"/>
        <w:jc w:val="left"/>
        <w:rPr>
          <w:sz w:val="24"/>
        </w:rPr>
      </w:pPr>
      <w:r>
        <w:rPr/>
        <w:pict>
          <v:group style="position:absolute;margin-left:188.639008pt;margin-top:18.503016pt;width:235.95pt;height:195.4pt;mso-position-horizontal-relative:page;mso-position-vertical-relative:paragraph;z-index:-15356416;mso-wrap-distance-left:0;mso-wrap-distance-right:0" coordorigin="3773,370" coordsize="4719,3908">
            <v:shape style="position:absolute;left:3925;top:523;width:4420;height:3642" type="#_x0000_t75" stroked="false">
              <v:imagedata r:id="rId673" o:title=""/>
            </v:shape>
            <v:shape style="position:absolute;left:3772;top:370;width:4719;height:3908" type="#_x0000_t75" stroked="false">
              <v:imagedata r:id="rId674" o:title=""/>
            </v:shape>
            <w10:wrap type="topAndBottom"/>
          </v:group>
        </w:pict>
      </w:r>
      <w:r>
        <w:rPr>
          <w:sz w:val="24"/>
        </w:rPr>
        <w:t>. Reinstall the rear case to the front case using the screws removed in </w:t>
      </w:r>
      <w:hyperlink w:history="true" w:anchor="_bookmark159">
        <w:r>
          <w:rPr>
            <w:sz w:val="24"/>
          </w:rPr>
          <w:t>Step</w:t>
        </w:r>
      </w:hyperlink>
      <w:r>
        <w:rPr>
          <w:spacing w:val="5"/>
          <w:sz w:val="24"/>
        </w:rPr>
        <w:t> </w:t>
      </w:r>
      <w:r>
        <w:rPr>
          <w:sz w:val="24"/>
        </w:rPr>
        <w:t>4.</w:t>
      </w:r>
    </w:p>
    <w:p>
      <w:pPr>
        <w:spacing w:line="249" w:lineRule="exact" w:before="0"/>
        <w:ind w:left="4238" w:right="0" w:firstLine="0"/>
        <w:jc w:val="left"/>
        <w:rPr>
          <w:b/>
          <w:sz w:val="22"/>
        </w:rPr>
      </w:pPr>
      <w:r>
        <w:rPr>
          <w:b/>
          <w:sz w:val="22"/>
        </w:rPr>
        <w:t>Figure 24: Reinstalling Case Screws</w:t>
      </w:r>
    </w:p>
    <w:p>
      <w:pPr>
        <w:pStyle w:val="ListParagraph"/>
        <w:numPr>
          <w:ilvl w:val="0"/>
          <w:numId w:val="238"/>
        </w:numPr>
        <w:tabs>
          <w:tab w:pos="2160" w:val="left" w:leader="none"/>
        </w:tabs>
        <w:spacing w:line="278" w:lineRule="auto" w:before="50" w:after="0"/>
        <w:ind w:left="1859" w:right="5496" w:firstLine="0"/>
        <w:jc w:val="left"/>
        <w:rPr>
          <w:sz w:val="24"/>
        </w:rPr>
      </w:pPr>
      <w:r>
        <w:rPr>
          <w:sz w:val="24"/>
        </w:rPr>
        <w:t>. Reinstall the rubber boot, if being used. 16 . </w:t>
      </w:r>
      <w:r>
        <w:rPr>
          <w:spacing w:val="-3"/>
          <w:sz w:val="24"/>
        </w:rPr>
        <w:t>Turn </w:t>
      </w:r>
      <w:r>
        <w:rPr>
          <w:sz w:val="24"/>
        </w:rPr>
        <w:t>on the GX-3R</w:t>
      </w:r>
      <w:r>
        <w:rPr>
          <w:spacing w:val="-39"/>
          <w:sz w:val="24"/>
        </w:rPr>
        <w:t> </w:t>
      </w:r>
      <w:r>
        <w:rPr>
          <w:sz w:val="24"/>
        </w:rPr>
        <w:t>Pro.</w:t>
      </w:r>
    </w:p>
    <w:p>
      <w:pPr>
        <w:pStyle w:val="BodyText"/>
        <w:ind w:left="1859"/>
      </w:pPr>
      <w:r>
        <w:rPr/>
        <w:t>17 . If the instruments goes into a clock failure, set the date/time as described on</w:t>
      </w:r>
      <w:hyperlink w:history="true" w:anchor="_bookmark133">
        <w:r>
          <w:rPr/>
          <w:t> pg.93.</w:t>
        </w:r>
      </w:hyperlink>
    </w:p>
    <w:p>
      <w:pPr>
        <w:spacing w:after="0"/>
        <w:sectPr>
          <w:pgSz w:w="12240" w:h="15840"/>
          <w:pgMar w:header="0" w:footer="730" w:top="580" w:bottom="920" w:left="300" w:right="280"/>
        </w:sectPr>
      </w:pPr>
    </w:p>
    <w:p>
      <w:pPr>
        <w:pStyle w:val="Heading1"/>
      </w:pPr>
      <w:bookmarkStart w:name="Chapter 7: Storage and Disposal" w:id="320"/>
      <w:bookmarkEnd w:id="320"/>
      <w:r>
        <w:rPr>
          <w:b w:val="0"/>
        </w:rPr>
      </w:r>
      <w:bookmarkStart w:name="_bookmark161" w:id="321"/>
      <w:bookmarkEnd w:id="321"/>
      <w:r>
        <w:rPr>
          <w:b w:val="0"/>
        </w:rPr>
      </w:r>
      <w:r>
        <w:rPr/>
        <w:t>Chapter 7: Storage and Disposal</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355904;mso-wrap-distance-left:0;mso-wrap-distance-right:0" coordorigin="1078,308" coordsize="10083,60" path="m11160,308l1080,308,1078,308,1078,368,1080,368,11160,368,11160,308xe" filled="true" fillcolor="#000000" stroked="false">
            <v:path arrowok="t"/>
            <v:fill type="solid"/>
            <w10:wrap type="topAndBottom"/>
          </v:shape>
        </w:pict>
      </w:r>
    </w:p>
    <w:p>
      <w:pPr>
        <w:spacing w:before="9"/>
        <w:ind w:left="779" w:right="0" w:firstLine="0"/>
        <w:jc w:val="left"/>
        <w:rPr>
          <w:rFonts w:ascii="Arial"/>
          <w:b/>
          <w:sz w:val="32"/>
        </w:rPr>
      </w:pPr>
      <w:bookmarkStart w:name="Storage" w:id="322"/>
      <w:bookmarkEnd w:id="322"/>
      <w:r>
        <w:rPr/>
      </w:r>
      <w:r>
        <w:rPr>
          <w:rFonts w:ascii="Arial"/>
          <w:b/>
          <w:sz w:val="32"/>
        </w:rPr>
        <w:t>Storage</w:t>
      </w:r>
    </w:p>
    <w:p>
      <w:pPr>
        <w:pStyle w:val="ListParagraph"/>
        <w:numPr>
          <w:ilvl w:val="0"/>
          <w:numId w:val="1"/>
        </w:numPr>
        <w:tabs>
          <w:tab w:pos="2219" w:val="left" w:leader="none"/>
          <w:tab w:pos="2220" w:val="left" w:leader="none"/>
        </w:tabs>
        <w:spacing w:line="240" w:lineRule="auto" w:before="236" w:after="0"/>
        <w:ind w:left="2219" w:right="0" w:hanging="361"/>
        <w:jc w:val="left"/>
        <w:rPr>
          <w:sz w:val="24"/>
        </w:rPr>
      </w:pPr>
      <w:r>
        <w:rPr>
          <w:sz w:val="24"/>
        </w:rPr>
        <w:t>Store away from direct</w:t>
      </w:r>
      <w:r>
        <w:rPr>
          <w:spacing w:val="-1"/>
          <w:sz w:val="24"/>
        </w:rPr>
        <w:t> </w:t>
      </w:r>
      <w:r>
        <w:rPr>
          <w:sz w:val="24"/>
        </w:rPr>
        <w:t>sunlight</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Store in a location with normal temperature and</w:t>
      </w:r>
      <w:r>
        <w:rPr>
          <w:spacing w:val="-3"/>
          <w:sz w:val="24"/>
        </w:rPr>
        <w:t> </w:t>
      </w:r>
      <w:r>
        <w:rPr>
          <w:sz w:val="24"/>
        </w:rPr>
        <w:t>humidity</w:t>
      </w:r>
    </w:p>
    <w:p>
      <w:pPr>
        <w:pStyle w:val="ListParagraph"/>
        <w:numPr>
          <w:ilvl w:val="0"/>
          <w:numId w:val="1"/>
        </w:numPr>
        <w:tabs>
          <w:tab w:pos="2219" w:val="left" w:leader="none"/>
          <w:tab w:pos="2220" w:val="left" w:leader="none"/>
        </w:tabs>
        <w:spacing w:line="240" w:lineRule="auto" w:before="44" w:after="0"/>
        <w:ind w:left="2219" w:right="0" w:hanging="361"/>
        <w:jc w:val="left"/>
        <w:rPr>
          <w:sz w:val="24"/>
        </w:rPr>
      </w:pPr>
      <w:r>
        <w:rPr>
          <w:sz w:val="24"/>
        </w:rPr>
        <w:t>Store in a location free of gases, solvents, and</w:t>
      </w:r>
      <w:r>
        <w:rPr>
          <w:spacing w:val="-11"/>
          <w:sz w:val="24"/>
        </w:rPr>
        <w:t> </w:t>
      </w:r>
      <w:r>
        <w:rPr>
          <w:sz w:val="24"/>
        </w:rPr>
        <w:t>vapors</w:t>
      </w:r>
    </w:p>
    <w:p>
      <w:pPr>
        <w:pStyle w:val="ListParagraph"/>
        <w:numPr>
          <w:ilvl w:val="0"/>
          <w:numId w:val="1"/>
        </w:numPr>
        <w:tabs>
          <w:tab w:pos="2219" w:val="left" w:leader="none"/>
          <w:tab w:pos="2220" w:val="left" w:leader="none"/>
        </w:tabs>
        <w:spacing w:line="240" w:lineRule="auto" w:before="45" w:after="0"/>
        <w:ind w:left="2219" w:right="0" w:hanging="361"/>
        <w:jc w:val="left"/>
        <w:rPr>
          <w:sz w:val="24"/>
        </w:rPr>
      </w:pPr>
      <w:r>
        <w:rPr>
          <w:sz w:val="24"/>
        </w:rPr>
        <w:t>Store away from dust and</w:t>
      </w:r>
      <w:r>
        <w:rPr>
          <w:spacing w:val="-3"/>
          <w:sz w:val="24"/>
        </w:rPr>
        <w:t> </w:t>
      </w:r>
      <w:r>
        <w:rPr>
          <w:sz w:val="24"/>
        </w:rPr>
        <w:t>dirt</w:t>
      </w:r>
    </w:p>
    <w:p>
      <w:pPr>
        <w:pStyle w:val="ListParagraph"/>
        <w:numPr>
          <w:ilvl w:val="0"/>
          <w:numId w:val="1"/>
        </w:numPr>
        <w:tabs>
          <w:tab w:pos="2219" w:val="left" w:leader="none"/>
          <w:tab w:pos="2220" w:val="left" w:leader="none"/>
        </w:tabs>
        <w:spacing w:line="208" w:lineRule="auto" w:before="72" w:after="0"/>
        <w:ind w:left="2219" w:right="894" w:hanging="360"/>
        <w:jc w:val="left"/>
        <w:rPr>
          <w:sz w:val="24"/>
        </w:rPr>
      </w:pPr>
      <w:r>
        <w:rPr>
          <w:sz w:val="24"/>
        </w:rPr>
        <w:t>The</w:t>
      </w:r>
      <w:r>
        <w:rPr>
          <w:spacing w:val="-5"/>
          <w:sz w:val="24"/>
        </w:rPr>
        <w:t> </w:t>
      </w:r>
      <w:r>
        <w:rPr>
          <w:sz w:val="24"/>
        </w:rPr>
        <w:t>instrument</w:t>
      </w:r>
      <w:r>
        <w:rPr>
          <w:spacing w:val="-4"/>
          <w:sz w:val="24"/>
        </w:rPr>
        <w:t> </w:t>
      </w:r>
      <w:r>
        <w:rPr>
          <w:sz w:val="24"/>
        </w:rPr>
        <w:t>must</w:t>
      </w:r>
      <w:r>
        <w:rPr>
          <w:spacing w:val="-4"/>
          <w:sz w:val="24"/>
        </w:rPr>
        <w:t> </w:t>
      </w:r>
      <w:r>
        <w:rPr>
          <w:sz w:val="24"/>
        </w:rPr>
        <w:t>always</w:t>
      </w:r>
      <w:r>
        <w:rPr>
          <w:spacing w:val="-4"/>
          <w:sz w:val="24"/>
        </w:rPr>
        <w:t> </w:t>
      </w:r>
      <w:r>
        <w:rPr>
          <w:sz w:val="24"/>
        </w:rPr>
        <w:t>be</w:t>
      </w:r>
      <w:r>
        <w:rPr>
          <w:spacing w:val="-5"/>
          <w:sz w:val="24"/>
        </w:rPr>
        <w:t> </w:t>
      </w:r>
      <w:r>
        <w:rPr>
          <w:sz w:val="24"/>
        </w:rPr>
        <w:t>stored</w:t>
      </w:r>
      <w:r>
        <w:rPr>
          <w:spacing w:val="-4"/>
          <w:sz w:val="24"/>
        </w:rPr>
        <w:t> </w:t>
      </w:r>
      <w:r>
        <w:rPr>
          <w:sz w:val="24"/>
        </w:rPr>
        <w:t>with</w:t>
      </w:r>
      <w:r>
        <w:rPr>
          <w:spacing w:val="-4"/>
          <w:sz w:val="24"/>
        </w:rPr>
        <w:t> </w:t>
      </w:r>
      <w:r>
        <w:rPr>
          <w:sz w:val="24"/>
        </w:rPr>
        <w:t>a</w:t>
      </w:r>
      <w:r>
        <w:rPr>
          <w:spacing w:val="-4"/>
          <w:sz w:val="24"/>
        </w:rPr>
        <w:t> </w:t>
      </w:r>
      <w:r>
        <w:rPr>
          <w:sz w:val="24"/>
        </w:rPr>
        <w:t>battery</w:t>
      </w:r>
      <w:r>
        <w:rPr>
          <w:spacing w:val="-4"/>
          <w:sz w:val="24"/>
        </w:rPr>
        <w:t> </w:t>
      </w:r>
      <w:r>
        <w:rPr>
          <w:sz w:val="24"/>
        </w:rPr>
        <w:t>pack</w:t>
      </w:r>
      <w:r>
        <w:rPr>
          <w:spacing w:val="-4"/>
          <w:sz w:val="24"/>
        </w:rPr>
        <w:t> </w:t>
      </w:r>
      <w:r>
        <w:rPr>
          <w:sz w:val="24"/>
        </w:rPr>
        <w:t>that</w:t>
      </w:r>
      <w:r>
        <w:rPr>
          <w:spacing w:val="-3"/>
          <w:sz w:val="24"/>
        </w:rPr>
        <w:t> </w:t>
      </w:r>
      <w:r>
        <w:rPr>
          <w:sz w:val="24"/>
        </w:rPr>
        <w:t>is</w:t>
      </w:r>
      <w:r>
        <w:rPr>
          <w:spacing w:val="-4"/>
          <w:sz w:val="24"/>
        </w:rPr>
        <w:t> </w:t>
      </w:r>
      <w:r>
        <w:rPr>
          <w:sz w:val="24"/>
        </w:rPr>
        <w:t>either</w:t>
      </w:r>
      <w:r>
        <w:rPr>
          <w:spacing w:val="-2"/>
          <w:sz w:val="24"/>
        </w:rPr>
        <w:t> </w:t>
      </w:r>
      <w:r>
        <w:rPr>
          <w:sz w:val="24"/>
        </w:rPr>
        <w:t>fully</w:t>
      </w:r>
      <w:r>
        <w:rPr>
          <w:spacing w:val="-5"/>
          <w:sz w:val="24"/>
        </w:rPr>
        <w:t> </w:t>
      </w:r>
      <w:r>
        <w:rPr>
          <w:sz w:val="24"/>
        </w:rPr>
        <w:t>charged</w:t>
      </w:r>
      <w:r>
        <w:rPr>
          <w:spacing w:val="-4"/>
          <w:sz w:val="24"/>
        </w:rPr>
        <w:t> </w:t>
      </w:r>
      <w:r>
        <w:rPr>
          <w:sz w:val="24"/>
        </w:rPr>
        <w:t>(Li- ion version) or has fresh batteries installed (alkaline version). The sensors use a small amount of power even when the instrument is turned off. It is important to replace or recharge the batteries every 6 months during storage. If a GX-3R Pro completely loses power during storage, the date/time must be reset as described on</w:t>
      </w:r>
      <w:hyperlink w:history="true" w:anchor="_bookmark133">
        <w:r>
          <w:rPr>
            <w:spacing w:val="-21"/>
            <w:sz w:val="24"/>
          </w:rPr>
          <w:t> </w:t>
        </w:r>
        <w:r>
          <w:rPr>
            <w:sz w:val="24"/>
          </w:rPr>
          <w:t>pg.93.</w:t>
        </w:r>
      </w:hyperlink>
    </w:p>
    <w:p>
      <w:pPr>
        <w:spacing w:before="215"/>
        <w:ind w:left="0" w:right="20" w:firstLine="0"/>
        <w:jc w:val="center"/>
        <w:rPr>
          <w:b/>
          <w:sz w:val="22"/>
        </w:rPr>
      </w:pPr>
      <w:r>
        <w:rPr>
          <w:b/>
          <w:sz w:val="22"/>
        </w:rPr>
        <w:t>Table 15: Expected Battery Life During Storage</w:t>
      </w:r>
    </w:p>
    <w:p>
      <w:pPr>
        <w:pStyle w:val="BodyText"/>
        <w:spacing w:before="11"/>
        <w:rPr>
          <w:b/>
          <w:sz w:val="11"/>
        </w:rPr>
      </w:pPr>
    </w:p>
    <w:tbl>
      <w:tblPr>
        <w:tblW w:w="0" w:type="auto"/>
        <w:jc w:val="left"/>
        <w:tblInd w:w="35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740"/>
        <w:gridCol w:w="1442"/>
        <w:gridCol w:w="1440"/>
      </w:tblGrid>
      <w:tr>
        <w:trPr>
          <w:trHeight w:val="455" w:hRule="atLeast"/>
        </w:trPr>
        <w:tc>
          <w:tcPr>
            <w:tcW w:w="1740" w:type="dxa"/>
            <w:tcBorders>
              <w:bottom w:val="double" w:sz="1" w:space="0" w:color="000000"/>
            </w:tcBorders>
          </w:tcPr>
          <w:p>
            <w:pPr>
              <w:pStyle w:val="TableParagraph"/>
              <w:rPr>
                <w:sz w:val="22"/>
              </w:rPr>
            </w:pPr>
          </w:p>
        </w:tc>
        <w:tc>
          <w:tcPr>
            <w:tcW w:w="1442" w:type="dxa"/>
            <w:tcBorders>
              <w:bottom w:val="double" w:sz="1" w:space="0" w:color="000000"/>
            </w:tcBorders>
          </w:tcPr>
          <w:p>
            <w:pPr>
              <w:pStyle w:val="TableParagraph"/>
              <w:spacing w:before="96"/>
              <w:ind w:left="39" w:right="18"/>
              <w:jc w:val="center"/>
              <w:rPr>
                <w:b/>
                <w:sz w:val="20"/>
              </w:rPr>
            </w:pPr>
            <w:r>
              <w:rPr>
                <w:b/>
                <w:sz w:val="20"/>
              </w:rPr>
              <w:t>Alkaline Pack</w:t>
            </w:r>
          </w:p>
        </w:tc>
        <w:tc>
          <w:tcPr>
            <w:tcW w:w="1440" w:type="dxa"/>
            <w:tcBorders>
              <w:bottom w:val="double" w:sz="1" w:space="0" w:color="000000"/>
            </w:tcBorders>
          </w:tcPr>
          <w:p>
            <w:pPr>
              <w:pStyle w:val="TableParagraph"/>
              <w:spacing w:before="96"/>
              <w:ind w:left="200" w:right="183"/>
              <w:jc w:val="center"/>
              <w:rPr>
                <w:b/>
                <w:sz w:val="20"/>
              </w:rPr>
            </w:pPr>
            <w:r>
              <w:rPr>
                <w:b/>
                <w:sz w:val="20"/>
              </w:rPr>
              <w:t>Li-ion Pack</w:t>
            </w:r>
          </w:p>
        </w:tc>
      </w:tr>
      <w:tr>
        <w:trPr>
          <w:trHeight w:val="375" w:hRule="atLeast"/>
        </w:trPr>
        <w:tc>
          <w:tcPr>
            <w:tcW w:w="1740" w:type="dxa"/>
            <w:tcBorders>
              <w:top w:val="double" w:sz="1" w:space="0" w:color="000000"/>
            </w:tcBorders>
          </w:tcPr>
          <w:p>
            <w:pPr>
              <w:pStyle w:val="TableParagraph"/>
              <w:spacing w:before="52"/>
              <w:ind w:left="111" w:right="86"/>
              <w:jc w:val="center"/>
              <w:rPr>
                <w:sz w:val="20"/>
              </w:rPr>
            </w:pPr>
            <w:r>
              <w:rPr>
                <w:sz w:val="20"/>
              </w:rPr>
              <w:t>Fully charged</w:t>
            </w:r>
          </w:p>
        </w:tc>
        <w:tc>
          <w:tcPr>
            <w:tcW w:w="1442" w:type="dxa"/>
            <w:tcBorders>
              <w:top w:val="double" w:sz="1" w:space="0" w:color="000000"/>
            </w:tcBorders>
          </w:tcPr>
          <w:p>
            <w:pPr>
              <w:pStyle w:val="TableParagraph"/>
              <w:spacing w:before="52"/>
              <w:ind w:left="35" w:right="18"/>
              <w:jc w:val="center"/>
              <w:rPr>
                <w:sz w:val="20"/>
              </w:rPr>
            </w:pPr>
            <w:r>
              <w:rPr>
                <w:sz w:val="20"/>
              </w:rPr>
              <w:t>3 years</w:t>
            </w:r>
          </w:p>
        </w:tc>
        <w:tc>
          <w:tcPr>
            <w:tcW w:w="1440" w:type="dxa"/>
            <w:tcBorders>
              <w:top w:val="double" w:sz="1" w:space="0" w:color="000000"/>
            </w:tcBorders>
          </w:tcPr>
          <w:p>
            <w:pPr>
              <w:pStyle w:val="TableParagraph"/>
              <w:spacing w:before="52"/>
              <w:ind w:left="200" w:right="184"/>
              <w:jc w:val="center"/>
              <w:rPr>
                <w:sz w:val="20"/>
              </w:rPr>
            </w:pPr>
            <w:r>
              <w:rPr>
                <w:sz w:val="20"/>
              </w:rPr>
              <w:t>2 years</w:t>
            </w:r>
          </w:p>
        </w:tc>
      </w:tr>
      <w:tr>
        <w:trPr>
          <w:trHeight w:val="378" w:hRule="atLeast"/>
        </w:trPr>
        <w:tc>
          <w:tcPr>
            <w:tcW w:w="1740" w:type="dxa"/>
          </w:tcPr>
          <w:p>
            <w:pPr>
              <w:pStyle w:val="TableParagraph"/>
              <w:spacing w:before="55"/>
              <w:ind w:left="111" w:right="90"/>
              <w:jc w:val="center"/>
              <w:rPr>
                <w:sz w:val="20"/>
              </w:rPr>
            </w:pPr>
            <w:r>
              <w:rPr>
                <w:sz w:val="20"/>
              </w:rPr>
              <w:t>Low battery alarm</w:t>
            </w:r>
          </w:p>
        </w:tc>
        <w:tc>
          <w:tcPr>
            <w:tcW w:w="1442" w:type="dxa"/>
          </w:tcPr>
          <w:p>
            <w:pPr>
              <w:pStyle w:val="TableParagraph"/>
              <w:spacing w:before="55"/>
              <w:ind w:left="36" w:right="18"/>
              <w:jc w:val="center"/>
              <w:rPr>
                <w:sz w:val="20"/>
              </w:rPr>
            </w:pPr>
            <w:r>
              <w:rPr>
                <w:sz w:val="20"/>
              </w:rPr>
              <w:t>2 years</w:t>
            </w:r>
          </w:p>
        </w:tc>
        <w:tc>
          <w:tcPr>
            <w:tcW w:w="1440" w:type="dxa"/>
          </w:tcPr>
          <w:p>
            <w:pPr>
              <w:pStyle w:val="TableParagraph"/>
              <w:spacing w:before="55"/>
              <w:ind w:left="200" w:right="183"/>
              <w:jc w:val="center"/>
              <w:rPr>
                <w:sz w:val="20"/>
              </w:rPr>
            </w:pPr>
            <w:r>
              <w:rPr>
                <w:sz w:val="20"/>
              </w:rPr>
              <w:t>1 week</w:t>
            </w:r>
          </w:p>
        </w:tc>
      </w:tr>
    </w:tbl>
    <w:p>
      <w:pPr>
        <w:pStyle w:val="ListParagraph"/>
        <w:numPr>
          <w:ilvl w:val="0"/>
          <w:numId w:val="1"/>
        </w:numPr>
        <w:tabs>
          <w:tab w:pos="2219" w:val="left" w:leader="none"/>
          <w:tab w:pos="2220" w:val="left" w:leader="none"/>
        </w:tabs>
        <w:spacing w:line="208" w:lineRule="auto" w:before="196" w:after="0"/>
        <w:ind w:left="2219" w:right="1048" w:hanging="360"/>
        <w:jc w:val="left"/>
        <w:rPr>
          <w:sz w:val="24"/>
        </w:rPr>
      </w:pPr>
      <w:r>
        <w:rPr>
          <w:spacing w:val="-9"/>
          <w:sz w:val="24"/>
        </w:rPr>
        <w:t>To </w:t>
      </w:r>
      <w:r>
        <w:rPr>
          <w:sz w:val="24"/>
        </w:rPr>
        <w:t>store a Li-ion battery pack </w:t>
      </w:r>
      <w:r>
        <w:rPr>
          <w:sz w:val="24"/>
          <w:u w:val="single"/>
        </w:rPr>
        <w:t>by itself</w:t>
      </w:r>
      <w:r>
        <w:rPr>
          <w:sz w:val="24"/>
        </w:rPr>
        <w:t>, discharge the battery to 1 bar in the battery icon and then remove it from the GX-3R</w:t>
      </w:r>
      <w:r>
        <w:rPr>
          <w:spacing w:val="-8"/>
          <w:sz w:val="24"/>
        </w:rPr>
        <w:t> </w:t>
      </w:r>
      <w:r>
        <w:rPr>
          <w:sz w:val="24"/>
        </w:rPr>
        <w:t>Pro.</w:t>
      </w:r>
    </w:p>
    <w:p>
      <w:pPr>
        <w:pStyle w:val="ListParagraph"/>
        <w:numPr>
          <w:ilvl w:val="0"/>
          <w:numId w:val="1"/>
        </w:numPr>
        <w:tabs>
          <w:tab w:pos="2219" w:val="left" w:leader="none"/>
          <w:tab w:pos="2220" w:val="left" w:leader="none"/>
        </w:tabs>
        <w:spacing w:line="240" w:lineRule="auto" w:before="50" w:after="0"/>
        <w:ind w:left="2219" w:right="0" w:hanging="361"/>
        <w:jc w:val="left"/>
        <w:rPr>
          <w:sz w:val="24"/>
        </w:rPr>
      </w:pPr>
      <w:r>
        <w:rPr/>
        <w:pict>
          <v:shape style="position:absolute;margin-left:53.880001pt;margin-top:22.462999pt;width:504.15pt;height:3pt;mso-position-horizontal-relative:page;mso-position-vertical-relative:paragraph;z-index:-15355392;mso-wrap-distance-left:0;mso-wrap-distance-right:0" coordorigin="1078,449" coordsize="10083,60" path="m11160,449l1080,449,1078,449,1078,509,1080,509,11160,509,11160,449xe" filled="true" fillcolor="#000000" stroked="false">
            <v:path arrowok="t"/>
            <v:fill type="solid"/>
            <w10:wrap type="topAndBottom"/>
          </v:shape>
        </w:pict>
      </w:r>
      <w:r>
        <w:rPr>
          <w:spacing w:val="-9"/>
          <w:sz w:val="24"/>
        </w:rPr>
        <w:t>To </w:t>
      </w:r>
      <w:r>
        <w:rPr>
          <w:sz w:val="24"/>
        </w:rPr>
        <w:t>store an alkaline pack </w:t>
      </w:r>
      <w:r>
        <w:rPr>
          <w:sz w:val="24"/>
          <w:u w:val="single"/>
        </w:rPr>
        <w:t>by itself</w:t>
      </w:r>
      <w:r>
        <w:rPr>
          <w:sz w:val="24"/>
        </w:rPr>
        <w:t>, remove the</w:t>
      </w:r>
      <w:r>
        <w:rPr>
          <w:spacing w:val="-2"/>
          <w:sz w:val="24"/>
        </w:rPr>
        <w:t> </w:t>
      </w:r>
      <w:r>
        <w:rPr>
          <w:sz w:val="24"/>
        </w:rPr>
        <w:t>batteries.</w:t>
      </w:r>
    </w:p>
    <w:p>
      <w:pPr>
        <w:spacing w:before="9"/>
        <w:ind w:left="779" w:right="0" w:firstLine="0"/>
        <w:jc w:val="left"/>
        <w:rPr>
          <w:rFonts w:ascii="Arial"/>
          <w:b/>
          <w:sz w:val="32"/>
        </w:rPr>
      </w:pPr>
      <w:bookmarkStart w:name="Disposal" w:id="323"/>
      <w:bookmarkEnd w:id="323"/>
      <w:r>
        <w:rPr/>
      </w:r>
      <w:r>
        <w:rPr>
          <w:rFonts w:ascii="Arial"/>
          <w:b/>
          <w:sz w:val="32"/>
        </w:rPr>
        <w:t>Disposal</w:t>
      </w:r>
    </w:p>
    <w:p>
      <w:pPr>
        <w:pStyle w:val="ListParagraph"/>
        <w:numPr>
          <w:ilvl w:val="0"/>
          <w:numId w:val="1"/>
        </w:numPr>
        <w:tabs>
          <w:tab w:pos="2219" w:val="left" w:leader="none"/>
          <w:tab w:pos="2220" w:val="left" w:leader="none"/>
        </w:tabs>
        <w:spacing w:line="240" w:lineRule="auto" w:before="236" w:after="0"/>
        <w:ind w:left="2219" w:right="0" w:hanging="361"/>
        <w:jc w:val="left"/>
        <w:rPr>
          <w:sz w:val="24"/>
        </w:rPr>
      </w:pPr>
      <w:r>
        <w:rPr>
          <w:sz w:val="24"/>
        </w:rPr>
        <w:t>Remove the</w:t>
      </w:r>
      <w:r>
        <w:rPr>
          <w:spacing w:val="-3"/>
          <w:sz w:val="24"/>
        </w:rPr>
        <w:t> </w:t>
      </w:r>
      <w:r>
        <w:rPr>
          <w:sz w:val="24"/>
        </w:rPr>
        <w:t>batteries</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Dispose in accordance with local</w:t>
      </w:r>
      <w:r>
        <w:rPr>
          <w:spacing w:val="-5"/>
          <w:sz w:val="24"/>
        </w:rPr>
        <w:t> </w:t>
      </w:r>
      <w:r>
        <w:rPr>
          <w:sz w:val="24"/>
        </w:rPr>
        <w:t>regulations</w:t>
      </w:r>
    </w:p>
    <w:p>
      <w:pPr>
        <w:spacing w:after="0" w:line="240" w:lineRule="auto"/>
        <w:jc w:val="left"/>
        <w:rPr>
          <w:sz w:val="24"/>
        </w:rPr>
        <w:sectPr>
          <w:footerReference w:type="even" r:id="rId675"/>
          <w:footerReference w:type="default" r:id="rId676"/>
          <w:pgSz w:w="12240" w:h="15840"/>
          <w:pgMar w:footer="703" w:header="0" w:top="560" w:bottom="900" w:left="300" w:right="280"/>
          <w:pgNumType w:start="110"/>
        </w:sectPr>
      </w:pPr>
    </w:p>
    <w:p>
      <w:pPr>
        <w:pStyle w:val="Heading1"/>
      </w:pPr>
      <w:bookmarkStart w:name="Chapter 8: General Parts List" w:id="324"/>
      <w:bookmarkEnd w:id="324"/>
      <w:r>
        <w:rPr>
          <w:b w:val="0"/>
        </w:rPr>
      </w:r>
      <w:bookmarkStart w:name="_bookmark162" w:id="325"/>
      <w:bookmarkEnd w:id="325"/>
      <w:r>
        <w:rPr>
          <w:b w:val="0"/>
        </w:rPr>
      </w:r>
      <w:r>
        <w:rPr/>
        <w:t>Chapter 8: General Parts List</w:t>
      </w:r>
    </w:p>
    <w:p>
      <w:pPr>
        <w:pStyle w:val="BodyText"/>
        <w:rPr>
          <w:rFonts w:ascii="Arial"/>
          <w:b/>
          <w:sz w:val="40"/>
        </w:rPr>
      </w:pPr>
    </w:p>
    <w:p>
      <w:pPr>
        <w:pStyle w:val="BodyText"/>
        <w:ind w:left="417" w:right="371"/>
        <w:jc w:val="center"/>
      </w:pPr>
      <w:hyperlink w:history="true" w:anchor="_bookmark163">
        <w:r>
          <w:rPr/>
          <w:t>Table 16 </w:t>
        </w:r>
      </w:hyperlink>
      <w:r>
        <w:rPr/>
        <w:t>lists part numbers for the GX-3R Pro’s replacement parts and accessories.</w:t>
      </w:r>
    </w:p>
    <w:p>
      <w:pPr>
        <w:spacing w:before="209"/>
        <w:ind w:left="960" w:right="371" w:firstLine="0"/>
        <w:jc w:val="center"/>
        <w:rPr>
          <w:b/>
          <w:sz w:val="22"/>
        </w:rPr>
      </w:pPr>
      <w:bookmarkStart w:name="_bookmark163" w:id="326"/>
      <w:bookmarkEnd w:id="326"/>
      <w:r>
        <w:rPr/>
      </w:r>
      <w:r>
        <w:rPr>
          <w:b/>
          <w:sz w:val="22"/>
        </w:rPr>
        <w:t>Table 16: General Parts List</w:t>
      </w:r>
    </w:p>
    <w:p>
      <w:pPr>
        <w:pStyle w:val="BodyText"/>
        <w:spacing w:before="10" w:after="1"/>
        <w:rPr>
          <w:b/>
          <w:sz w:val="11"/>
        </w:rPr>
      </w:pPr>
    </w:p>
    <w:tbl>
      <w:tblPr>
        <w:tblW w:w="0" w:type="auto"/>
        <w:jc w:val="left"/>
        <w:tblInd w:w="150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22"/>
        <w:gridCol w:w="7440"/>
      </w:tblGrid>
      <w:tr>
        <w:trPr>
          <w:trHeight w:val="459" w:hRule="atLeast"/>
        </w:trPr>
        <w:tc>
          <w:tcPr>
            <w:tcW w:w="1922" w:type="dxa"/>
          </w:tcPr>
          <w:p>
            <w:pPr>
              <w:pStyle w:val="TableParagraph"/>
              <w:spacing w:before="96"/>
              <w:ind w:left="393"/>
              <w:rPr>
                <w:b/>
                <w:sz w:val="20"/>
              </w:rPr>
            </w:pPr>
            <w:r>
              <w:rPr>
                <w:b/>
                <w:sz w:val="20"/>
              </w:rPr>
              <w:t>Part Number</w:t>
            </w:r>
          </w:p>
        </w:tc>
        <w:tc>
          <w:tcPr>
            <w:tcW w:w="7440" w:type="dxa"/>
          </w:tcPr>
          <w:p>
            <w:pPr>
              <w:pStyle w:val="TableParagraph"/>
              <w:spacing w:before="96"/>
              <w:ind w:left="3203" w:right="3187"/>
              <w:jc w:val="center"/>
              <w:rPr>
                <w:b/>
                <w:sz w:val="20"/>
              </w:rPr>
            </w:pPr>
            <w:r>
              <w:rPr>
                <w:b/>
                <w:sz w:val="20"/>
              </w:rPr>
              <w:t>Description</w:t>
            </w:r>
          </w:p>
        </w:tc>
      </w:tr>
      <w:tr>
        <w:trPr>
          <w:trHeight w:val="378" w:hRule="atLeast"/>
        </w:trPr>
        <w:tc>
          <w:tcPr>
            <w:tcW w:w="1922" w:type="dxa"/>
          </w:tcPr>
          <w:p>
            <w:pPr>
              <w:pStyle w:val="TableParagraph"/>
              <w:spacing w:before="55"/>
              <w:ind w:left="119"/>
              <w:rPr>
                <w:sz w:val="20"/>
              </w:rPr>
            </w:pPr>
            <w:r>
              <w:rPr>
                <w:sz w:val="20"/>
              </w:rPr>
              <w:t>06-1248RK-03</w:t>
            </w:r>
          </w:p>
        </w:tc>
        <w:tc>
          <w:tcPr>
            <w:tcW w:w="7440" w:type="dxa"/>
          </w:tcPr>
          <w:p>
            <w:pPr>
              <w:pStyle w:val="TableParagraph"/>
              <w:spacing w:before="55"/>
              <w:ind w:left="119"/>
              <w:rPr>
                <w:sz w:val="20"/>
              </w:rPr>
            </w:pPr>
            <w:r>
              <w:rPr>
                <w:sz w:val="20"/>
              </w:rPr>
              <w:t>Calibration kit tubing, 3 foot length</w:t>
            </w:r>
          </w:p>
        </w:tc>
      </w:tr>
      <w:tr>
        <w:trPr>
          <w:trHeight w:val="380" w:hRule="atLeast"/>
        </w:trPr>
        <w:tc>
          <w:tcPr>
            <w:tcW w:w="1922" w:type="dxa"/>
          </w:tcPr>
          <w:p>
            <w:pPr>
              <w:pStyle w:val="TableParagraph"/>
              <w:spacing w:before="57"/>
              <w:ind w:left="119"/>
              <w:rPr>
                <w:sz w:val="20"/>
              </w:rPr>
            </w:pPr>
            <w:r>
              <w:rPr>
                <w:sz w:val="20"/>
              </w:rPr>
              <w:t>10-1087</w:t>
            </w:r>
          </w:p>
        </w:tc>
        <w:tc>
          <w:tcPr>
            <w:tcW w:w="7440" w:type="dxa"/>
          </w:tcPr>
          <w:p>
            <w:pPr>
              <w:pStyle w:val="TableParagraph"/>
              <w:spacing w:before="57"/>
              <w:ind w:left="118"/>
              <w:rPr>
                <w:sz w:val="20"/>
              </w:rPr>
            </w:pPr>
            <w:r>
              <w:rPr>
                <w:sz w:val="20"/>
              </w:rPr>
              <w:t>Screw, for bottom cover and for battery pack</w:t>
            </w:r>
          </w:p>
        </w:tc>
      </w:tr>
      <w:tr>
        <w:trPr>
          <w:trHeight w:val="380" w:hRule="atLeast"/>
        </w:trPr>
        <w:tc>
          <w:tcPr>
            <w:tcW w:w="1922" w:type="dxa"/>
          </w:tcPr>
          <w:p>
            <w:pPr>
              <w:pStyle w:val="TableParagraph"/>
              <w:spacing w:before="55"/>
              <w:ind w:left="119"/>
              <w:rPr>
                <w:sz w:val="20"/>
              </w:rPr>
            </w:pPr>
            <w:r>
              <w:rPr>
                <w:sz w:val="20"/>
              </w:rPr>
              <w:t>13-0112RK</w:t>
            </w:r>
          </w:p>
        </w:tc>
        <w:tc>
          <w:tcPr>
            <w:tcW w:w="7440" w:type="dxa"/>
          </w:tcPr>
          <w:p>
            <w:pPr>
              <w:pStyle w:val="TableParagraph"/>
              <w:spacing w:before="55"/>
              <w:ind w:left="119"/>
              <w:rPr>
                <w:sz w:val="20"/>
              </w:rPr>
            </w:pPr>
            <w:r>
              <w:rPr>
                <w:sz w:val="20"/>
              </w:rPr>
              <w:t>Wrist strap</w:t>
            </w:r>
          </w:p>
        </w:tc>
      </w:tr>
      <w:tr>
        <w:trPr>
          <w:trHeight w:val="378" w:hRule="atLeast"/>
        </w:trPr>
        <w:tc>
          <w:tcPr>
            <w:tcW w:w="1922" w:type="dxa"/>
          </w:tcPr>
          <w:p>
            <w:pPr>
              <w:pStyle w:val="TableParagraph"/>
              <w:spacing w:before="55"/>
              <w:ind w:left="119"/>
              <w:rPr>
                <w:sz w:val="20"/>
              </w:rPr>
            </w:pPr>
            <w:r>
              <w:rPr>
                <w:sz w:val="20"/>
              </w:rPr>
              <w:t>13-0124</w:t>
            </w:r>
          </w:p>
        </w:tc>
        <w:tc>
          <w:tcPr>
            <w:tcW w:w="7440" w:type="dxa"/>
          </w:tcPr>
          <w:p>
            <w:pPr>
              <w:pStyle w:val="TableParagraph"/>
              <w:spacing w:before="55"/>
              <w:ind w:left="119"/>
              <w:rPr>
                <w:sz w:val="20"/>
              </w:rPr>
            </w:pPr>
            <w:r>
              <w:rPr>
                <w:sz w:val="20"/>
              </w:rPr>
              <w:t>Alligator clip with 3 installation screws</w:t>
            </w:r>
          </w:p>
        </w:tc>
      </w:tr>
      <w:tr>
        <w:trPr>
          <w:trHeight w:val="380" w:hRule="atLeast"/>
        </w:trPr>
        <w:tc>
          <w:tcPr>
            <w:tcW w:w="1922" w:type="dxa"/>
          </w:tcPr>
          <w:p>
            <w:pPr>
              <w:pStyle w:val="TableParagraph"/>
              <w:spacing w:before="57"/>
              <w:ind w:left="119"/>
              <w:rPr>
                <w:sz w:val="20"/>
              </w:rPr>
            </w:pPr>
            <w:r>
              <w:rPr>
                <w:sz w:val="20"/>
              </w:rPr>
              <w:t>13-0125</w:t>
            </w:r>
          </w:p>
        </w:tc>
        <w:tc>
          <w:tcPr>
            <w:tcW w:w="7440" w:type="dxa"/>
          </w:tcPr>
          <w:p>
            <w:pPr>
              <w:pStyle w:val="TableParagraph"/>
              <w:spacing w:before="57"/>
              <w:ind w:left="119"/>
              <w:rPr>
                <w:sz w:val="20"/>
              </w:rPr>
            </w:pPr>
            <w:r>
              <w:rPr>
                <w:sz w:val="20"/>
              </w:rPr>
              <w:t>Belt clip with 3 installation screws</w:t>
            </w:r>
          </w:p>
        </w:tc>
      </w:tr>
      <w:tr>
        <w:trPr>
          <w:trHeight w:val="380" w:hRule="atLeast"/>
        </w:trPr>
        <w:tc>
          <w:tcPr>
            <w:tcW w:w="1922" w:type="dxa"/>
          </w:tcPr>
          <w:p>
            <w:pPr>
              <w:pStyle w:val="TableParagraph"/>
              <w:spacing w:before="57"/>
              <w:ind w:left="119"/>
              <w:rPr>
                <w:sz w:val="20"/>
              </w:rPr>
            </w:pPr>
            <w:r>
              <w:rPr>
                <w:sz w:val="20"/>
              </w:rPr>
              <w:t>20-0335</w:t>
            </w:r>
          </w:p>
        </w:tc>
        <w:tc>
          <w:tcPr>
            <w:tcW w:w="7440" w:type="dxa"/>
          </w:tcPr>
          <w:p>
            <w:pPr>
              <w:pStyle w:val="TableParagraph"/>
              <w:spacing w:before="57"/>
              <w:ind w:left="118"/>
              <w:rPr>
                <w:sz w:val="20"/>
              </w:rPr>
            </w:pPr>
            <w:r>
              <w:rPr>
                <w:sz w:val="20"/>
              </w:rPr>
              <w:t>Rubber boot, black</w:t>
            </w:r>
          </w:p>
        </w:tc>
      </w:tr>
      <w:tr>
        <w:trPr>
          <w:trHeight w:val="378" w:hRule="atLeast"/>
        </w:trPr>
        <w:tc>
          <w:tcPr>
            <w:tcW w:w="1922" w:type="dxa"/>
          </w:tcPr>
          <w:p>
            <w:pPr>
              <w:pStyle w:val="TableParagraph"/>
              <w:spacing w:before="55"/>
              <w:ind w:left="119"/>
              <w:rPr>
                <w:sz w:val="20"/>
              </w:rPr>
            </w:pPr>
            <w:r>
              <w:rPr>
                <w:sz w:val="20"/>
              </w:rPr>
              <w:t>20-0336</w:t>
            </w:r>
          </w:p>
        </w:tc>
        <w:tc>
          <w:tcPr>
            <w:tcW w:w="7440" w:type="dxa"/>
          </w:tcPr>
          <w:p>
            <w:pPr>
              <w:pStyle w:val="TableParagraph"/>
              <w:spacing w:before="55"/>
              <w:ind w:left="117"/>
              <w:rPr>
                <w:sz w:val="20"/>
              </w:rPr>
            </w:pPr>
            <w:r>
              <w:rPr>
                <w:sz w:val="20"/>
              </w:rPr>
              <w:t>Heat-resistant case</w:t>
            </w:r>
          </w:p>
        </w:tc>
      </w:tr>
      <w:tr>
        <w:trPr>
          <w:trHeight w:val="380" w:hRule="atLeast"/>
        </w:trPr>
        <w:tc>
          <w:tcPr>
            <w:tcW w:w="1922" w:type="dxa"/>
          </w:tcPr>
          <w:p>
            <w:pPr>
              <w:pStyle w:val="TableParagraph"/>
              <w:spacing w:before="57"/>
              <w:ind w:left="119"/>
              <w:rPr>
                <w:sz w:val="20"/>
              </w:rPr>
            </w:pPr>
            <w:r>
              <w:rPr>
                <w:sz w:val="20"/>
              </w:rPr>
              <w:t>20-0337</w:t>
            </w:r>
          </w:p>
        </w:tc>
        <w:tc>
          <w:tcPr>
            <w:tcW w:w="7440" w:type="dxa"/>
          </w:tcPr>
          <w:p>
            <w:pPr>
              <w:pStyle w:val="TableParagraph"/>
              <w:spacing w:before="57"/>
              <w:ind w:left="118"/>
              <w:rPr>
                <w:sz w:val="20"/>
              </w:rPr>
            </w:pPr>
            <w:r>
              <w:rPr>
                <w:sz w:val="20"/>
              </w:rPr>
              <w:t>Leather case</w:t>
            </w:r>
          </w:p>
        </w:tc>
      </w:tr>
      <w:tr>
        <w:trPr>
          <w:trHeight w:val="380" w:hRule="atLeast"/>
        </w:trPr>
        <w:tc>
          <w:tcPr>
            <w:tcW w:w="1922" w:type="dxa"/>
          </w:tcPr>
          <w:p>
            <w:pPr>
              <w:pStyle w:val="TableParagraph"/>
              <w:spacing w:before="57"/>
              <w:ind w:left="119"/>
              <w:rPr>
                <w:sz w:val="20"/>
              </w:rPr>
            </w:pPr>
            <w:r>
              <w:rPr>
                <w:sz w:val="20"/>
              </w:rPr>
              <w:t>21-1950</w:t>
            </w:r>
          </w:p>
        </w:tc>
        <w:tc>
          <w:tcPr>
            <w:tcW w:w="7440" w:type="dxa"/>
          </w:tcPr>
          <w:p>
            <w:pPr>
              <w:pStyle w:val="TableParagraph"/>
              <w:spacing w:before="57"/>
              <w:ind w:left="118"/>
              <w:rPr>
                <w:sz w:val="20"/>
              </w:rPr>
            </w:pPr>
            <w:r>
              <w:rPr>
                <w:sz w:val="20"/>
              </w:rPr>
              <w:t>Screen protector</w:t>
            </w:r>
          </w:p>
        </w:tc>
      </w:tr>
      <w:tr>
        <w:trPr>
          <w:trHeight w:val="378" w:hRule="atLeast"/>
        </w:trPr>
        <w:tc>
          <w:tcPr>
            <w:tcW w:w="1922" w:type="dxa"/>
          </w:tcPr>
          <w:p>
            <w:pPr>
              <w:pStyle w:val="TableParagraph"/>
              <w:spacing w:before="55"/>
              <w:ind w:left="119"/>
              <w:rPr>
                <w:sz w:val="20"/>
              </w:rPr>
            </w:pPr>
            <w:r>
              <w:rPr>
                <w:sz w:val="20"/>
              </w:rPr>
              <w:t>21-1960</w:t>
            </w:r>
          </w:p>
        </w:tc>
        <w:tc>
          <w:tcPr>
            <w:tcW w:w="7440" w:type="dxa"/>
          </w:tcPr>
          <w:p>
            <w:pPr>
              <w:pStyle w:val="TableParagraph"/>
              <w:spacing w:before="55"/>
              <w:ind w:left="119"/>
              <w:rPr>
                <w:sz w:val="20"/>
              </w:rPr>
            </w:pPr>
            <w:r>
              <w:rPr>
                <w:sz w:val="20"/>
              </w:rPr>
              <w:t>Bottom cover</w:t>
            </w:r>
          </w:p>
        </w:tc>
      </w:tr>
      <w:tr>
        <w:trPr>
          <w:trHeight w:val="380" w:hRule="atLeast"/>
        </w:trPr>
        <w:tc>
          <w:tcPr>
            <w:tcW w:w="1922" w:type="dxa"/>
          </w:tcPr>
          <w:p>
            <w:pPr>
              <w:pStyle w:val="TableParagraph"/>
              <w:spacing w:before="57"/>
              <w:ind w:left="119"/>
              <w:rPr>
                <w:sz w:val="20"/>
              </w:rPr>
            </w:pPr>
            <w:r>
              <w:rPr>
                <w:sz w:val="20"/>
              </w:rPr>
              <w:t>21-1961</w:t>
            </w:r>
          </w:p>
        </w:tc>
        <w:tc>
          <w:tcPr>
            <w:tcW w:w="7440" w:type="dxa"/>
          </w:tcPr>
          <w:p>
            <w:pPr>
              <w:pStyle w:val="TableParagraph"/>
              <w:spacing w:before="57"/>
              <w:ind w:left="118"/>
              <w:rPr>
                <w:sz w:val="20"/>
              </w:rPr>
            </w:pPr>
            <w:r>
              <w:rPr>
                <w:sz w:val="20"/>
              </w:rPr>
              <w:t>Sensor retainer</w:t>
            </w:r>
          </w:p>
        </w:tc>
      </w:tr>
      <w:tr>
        <w:trPr>
          <w:trHeight w:val="860" w:hRule="atLeast"/>
        </w:trPr>
        <w:tc>
          <w:tcPr>
            <w:tcW w:w="1922" w:type="dxa"/>
          </w:tcPr>
          <w:p>
            <w:pPr>
              <w:pStyle w:val="TableParagraph"/>
              <w:spacing w:before="57"/>
              <w:ind w:left="119"/>
              <w:rPr>
                <w:sz w:val="20"/>
              </w:rPr>
            </w:pPr>
            <w:r>
              <w:rPr>
                <w:sz w:val="20"/>
              </w:rPr>
              <w:t>33-0184</w:t>
            </w:r>
          </w:p>
        </w:tc>
        <w:tc>
          <w:tcPr>
            <w:tcW w:w="7440" w:type="dxa"/>
          </w:tcPr>
          <w:p>
            <w:pPr>
              <w:pStyle w:val="TableParagraph"/>
              <w:spacing w:line="249" w:lineRule="auto" w:before="57"/>
              <w:ind w:left="119" w:right="189" w:hanging="3"/>
              <w:rPr>
                <w:sz w:val="20"/>
              </w:rPr>
            </w:pPr>
            <w:r>
              <w:rPr>
                <w:sz w:val="20"/>
              </w:rPr>
              <w:t>Filter gasket/hydrophobic dust filter assembly, 1 set (to replace hydrophobic dust filters that are separate from the filter gasket </w:t>
            </w:r>
            <w:r>
              <w:rPr>
                <w:sz w:val="20"/>
                <w:u w:val="single"/>
              </w:rPr>
              <w:t>and</w:t>
            </w:r>
            <w:r>
              <w:rPr>
                <w:sz w:val="20"/>
              </w:rPr>
              <w:t> to replace filter gasket/hydrophobic dust filter assemblies)</w:t>
            </w:r>
          </w:p>
        </w:tc>
      </w:tr>
      <w:tr>
        <w:trPr>
          <w:trHeight w:val="858" w:hRule="atLeast"/>
        </w:trPr>
        <w:tc>
          <w:tcPr>
            <w:tcW w:w="1922" w:type="dxa"/>
          </w:tcPr>
          <w:p>
            <w:pPr>
              <w:pStyle w:val="TableParagraph"/>
              <w:spacing w:before="55"/>
              <w:ind w:left="119"/>
              <w:rPr>
                <w:sz w:val="20"/>
              </w:rPr>
            </w:pPr>
            <w:r>
              <w:rPr>
                <w:sz w:val="20"/>
              </w:rPr>
              <w:t>33-0184-10</w:t>
            </w:r>
          </w:p>
        </w:tc>
        <w:tc>
          <w:tcPr>
            <w:tcW w:w="7440" w:type="dxa"/>
          </w:tcPr>
          <w:p>
            <w:pPr>
              <w:pStyle w:val="TableParagraph"/>
              <w:spacing w:line="249" w:lineRule="auto" w:before="55"/>
              <w:ind w:left="119" w:hanging="3"/>
              <w:rPr>
                <w:sz w:val="20"/>
              </w:rPr>
            </w:pPr>
            <w:r>
              <w:rPr>
                <w:sz w:val="20"/>
              </w:rPr>
              <w:t>Filter gasket/hydrophobic dust filter assembly, 10 sets (to replace hydrophobic dust filters that are separate from the filter gasket </w:t>
            </w:r>
            <w:r>
              <w:rPr>
                <w:sz w:val="20"/>
                <w:u w:val="single"/>
              </w:rPr>
              <w:t>and</w:t>
            </w:r>
            <w:r>
              <w:rPr>
                <w:sz w:val="20"/>
              </w:rPr>
              <w:t> to replace filter gasket/hydrophobic dust filter assemblies)</w:t>
            </w:r>
          </w:p>
        </w:tc>
      </w:tr>
      <w:tr>
        <w:trPr>
          <w:trHeight w:val="380" w:hRule="atLeast"/>
        </w:trPr>
        <w:tc>
          <w:tcPr>
            <w:tcW w:w="1922" w:type="dxa"/>
          </w:tcPr>
          <w:p>
            <w:pPr>
              <w:pStyle w:val="TableParagraph"/>
              <w:spacing w:before="57"/>
              <w:ind w:left="119"/>
              <w:rPr>
                <w:sz w:val="20"/>
              </w:rPr>
            </w:pPr>
            <w:r>
              <w:rPr>
                <w:sz w:val="20"/>
              </w:rPr>
              <w:t>33-0554</w:t>
            </w:r>
          </w:p>
        </w:tc>
        <w:tc>
          <w:tcPr>
            <w:tcW w:w="7440" w:type="dxa"/>
          </w:tcPr>
          <w:p>
            <w:pPr>
              <w:pStyle w:val="TableParagraph"/>
              <w:spacing w:before="57"/>
              <w:ind w:left="118"/>
              <w:rPr>
                <w:sz w:val="20"/>
              </w:rPr>
            </w:pPr>
            <w:r>
              <w:rPr>
                <w:sz w:val="20"/>
              </w:rPr>
              <w:t>Buzzer cover</w:t>
            </w:r>
          </w:p>
        </w:tc>
      </w:tr>
      <w:tr>
        <w:trPr>
          <w:trHeight w:val="416" w:hRule="atLeast"/>
        </w:trPr>
        <w:tc>
          <w:tcPr>
            <w:tcW w:w="1922" w:type="dxa"/>
          </w:tcPr>
          <w:p>
            <w:pPr>
              <w:pStyle w:val="TableParagraph"/>
              <w:spacing w:before="57"/>
              <w:ind w:left="119"/>
              <w:rPr>
                <w:sz w:val="20"/>
              </w:rPr>
            </w:pPr>
            <w:r>
              <w:rPr>
                <w:sz w:val="20"/>
              </w:rPr>
              <w:t>33-7130</w:t>
            </w:r>
          </w:p>
        </w:tc>
        <w:tc>
          <w:tcPr>
            <w:tcW w:w="7440" w:type="dxa"/>
          </w:tcPr>
          <w:p>
            <w:pPr>
              <w:pStyle w:val="TableParagraph"/>
              <w:spacing w:before="57"/>
              <w:ind w:left="119"/>
              <w:rPr>
                <w:sz w:val="20"/>
              </w:rPr>
            </w:pPr>
            <w:r>
              <w:rPr>
                <w:sz w:val="20"/>
              </w:rPr>
              <w:t>Charcoal filter /humidity filter disk (black and white), for dual CO/H</w:t>
            </w:r>
            <w:r>
              <w:rPr>
                <w:position w:val="-4"/>
                <w:sz w:val="16"/>
              </w:rPr>
              <w:t>2</w:t>
            </w:r>
            <w:r>
              <w:rPr>
                <w:sz w:val="20"/>
              </w:rPr>
              <w:t>S sensor, 5 pack</w:t>
            </w:r>
          </w:p>
        </w:tc>
      </w:tr>
      <w:tr>
        <w:trPr>
          <w:trHeight w:val="416" w:hRule="atLeast"/>
        </w:trPr>
        <w:tc>
          <w:tcPr>
            <w:tcW w:w="1922" w:type="dxa"/>
          </w:tcPr>
          <w:p>
            <w:pPr>
              <w:pStyle w:val="TableParagraph"/>
              <w:spacing w:before="57"/>
              <w:ind w:left="119"/>
              <w:rPr>
                <w:sz w:val="20"/>
              </w:rPr>
            </w:pPr>
            <w:r>
              <w:rPr>
                <w:sz w:val="20"/>
              </w:rPr>
              <w:t>33-7131</w:t>
            </w:r>
          </w:p>
        </w:tc>
        <w:tc>
          <w:tcPr>
            <w:tcW w:w="7440" w:type="dxa"/>
          </w:tcPr>
          <w:p>
            <w:pPr>
              <w:pStyle w:val="TableParagraph"/>
              <w:spacing w:before="57"/>
              <w:ind w:left="119"/>
              <w:rPr>
                <w:sz w:val="20"/>
              </w:rPr>
            </w:pPr>
            <w:r>
              <w:rPr>
                <w:sz w:val="20"/>
              </w:rPr>
              <w:t>H</w:t>
            </w:r>
            <w:r>
              <w:rPr>
                <w:position w:val="-4"/>
                <w:sz w:val="16"/>
              </w:rPr>
              <w:t>2</w:t>
            </w:r>
            <w:r>
              <w:rPr>
                <w:sz w:val="20"/>
              </w:rPr>
              <w:t>S scrubber disk (dark red), for combustible gas sensor, 5 pack</w:t>
            </w:r>
          </w:p>
        </w:tc>
      </w:tr>
      <w:tr>
        <w:trPr>
          <w:trHeight w:val="416" w:hRule="atLeast"/>
        </w:trPr>
        <w:tc>
          <w:tcPr>
            <w:tcW w:w="1922" w:type="dxa"/>
          </w:tcPr>
          <w:p>
            <w:pPr>
              <w:pStyle w:val="TableParagraph"/>
              <w:spacing w:before="55"/>
              <w:ind w:left="119"/>
              <w:rPr>
                <w:sz w:val="20"/>
              </w:rPr>
            </w:pPr>
            <w:r>
              <w:rPr>
                <w:sz w:val="20"/>
              </w:rPr>
              <w:t>33-7132</w:t>
            </w:r>
          </w:p>
        </w:tc>
        <w:tc>
          <w:tcPr>
            <w:tcW w:w="7440" w:type="dxa"/>
          </w:tcPr>
          <w:p>
            <w:pPr>
              <w:pStyle w:val="TableParagraph"/>
              <w:spacing w:before="55"/>
              <w:ind w:left="118"/>
              <w:rPr>
                <w:sz w:val="20"/>
              </w:rPr>
            </w:pPr>
            <w:r>
              <w:rPr>
                <w:sz w:val="20"/>
              </w:rPr>
              <w:t>Charcoal filter disk (black), for CO and H</w:t>
            </w:r>
            <w:r>
              <w:rPr>
                <w:position w:val="-4"/>
                <w:sz w:val="16"/>
              </w:rPr>
              <w:t>2</w:t>
            </w:r>
            <w:r>
              <w:rPr>
                <w:sz w:val="20"/>
              </w:rPr>
              <w:t>-compensated CO sensors, 5 pack</w:t>
            </w:r>
          </w:p>
        </w:tc>
      </w:tr>
      <w:tr>
        <w:trPr>
          <w:trHeight w:val="416" w:hRule="atLeast"/>
        </w:trPr>
        <w:tc>
          <w:tcPr>
            <w:tcW w:w="1922" w:type="dxa"/>
          </w:tcPr>
          <w:p>
            <w:pPr>
              <w:pStyle w:val="TableParagraph"/>
              <w:spacing w:before="55"/>
              <w:ind w:left="119"/>
              <w:rPr>
                <w:sz w:val="20"/>
              </w:rPr>
            </w:pPr>
            <w:r>
              <w:rPr>
                <w:sz w:val="20"/>
              </w:rPr>
              <w:t>33-7133</w:t>
            </w:r>
          </w:p>
        </w:tc>
        <w:tc>
          <w:tcPr>
            <w:tcW w:w="7440" w:type="dxa"/>
          </w:tcPr>
          <w:p>
            <w:pPr>
              <w:pStyle w:val="TableParagraph"/>
              <w:spacing w:before="55"/>
              <w:ind w:left="119"/>
              <w:rPr>
                <w:sz w:val="20"/>
              </w:rPr>
            </w:pPr>
            <w:r>
              <w:rPr>
                <w:sz w:val="20"/>
              </w:rPr>
              <w:t>Humidity filter (white), for H</w:t>
            </w:r>
            <w:r>
              <w:rPr>
                <w:position w:val="-4"/>
                <w:sz w:val="16"/>
              </w:rPr>
              <w:t>2</w:t>
            </w:r>
            <w:r>
              <w:rPr>
                <w:sz w:val="20"/>
              </w:rPr>
              <w:t>S sensor, 5 pack</w:t>
            </w:r>
          </w:p>
        </w:tc>
      </w:tr>
      <w:tr>
        <w:trPr>
          <w:trHeight w:val="416" w:hRule="atLeast"/>
        </w:trPr>
        <w:tc>
          <w:tcPr>
            <w:tcW w:w="1922" w:type="dxa"/>
          </w:tcPr>
          <w:p>
            <w:pPr>
              <w:pStyle w:val="TableParagraph"/>
              <w:spacing w:before="55"/>
              <w:ind w:left="119"/>
              <w:rPr>
                <w:sz w:val="20"/>
              </w:rPr>
            </w:pPr>
            <w:r>
              <w:rPr>
                <w:sz w:val="20"/>
              </w:rPr>
              <w:t>33-7134</w:t>
            </w:r>
          </w:p>
        </w:tc>
        <w:tc>
          <w:tcPr>
            <w:tcW w:w="7440" w:type="dxa"/>
          </w:tcPr>
          <w:p>
            <w:pPr>
              <w:pStyle w:val="TableParagraph"/>
              <w:spacing w:before="55"/>
              <w:ind w:left="119"/>
              <w:rPr>
                <w:sz w:val="20"/>
              </w:rPr>
            </w:pPr>
            <w:r>
              <w:rPr>
                <w:sz w:val="20"/>
              </w:rPr>
              <w:t>H</w:t>
            </w:r>
            <w:r>
              <w:rPr>
                <w:position w:val="-4"/>
                <w:sz w:val="16"/>
              </w:rPr>
              <w:t>2</w:t>
            </w:r>
            <w:r>
              <w:rPr>
                <w:sz w:val="20"/>
              </w:rPr>
              <w:t>S scrubber disk (tan), for NO</w:t>
            </w:r>
            <w:r>
              <w:rPr>
                <w:position w:val="-4"/>
                <w:sz w:val="16"/>
              </w:rPr>
              <w:t>2 </w:t>
            </w:r>
            <w:r>
              <w:rPr>
                <w:sz w:val="20"/>
              </w:rPr>
              <w:t>and SO</w:t>
            </w:r>
            <w:r>
              <w:rPr>
                <w:position w:val="-4"/>
                <w:sz w:val="16"/>
              </w:rPr>
              <w:t>2 </w:t>
            </w:r>
            <w:r>
              <w:rPr>
                <w:sz w:val="20"/>
              </w:rPr>
              <w:t>sensors, 5 pack</w:t>
            </w:r>
          </w:p>
        </w:tc>
      </w:tr>
      <w:tr>
        <w:trPr>
          <w:trHeight w:val="378" w:hRule="atLeast"/>
        </w:trPr>
        <w:tc>
          <w:tcPr>
            <w:tcW w:w="1922" w:type="dxa"/>
          </w:tcPr>
          <w:p>
            <w:pPr>
              <w:pStyle w:val="TableParagraph"/>
              <w:spacing w:before="55"/>
              <w:ind w:left="119"/>
              <w:rPr>
                <w:sz w:val="20"/>
              </w:rPr>
            </w:pPr>
            <w:r>
              <w:rPr>
                <w:sz w:val="20"/>
              </w:rPr>
              <w:t>33-7137</w:t>
            </w:r>
          </w:p>
        </w:tc>
        <w:tc>
          <w:tcPr>
            <w:tcW w:w="7440" w:type="dxa"/>
          </w:tcPr>
          <w:p>
            <w:pPr>
              <w:pStyle w:val="TableParagraph"/>
              <w:spacing w:before="55"/>
              <w:ind w:left="119"/>
              <w:rPr>
                <w:sz w:val="20"/>
              </w:rPr>
            </w:pPr>
            <w:r>
              <w:rPr>
                <w:sz w:val="20"/>
              </w:rPr>
              <w:t>H2S scrubber disk (dark gray), for HCN sensor, 5 pack</w:t>
            </w:r>
          </w:p>
        </w:tc>
      </w:tr>
      <w:tr>
        <w:trPr>
          <w:trHeight w:val="380" w:hRule="atLeast"/>
        </w:trPr>
        <w:tc>
          <w:tcPr>
            <w:tcW w:w="1922" w:type="dxa"/>
          </w:tcPr>
          <w:p>
            <w:pPr>
              <w:pStyle w:val="TableParagraph"/>
              <w:spacing w:before="57"/>
              <w:ind w:left="119"/>
              <w:rPr>
                <w:sz w:val="20"/>
              </w:rPr>
            </w:pPr>
            <w:r>
              <w:rPr>
                <w:sz w:val="20"/>
              </w:rPr>
              <w:t>47-5084RK</w:t>
            </w:r>
          </w:p>
        </w:tc>
        <w:tc>
          <w:tcPr>
            <w:tcW w:w="7440" w:type="dxa"/>
          </w:tcPr>
          <w:p>
            <w:pPr>
              <w:pStyle w:val="TableParagraph"/>
              <w:spacing w:before="57"/>
              <w:ind w:left="118"/>
              <w:rPr>
                <w:sz w:val="20"/>
              </w:rPr>
            </w:pPr>
            <w:r>
              <w:rPr>
                <w:sz w:val="20"/>
              </w:rPr>
              <w:t>USB/IrDA adapter module, no USB cable (for all premier portables)</w:t>
            </w:r>
          </w:p>
        </w:tc>
      </w:tr>
      <w:tr>
        <w:trPr>
          <w:trHeight w:val="380" w:hRule="atLeast"/>
        </w:trPr>
        <w:tc>
          <w:tcPr>
            <w:tcW w:w="1922" w:type="dxa"/>
          </w:tcPr>
          <w:p>
            <w:pPr>
              <w:pStyle w:val="TableParagraph"/>
              <w:spacing w:before="57"/>
              <w:ind w:left="119"/>
              <w:rPr>
                <w:sz w:val="20"/>
              </w:rPr>
            </w:pPr>
            <w:r>
              <w:rPr>
                <w:sz w:val="20"/>
              </w:rPr>
              <w:t>47-5084RK-01</w:t>
            </w:r>
          </w:p>
        </w:tc>
        <w:tc>
          <w:tcPr>
            <w:tcW w:w="7440" w:type="dxa"/>
          </w:tcPr>
          <w:p>
            <w:pPr>
              <w:pStyle w:val="TableParagraph"/>
              <w:spacing w:before="57"/>
              <w:ind w:left="118"/>
              <w:rPr>
                <w:sz w:val="20"/>
              </w:rPr>
            </w:pPr>
            <w:r>
              <w:rPr>
                <w:sz w:val="20"/>
              </w:rPr>
              <w:t>USB/IrDA adapter module, with USB cable (for all premier portables)</w:t>
            </w:r>
          </w:p>
        </w:tc>
      </w:tr>
      <w:tr>
        <w:trPr>
          <w:trHeight w:val="378" w:hRule="atLeast"/>
        </w:trPr>
        <w:tc>
          <w:tcPr>
            <w:tcW w:w="1922" w:type="dxa"/>
          </w:tcPr>
          <w:p>
            <w:pPr>
              <w:pStyle w:val="TableParagraph"/>
              <w:spacing w:before="55"/>
              <w:ind w:left="119"/>
              <w:rPr>
                <w:sz w:val="20"/>
              </w:rPr>
            </w:pPr>
            <w:r>
              <w:rPr>
                <w:sz w:val="20"/>
              </w:rPr>
              <w:t>47-5085RK</w:t>
            </w:r>
          </w:p>
        </w:tc>
        <w:tc>
          <w:tcPr>
            <w:tcW w:w="7440" w:type="dxa"/>
          </w:tcPr>
          <w:p>
            <w:pPr>
              <w:pStyle w:val="TableParagraph"/>
              <w:spacing w:before="55"/>
              <w:ind w:left="118"/>
              <w:rPr>
                <w:sz w:val="20"/>
              </w:rPr>
            </w:pPr>
            <w:r>
              <w:rPr>
                <w:sz w:val="20"/>
              </w:rPr>
              <w:t>USB A to USB mini cable, 6 feet, for 47-5084RK</w:t>
            </w:r>
          </w:p>
        </w:tc>
      </w:tr>
      <w:tr>
        <w:trPr>
          <w:trHeight w:val="380" w:hRule="atLeast"/>
        </w:trPr>
        <w:tc>
          <w:tcPr>
            <w:tcW w:w="1922" w:type="dxa"/>
          </w:tcPr>
          <w:p>
            <w:pPr>
              <w:pStyle w:val="TableParagraph"/>
              <w:spacing w:before="57"/>
              <w:ind w:left="119"/>
              <w:rPr>
                <w:sz w:val="20"/>
              </w:rPr>
            </w:pPr>
            <w:r>
              <w:rPr>
                <w:sz w:val="20"/>
              </w:rPr>
              <w:t>49-0133</w:t>
            </w:r>
          </w:p>
        </w:tc>
        <w:tc>
          <w:tcPr>
            <w:tcW w:w="7440" w:type="dxa"/>
          </w:tcPr>
          <w:p>
            <w:pPr>
              <w:pStyle w:val="TableParagraph"/>
              <w:spacing w:before="57"/>
              <w:ind w:left="118"/>
              <w:rPr>
                <w:sz w:val="20"/>
              </w:rPr>
            </w:pPr>
            <w:r>
              <w:rPr>
                <w:sz w:val="20"/>
              </w:rPr>
              <w:t>Single-unit AC adapter, with 4 foot cable</w:t>
            </w:r>
          </w:p>
        </w:tc>
      </w:tr>
      <w:tr>
        <w:trPr>
          <w:trHeight w:val="380" w:hRule="atLeast"/>
        </w:trPr>
        <w:tc>
          <w:tcPr>
            <w:tcW w:w="1922" w:type="dxa"/>
          </w:tcPr>
          <w:p>
            <w:pPr>
              <w:pStyle w:val="TableParagraph"/>
              <w:spacing w:before="57"/>
              <w:ind w:left="119"/>
              <w:rPr>
                <w:sz w:val="20"/>
              </w:rPr>
            </w:pPr>
            <w:r>
              <w:rPr>
                <w:sz w:val="20"/>
              </w:rPr>
              <w:t>49-0134</w:t>
            </w:r>
          </w:p>
        </w:tc>
        <w:tc>
          <w:tcPr>
            <w:tcW w:w="7440" w:type="dxa"/>
          </w:tcPr>
          <w:p>
            <w:pPr>
              <w:pStyle w:val="TableParagraph"/>
              <w:spacing w:before="57"/>
              <w:ind w:left="119"/>
              <w:rPr>
                <w:sz w:val="20"/>
              </w:rPr>
            </w:pPr>
            <w:r>
              <w:rPr>
                <w:sz w:val="20"/>
              </w:rPr>
              <w:t>Multi-unit AC adapter, with 2 foot cables</w:t>
            </w:r>
          </w:p>
        </w:tc>
      </w:tr>
    </w:tbl>
    <w:p>
      <w:pPr>
        <w:spacing w:after="0"/>
        <w:rPr>
          <w:sz w:val="20"/>
        </w:rPr>
        <w:sectPr>
          <w:pgSz w:w="12240" w:h="15840"/>
          <w:pgMar w:header="0" w:footer="730" w:top="560" w:bottom="920" w:left="300" w:right="280"/>
        </w:sectPr>
      </w:pPr>
    </w:p>
    <w:p>
      <w:pPr>
        <w:spacing w:before="61"/>
        <w:ind w:left="4495" w:right="0" w:firstLine="0"/>
        <w:jc w:val="left"/>
        <w:rPr>
          <w:b/>
          <w:sz w:val="22"/>
        </w:rPr>
      </w:pPr>
      <w:r>
        <w:rPr>
          <w:b/>
          <w:sz w:val="22"/>
        </w:rPr>
        <w:t>Table 16: General Parts List (cont.)</w:t>
      </w:r>
    </w:p>
    <w:p>
      <w:pPr>
        <w:pStyle w:val="BodyText"/>
        <w:spacing w:before="10"/>
        <w:rPr>
          <w:b/>
          <w:sz w:val="11"/>
        </w:rPr>
      </w:pPr>
    </w:p>
    <w:tbl>
      <w:tblPr>
        <w:tblW w:w="0" w:type="auto"/>
        <w:jc w:val="left"/>
        <w:tblInd w:w="150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22"/>
        <w:gridCol w:w="7440"/>
      </w:tblGrid>
      <w:tr>
        <w:trPr>
          <w:trHeight w:val="460" w:hRule="atLeast"/>
        </w:trPr>
        <w:tc>
          <w:tcPr>
            <w:tcW w:w="1922" w:type="dxa"/>
          </w:tcPr>
          <w:p>
            <w:pPr>
              <w:pStyle w:val="TableParagraph"/>
              <w:spacing w:before="96"/>
              <w:ind w:left="393"/>
              <w:rPr>
                <w:b/>
                <w:sz w:val="20"/>
              </w:rPr>
            </w:pPr>
            <w:r>
              <w:rPr>
                <w:b/>
                <w:sz w:val="20"/>
              </w:rPr>
              <w:t>Part Number</w:t>
            </w:r>
          </w:p>
        </w:tc>
        <w:tc>
          <w:tcPr>
            <w:tcW w:w="7440" w:type="dxa"/>
          </w:tcPr>
          <w:p>
            <w:pPr>
              <w:pStyle w:val="TableParagraph"/>
              <w:spacing w:before="96"/>
              <w:ind w:left="3203" w:right="3187"/>
              <w:jc w:val="center"/>
              <w:rPr>
                <w:b/>
                <w:sz w:val="20"/>
              </w:rPr>
            </w:pPr>
            <w:r>
              <w:rPr>
                <w:b/>
                <w:sz w:val="20"/>
              </w:rPr>
              <w:t>Description</w:t>
            </w:r>
          </w:p>
        </w:tc>
      </w:tr>
      <w:tr>
        <w:trPr>
          <w:trHeight w:val="378" w:hRule="atLeast"/>
        </w:trPr>
        <w:tc>
          <w:tcPr>
            <w:tcW w:w="1922" w:type="dxa"/>
          </w:tcPr>
          <w:p>
            <w:pPr>
              <w:pStyle w:val="TableParagraph"/>
              <w:spacing w:before="55"/>
              <w:ind w:left="119"/>
              <w:rPr>
                <w:sz w:val="20"/>
              </w:rPr>
            </w:pPr>
            <w:r>
              <w:rPr>
                <w:sz w:val="20"/>
              </w:rPr>
              <w:t>49-2021</w:t>
            </w:r>
          </w:p>
        </w:tc>
        <w:tc>
          <w:tcPr>
            <w:tcW w:w="7440" w:type="dxa"/>
          </w:tcPr>
          <w:p>
            <w:pPr>
              <w:pStyle w:val="TableParagraph"/>
              <w:spacing w:before="55"/>
              <w:ind w:left="118"/>
              <w:rPr>
                <w:sz w:val="20"/>
              </w:rPr>
            </w:pPr>
            <w:r>
              <w:rPr>
                <w:sz w:val="20"/>
              </w:rPr>
              <w:t>Single-unit DC adapter, with 4 foot cable</w:t>
            </w:r>
          </w:p>
        </w:tc>
      </w:tr>
      <w:tr>
        <w:trPr>
          <w:trHeight w:val="380" w:hRule="atLeast"/>
        </w:trPr>
        <w:tc>
          <w:tcPr>
            <w:tcW w:w="1922" w:type="dxa"/>
          </w:tcPr>
          <w:p>
            <w:pPr>
              <w:pStyle w:val="TableParagraph"/>
              <w:spacing w:before="57"/>
              <w:ind w:left="119"/>
              <w:rPr>
                <w:sz w:val="20"/>
              </w:rPr>
            </w:pPr>
            <w:r>
              <w:rPr>
                <w:sz w:val="20"/>
              </w:rPr>
              <w:t>49-1110RK</w:t>
            </w:r>
          </w:p>
        </w:tc>
        <w:tc>
          <w:tcPr>
            <w:tcW w:w="7440" w:type="dxa"/>
          </w:tcPr>
          <w:p>
            <w:pPr>
              <w:pStyle w:val="TableParagraph"/>
              <w:spacing w:before="57"/>
              <w:ind w:left="119"/>
              <w:rPr>
                <w:sz w:val="20"/>
              </w:rPr>
            </w:pPr>
            <w:r>
              <w:rPr>
                <w:sz w:val="20"/>
              </w:rPr>
              <w:t>AAA battery</w:t>
            </w:r>
          </w:p>
        </w:tc>
      </w:tr>
      <w:tr>
        <w:trPr>
          <w:trHeight w:val="380" w:hRule="atLeast"/>
        </w:trPr>
        <w:tc>
          <w:tcPr>
            <w:tcW w:w="1922" w:type="dxa"/>
          </w:tcPr>
          <w:p>
            <w:pPr>
              <w:pStyle w:val="TableParagraph"/>
              <w:spacing w:before="55"/>
              <w:ind w:left="119"/>
              <w:rPr>
                <w:sz w:val="20"/>
              </w:rPr>
            </w:pPr>
            <w:r>
              <w:rPr>
                <w:sz w:val="20"/>
              </w:rPr>
              <w:t>49-1625</w:t>
            </w:r>
          </w:p>
        </w:tc>
        <w:tc>
          <w:tcPr>
            <w:tcW w:w="7440" w:type="dxa"/>
          </w:tcPr>
          <w:p>
            <w:pPr>
              <w:pStyle w:val="TableParagraph"/>
              <w:spacing w:before="55"/>
              <w:ind w:left="119"/>
              <w:rPr>
                <w:sz w:val="20"/>
              </w:rPr>
            </w:pPr>
            <w:r>
              <w:rPr>
                <w:sz w:val="20"/>
              </w:rPr>
              <w:t>Li-ion battery pack</w:t>
            </w:r>
          </w:p>
        </w:tc>
      </w:tr>
      <w:tr>
        <w:trPr>
          <w:trHeight w:val="378" w:hRule="atLeast"/>
        </w:trPr>
        <w:tc>
          <w:tcPr>
            <w:tcW w:w="1922" w:type="dxa"/>
          </w:tcPr>
          <w:p>
            <w:pPr>
              <w:pStyle w:val="TableParagraph"/>
              <w:spacing w:before="55"/>
              <w:ind w:left="119"/>
              <w:rPr>
                <w:sz w:val="20"/>
              </w:rPr>
            </w:pPr>
            <w:r>
              <w:rPr>
                <w:sz w:val="20"/>
              </w:rPr>
              <w:t>49-1626</w:t>
            </w:r>
          </w:p>
        </w:tc>
        <w:tc>
          <w:tcPr>
            <w:tcW w:w="7440" w:type="dxa"/>
          </w:tcPr>
          <w:p>
            <w:pPr>
              <w:pStyle w:val="TableParagraph"/>
              <w:spacing w:before="55"/>
              <w:ind w:left="118"/>
              <w:rPr>
                <w:sz w:val="20"/>
              </w:rPr>
            </w:pPr>
            <w:r>
              <w:rPr>
                <w:sz w:val="20"/>
              </w:rPr>
              <w:t>Alkaline battery pack</w:t>
            </w:r>
          </w:p>
        </w:tc>
      </w:tr>
      <w:tr>
        <w:trPr>
          <w:trHeight w:val="380" w:hRule="atLeast"/>
        </w:trPr>
        <w:tc>
          <w:tcPr>
            <w:tcW w:w="1922" w:type="dxa"/>
          </w:tcPr>
          <w:p>
            <w:pPr>
              <w:pStyle w:val="TableParagraph"/>
              <w:spacing w:before="57"/>
              <w:ind w:left="119"/>
              <w:rPr>
                <w:sz w:val="20"/>
              </w:rPr>
            </w:pPr>
            <w:r>
              <w:rPr>
                <w:sz w:val="20"/>
              </w:rPr>
              <w:t>57-2099</w:t>
            </w:r>
          </w:p>
        </w:tc>
        <w:tc>
          <w:tcPr>
            <w:tcW w:w="7440" w:type="dxa"/>
          </w:tcPr>
          <w:p>
            <w:pPr>
              <w:pStyle w:val="TableParagraph"/>
              <w:spacing w:before="57"/>
              <w:ind w:left="117"/>
              <w:rPr>
                <w:sz w:val="20"/>
              </w:rPr>
            </w:pPr>
            <w:r>
              <w:rPr>
                <w:sz w:val="20"/>
              </w:rPr>
              <w:t>Replacement Li-ion battery with board</w:t>
            </w:r>
          </w:p>
        </w:tc>
      </w:tr>
      <w:tr>
        <w:trPr>
          <w:trHeight w:val="380" w:hRule="atLeast"/>
        </w:trPr>
        <w:tc>
          <w:tcPr>
            <w:tcW w:w="1922" w:type="dxa"/>
          </w:tcPr>
          <w:p>
            <w:pPr>
              <w:pStyle w:val="TableParagraph"/>
              <w:spacing w:before="55"/>
              <w:ind w:left="119"/>
              <w:rPr>
                <w:sz w:val="20"/>
              </w:rPr>
            </w:pPr>
            <w:r>
              <w:rPr>
                <w:sz w:val="20"/>
              </w:rPr>
              <w:t>65-7004</w:t>
            </w:r>
          </w:p>
        </w:tc>
        <w:tc>
          <w:tcPr>
            <w:tcW w:w="7440" w:type="dxa"/>
          </w:tcPr>
          <w:p>
            <w:pPr>
              <w:pStyle w:val="TableParagraph"/>
              <w:spacing w:before="55"/>
              <w:ind w:left="119"/>
              <w:rPr>
                <w:sz w:val="20"/>
              </w:rPr>
            </w:pPr>
            <w:r>
              <w:rPr>
                <w:sz w:val="20"/>
              </w:rPr>
              <w:t>Dummy sensor</w:t>
            </w:r>
          </w:p>
        </w:tc>
      </w:tr>
      <w:tr>
        <w:trPr>
          <w:trHeight w:val="378" w:hRule="atLeast"/>
        </w:trPr>
        <w:tc>
          <w:tcPr>
            <w:tcW w:w="1922" w:type="dxa"/>
          </w:tcPr>
          <w:p>
            <w:pPr>
              <w:pStyle w:val="TableParagraph"/>
              <w:spacing w:before="55"/>
              <w:ind w:left="119"/>
              <w:rPr>
                <w:sz w:val="20"/>
              </w:rPr>
            </w:pPr>
            <w:r>
              <w:rPr>
                <w:sz w:val="20"/>
              </w:rPr>
              <w:t>71-0478</w:t>
            </w:r>
          </w:p>
        </w:tc>
        <w:tc>
          <w:tcPr>
            <w:tcW w:w="7440" w:type="dxa"/>
          </w:tcPr>
          <w:p>
            <w:pPr>
              <w:pStyle w:val="TableParagraph"/>
              <w:spacing w:before="55"/>
              <w:ind w:left="118"/>
              <w:rPr>
                <w:sz w:val="20"/>
              </w:rPr>
            </w:pPr>
            <w:r>
              <w:rPr>
                <w:sz w:val="20"/>
              </w:rPr>
              <w:t>Operator’s Manual, GX-3R Pro (this document)</w:t>
            </w:r>
          </w:p>
        </w:tc>
      </w:tr>
      <w:tr>
        <w:trPr>
          <w:trHeight w:val="380" w:hRule="atLeast"/>
        </w:trPr>
        <w:tc>
          <w:tcPr>
            <w:tcW w:w="1922" w:type="dxa"/>
          </w:tcPr>
          <w:p>
            <w:pPr>
              <w:pStyle w:val="TableParagraph"/>
              <w:spacing w:before="57"/>
              <w:ind w:left="119"/>
              <w:rPr>
                <w:sz w:val="20"/>
              </w:rPr>
            </w:pPr>
            <w:r>
              <w:rPr>
                <w:sz w:val="20"/>
              </w:rPr>
              <w:t>71-0491</w:t>
            </w:r>
          </w:p>
        </w:tc>
        <w:tc>
          <w:tcPr>
            <w:tcW w:w="7440" w:type="dxa"/>
          </w:tcPr>
          <w:p>
            <w:pPr>
              <w:pStyle w:val="TableParagraph"/>
              <w:spacing w:before="57"/>
              <w:ind w:left="118"/>
              <w:rPr>
                <w:sz w:val="20"/>
              </w:rPr>
            </w:pPr>
            <w:r>
              <w:rPr>
                <w:sz w:val="20"/>
              </w:rPr>
              <w:t>Operator’s Manual, GX-3R Datalogging Program</w:t>
            </w:r>
          </w:p>
        </w:tc>
      </w:tr>
      <w:tr>
        <w:trPr>
          <w:trHeight w:val="416" w:hRule="atLeast"/>
        </w:trPr>
        <w:tc>
          <w:tcPr>
            <w:tcW w:w="1922" w:type="dxa"/>
          </w:tcPr>
          <w:p>
            <w:pPr>
              <w:pStyle w:val="TableParagraph"/>
              <w:spacing w:before="57"/>
              <w:ind w:left="119"/>
              <w:rPr>
                <w:sz w:val="20"/>
              </w:rPr>
            </w:pPr>
            <w:r>
              <w:rPr>
                <w:sz w:val="20"/>
              </w:rPr>
              <w:t>81-0000RK-51</w:t>
            </w:r>
          </w:p>
        </w:tc>
        <w:tc>
          <w:tcPr>
            <w:tcW w:w="7440" w:type="dxa"/>
          </w:tcPr>
          <w:p>
            <w:pPr>
              <w:pStyle w:val="TableParagraph"/>
              <w:spacing w:before="57"/>
              <w:ind w:left="119"/>
              <w:rPr>
                <w:sz w:val="20"/>
              </w:rPr>
            </w:pPr>
            <w:r>
              <w:rPr>
                <w:sz w:val="20"/>
              </w:rPr>
              <w:t>Calibration cylinder, 200 ppm H</w:t>
            </w:r>
            <w:r>
              <w:rPr>
                <w:position w:val="-4"/>
                <w:sz w:val="16"/>
              </w:rPr>
              <w:t>2 </w:t>
            </w:r>
            <w:r>
              <w:rPr>
                <w:sz w:val="20"/>
              </w:rPr>
              <w:t>in air, 34 liter steel</w:t>
            </w:r>
          </w:p>
        </w:tc>
      </w:tr>
      <w:tr>
        <w:trPr>
          <w:trHeight w:val="416" w:hRule="atLeast"/>
        </w:trPr>
        <w:tc>
          <w:tcPr>
            <w:tcW w:w="1922" w:type="dxa"/>
          </w:tcPr>
          <w:p>
            <w:pPr>
              <w:pStyle w:val="TableParagraph"/>
              <w:spacing w:before="55"/>
              <w:ind w:left="119"/>
              <w:rPr>
                <w:sz w:val="20"/>
              </w:rPr>
            </w:pPr>
            <w:r>
              <w:rPr>
                <w:sz w:val="20"/>
              </w:rPr>
              <w:t>81-0071RK-01</w:t>
            </w:r>
          </w:p>
        </w:tc>
        <w:tc>
          <w:tcPr>
            <w:tcW w:w="7440" w:type="dxa"/>
          </w:tcPr>
          <w:p>
            <w:pPr>
              <w:pStyle w:val="TableParagraph"/>
              <w:spacing w:before="55"/>
              <w:ind w:left="119"/>
              <w:rPr>
                <w:sz w:val="20"/>
              </w:rPr>
            </w:pPr>
            <w:r>
              <w:rPr>
                <w:sz w:val="20"/>
              </w:rPr>
              <w:t>Calibration cylinder, 5,000 ppm CO</w:t>
            </w:r>
            <w:r>
              <w:rPr>
                <w:position w:val="-4"/>
                <w:sz w:val="16"/>
              </w:rPr>
              <w:t>2 </w:t>
            </w:r>
            <w:r>
              <w:rPr>
                <w:sz w:val="20"/>
              </w:rPr>
              <w:t>in nitrogen, 34 liter steel</w:t>
            </w:r>
          </w:p>
        </w:tc>
      </w:tr>
      <w:tr>
        <w:trPr>
          <w:trHeight w:val="416" w:hRule="atLeast"/>
        </w:trPr>
        <w:tc>
          <w:tcPr>
            <w:tcW w:w="1922" w:type="dxa"/>
          </w:tcPr>
          <w:p>
            <w:pPr>
              <w:pStyle w:val="TableParagraph"/>
              <w:spacing w:before="55"/>
              <w:ind w:left="119"/>
              <w:rPr>
                <w:sz w:val="20"/>
              </w:rPr>
            </w:pPr>
            <w:r>
              <w:rPr>
                <w:sz w:val="20"/>
              </w:rPr>
              <w:t>81-0071RK-03</w:t>
            </w:r>
          </w:p>
        </w:tc>
        <w:tc>
          <w:tcPr>
            <w:tcW w:w="7440" w:type="dxa"/>
          </w:tcPr>
          <w:p>
            <w:pPr>
              <w:pStyle w:val="TableParagraph"/>
              <w:spacing w:before="55"/>
              <w:ind w:left="119"/>
              <w:rPr>
                <w:sz w:val="20"/>
              </w:rPr>
            </w:pPr>
            <w:r>
              <w:rPr>
                <w:sz w:val="20"/>
              </w:rPr>
              <w:t>Calibration cylinder, 5,000 ppm CO</w:t>
            </w:r>
            <w:r>
              <w:rPr>
                <w:position w:val="-4"/>
                <w:sz w:val="16"/>
              </w:rPr>
              <w:t>2 </w:t>
            </w:r>
            <w:r>
              <w:rPr>
                <w:sz w:val="20"/>
              </w:rPr>
              <w:t>in nitrogen, 103 liter</w:t>
            </w:r>
          </w:p>
        </w:tc>
      </w:tr>
      <w:tr>
        <w:trPr>
          <w:trHeight w:val="416" w:hRule="atLeast"/>
        </w:trPr>
        <w:tc>
          <w:tcPr>
            <w:tcW w:w="1922" w:type="dxa"/>
          </w:tcPr>
          <w:p>
            <w:pPr>
              <w:pStyle w:val="TableParagraph"/>
              <w:spacing w:before="55"/>
              <w:ind w:left="119"/>
              <w:rPr>
                <w:sz w:val="20"/>
              </w:rPr>
            </w:pPr>
            <w:r>
              <w:rPr>
                <w:sz w:val="20"/>
              </w:rPr>
              <w:t>81-0072RK-01</w:t>
            </w:r>
          </w:p>
        </w:tc>
        <w:tc>
          <w:tcPr>
            <w:tcW w:w="7440" w:type="dxa"/>
          </w:tcPr>
          <w:p>
            <w:pPr>
              <w:pStyle w:val="TableParagraph"/>
              <w:spacing w:before="55"/>
              <w:ind w:left="119"/>
              <w:rPr>
                <w:sz w:val="20"/>
              </w:rPr>
            </w:pPr>
            <w:r>
              <w:rPr>
                <w:sz w:val="20"/>
              </w:rPr>
              <w:t>Calibration cylinder, 2.5 %vol CO</w:t>
            </w:r>
            <w:r>
              <w:rPr>
                <w:position w:val="-4"/>
                <w:sz w:val="16"/>
              </w:rPr>
              <w:t>2 </w:t>
            </w:r>
            <w:r>
              <w:rPr>
                <w:sz w:val="20"/>
              </w:rPr>
              <w:t>in nitrogen, 34 liter steel</w:t>
            </w:r>
          </w:p>
        </w:tc>
      </w:tr>
      <w:tr>
        <w:trPr>
          <w:trHeight w:val="416" w:hRule="atLeast"/>
        </w:trPr>
        <w:tc>
          <w:tcPr>
            <w:tcW w:w="1922" w:type="dxa"/>
          </w:tcPr>
          <w:p>
            <w:pPr>
              <w:pStyle w:val="TableParagraph"/>
              <w:spacing w:before="55"/>
              <w:ind w:left="119"/>
              <w:rPr>
                <w:sz w:val="20"/>
              </w:rPr>
            </w:pPr>
            <w:r>
              <w:rPr>
                <w:sz w:val="20"/>
              </w:rPr>
              <w:t>81-0072RK-03</w:t>
            </w:r>
          </w:p>
        </w:tc>
        <w:tc>
          <w:tcPr>
            <w:tcW w:w="7440" w:type="dxa"/>
          </w:tcPr>
          <w:p>
            <w:pPr>
              <w:pStyle w:val="TableParagraph"/>
              <w:spacing w:before="55"/>
              <w:ind w:left="119"/>
              <w:rPr>
                <w:sz w:val="20"/>
              </w:rPr>
            </w:pPr>
            <w:r>
              <w:rPr>
                <w:sz w:val="20"/>
              </w:rPr>
              <w:t>Calibration cylinder, 2.5 %vol CO</w:t>
            </w:r>
            <w:r>
              <w:rPr>
                <w:position w:val="-4"/>
                <w:sz w:val="16"/>
              </w:rPr>
              <w:t>2 </w:t>
            </w:r>
            <w:r>
              <w:rPr>
                <w:sz w:val="20"/>
              </w:rPr>
              <w:t>in nitrogen, 103 liter</w:t>
            </w:r>
          </w:p>
        </w:tc>
      </w:tr>
      <w:tr>
        <w:trPr>
          <w:trHeight w:val="378" w:hRule="atLeast"/>
        </w:trPr>
        <w:tc>
          <w:tcPr>
            <w:tcW w:w="1922" w:type="dxa"/>
          </w:tcPr>
          <w:p>
            <w:pPr>
              <w:pStyle w:val="TableParagraph"/>
              <w:spacing w:before="55"/>
              <w:ind w:left="119"/>
              <w:rPr>
                <w:sz w:val="20"/>
              </w:rPr>
            </w:pPr>
            <w:r>
              <w:rPr>
                <w:sz w:val="20"/>
              </w:rPr>
              <w:t>81-0076RK-01</w:t>
            </w:r>
          </w:p>
        </w:tc>
        <w:tc>
          <w:tcPr>
            <w:tcW w:w="7440" w:type="dxa"/>
          </w:tcPr>
          <w:p>
            <w:pPr>
              <w:pStyle w:val="TableParagraph"/>
              <w:spacing w:before="55"/>
              <w:ind w:left="118"/>
              <w:rPr>
                <w:sz w:val="20"/>
              </w:rPr>
            </w:pPr>
            <w:r>
              <w:rPr>
                <w:sz w:val="20"/>
              </w:rPr>
              <w:t>Calibration cylinder, zero air, 34 liter steel</w:t>
            </w:r>
          </w:p>
        </w:tc>
      </w:tr>
      <w:tr>
        <w:trPr>
          <w:trHeight w:val="380" w:hRule="atLeast"/>
        </w:trPr>
        <w:tc>
          <w:tcPr>
            <w:tcW w:w="1922" w:type="dxa"/>
          </w:tcPr>
          <w:p>
            <w:pPr>
              <w:pStyle w:val="TableParagraph"/>
              <w:spacing w:before="57"/>
              <w:ind w:left="119"/>
              <w:rPr>
                <w:sz w:val="20"/>
              </w:rPr>
            </w:pPr>
            <w:r>
              <w:rPr>
                <w:sz w:val="20"/>
              </w:rPr>
              <w:t>81-0076RK-03</w:t>
            </w:r>
          </w:p>
        </w:tc>
        <w:tc>
          <w:tcPr>
            <w:tcW w:w="7440" w:type="dxa"/>
          </w:tcPr>
          <w:p>
            <w:pPr>
              <w:pStyle w:val="TableParagraph"/>
              <w:spacing w:before="57"/>
              <w:ind w:left="119"/>
              <w:rPr>
                <w:sz w:val="20"/>
              </w:rPr>
            </w:pPr>
            <w:r>
              <w:rPr>
                <w:sz w:val="20"/>
              </w:rPr>
              <w:t>Calibration cylinder, zero air, 103 liter</w:t>
            </w:r>
          </w:p>
        </w:tc>
      </w:tr>
      <w:tr>
        <w:trPr>
          <w:trHeight w:val="416" w:hRule="atLeast"/>
        </w:trPr>
        <w:tc>
          <w:tcPr>
            <w:tcW w:w="1922" w:type="dxa"/>
          </w:tcPr>
          <w:p>
            <w:pPr>
              <w:pStyle w:val="TableParagraph"/>
              <w:spacing w:before="57"/>
              <w:ind w:left="119"/>
              <w:rPr>
                <w:sz w:val="20"/>
              </w:rPr>
            </w:pPr>
            <w:r>
              <w:rPr>
                <w:sz w:val="20"/>
              </w:rPr>
              <w:t>81-0078RK-01</w:t>
            </w:r>
          </w:p>
        </w:tc>
        <w:tc>
          <w:tcPr>
            <w:tcW w:w="7440" w:type="dxa"/>
          </w:tcPr>
          <w:p>
            <w:pPr>
              <w:pStyle w:val="TableParagraph"/>
              <w:spacing w:before="57"/>
              <w:ind w:left="119"/>
              <w:rPr>
                <w:sz w:val="20"/>
              </w:rPr>
            </w:pPr>
            <w:r>
              <w:rPr>
                <w:sz w:val="20"/>
              </w:rPr>
              <w:t>Calibration cylinder, 100% N</w:t>
            </w:r>
            <w:r>
              <w:rPr>
                <w:position w:val="-4"/>
                <w:sz w:val="16"/>
              </w:rPr>
              <w:t>2</w:t>
            </w:r>
            <w:r>
              <w:rPr>
                <w:sz w:val="20"/>
              </w:rPr>
              <w:t>, 34 liter steel</w:t>
            </w:r>
          </w:p>
        </w:tc>
      </w:tr>
      <w:tr>
        <w:trPr>
          <w:trHeight w:val="416" w:hRule="atLeast"/>
        </w:trPr>
        <w:tc>
          <w:tcPr>
            <w:tcW w:w="1922" w:type="dxa"/>
          </w:tcPr>
          <w:p>
            <w:pPr>
              <w:pStyle w:val="TableParagraph"/>
              <w:spacing w:before="57"/>
              <w:ind w:left="119"/>
              <w:rPr>
                <w:sz w:val="20"/>
              </w:rPr>
            </w:pPr>
            <w:r>
              <w:rPr>
                <w:sz w:val="20"/>
              </w:rPr>
              <w:t>81-0078RK-03</w:t>
            </w:r>
          </w:p>
        </w:tc>
        <w:tc>
          <w:tcPr>
            <w:tcW w:w="7440" w:type="dxa"/>
          </w:tcPr>
          <w:p>
            <w:pPr>
              <w:pStyle w:val="TableParagraph"/>
              <w:spacing w:before="57"/>
              <w:ind w:left="119"/>
              <w:rPr>
                <w:sz w:val="20"/>
              </w:rPr>
            </w:pPr>
            <w:r>
              <w:rPr>
                <w:sz w:val="20"/>
              </w:rPr>
              <w:t>Calibration cylinder, 100% N</w:t>
            </w:r>
            <w:r>
              <w:rPr>
                <w:position w:val="-4"/>
                <w:sz w:val="16"/>
              </w:rPr>
              <w:t>2</w:t>
            </w:r>
            <w:r>
              <w:rPr>
                <w:sz w:val="20"/>
              </w:rPr>
              <w:t>, 103 liter</w:t>
            </w:r>
          </w:p>
        </w:tc>
      </w:tr>
      <w:tr>
        <w:trPr>
          <w:trHeight w:val="416" w:hRule="atLeast"/>
        </w:trPr>
        <w:tc>
          <w:tcPr>
            <w:tcW w:w="1922" w:type="dxa"/>
          </w:tcPr>
          <w:p>
            <w:pPr>
              <w:pStyle w:val="TableParagraph"/>
              <w:spacing w:before="57"/>
              <w:ind w:left="119"/>
              <w:rPr>
                <w:sz w:val="20"/>
              </w:rPr>
            </w:pPr>
            <w:r>
              <w:rPr>
                <w:sz w:val="20"/>
              </w:rPr>
              <w:t>81-0090RK-01</w:t>
            </w:r>
          </w:p>
        </w:tc>
        <w:tc>
          <w:tcPr>
            <w:tcW w:w="7440" w:type="dxa"/>
          </w:tcPr>
          <w:p>
            <w:pPr>
              <w:pStyle w:val="TableParagraph"/>
              <w:spacing w:before="57"/>
              <w:ind w:left="118"/>
              <w:rPr>
                <w:sz w:val="20"/>
              </w:rPr>
            </w:pPr>
            <w:r>
              <w:rPr>
                <w:sz w:val="20"/>
              </w:rPr>
              <w:t>Calibration cylinder, 3-gas (CH</w:t>
            </w:r>
            <w:r>
              <w:rPr>
                <w:position w:val="-4"/>
                <w:sz w:val="16"/>
              </w:rPr>
              <w:t>4</w:t>
            </w:r>
            <w:r>
              <w:rPr>
                <w:sz w:val="20"/>
              </w:rPr>
              <w:t>/O</w:t>
            </w:r>
            <w:r>
              <w:rPr>
                <w:position w:val="-4"/>
                <w:sz w:val="16"/>
              </w:rPr>
              <w:t>2</w:t>
            </w:r>
            <w:r>
              <w:rPr>
                <w:sz w:val="20"/>
              </w:rPr>
              <w:t>/CO), 34 liter steel</w:t>
            </w:r>
          </w:p>
        </w:tc>
      </w:tr>
      <w:tr>
        <w:trPr>
          <w:trHeight w:val="416" w:hRule="atLeast"/>
        </w:trPr>
        <w:tc>
          <w:tcPr>
            <w:tcW w:w="1922" w:type="dxa"/>
          </w:tcPr>
          <w:p>
            <w:pPr>
              <w:pStyle w:val="TableParagraph"/>
              <w:spacing w:before="55"/>
              <w:ind w:left="119"/>
              <w:rPr>
                <w:sz w:val="20"/>
              </w:rPr>
            </w:pPr>
            <w:r>
              <w:rPr>
                <w:sz w:val="20"/>
              </w:rPr>
              <w:t>81-0090RK-03</w:t>
            </w:r>
          </w:p>
        </w:tc>
        <w:tc>
          <w:tcPr>
            <w:tcW w:w="7440" w:type="dxa"/>
          </w:tcPr>
          <w:p>
            <w:pPr>
              <w:pStyle w:val="TableParagraph"/>
              <w:spacing w:before="55"/>
              <w:ind w:left="118"/>
              <w:rPr>
                <w:sz w:val="20"/>
              </w:rPr>
            </w:pPr>
            <w:r>
              <w:rPr>
                <w:sz w:val="20"/>
              </w:rPr>
              <w:t>Calibration cylinder, 3-gas (CH</w:t>
            </w:r>
            <w:r>
              <w:rPr>
                <w:position w:val="-4"/>
                <w:sz w:val="16"/>
              </w:rPr>
              <w:t>4</w:t>
            </w:r>
            <w:r>
              <w:rPr>
                <w:sz w:val="20"/>
              </w:rPr>
              <w:t>/O</w:t>
            </w:r>
            <w:r>
              <w:rPr>
                <w:position w:val="-4"/>
                <w:sz w:val="16"/>
              </w:rPr>
              <w:t>2</w:t>
            </w:r>
            <w:r>
              <w:rPr>
                <w:sz w:val="20"/>
              </w:rPr>
              <w:t>/CO), 103 liter</w:t>
            </w:r>
          </w:p>
        </w:tc>
      </w:tr>
      <w:tr>
        <w:trPr>
          <w:trHeight w:val="416" w:hRule="atLeast"/>
        </w:trPr>
        <w:tc>
          <w:tcPr>
            <w:tcW w:w="1922" w:type="dxa"/>
          </w:tcPr>
          <w:p>
            <w:pPr>
              <w:pStyle w:val="TableParagraph"/>
              <w:spacing w:before="55"/>
              <w:ind w:left="119"/>
              <w:rPr>
                <w:sz w:val="20"/>
              </w:rPr>
            </w:pPr>
            <w:r>
              <w:rPr>
                <w:sz w:val="20"/>
              </w:rPr>
              <w:t>81-0142RK-02</w:t>
            </w:r>
          </w:p>
        </w:tc>
        <w:tc>
          <w:tcPr>
            <w:tcW w:w="7440" w:type="dxa"/>
          </w:tcPr>
          <w:p>
            <w:pPr>
              <w:pStyle w:val="TableParagraph"/>
              <w:spacing w:before="55"/>
              <w:ind w:left="118"/>
              <w:rPr>
                <w:sz w:val="20"/>
              </w:rPr>
            </w:pPr>
            <w:r>
              <w:rPr>
                <w:sz w:val="20"/>
              </w:rPr>
              <w:t>Calibration cylinder, 5-gas (SO</w:t>
            </w:r>
            <w:r>
              <w:rPr>
                <w:position w:val="-4"/>
                <w:sz w:val="16"/>
              </w:rPr>
              <w:t>2</w:t>
            </w:r>
            <w:r>
              <w:rPr>
                <w:sz w:val="20"/>
              </w:rPr>
              <w:t>, CH</w:t>
            </w:r>
            <w:r>
              <w:rPr>
                <w:position w:val="-4"/>
                <w:sz w:val="16"/>
              </w:rPr>
              <w:t>4</w:t>
            </w:r>
            <w:r>
              <w:rPr>
                <w:sz w:val="20"/>
              </w:rPr>
              <w:t>, O</w:t>
            </w:r>
            <w:r>
              <w:rPr>
                <w:position w:val="-4"/>
                <w:sz w:val="16"/>
              </w:rPr>
              <w:t>2</w:t>
            </w:r>
            <w:r>
              <w:rPr>
                <w:sz w:val="20"/>
              </w:rPr>
              <w:t>, H</w:t>
            </w:r>
            <w:r>
              <w:rPr>
                <w:position w:val="-4"/>
                <w:sz w:val="16"/>
              </w:rPr>
              <w:t>2</w:t>
            </w:r>
            <w:r>
              <w:rPr>
                <w:sz w:val="20"/>
              </w:rPr>
              <w:t>S, CO), 58 liter</w:t>
            </w:r>
          </w:p>
        </w:tc>
      </w:tr>
      <w:tr>
        <w:trPr>
          <w:trHeight w:val="416" w:hRule="atLeast"/>
        </w:trPr>
        <w:tc>
          <w:tcPr>
            <w:tcW w:w="1922" w:type="dxa"/>
          </w:tcPr>
          <w:p>
            <w:pPr>
              <w:pStyle w:val="TableParagraph"/>
              <w:spacing w:before="55"/>
              <w:ind w:left="119"/>
              <w:rPr>
                <w:sz w:val="20"/>
              </w:rPr>
            </w:pPr>
            <w:r>
              <w:rPr>
                <w:sz w:val="20"/>
              </w:rPr>
              <w:t>81-0142RK-04</w:t>
            </w:r>
          </w:p>
        </w:tc>
        <w:tc>
          <w:tcPr>
            <w:tcW w:w="7440" w:type="dxa"/>
          </w:tcPr>
          <w:p>
            <w:pPr>
              <w:pStyle w:val="TableParagraph"/>
              <w:spacing w:before="55"/>
              <w:ind w:left="118"/>
              <w:rPr>
                <w:sz w:val="20"/>
              </w:rPr>
            </w:pPr>
            <w:r>
              <w:rPr>
                <w:sz w:val="20"/>
              </w:rPr>
              <w:t>Calibration cylinder, 5-gas (SO</w:t>
            </w:r>
            <w:r>
              <w:rPr>
                <w:position w:val="-4"/>
                <w:sz w:val="16"/>
              </w:rPr>
              <w:t>2</w:t>
            </w:r>
            <w:r>
              <w:rPr>
                <w:sz w:val="20"/>
              </w:rPr>
              <w:t>, CH</w:t>
            </w:r>
            <w:r>
              <w:rPr>
                <w:position w:val="-4"/>
                <w:sz w:val="16"/>
              </w:rPr>
              <w:t>4</w:t>
            </w:r>
            <w:r>
              <w:rPr>
                <w:sz w:val="20"/>
              </w:rPr>
              <w:t>, O</w:t>
            </w:r>
            <w:r>
              <w:rPr>
                <w:position w:val="-4"/>
                <w:sz w:val="16"/>
              </w:rPr>
              <w:t>2</w:t>
            </w:r>
            <w:r>
              <w:rPr>
                <w:sz w:val="20"/>
              </w:rPr>
              <w:t>, H</w:t>
            </w:r>
            <w:r>
              <w:rPr>
                <w:position w:val="-4"/>
                <w:sz w:val="16"/>
              </w:rPr>
              <w:t>2</w:t>
            </w:r>
            <w:r>
              <w:rPr>
                <w:sz w:val="20"/>
              </w:rPr>
              <w:t>S, CO), 34 liter aluminum</w:t>
            </w:r>
          </w:p>
        </w:tc>
      </w:tr>
      <w:tr>
        <w:trPr>
          <w:trHeight w:val="416" w:hRule="atLeast"/>
        </w:trPr>
        <w:tc>
          <w:tcPr>
            <w:tcW w:w="1922" w:type="dxa"/>
          </w:tcPr>
          <w:p>
            <w:pPr>
              <w:pStyle w:val="TableParagraph"/>
              <w:spacing w:before="55"/>
              <w:ind w:left="119"/>
              <w:rPr>
                <w:sz w:val="20"/>
              </w:rPr>
            </w:pPr>
            <w:r>
              <w:rPr>
                <w:sz w:val="20"/>
              </w:rPr>
              <w:t>81-0154RK-02</w:t>
            </w:r>
          </w:p>
        </w:tc>
        <w:tc>
          <w:tcPr>
            <w:tcW w:w="7440" w:type="dxa"/>
          </w:tcPr>
          <w:p>
            <w:pPr>
              <w:pStyle w:val="TableParagraph"/>
              <w:spacing w:before="55"/>
              <w:ind w:left="118"/>
              <w:rPr>
                <w:sz w:val="20"/>
              </w:rPr>
            </w:pPr>
            <w:r>
              <w:rPr>
                <w:sz w:val="20"/>
              </w:rPr>
              <w:t>Calibration cylinder, 4-gas (CH</w:t>
            </w:r>
            <w:r>
              <w:rPr>
                <w:position w:val="-4"/>
                <w:sz w:val="16"/>
              </w:rPr>
              <w:t>4</w:t>
            </w:r>
            <w:r>
              <w:rPr>
                <w:sz w:val="20"/>
              </w:rPr>
              <w:t>/O</w:t>
            </w:r>
            <w:r>
              <w:rPr>
                <w:position w:val="-4"/>
                <w:sz w:val="16"/>
              </w:rPr>
              <w:t>2</w:t>
            </w:r>
            <w:r>
              <w:rPr>
                <w:sz w:val="20"/>
              </w:rPr>
              <w:t>/ H</w:t>
            </w:r>
            <w:r>
              <w:rPr>
                <w:position w:val="-4"/>
                <w:sz w:val="16"/>
              </w:rPr>
              <w:t>2</w:t>
            </w:r>
            <w:r>
              <w:rPr>
                <w:sz w:val="20"/>
              </w:rPr>
              <w:t>S/CO), 58 liter</w:t>
            </w:r>
          </w:p>
        </w:tc>
      </w:tr>
      <w:tr>
        <w:trPr>
          <w:trHeight w:val="416" w:hRule="atLeast"/>
        </w:trPr>
        <w:tc>
          <w:tcPr>
            <w:tcW w:w="1922" w:type="dxa"/>
          </w:tcPr>
          <w:p>
            <w:pPr>
              <w:pStyle w:val="TableParagraph"/>
              <w:spacing w:before="55"/>
              <w:ind w:left="119"/>
              <w:rPr>
                <w:sz w:val="20"/>
              </w:rPr>
            </w:pPr>
            <w:r>
              <w:rPr>
                <w:sz w:val="20"/>
              </w:rPr>
              <w:t>81-0154RK-04</w:t>
            </w:r>
          </w:p>
        </w:tc>
        <w:tc>
          <w:tcPr>
            <w:tcW w:w="7440" w:type="dxa"/>
          </w:tcPr>
          <w:p>
            <w:pPr>
              <w:pStyle w:val="TableParagraph"/>
              <w:spacing w:before="55"/>
              <w:ind w:left="118"/>
              <w:rPr>
                <w:sz w:val="20"/>
              </w:rPr>
            </w:pPr>
            <w:r>
              <w:rPr>
                <w:sz w:val="20"/>
              </w:rPr>
              <w:t>Calibration cylinder, 4-gas (CH</w:t>
            </w:r>
            <w:r>
              <w:rPr>
                <w:position w:val="-4"/>
                <w:sz w:val="16"/>
              </w:rPr>
              <w:t>4</w:t>
            </w:r>
            <w:r>
              <w:rPr>
                <w:sz w:val="20"/>
              </w:rPr>
              <w:t>/O</w:t>
            </w:r>
            <w:r>
              <w:rPr>
                <w:position w:val="-4"/>
                <w:sz w:val="16"/>
              </w:rPr>
              <w:t>2</w:t>
            </w:r>
            <w:r>
              <w:rPr>
                <w:sz w:val="20"/>
              </w:rPr>
              <w:t>/ H</w:t>
            </w:r>
            <w:r>
              <w:rPr>
                <w:position w:val="-4"/>
                <w:sz w:val="16"/>
              </w:rPr>
              <w:t>2</w:t>
            </w:r>
            <w:r>
              <w:rPr>
                <w:sz w:val="20"/>
              </w:rPr>
              <w:t>S/CO), 34 liter aluminum</w:t>
            </w:r>
          </w:p>
        </w:tc>
      </w:tr>
      <w:tr>
        <w:trPr>
          <w:trHeight w:val="416" w:hRule="atLeast"/>
        </w:trPr>
        <w:tc>
          <w:tcPr>
            <w:tcW w:w="1922" w:type="dxa"/>
          </w:tcPr>
          <w:p>
            <w:pPr>
              <w:pStyle w:val="TableParagraph"/>
              <w:spacing w:before="55"/>
              <w:ind w:left="119"/>
              <w:rPr>
                <w:sz w:val="20"/>
              </w:rPr>
            </w:pPr>
            <w:r>
              <w:rPr>
                <w:sz w:val="20"/>
              </w:rPr>
              <w:t>81-0170RK-02</w:t>
            </w:r>
          </w:p>
        </w:tc>
        <w:tc>
          <w:tcPr>
            <w:tcW w:w="7440" w:type="dxa"/>
          </w:tcPr>
          <w:p>
            <w:pPr>
              <w:pStyle w:val="TableParagraph"/>
              <w:spacing w:before="55"/>
              <w:ind w:left="119"/>
              <w:rPr>
                <w:sz w:val="20"/>
              </w:rPr>
            </w:pPr>
            <w:r>
              <w:rPr>
                <w:sz w:val="20"/>
              </w:rPr>
              <w:t>Calibration cylinder, 5 ppm SO</w:t>
            </w:r>
            <w:r>
              <w:rPr>
                <w:position w:val="-4"/>
                <w:sz w:val="16"/>
              </w:rPr>
              <w:t>2 </w:t>
            </w:r>
            <w:r>
              <w:rPr>
                <w:sz w:val="20"/>
              </w:rPr>
              <w:t>in nitrogen, 58 liter</w:t>
            </w:r>
          </w:p>
        </w:tc>
      </w:tr>
      <w:tr>
        <w:trPr>
          <w:trHeight w:val="416" w:hRule="atLeast"/>
        </w:trPr>
        <w:tc>
          <w:tcPr>
            <w:tcW w:w="1922" w:type="dxa"/>
          </w:tcPr>
          <w:p>
            <w:pPr>
              <w:pStyle w:val="TableParagraph"/>
              <w:spacing w:before="55"/>
              <w:ind w:left="119"/>
              <w:rPr>
                <w:sz w:val="20"/>
              </w:rPr>
            </w:pPr>
            <w:r>
              <w:rPr>
                <w:sz w:val="20"/>
              </w:rPr>
              <w:t>81-0170RK-04</w:t>
            </w:r>
          </w:p>
        </w:tc>
        <w:tc>
          <w:tcPr>
            <w:tcW w:w="7440" w:type="dxa"/>
          </w:tcPr>
          <w:p>
            <w:pPr>
              <w:pStyle w:val="TableParagraph"/>
              <w:spacing w:before="55"/>
              <w:ind w:left="119"/>
              <w:rPr>
                <w:sz w:val="20"/>
              </w:rPr>
            </w:pPr>
            <w:r>
              <w:rPr>
                <w:sz w:val="20"/>
              </w:rPr>
              <w:t>Calibration cylinder, 5 ppm SO</w:t>
            </w:r>
            <w:r>
              <w:rPr>
                <w:position w:val="-4"/>
                <w:sz w:val="16"/>
              </w:rPr>
              <w:t>2 </w:t>
            </w:r>
            <w:r>
              <w:rPr>
                <w:sz w:val="20"/>
              </w:rPr>
              <w:t>in nitrogen, 34 liter aluminum</w:t>
            </w:r>
          </w:p>
        </w:tc>
      </w:tr>
      <w:tr>
        <w:trPr>
          <w:trHeight w:val="618" w:hRule="atLeast"/>
        </w:trPr>
        <w:tc>
          <w:tcPr>
            <w:tcW w:w="1922" w:type="dxa"/>
          </w:tcPr>
          <w:p>
            <w:pPr>
              <w:pStyle w:val="TableParagraph"/>
              <w:spacing w:before="55"/>
              <w:ind w:left="119"/>
              <w:rPr>
                <w:sz w:val="20"/>
              </w:rPr>
            </w:pPr>
            <w:r>
              <w:rPr>
                <w:sz w:val="20"/>
              </w:rPr>
              <w:t>81-1050RK-25</w:t>
            </w:r>
          </w:p>
        </w:tc>
        <w:tc>
          <w:tcPr>
            <w:tcW w:w="7440" w:type="dxa"/>
          </w:tcPr>
          <w:p>
            <w:pPr>
              <w:pStyle w:val="TableParagraph"/>
              <w:spacing w:line="249" w:lineRule="auto" w:before="55"/>
              <w:ind w:left="119" w:hanging="1"/>
              <w:rPr>
                <w:sz w:val="20"/>
              </w:rPr>
            </w:pPr>
            <w:r>
              <w:rPr>
                <w:sz w:val="20"/>
              </w:rPr>
              <w:t>Regulator, fixed flow, 0.25 LPM, with gauge and knob, for 17 liter and 34 liter steel cylinders (cylinders with external threads)</w:t>
            </w:r>
          </w:p>
        </w:tc>
      </w:tr>
      <w:tr>
        <w:trPr>
          <w:trHeight w:val="620" w:hRule="atLeast"/>
        </w:trPr>
        <w:tc>
          <w:tcPr>
            <w:tcW w:w="1922" w:type="dxa"/>
          </w:tcPr>
          <w:p>
            <w:pPr>
              <w:pStyle w:val="TableParagraph"/>
              <w:spacing w:before="57"/>
              <w:ind w:left="119"/>
              <w:rPr>
                <w:sz w:val="20"/>
              </w:rPr>
            </w:pPr>
            <w:r>
              <w:rPr>
                <w:sz w:val="20"/>
              </w:rPr>
              <w:t>81-1051RK-25</w:t>
            </w:r>
          </w:p>
        </w:tc>
        <w:tc>
          <w:tcPr>
            <w:tcW w:w="7440" w:type="dxa"/>
          </w:tcPr>
          <w:p>
            <w:pPr>
              <w:pStyle w:val="TableParagraph"/>
              <w:spacing w:line="249" w:lineRule="auto" w:before="57"/>
              <w:ind w:left="119" w:hanging="1"/>
              <w:rPr>
                <w:sz w:val="20"/>
              </w:rPr>
            </w:pPr>
            <w:r>
              <w:rPr>
                <w:sz w:val="20"/>
              </w:rPr>
              <w:t>Regulator,</w:t>
            </w:r>
            <w:r>
              <w:rPr>
                <w:spacing w:val="-10"/>
                <w:sz w:val="20"/>
              </w:rPr>
              <w:t> </w:t>
            </w:r>
            <w:r>
              <w:rPr>
                <w:sz w:val="20"/>
              </w:rPr>
              <w:t>fixed</w:t>
            </w:r>
            <w:r>
              <w:rPr>
                <w:spacing w:val="-8"/>
                <w:sz w:val="20"/>
              </w:rPr>
              <w:t> </w:t>
            </w:r>
            <w:r>
              <w:rPr>
                <w:spacing w:val="-3"/>
                <w:sz w:val="20"/>
              </w:rPr>
              <w:t>flow,</w:t>
            </w:r>
            <w:r>
              <w:rPr>
                <w:spacing w:val="-10"/>
                <w:sz w:val="20"/>
              </w:rPr>
              <w:t> </w:t>
            </w:r>
            <w:r>
              <w:rPr>
                <w:sz w:val="20"/>
              </w:rPr>
              <w:t>0.25</w:t>
            </w:r>
            <w:r>
              <w:rPr>
                <w:spacing w:val="-8"/>
                <w:sz w:val="20"/>
              </w:rPr>
              <w:t> </w:t>
            </w:r>
            <w:r>
              <w:rPr>
                <w:sz w:val="20"/>
              </w:rPr>
              <w:t>LPM,</w:t>
            </w:r>
            <w:r>
              <w:rPr>
                <w:spacing w:val="-9"/>
                <w:sz w:val="20"/>
              </w:rPr>
              <w:t> </w:t>
            </w:r>
            <w:r>
              <w:rPr>
                <w:sz w:val="20"/>
              </w:rPr>
              <w:t>with</w:t>
            </w:r>
            <w:r>
              <w:rPr>
                <w:spacing w:val="-9"/>
                <w:sz w:val="20"/>
              </w:rPr>
              <w:t> </w:t>
            </w:r>
            <w:r>
              <w:rPr>
                <w:sz w:val="20"/>
              </w:rPr>
              <w:t>gauge</w:t>
            </w:r>
            <w:r>
              <w:rPr>
                <w:spacing w:val="-9"/>
                <w:sz w:val="20"/>
              </w:rPr>
              <w:t> </w:t>
            </w:r>
            <w:r>
              <w:rPr>
                <w:sz w:val="20"/>
              </w:rPr>
              <w:t>and</w:t>
            </w:r>
            <w:r>
              <w:rPr>
                <w:spacing w:val="-9"/>
                <w:sz w:val="20"/>
              </w:rPr>
              <w:t> </w:t>
            </w:r>
            <w:r>
              <w:rPr>
                <w:sz w:val="20"/>
              </w:rPr>
              <w:t>knob,</w:t>
            </w:r>
            <w:r>
              <w:rPr>
                <w:spacing w:val="-9"/>
                <w:sz w:val="20"/>
              </w:rPr>
              <w:t> </w:t>
            </w:r>
            <w:r>
              <w:rPr>
                <w:sz w:val="20"/>
              </w:rPr>
              <w:t>for</w:t>
            </w:r>
            <w:r>
              <w:rPr>
                <w:spacing w:val="-9"/>
                <w:sz w:val="20"/>
              </w:rPr>
              <w:t> </w:t>
            </w:r>
            <w:r>
              <w:rPr>
                <w:sz w:val="20"/>
              </w:rPr>
              <w:t>34</w:t>
            </w:r>
            <w:r>
              <w:rPr>
                <w:spacing w:val="-9"/>
                <w:sz w:val="20"/>
              </w:rPr>
              <w:t> </w:t>
            </w:r>
            <w:r>
              <w:rPr>
                <w:sz w:val="20"/>
              </w:rPr>
              <w:t>liter</w:t>
            </w:r>
            <w:r>
              <w:rPr>
                <w:spacing w:val="-7"/>
                <w:sz w:val="20"/>
              </w:rPr>
              <w:t> </w:t>
            </w:r>
            <w:r>
              <w:rPr>
                <w:sz w:val="20"/>
              </w:rPr>
              <w:t>aluminum,</w:t>
            </w:r>
            <w:r>
              <w:rPr>
                <w:spacing w:val="-8"/>
                <w:sz w:val="20"/>
              </w:rPr>
              <w:t> </w:t>
            </w:r>
            <w:r>
              <w:rPr>
                <w:sz w:val="20"/>
              </w:rPr>
              <w:t>58</w:t>
            </w:r>
            <w:r>
              <w:rPr>
                <w:spacing w:val="-8"/>
                <w:sz w:val="20"/>
              </w:rPr>
              <w:t> </w:t>
            </w:r>
            <w:r>
              <w:rPr>
                <w:sz w:val="20"/>
              </w:rPr>
              <w:t>liter,</w:t>
            </w:r>
            <w:r>
              <w:rPr>
                <w:spacing w:val="-10"/>
                <w:sz w:val="20"/>
              </w:rPr>
              <w:t> </w:t>
            </w:r>
            <w:r>
              <w:rPr>
                <w:sz w:val="20"/>
              </w:rPr>
              <w:t>and 103 liter cylinders (cylinders with internal</w:t>
            </w:r>
            <w:r>
              <w:rPr>
                <w:spacing w:val="2"/>
                <w:sz w:val="20"/>
              </w:rPr>
              <w:t> </w:t>
            </w:r>
            <w:r>
              <w:rPr>
                <w:sz w:val="20"/>
              </w:rPr>
              <w:t>threads)</w:t>
            </w:r>
          </w:p>
        </w:tc>
      </w:tr>
      <w:tr>
        <w:trPr>
          <w:trHeight w:val="380" w:hRule="atLeast"/>
        </w:trPr>
        <w:tc>
          <w:tcPr>
            <w:tcW w:w="1922" w:type="dxa"/>
          </w:tcPr>
          <w:p>
            <w:pPr>
              <w:pStyle w:val="TableParagraph"/>
              <w:spacing w:before="55"/>
              <w:ind w:left="119"/>
              <w:rPr>
                <w:sz w:val="20"/>
              </w:rPr>
            </w:pPr>
            <w:r>
              <w:rPr>
                <w:sz w:val="20"/>
              </w:rPr>
              <w:t>81-1162</w:t>
            </w:r>
          </w:p>
        </w:tc>
        <w:tc>
          <w:tcPr>
            <w:tcW w:w="7440" w:type="dxa"/>
          </w:tcPr>
          <w:p>
            <w:pPr>
              <w:pStyle w:val="TableParagraph"/>
              <w:spacing w:before="55"/>
              <w:ind w:left="119"/>
              <w:rPr>
                <w:sz w:val="20"/>
              </w:rPr>
            </w:pPr>
            <w:r>
              <w:rPr>
                <w:sz w:val="20"/>
              </w:rPr>
              <w:t>Aspirator assembly: Sample cup, aspirator bulb, 10 foot hose, and probe</w:t>
            </w:r>
          </w:p>
        </w:tc>
      </w:tr>
      <w:tr>
        <w:trPr>
          <w:trHeight w:val="378" w:hRule="atLeast"/>
        </w:trPr>
        <w:tc>
          <w:tcPr>
            <w:tcW w:w="1922" w:type="dxa"/>
          </w:tcPr>
          <w:p>
            <w:pPr>
              <w:pStyle w:val="TableParagraph"/>
              <w:spacing w:before="55"/>
              <w:ind w:left="119"/>
              <w:rPr>
                <w:sz w:val="20"/>
              </w:rPr>
            </w:pPr>
            <w:r>
              <w:rPr>
                <w:sz w:val="20"/>
              </w:rPr>
              <w:t>81-1193</w:t>
            </w:r>
          </w:p>
        </w:tc>
        <w:tc>
          <w:tcPr>
            <w:tcW w:w="7440" w:type="dxa"/>
          </w:tcPr>
          <w:p>
            <w:pPr>
              <w:pStyle w:val="TableParagraph"/>
              <w:spacing w:before="55"/>
              <w:ind w:left="119"/>
              <w:rPr>
                <w:sz w:val="20"/>
              </w:rPr>
            </w:pPr>
            <w:r>
              <w:rPr>
                <w:sz w:val="20"/>
              </w:rPr>
              <w:t>Calibration cup/sample cup for aspirator assembly</w:t>
            </w:r>
          </w:p>
        </w:tc>
      </w:tr>
    </w:tbl>
    <w:p>
      <w:pPr>
        <w:spacing w:after="0"/>
        <w:rPr>
          <w:sz w:val="20"/>
        </w:rPr>
        <w:sectPr>
          <w:footerReference w:type="even" r:id="rId677"/>
          <w:footerReference w:type="default" r:id="rId678"/>
          <w:pgSz w:w="12240" w:h="15840"/>
          <w:pgMar w:footer="703" w:header="0" w:top="600" w:bottom="900" w:left="300" w:right="280"/>
          <w:pgNumType w:start="112"/>
        </w:sectPr>
      </w:pPr>
    </w:p>
    <w:p>
      <w:pPr>
        <w:spacing w:before="61"/>
        <w:ind w:left="4495" w:right="0" w:firstLine="0"/>
        <w:jc w:val="left"/>
        <w:rPr>
          <w:b/>
          <w:sz w:val="22"/>
        </w:rPr>
      </w:pPr>
      <w:r>
        <w:rPr>
          <w:b/>
          <w:sz w:val="22"/>
        </w:rPr>
        <w:t>Table 16: General Parts List (cont.)</w:t>
      </w:r>
    </w:p>
    <w:p>
      <w:pPr>
        <w:pStyle w:val="BodyText"/>
        <w:spacing w:before="10"/>
        <w:rPr>
          <w:b/>
          <w:sz w:val="11"/>
        </w:rPr>
      </w:pPr>
    </w:p>
    <w:tbl>
      <w:tblPr>
        <w:tblW w:w="0" w:type="auto"/>
        <w:jc w:val="left"/>
        <w:tblInd w:w="150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22"/>
        <w:gridCol w:w="7440"/>
      </w:tblGrid>
      <w:tr>
        <w:trPr>
          <w:trHeight w:val="460" w:hRule="atLeast"/>
        </w:trPr>
        <w:tc>
          <w:tcPr>
            <w:tcW w:w="1922" w:type="dxa"/>
          </w:tcPr>
          <w:p>
            <w:pPr>
              <w:pStyle w:val="TableParagraph"/>
              <w:spacing w:before="96"/>
              <w:ind w:left="393"/>
              <w:rPr>
                <w:b/>
                <w:sz w:val="20"/>
              </w:rPr>
            </w:pPr>
            <w:r>
              <w:rPr>
                <w:b/>
                <w:sz w:val="20"/>
              </w:rPr>
              <w:t>Part Number</w:t>
            </w:r>
          </w:p>
        </w:tc>
        <w:tc>
          <w:tcPr>
            <w:tcW w:w="7440" w:type="dxa"/>
          </w:tcPr>
          <w:p>
            <w:pPr>
              <w:pStyle w:val="TableParagraph"/>
              <w:spacing w:before="96"/>
              <w:ind w:left="3203" w:right="3187"/>
              <w:jc w:val="center"/>
              <w:rPr>
                <w:b/>
                <w:sz w:val="20"/>
              </w:rPr>
            </w:pPr>
            <w:r>
              <w:rPr>
                <w:b/>
                <w:sz w:val="20"/>
              </w:rPr>
              <w:t>Description</w:t>
            </w:r>
          </w:p>
        </w:tc>
      </w:tr>
      <w:tr>
        <w:trPr>
          <w:trHeight w:val="656" w:hRule="atLeast"/>
        </w:trPr>
        <w:tc>
          <w:tcPr>
            <w:tcW w:w="1922" w:type="dxa"/>
          </w:tcPr>
          <w:p>
            <w:pPr>
              <w:pStyle w:val="TableParagraph"/>
              <w:spacing w:before="55"/>
              <w:ind w:left="119"/>
              <w:rPr>
                <w:sz w:val="20"/>
              </w:rPr>
            </w:pPr>
            <w:r>
              <w:rPr>
                <w:sz w:val="20"/>
              </w:rPr>
              <w:t>81-GX3RCO</w:t>
            </w:r>
          </w:p>
        </w:tc>
        <w:tc>
          <w:tcPr>
            <w:tcW w:w="7440" w:type="dxa"/>
          </w:tcPr>
          <w:p>
            <w:pPr>
              <w:pStyle w:val="TableParagraph"/>
              <w:spacing w:line="244" w:lineRule="auto" w:before="55"/>
              <w:ind w:left="119" w:hanging="1"/>
              <w:rPr>
                <w:sz w:val="20"/>
              </w:rPr>
            </w:pPr>
            <w:r>
              <w:rPr>
                <w:sz w:val="20"/>
              </w:rPr>
              <w:t>Calibration kit: 103 liter 3-gas (CH</w:t>
            </w:r>
            <w:r>
              <w:rPr>
                <w:position w:val="-4"/>
                <w:sz w:val="16"/>
              </w:rPr>
              <w:t>4</w:t>
            </w:r>
            <w:r>
              <w:rPr>
                <w:sz w:val="20"/>
              </w:rPr>
              <w:t>/O</w:t>
            </w:r>
            <w:r>
              <w:rPr>
                <w:position w:val="-4"/>
                <w:sz w:val="16"/>
              </w:rPr>
              <w:t>2</w:t>
            </w:r>
            <w:r>
              <w:rPr>
                <w:sz w:val="20"/>
              </w:rPr>
              <w:t>/CO) cylinder, 0.25 LPM regulator, calibration tubing, and case</w:t>
            </w:r>
          </w:p>
        </w:tc>
      </w:tr>
      <w:tr>
        <w:trPr>
          <w:trHeight w:val="654" w:hRule="atLeast"/>
        </w:trPr>
        <w:tc>
          <w:tcPr>
            <w:tcW w:w="1922" w:type="dxa"/>
          </w:tcPr>
          <w:p>
            <w:pPr>
              <w:pStyle w:val="TableParagraph"/>
              <w:spacing w:before="55"/>
              <w:ind w:left="119"/>
              <w:rPr>
                <w:sz w:val="20"/>
              </w:rPr>
            </w:pPr>
            <w:r>
              <w:rPr>
                <w:sz w:val="20"/>
              </w:rPr>
              <w:t>81-GX3RCO-LV</w:t>
            </w:r>
          </w:p>
        </w:tc>
        <w:tc>
          <w:tcPr>
            <w:tcW w:w="7440" w:type="dxa"/>
          </w:tcPr>
          <w:p>
            <w:pPr>
              <w:pStyle w:val="TableParagraph"/>
              <w:spacing w:line="244" w:lineRule="auto" w:before="55"/>
              <w:ind w:left="120" w:right="189" w:hanging="1"/>
              <w:rPr>
                <w:sz w:val="20"/>
              </w:rPr>
            </w:pPr>
            <w:r>
              <w:rPr>
                <w:sz w:val="20"/>
              </w:rPr>
              <w:t>Calibration kit: 34 liter steel 3-gas (CH</w:t>
            </w:r>
            <w:r>
              <w:rPr>
                <w:position w:val="-4"/>
                <w:sz w:val="16"/>
              </w:rPr>
              <w:t>4</w:t>
            </w:r>
            <w:r>
              <w:rPr>
                <w:sz w:val="20"/>
              </w:rPr>
              <w:t>/O</w:t>
            </w:r>
            <w:r>
              <w:rPr>
                <w:position w:val="-4"/>
                <w:sz w:val="16"/>
              </w:rPr>
              <w:t>2</w:t>
            </w:r>
            <w:r>
              <w:rPr>
                <w:sz w:val="20"/>
              </w:rPr>
              <w:t>/ CO) cylinder, 0.25 LPM regulator, calibration tubing, and case</w:t>
            </w:r>
          </w:p>
        </w:tc>
      </w:tr>
      <w:tr>
        <w:trPr>
          <w:trHeight w:val="656" w:hRule="atLeast"/>
        </w:trPr>
        <w:tc>
          <w:tcPr>
            <w:tcW w:w="1922" w:type="dxa"/>
          </w:tcPr>
          <w:p>
            <w:pPr>
              <w:pStyle w:val="TableParagraph"/>
              <w:spacing w:before="57"/>
              <w:ind w:left="119"/>
              <w:rPr>
                <w:sz w:val="20"/>
              </w:rPr>
            </w:pPr>
            <w:r>
              <w:rPr>
                <w:sz w:val="20"/>
              </w:rPr>
              <w:t>81-GX3RHSCO</w:t>
            </w:r>
          </w:p>
        </w:tc>
        <w:tc>
          <w:tcPr>
            <w:tcW w:w="7440" w:type="dxa"/>
          </w:tcPr>
          <w:p>
            <w:pPr>
              <w:pStyle w:val="TableParagraph"/>
              <w:spacing w:line="244" w:lineRule="auto" w:before="57"/>
              <w:ind w:left="119" w:right="189" w:hanging="1"/>
              <w:rPr>
                <w:sz w:val="20"/>
              </w:rPr>
            </w:pPr>
            <w:r>
              <w:rPr>
                <w:sz w:val="20"/>
              </w:rPr>
              <w:t>Calibration kit: 58 liter 4-gas (CH</w:t>
            </w:r>
            <w:r>
              <w:rPr>
                <w:position w:val="-4"/>
                <w:sz w:val="16"/>
              </w:rPr>
              <w:t>4</w:t>
            </w:r>
            <w:r>
              <w:rPr>
                <w:sz w:val="20"/>
              </w:rPr>
              <w:t>/O</w:t>
            </w:r>
            <w:r>
              <w:rPr>
                <w:position w:val="-4"/>
                <w:sz w:val="16"/>
              </w:rPr>
              <w:t>2</w:t>
            </w:r>
            <w:r>
              <w:rPr>
                <w:sz w:val="20"/>
              </w:rPr>
              <w:t>/ H</w:t>
            </w:r>
            <w:r>
              <w:rPr>
                <w:position w:val="-4"/>
                <w:sz w:val="16"/>
              </w:rPr>
              <w:t>2</w:t>
            </w:r>
            <w:r>
              <w:rPr>
                <w:sz w:val="20"/>
              </w:rPr>
              <w:t>S/CO) cylinder, 0.25 LPM regulator, calibration tubing, and case</w:t>
            </w:r>
          </w:p>
        </w:tc>
      </w:tr>
      <w:tr>
        <w:trPr>
          <w:trHeight w:val="656" w:hRule="atLeast"/>
        </w:trPr>
        <w:tc>
          <w:tcPr>
            <w:tcW w:w="1922" w:type="dxa"/>
          </w:tcPr>
          <w:p>
            <w:pPr>
              <w:pStyle w:val="TableParagraph"/>
              <w:spacing w:before="57"/>
              <w:ind w:left="119"/>
              <w:rPr>
                <w:sz w:val="20"/>
              </w:rPr>
            </w:pPr>
            <w:r>
              <w:rPr>
                <w:sz w:val="20"/>
              </w:rPr>
              <w:t>81-GX3RHSCO-LV</w:t>
            </w:r>
          </w:p>
        </w:tc>
        <w:tc>
          <w:tcPr>
            <w:tcW w:w="7440" w:type="dxa"/>
          </w:tcPr>
          <w:p>
            <w:pPr>
              <w:pStyle w:val="TableParagraph"/>
              <w:spacing w:line="244" w:lineRule="auto" w:before="57"/>
              <w:ind w:left="120" w:right="189" w:hanging="1"/>
              <w:rPr>
                <w:sz w:val="20"/>
              </w:rPr>
            </w:pPr>
            <w:r>
              <w:rPr>
                <w:sz w:val="20"/>
              </w:rPr>
              <w:t>Calibration kit: 34 liter aluminum 4-gas (CH</w:t>
            </w:r>
            <w:r>
              <w:rPr>
                <w:position w:val="-4"/>
                <w:sz w:val="16"/>
              </w:rPr>
              <w:t>4</w:t>
            </w:r>
            <w:r>
              <w:rPr>
                <w:sz w:val="20"/>
              </w:rPr>
              <w:t>/O</w:t>
            </w:r>
            <w:r>
              <w:rPr>
                <w:position w:val="-4"/>
                <w:sz w:val="16"/>
              </w:rPr>
              <w:t>2</w:t>
            </w:r>
            <w:r>
              <w:rPr>
                <w:sz w:val="20"/>
              </w:rPr>
              <w:t>/ H</w:t>
            </w:r>
            <w:r>
              <w:rPr>
                <w:position w:val="-4"/>
                <w:sz w:val="16"/>
              </w:rPr>
              <w:t>2</w:t>
            </w:r>
            <w:r>
              <w:rPr>
                <w:sz w:val="20"/>
              </w:rPr>
              <w:t>S/CO) cylinder, 0.25 LPM regulator, calibration tubing, and case</w:t>
            </w:r>
          </w:p>
        </w:tc>
      </w:tr>
      <w:tr>
        <w:trPr>
          <w:trHeight w:val="656" w:hRule="atLeast"/>
        </w:trPr>
        <w:tc>
          <w:tcPr>
            <w:tcW w:w="1922" w:type="dxa"/>
          </w:tcPr>
          <w:p>
            <w:pPr>
              <w:pStyle w:val="TableParagraph"/>
              <w:spacing w:before="57"/>
              <w:ind w:left="119"/>
              <w:rPr>
                <w:sz w:val="20"/>
              </w:rPr>
            </w:pPr>
            <w:r>
              <w:rPr>
                <w:sz w:val="20"/>
              </w:rPr>
              <w:t>81-GX3RHSCO-116</w:t>
            </w:r>
          </w:p>
        </w:tc>
        <w:tc>
          <w:tcPr>
            <w:tcW w:w="7440" w:type="dxa"/>
          </w:tcPr>
          <w:p>
            <w:pPr>
              <w:pStyle w:val="TableParagraph"/>
              <w:spacing w:line="244" w:lineRule="auto" w:before="57"/>
              <w:ind w:left="120" w:right="8" w:hanging="1"/>
              <w:rPr>
                <w:sz w:val="20"/>
              </w:rPr>
            </w:pPr>
            <w:r>
              <w:rPr>
                <w:sz w:val="20"/>
              </w:rPr>
              <w:t>Calibration kit: 116 liter aluminum 4-gas (CH</w:t>
            </w:r>
            <w:r>
              <w:rPr>
                <w:position w:val="-4"/>
                <w:sz w:val="16"/>
              </w:rPr>
              <w:t>4</w:t>
            </w:r>
            <w:r>
              <w:rPr>
                <w:sz w:val="20"/>
              </w:rPr>
              <w:t>/O</w:t>
            </w:r>
            <w:r>
              <w:rPr>
                <w:position w:val="-4"/>
                <w:sz w:val="16"/>
              </w:rPr>
              <w:t>2</w:t>
            </w:r>
            <w:r>
              <w:rPr>
                <w:sz w:val="20"/>
              </w:rPr>
              <w:t>/ H</w:t>
            </w:r>
            <w:r>
              <w:rPr>
                <w:position w:val="-4"/>
                <w:sz w:val="16"/>
              </w:rPr>
              <w:t>2</w:t>
            </w:r>
            <w:r>
              <w:rPr>
                <w:sz w:val="20"/>
              </w:rPr>
              <w:t>S/CO), 0.25 LPM regulator, calibra- tion tubing, and case</w:t>
            </w:r>
          </w:p>
        </w:tc>
      </w:tr>
      <w:tr>
        <w:trPr>
          <w:trHeight w:val="656" w:hRule="atLeast"/>
        </w:trPr>
        <w:tc>
          <w:tcPr>
            <w:tcW w:w="1922" w:type="dxa"/>
          </w:tcPr>
          <w:p>
            <w:pPr>
              <w:pStyle w:val="TableParagraph"/>
              <w:spacing w:before="57"/>
              <w:ind w:left="119"/>
              <w:rPr>
                <w:sz w:val="20"/>
              </w:rPr>
            </w:pPr>
            <w:r>
              <w:rPr>
                <w:sz w:val="20"/>
              </w:rPr>
              <w:t>81-PAA</w:t>
            </w:r>
          </w:p>
        </w:tc>
        <w:tc>
          <w:tcPr>
            <w:tcW w:w="7440" w:type="dxa"/>
          </w:tcPr>
          <w:p>
            <w:pPr>
              <w:pStyle w:val="TableParagraph"/>
              <w:spacing w:line="244" w:lineRule="auto" w:before="57"/>
              <w:ind w:left="120" w:right="152" w:hanging="1"/>
              <w:rPr>
                <w:sz w:val="20"/>
              </w:rPr>
            </w:pPr>
            <w:r>
              <w:rPr>
                <w:sz w:val="20"/>
              </w:rPr>
              <w:t>Calibration kit: 58 liter 4-gas (CH</w:t>
            </w:r>
            <w:r>
              <w:rPr>
                <w:position w:val="-4"/>
                <w:sz w:val="16"/>
              </w:rPr>
              <w:t>4</w:t>
            </w:r>
            <w:r>
              <w:rPr>
                <w:sz w:val="20"/>
              </w:rPr>
              <w:t>/O</w:t>
            </w:r>
            <w:r>
              <w:rPr>
                <w:position w:val="-4"/>
                <w:sz w:val="16"/>
              </w:rPr>
              <w:t>2</w:t>
            </w:r>
            <w:r>
              <w:rPr>
                <w:sz w:val="20"/>
              </w:rPr>
              <w:t>/ H</w:t>
            </w:r>
            <w:r>
              <w:rPr>
                <w:position w:val="-4"/>
                <w:sz w:val="16"/>
              </w:rPr>
              <w:t>2</w:t>
            </w:r>
            <w:r>
              <w:rPr>
                <w:sz w:val="20"/>
              </w:rPr>
              <w:t>S/CO) cylinder, 103 liter 5000 ppm CO</w:t>
            </w:r>
            <w:r>
              <w:rPr>
                <w:position w:val="-4"/>
                <w:sz w:val="16"/>
              </w:rPr>
              <w:t>2 </w:t>
            </w:r>
            <w:r>
              <w:rPr>
                <w:sz w:val="20"/>
              </w:rPr>
              <w:t>in N</w:t>
            </w:r>
            <w:r>
              <w:rPr>
                <w:position w:val="-4"/>
                <w:sz w:val="16"/>
              </w:rPr>
              <w:t>2 </w:t>
            </w:r>
            <w:r>
              <w:rPr>
                <w:sz w:val="20"/>
              </w:rPr>
              <w:t>cylinder, two 0.25 LPM regulators, calibration tubing, and case</w:t>
            </w:r>
          </w:p>
        </w:tc>
      </w:tr>
      <w:tr>
        <w:trPr>
          <w:trHeight w:val="695" w:hRule="atLeast"/>
        </w:trPr>
        <w:tc>
          <w:tcPr>
            <w:tcW w:w="1922" w:type="dxa"/>
          </w:tcPr>
          <w:p>
            <w:pPr>
              <w:pStyle w:val="TableParagraph"/>
              <w:spacing w:before="57"/>
              <w:ind w:left="119"/>
              <w:rPr>
                <w:sz w:val="20"/>
              </w:rPr>
            </w:pPr>
            <w:r>
              <w:rPr>
                <w:sz w:val="20"/>
              </w:rPr>
              <w:t>81-PAA-LV</w:t>
            </w:r>
          </w:p>
        </w:tc>
        <w:tc>
          <w:tcPr>
            <w:tcW w:w="7440" w:type="dxa"/>
          </w:tcPr>
          <w:p>
            <w:pPr>
              <w:pStyle w:val="TableParagraph"/>
              <w:spacing w:line="244" w:lineRule="auto" w:before="57"/>
              <w:ind w:left="120" w:hanging="1"/>
              <w:rPr>
                <w:sz w:val="20"/>
              </w:rPr>
            </w:pPr>
            <w:r>
              <w:rPr>
                <w:sz w:val="20"/>
              </w:rPr>
              <w:t>Calibration kit: 34 liter aluminum 4-gas (CH</w:t>
            </w:r>
            <w:r>
              <w:rPr>
                <w:position w:val="-4"/>
                <w:sz w:val="16"/>
              </w:rPr>
              <w:t>4</w:t>
            </w:r>
            <w:r>
              <w:rPr>
                <w:sz w:val="20"/>
              </w:rPr>
              <w:t>/O</w:t>
            </w:r>
            <w:r>
              <w:rPr>
                <w:position w:val="-4"/>
                <w:sz w:val="16"/>
              </w:rPr>
              <w:t>2</w:t>
            </w:r>
            <w:r>
              <w:rPr>
                <w:sz w:val="20"/>
              </w:rPr>
              <w:t>/ H</w:t>
            </w:r>
            <w:r>
              <w:rPr>
                <w:position w:val="-4"/>
                <w:sz w:val="16"/>
              </w:rPr>
              <w:t>2</w:t>
            </w:r>
            <w:r>
              <w:rPr>
                <w:sz w:val="20"/>
              </w:rPr>
              <w:t>S/CO) cylinder, 34 liter steel 5000 ppm CO</w:t>
            </w:r>
            <w:r>
              <w:rPr>
                <w:position w:val="-4"/>
                <w:sz w:val="16"/>
              </w:rPr>
              <w:t>2 </w:t>
            </w:r>
            <w:r>
              <w:rPr>
                <w:sz w:val="20"/>
              </w:rPr>
              <w:t>in N</w:t>
            </w:r>
            <w:r>
              <w:rPr>
                <w:position w:val="-4"/>
                <w:sz w:val="16"/>
              </w:rPr>
              <w:t>2 </w:t>
            </w:r>
            <w:r>
              <w:rPr>
                <w:sz w:val="20"/>
              </w:rPr>
              <w:t>cylinder, two 0.25 LPM regulators, calibration tubing, and case</w:t>
            </w:r>
          </w:p>
        </w:tc>
      </w:tr>
      <w:tr>
        <w:trPr>
          <w:trHeight w:val="692" w:hRule="atLeast"/>
        </w:trPr>
        <w:tc>
          <w:tcPr>
            <w:tcW w:w="1922" w:type="dxa"/>
          </w:tcPr>
          <w:p>
            <w:pPr>
              <w:pStyle w:val="TableParagraph"/>
              <w:spacing w:before="55"/>
              <w:ind w:left="119"/>
              <w:rPr>
                <w:sz w:val="20"/>
              </w:rPr>
            </w:pPr>
            <w:r>
              <w:rPr>
                <w:sz w:val="20"/>
              </w:rPr>
              <w:t>81-PAB</w:t>
            </w:r>
          </w:p>
        </w:tc>
        <w:tc>
          <w:tcPr>
            <w:tcW w:w="7440" w:type="dxa"/>
          </w:tcPr>
          <w:p>
            <w:pPr>
              <w:pStyle w:val="TableParagraph"/>
              <w:spacing w:line="244" w:lineRule="auto" w:before="55"/>
              <w:ind w:left="119" w:right="167" w:hanging="1"/>
              <w:rPr>
                <w:sz w:val="20"/>
              </w:rPr>
            </w:pPr>
            <w:r>
              <w:rPr>
                <w:sz w:val="20"/>
              </w:rPr>
              <w:t>Calibration kit: 58 liter 4-gas (CH</w:t>
            </w:r>
            <w:r>
              <w:rPr>
                <w:position w:val="-4"/>
                <w:sz w:val="16"/>
              </w:rPr>
              <w:t>4</w:t>
            </w:r>
            <w:r>
              <w:rPr>
                <w:sz w:val="20"/>
              </w:rPr>
              <w:t>/O</w:t>
            </w:r>
            <w:r>
              <w:rPr>
                <w:position w:val="-4"/>
                <w:sz w:val="16"/>
              </w:rPr>
              <w:t>2</w:t>
            </w:r>
            <w:r>
              <w:rPr>
                <w:sz w:val="20"/>
              </w:rPr>
              <w:t>/ H</w:t>
            </w:r>
            <w:r>
              <w:rPr>
                <w:position w:val="-4"/>
                <w:sz w:val="16"/>
              </w:rPr>
              <w:t>2</w:t>
            </w:r>
            <w:r>
              <w:rPr>
                <w:sz w:val="20"/>
              </w:rPr>
              <w:t>S/CO) cylinder, 103 liter 2.5% volume CO</w:t>
            </w:r>
            <w:r>
              <w:rPr>
                <w:position w:val="-4"/>
                <w:sz w:val="16"/>
              </w:rPr>
              <w:t>2 </w:t>
            </w:r>
            <w:r>
              <w:rPr>
                <w:sz w:val="20"/>
              </w:rPr>
              <w:t>in N</w:t>
            </w:r>
            <w:r>
              <w:rPr>
                <w:position w:val="-4"/>
                <w:sz w:val="16"/>
              </w:rPr>
              <w:t>2 </w:t>
            </w:r>
            <w:r>
              <w:rPr>
                <w:sz w:val="20"/>
              </w:rPr>
              <w:t>cylinder, two 0.25 LPM regulators, calibration tubing, and case</w:t>
            </w:r>
          </w:p>
        </w:tc>
      </w:tr>
      <w:tr>
        <w:trPr>
          <w:trHeight w:val="692" w:hRule="atLeast"/>
        </w:trPr>
        <w:tc>
          <w:tcPr>
            <w:tcW w:w="1922" w:type="dxa"/>
          </w:tcPr>
          <w:p>
            <w:pPr>
              <w:pStyle w:val="TableParagraph"/>
              <w:spacing w:before="55"/>
              <w:ind w:left="119"/>
              <w:rPr>
                <w:sz w:val="20"/>
              </w:rPr>
            </w:pPr>
            <w:r>
              <w:rPr>
                <w:sz w:val="20"/>
              </w:rPr>
              <w:t>81-PAB-LV</w:t>
            </w:r>
          </w:p>
        </w:tc>
        <w:tc>
          <w:tcPr>
            <w:tcW w:w="7440" w:type="dxa"/>
          </w:tcPr>
          <w:p>
            <w:pPr>
              <w:pStyle w:val="TableParagraph"/>
              <w:spacing w:line="247" w:lineRule="auto" w:before="55"/>
              <w:ind w:left="120" w:hanging="1"/>
              <w:rPr>
                <w:sz w:val="20"/>
              </w:rPr>
            </w:pPr>
            <w:r>
              <w:rPr>
                <w:sz w:val="20"/>
              </w:rPr>
              <w:t>Calibration kit: 34 liter aluminum 4-gas (CH</w:t>
            </w:r>
            <w:r>
              <w:rPr>
                <w:position w:val="-4"/>
                <w:sz w:val="16"/>
              </w:rPr>
              <w:t>4</w:t>
            </w:r>
            <w:r>
              <w:rPr>
                <w:sz w:val="20"/>
              </w:rPr>
              <w:t>/O</w:t>
            </w:r>
            <w:r>
              <w:rPr>
                <w:position w:val="-4"/>
                <w:sz w:val="16"/>
              </w:rPr>
              <w:t>2</w:t>
            </w:r>
            <w:r>
              <w:rPr>
                <w:sz w:val="20"/>
              </w:rPr>
              <w:t>/ H</w:t>
            </w:r>
            <w:r>
              <w:rPr>
                <w:position w:val="-4"/>
                <w:sz w:val="16"/>
              </w:rPr>
              <w:t>2</w:t>
            </w:r>
            <w:r>
              <w:rPr>
                <w:sz w:val="20"/>
              </w:rPr>
              <w:t>S/CO) cylinder, 34 liter steel 2.5% volume CO</w:t>
            </w:r>
            <w:r>
              <w:rPr>
                <w:position w:val="-4"/>
                <w:sz w:val="16"/>
              </w:rPr>
              <w:t>2 </w:t>
            </w:r>
            <w:r>
              <w:rPr>
                <w:sz w:val="20"/>
              </w:rPr>
              <w:t>in N</w:t>
            </w:r>
            <w:r>
              <w:rPr>
                <w:position w:val="-4"/>
                <w:sz w:val="16"/>
              </w:rPr>
              <w:t>2 </w:t>
            </w:r>
            <w:r>
              <w:rPr>
                <w:sz w:val="20"/>
              </w:rPr>
              <w:t>cylinder, two 0.25 LPM regulators, calibration tubing, and case</w:t>
            </w:r>
          </w:p>
        </w:tc>
      </w:tr>
      <w:tr>
        <w:trPr>
          <w:trHeight w:val="656" w:hRule="atLeast"/>
        </w:trPr>
        <w:tc>
          <w:tcPr>
            <w:tcW w:w="1922" w:type="dxa"/>
          </w:tcPr>
          <w:p>
            <w:pPr>
              <w:pStyle w:val="TableParagraph"/>
              <w:spacing w:before="57"/>
              <w:ind w:left="119"/>
              <w:rPr>
                <w:sz w:val="20"/>
              </w:rPr>
            </w:pPr>
            <w:r>
              <w:rPr>
                <w:sz w:val="20"/>
              </w:rPr>
              <w:t>81-PAC</w:t>
            </w:r>
          </w:p>
        </w:tc>
        <w:tc>
          <w:tcPr>
            <w:tcW w:w="7440" w:type="dxa"/>
          </w:tcPr>
          <w:p>
            <w:pPr>
              <w:pStyle w:val="TableParagraph"/>
              <w:spacing w:line="244" w:lineRule="auto" w:before="57"/>
              <w:ind w:left="119" w:hanging="1"/>
              <w:rPr>
                <w:sz w:val="20"/>
              </w:rPr>
            </w:pPr>
            <w:r>
              <w:rPr>
                <w:sz w:val="20"/>
              </w:rPr>
              <w:t>Calibration kit: 58 liter 5-gas (CH</w:t>
            </w:r>
            <w:r>
              <w:rPr>
                <w:position w:val="-4"/>
                <w:sz w:val="16"/>
              </w:rPr>
              <w:t>4</w:t>
            </w:r>
            <w:r>
              <w:rPr>
                <w:sz w:val="20"/>
              </w:rPr>
              <w:t>/O</w:t>
            </w:r>
            <w:r>
              <w:rPr>
                <w:position w:val="-4"/>
                <w:sz w:val="16"/>
              </w:rPr>
              <w:t>2</w:t>
            </w:r>
            <w:r>
              <w:rPr>
                <w:sz w:val="20"/>
              </w:rPr>
              <w:t>/ H</w:t>
            </w:r>
            <w:r>
              <w:rPr>
                <w:position w:val="-4"/>
                <w:sz w:val="16"/>
              </w:rPr>
              <w:t>2</w:t>
            </w:r>
            <w:r>
              <w:rPr>
                <w:sz w:val="20"/>
              </w:rPr>
              <w:t>S/CO/SO</w:t>
            </w:r>
            <w:r>
              <w:rPr>
                <w:position w:val="-4"/>
                <w:sz w:val="16"/>
              </w:rPr>
              <w:t>2</w:t>
            </w:r>
            <w:r>
              <w:rPr>
                <w:sz w:val="20"/>
              </w:rPr>
              <w:t>) cylinder, 0.25 LPM regulator, calibration tubing, and case</w:t>
            </w:r>
          </w:p>
        </w:tc>
      </w:tr>
      <w:tr>
        <w:trPr>
          <w:trHeight w:val="656" w:hRule="atLeast"/>
        </w:trPr>
        <w:tc>
          <w:tcPr>
            <w:tcW w:w="1922" w:type="dxa"/>
          </w:tcPr>
          <w:p>
            <w:pPr>
              <w:pStyle w:val="TableParagraph"/>
              <w:spacing w:before="57"/>
              <w:ind w:left="119"/>
              <w:rPr>
                <w:sz w:val="20"/>
              </w:rPr>
            </w:pPr>
            <w:r>
              <w:rPr>
                <w:sz w:val="20"/>
              </w:rPr>
              <w:t>81-PPA</w:t>
            </w:r>
          </w:p>
        </w:tc>
        <w:tc>
          <w:tcPr>
            <w:tcW w:w="7440" w:type="dxa"/>
          </w:tcPr>
          <w:p>
            <w:pPr>
              <w:pStyle w:val="TableParagraph"/>
              <w:spacing w:line="244" w:lineRule="auto" w:before="57"/>
              <w:ind w:left="119" w:right="227" w:hanging="2"/>
              <w:rPr>
                <w:sz w:val="20"/>
              </w:rPr>
            </w:pPr>
            <w:r>
              <w:rPr>
                <w:sz w:val="20"/>
              </w:rPr>
              <w:t>Calibration kit: 103 liter 5,000 ppm CO</w:t>
            </w:r>
            <w:r>
              <w:rPr>
                <w:position w:val="-4"/>
                <w:sz w:val="16"/>
              </w:rPr>
              <w:t>2 </w:t>
            </w:r>
            <w:r>
              <w:rPr>
                <w:sz w:val="20"/>
              </w:rPr>
              <w:t>in N</w:t>
            </w:r>
            <w:r>
              <w:rPr>
                <w:position w:val="-4"/>
                <w:sz w:val="16"/>
              </w:rPr>
              <w:t>2 </w:t>
            </w:r>
            <w:r>
              <w:rPr>
                <w:sz w:val="20"/>
              </w:rPr>
              <w:t>cylinder, 0.25 LPM regulator, calibration tubing, and case</w:t>
            </w:r>
          </w:p>
        </w:tc>
      </w:tr>
      <w:tr>
        <w:trPr>
          <w:trHeight w:val="656" w:hRule="atLeast"/>
        </w:trPr>
        <w:tc>
          <w:tcPr>
            <w:tcW w:w="1922" w:type="dxa"/>
          </w:tcPr>
          <w:p>
            <w:pPr>
              <w:pStyle w:val="TableParagraph"/>
              <w:spacing w:before="55"/>
              <w:ind w:left="119"/>
              <w:rPr>
                <w:sz w:val="20"/>
              </w:rPr>
            </w:pPr>
            <w:r>
              <w:rPr>
                <w:sz w:val="20"/>
              </w:rPr>
              <w:t>81-PPA-LV</w:t>
            </w:r>
          </w:p>
        </w:tc>
        <w:tc>
          <w:tcPr>
            <w:tcW w:w="7440" w:type="dxa"/>
          </w:tcPr>
          <w:p>
            <w:pPr>
              <w:pStyle w:val="TableParagraph"/>
              <w:spacing w:line="247" w:lineRule="auto" w:before="55"/>
              <w:ind w:left="120" w:right="154" w:hanging="2"/>
              <w:rPr>
                <w:sz w:val="20"/>
              </w:rPr>
            </w:pPr>
            <w:r>
              <w:rPr>
                <w:sz w:val="20"/>
              </w:rPr>
              <w:t>Calibration kit: 34 liter steel 5,000 ppm CO</w:t>
            </w:r>
            <w:r>
              <w:rPr>
                <w:position w:val="-4"/>
                <w:sz w:val="16"/>
              </w:rPr>
              <w:t>2 </w:t>
            </w:r>
            <w:r>
              <w:rPr>
                <w:sz w:val="20"/>
              </w:rPr>
              <w:t>in N</w:t>
            </w:r>
            <w:r>
              <w:rPr>
                <w:position w:val="-4"/>
                <w:sz w:val="16"/>
              </w:rPr>
              <w:t>2 </w:t>
            </w:r>
            <w:r>
              <w:rPr>
                <w:sz w:val="20"/>
              </w:rPr>
              <w:t>cylinder, 0.25 LPM regulator, calibra- tion tubing, and case</w:t>
            </w:r>
          </w:p>
        </w:tc>
      </w:tr>
      <w:tr>
        <w:trPr>
          <w:trHeight w:val="380" w:hRule="atLeast"/>
        </w:trPr>
        <w:tc>
          <w:tcPr>
            <w:tcW w:w="1922" w:type="dxa"/>
          </w:tcPr>
          <w:p>
            <w:pPr>
              <w:pStyle w:val="TableParagraph"/>
              <w:spacing w:before="55"/>
              <w:ind w:left="119"/>
              <w:rPr>
                <w:sz w:val="20"/>
              </w:rPr>
            </w:pPr>
            <w:r>
              <w:rPr>
                <w:sz w:val="20"/>
              </w:rPr>
              <w:t>ESR-A13D-HCN</w:t>
            </w:r>
          </w:p>
        </w:tc>
        <w:tc>
          <w:tcPr>
            <w:tcW w:w="7440" w:type="dxa"/>
          </w:tcPr>
          <w:p>
            <w:pPr>
              <w:pStyle w:val="TableParagraph"/>
              <w:spacing w:before="55"/>
              <w:ind w:left="121"/>
              <w:rPr>
                <w:sz w:val="20"/>
              </w:rPr>
            </w:pPr>
            <w:r>
              <w:rPr>
                <w:sz w:val="20"/>
              </w:rPr>
              <w:t>Hydrogen cyanide (HCN) sensor</w:t>
            </w:r>
          </w:p>
        </w:tc>
      </w:tr>
      <w:tr>
        <w:trPr>
          <w:trHeight w:val="414" w:hRule="atLeast"/>
        </w:trPr>
        <w:tc>
          <w:tcPr>
            <w:tcW w:w="1922" w:type="dxa"/>
          </w:tcPr>
          <w:p>
            <w:pPr>
              <w:pStyle w:val="TableParagraph"/>
              <w:spacing w:before="55"/>
              <w:ind w:left="119"/>
              <w:rPr>
                <w:sz w:val="20"/>
              </w:rPr>
            </w:pPr>
            <w:r>
              <w:rPr>
                <w:sz w:val="20"/>
              </w:rPr>
              <w:t>ESR-A13D-NO2</w:t>
            </w:r>
          </w:p>
        </w:tc>
        <w:tc>
          <w:tcPr>
            <w:tcW w:w="7440" w:type="dxa"/>
          </w:tcPr>
          <w:p>
            <w:pPr>
              <w:pStyle w:val="TableParagraph"/>
              <w:spacing w:before="55"/>
              <w:ind w:left="119"/>
              <w:rPr>
                <w:sz w:val="20"/>
              </w:rPr>
            </w:pPr>
            <w:r>
              <w:rPr>
                <w:sz w:val="20"/>
              </w:rPr>
              <w:t>Nitrogen dioxide (NO</w:t>
            </w:r>
            <w:r>
              <w:rPr>
                <w:position w:val="-4"/>
                <w:sz w:val="16"/>
              </w:rPr>
              <w:t>2</w:t>
            </w:r>
            <w:r>
              <w:rPr>
                <w:sz w:val="20"/>
              </w:rPr>
              <w:t>) sensor</w:t>
            </w:r>
          </w:p>
        </w:tc>
      </w:tr>
      <w:tr>
        <w:trPr>
          <w:trHeight w:val="416" w:hRule="atLeast"/>
        </w:trPr>
        <w:tc>
          <w:tcPr>
            <w:tcW w:w="1922" w:type="dxa"/>
          </w:tcPr>
          <w:p>
            <w:pPr>
              <w:pStyle w:val="TableParagraph"/>
              <w:spacing w:before="57"/>
              <w:ind w:left="119"/>
              <w:rPr>
                <w:sz w:val="20"/>
              </w:rPr>
            </w:pPr>
            <w:r>
              <w:rPr>
                <w:sz w:val="20"/>
              </w:rPr>
              <w:t>ESR-A13D-SO2</w:t>
            </w:r>
          </w:p>
        </w:tc>
        <w:tc>
          <w:tcPr>
            <w:tcW w:w="7440" w:type="dxa"/>
          </w:tcPr>
          <w:p>
            <w:pPr>
              <w:pStyle w:val="TableParagraph"/>
              <w:spacing w:before="57"/>
              <w:ind w:left="119"/>
              <w:rPr>
                <w:sz w:val="20"/>
              </w:rPr>
            </w:pPr>
            <w:r>
              <w:rPr>
                <w:sz w:val="20"/>
              </w:rPr>
              <w:t>Sulfur dioxide (SO</w:t>
            </w:r>
            <w:r>
              <w:rPr>
                <w:position w:val="-4"/>
                <w:sz w:val="16"/>
              </w:rPr>
              <w:t>2</w:t>
            </w:r>
            <w:r>
              <w:rPr>
                <w:sz w:val="20"/>
              </w:rPr>
              <w:t>) sensor</w:t>
            </w:r>
          </w:p>
        </w:tc>
      </w:tr>
      <w:tr>
        <w:trPr>
          <w:trHeight w:val="416" w:hRule="atLeast"/>
        </w:trPr>
        <w:tc>
          <w:tcPr>
            <w:tcW w:w="1922" w:type="dxa"/>
          </w:tcPr>
          <w:p>
            <w:pPr>
              <w:pStyle w:val="TableParagraph"/>
              <w:spacing w:before="57"/>
              <w:ind w:left="119"/>
              <w:rPr>
                <w:sz w:val="20"/>
              </w:rPr>
            </w:pPr>
            <w:r>
              <w:rPr>
                <w:sz w:val="20"/>
              </w:rPr>
              <w:t>ESR-A13i-H2S</w:t>
            </w:r>
          </w:p>
        </w:tc>
        <w:tc>
          <w:tcPr>
            <w:tcW w:w="7440" w:type="dxa"/>
          </w:tcPr>
          <w:p>
            <w:pPr>
              <w:pStyle w:val="TableParagraph"/>
              <w:spacing w:before="57"/>
              <w:ind w:left="119"/>
              <w:rPr>
                <w:sz w:val="20"/>
              </w:rPr>
            </w:pPr>
            <w:r>
              <w:rPr>
                <w:sz w:val="20"/>
              </w:rPr>
              <w:t>Hydrogen sulfide (H</w:t>
            </w:r>
            <w:r>
              <w:rPr>
                <w:position w:val="-4"/>
                <w:sz w:val="16"/>
              </w:rPr>
              <w:t>2</w:t>
            </w:r>
            <w:r>
              <w:rPr>
                <w:sz w:val="20"/>
              </w:rPr>
              <w:t>S) sensor</w:t>
            </w:r>
          </w:p>
        </w:tc>
      </w:tr>
      <w:tr>
        <w:trPr>
          <w:trHeight w:val="380" w:hRule="atLeast"/>
        </w:trPr>
        <w:tc>
          <w:tcPr>
            <w:tcW w:w="1922" w:type="dxa"/>
          </w:tcPr>
          <w:p>
            <w:pPr>
              <w:pStyle w:val="TableParagraph"/>
              <w:spacing w:before="57"/>
              <w:ind w:left="119"/>
              <w:rPr>
                <w:sz w:val="20"/>
              </w:rPr>
            </w:pPr>
            <w:r>
              <w:rPr>
                <w:sz w:val="20"/>
              </w:rPr>
              <w:t>ESR-A13P-CO</w:t>
            </w:r>
          </w:p>
        </w:tc>
        <w:tc>
          <w:tcPr>
            <w:tcW w:w="7440" w:type="dxa"/>
          </w:tcPr>
          <w:p>
            <w:pPr>
              <w:pStyle w:val="TableParagraph"/>
              <w:spacing w:before="57"/>
              <w:ind w:left="119"/>
              <w:rPr>
                <w:sz w:val="20"/>
              </w:rPr>
            </w:pPr>
            <w:r>
              <w:rPr>
                <w:sz w:val="20"/>
              </w:rPr>
              <w:t>Carbon monoxide (CO) sensor</w:t>
            </w:r>
          </w:p>
        </w:tc>
      </w:tr>
      <w:tr>
        <w:trPr>
          <w:trHeight w:val="380" w:hRule="atLeast"/>
        </w:trPr>
        <w:tc>
          <w:tcPr>
            <w:tcW w:w="1922" w:type="dxa"/>
          </w:tcPr>
          <w:p>
            <w:pPr>
              <w:pStyle w:val="TableParagraph"/>
              <w:spacing w:before="57"/>
              <w:ind w:left="119"/>
              <w:rPr>
                <w:sz w:val="20"/>
              </w:rPr>
            </w:pPr>
            <w:r>
              <w:rPr>
                <w:sz w:val="20"/>
              </w:rPr>
              <w:t>ESR-A1CP-CO-H</w:t>
            </w:r>
          </w:p>
        </w:tc>
        <w:tc>
          <w:tcPr>
            <w:tcW w:w="7440" w:type="dxa"/>
          </w:tcPr>
          <w:p>
            <w:pPr>
              <w:pStyle w:val="TableParagraph"/>
              <w:spacing w:before="57"/>
              <w:ind w:left="119"/>
              <w:rPr>
                <w:sz w:val="20"/>
              </w:rPr>
            </w:pPr>
            <w:r>
              <w:rPr>
                <w:sz w:val="20"/>
              </w:rPr>
              <w:t>Hydrogen-compensated carbon monoxide (CO) sensor</w:t>
            </w:r>
          </w:p>
        </w:tc>
      </w:tr>
      <w:tr>
        <w:trPr>
          <w:trHeight w:val="416" w:hRule="atLeast"/>
        </w:trPr>
        <w:tc>
          <w:tcPr>
            <w:tcW w:w="1922" w:type="dxa"/>
          </w:tcPr>
          <w:p>
            <w:pPr>
              <w:pStyle w:val="TableParagraph"/>
              <w:spacing w:before="55"/>
              <w:ind w:left="119"/>
              <w:rPr>
                <w:sz w:val="20"/>
              </w:rPr>
            </w:pPr>
            <w:r>
              <w:rPr>
                <w:sz w:val="20"/>
              </w:rPr>
              <w:t>ESR-A1DP-COHS</w:t>
            </w:r>
          </w:p>
        </w:tc>
        <w:tc>
          <w:tcPr>
            <w:tcW w:w="7440" w:type="dxa"/>
          </w:tcPr>
          <w:p>
            <w:pPr>
              <w:pStyle w:val="TableParagraph"/>
              <w:spacing w:before="55"/>
              <w:ind w:left="119"/>
              <w:rPr>
                <w:sz w:val="20"/>
              </w:rPr>
            </w:pPr>
            <w:r>
              <w:rPr>
                <w:sz w:val="20"/>
              </w:rPr>
              <w:t>Dual carbon monoxide (CO) and hydrogen sulfide (H</w:t>
            </w:r>
            <w:r>
              <w:rPr>
                <w:position w:val="-4"/>
                <w:sz w:val="16"/>
              </w:rPr>
              <w:t>2</w:t>
            </w:r>
            <w:r>
              <w:rPr>
                <w:sz w:val="20"/>
              </w:rPr>
              <w:t>S) sensor</w:t>
            </w:r>
          </w:p>
        </w:tc>
      </w:tr>
      <w:tr>
        <w:trPr>
          <w:trHeight w:val="378" w:hRule="atLeast"/>
        </w:trPr>
        <w:tc>
          <w:tcPr>
            <w:tcW w:w="1922" w:type="dxa"/>
          </w:tcPr>
          <w:p>
            <w:pPr>
              <w:pStyle w:val="TableParagraph"/>
              <w:spacing w:before="55"/>
              <w:ind w:left="119"/>
              <w:rPr>
                <w:sz w:val="20"/>
              </w:rPr>
            </w:pPr>
            <w:r>
              <w:rPr>
                <w:sz w:val="20"/>
              </w:rPr>
              <w:t>ESR-X13P-OXY</w:t>
            </w:r>
          </w:p>
        </w:tc>
        <w:tc>
          <w:tcPr>
            <w:tcW w:w="7440" w:type="dxa"/>
          </w:tcPr>
          <w:p>
            <w:pPr>
              <w:pStyle w:val="TableParagraph"/>
              <w:spacing w:before="55"/>
              <w:ind w:left="119"/>
              <w:rPr>
                <w:sz w:val="20"/>
              </w:rPr>
            </w:pPr>
            <w:r>
              <w:rPr>
                <w:sz w:val="20"/>
              </w:rPr>
              <w:t>Oxygen sensor</w:t>
            </w:r>
          </w:p>
        </w:tc>
      </w:tr>
      <w:tr>
        <w:trPr>
          <w:trHeight w:val="416" w:hRule="atLeast"/>
        </w:trPr>
        <w:tc>
          <w:tcPr>
            <w:tcW w:w="1922" w:type="dxa"/>
          </w:tcPr>
          <w:p>
            <w:pPr>
              <w:pStyle w:val="TableParagraph"/>
              <w:spacing w:before="57"/>
              <w:ind w:left="119"/>
              <w:rPr>
                <w:sz w:val="20"/>
              </w:rPr>
            </w:pPr>
            <w:r>
              <w:rPr>
                <w:sz w:val="20"/>
              </w:rPr>
              <w:t>IRR-0409</w:t>
            </w:r>
          </w:p>
        </w:tc>
        <w:tc>
          <w:tcPr>
            <w:tcW w:w="7440" w:type="dxa"/>
          </w:tcPr>
          <w:p>
            <w:pPr>
              <w:pStyle w:val="TableParagraph"/>
              <w:spacing w:before="57"/>
              <w:ind w:left="119"/>
              <w:rPr>
                <w:sz w:val="20"/>
              </w:rPr>
            </w:pPr>
            <w:r>
              <w:rPr>
                <w:sz w:val="20"/>
              </w:rPr>
              <w:t>Carbon dioxide (CO</w:t>
            </w:r>
            <w:r>
              <w:rPr>
                <w:position w:val="-4"/>
                <w:sz w:val="16"/>
              </w:rPr>
              <w:t>2</w:t>
            </w:r>
            <w:r>
              <w:rPr>
                <w:sz w:val="20"/>
              </w:rPr>
              <w:t>) sensor, 0 - 10% volume</w:t>
            </w:r>
          </w:p>
        </w:tc>
      </w:tr>
      <w:tr>
        <w:trPr>
          <w:trHeight w:val="416" w:hRule="atLeast"/>
        </w:trPr>
        <w:tc>
          <w:tcPr>
            <w:tcW w:w="1922" w:type="dxa"/>
          </w:tcPr>
          <w:p>
            <w:pPr>
              <w:pStyle w:val="TableParagraph"/>
              <w:spacing w:before="57"/>
              <w:ind w:left="119"/>
              <w:rPr>
                <w:sz w:val="20"/>
              </w:rPr>
            </w:pPr>
            <w:r>
              <w:rPr>
                <w:sz w:val="20"/>
              </w:rPr>
              <w:t>IRR-0433</w:t>
            </w:r>
          </w:p>
        </w:tc>
        <w:tc>
          <w:tcPr>
            <w:tcW w:w="7440" w:type="dxa"/>
          </w:tcPr>
          <w:p>
            <w:pPr>
              <w:pStyle w:val="TableParagraph"/>
              <w:spacing w:before="57"/>
              <w:ind w:left="119"/>
              <w:rPr>
                <w:sz w:val="20"/>
              </w:rPr>
            </w:pPr>
            <w:r>
              <w:rPr>
                <w:sz w:val="20"/>
              </w:rPr>
              <w:t>Carbon dioxide (CO</w:t>
            </w:r>
            <w:r>
              <w:rPr>
                <w:position w:val="-4"/>
                <w:sz w:val="16"/>
              </w:rPr>
              <w:t>2</w:t>
            </w:r>
            <w:r>
              <w:rPr>
                <w:sz w:val="20"/>
              </w:rPr>
              <w:t>) sensor, 0 - 10,000 ppm</w:t>
            </w:r>
          </w:p>
        </w:tc>
      </w:tr>
      <w:tr>
        <w:trPr>
          <w:trHeight w:val="380" w:hRule="atLeast"/>
        </w:trPr>
        <w:tc>
          <w:tcPr>
            <w:tcW w:w="1922" w:type="dxa"/>
          </w:tcPr>
          <w:p>
            <w:pPr>
              <w:pStyle w:val="TableParagraph"/>
              <w:spacing w:before="57"/>
              <w:ind w:left="119"/>
              <w:rPr>
                <w:sz w:val="20"/>
              </w:rPr>
            </w:pPr>
            <w:r>
              <w:rPr>
                <w:sz w:val="20"/>
              </w:rPr>
              <w:t>NCR-6309</w:t>
            </w:r>
          </w:p>
        </w:tc>
        <w:tc>
          <w:tcPr>
            <w:tcW w:w="7440" w:type="dxa"/>
          </w:tcPr>
          <w:p>
            <w:pPr>
              <w:pStyle w:val="TableParagraph"/>
              <w:spacing w:before="57"/>
              <w:ind w:left="119"/>
              <w:rPr>
                <w:sz w:val="20"/>
              </w:rPr>
            </w:pPr>
            <w:r>
              <w:rPr>
                <w:sz w:val="20"/>
              </w:rPr>
              <w:t>Combustible gas sensor, catalytic</w:t>
            </w:r>
          </w:p>
        </w:tc>
      </w:tr>
    </w:tbl>
    <w:p>
      <w:pPr>
        <w:spacing w:after="0"/>
        <w:rPr>
          <w:sz w:val="20"/>
        </w:rPr>
        <w:sectPr>
          <w:pgSz w:w="12240" w:h="15840"/>
          <w:pgMar w:header="0" w:footer="730" w:top="600" w:bottom="920" w:left="300" w:right="280"/>
        </w:sectPr>
      </w:pPr>
    </w:p>
    <w:p>
      <w:pPr>
        <w:pStyle w:val="Heading1"/>
      </w:pPr>
      <w:bookmarkStart w:name="Appendix A: RK Link Phone App" w:id="327"/>
      <w:bookmarkEnd w:id="327"/>
      <w:r>
        <w:rPr>
          <w:b w:val="0"/>
        </w:rPr>
      </w:r>
      <w:bookmarkStart w:name="_bookmark164" w:id="328"/>
      <w:bookmarkEnd w:id="328"/>
      <w:r>
        <w:rPr>
          <w:b w:val="0"/>
        </w:rPr>
      </w:r>
      <w:r>
        <w:rPr/>
        <w:t>Appendix A: RK Link Phone App</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354880;mso-wrap-distance-left:0;mso-wrap-distance-right:0" coordorigin="1078,308" coordsize="10083,60" path="m11160,308l1080,308,1078,308,1078,368,1080,368,11160,368,11160,308xe" filled="true" fillcolor="#000000" stroked="false">
            <v:path arrowok="t"/>
            <v:fill type="solid"/>
            <w10:wrap type="topAndBottom"/>
          </v:shape>
        </w:pict>
      </w:r>
    </w:p>
    <w:p>
      <w:pPr>
        <w:pStyle w:val="Heading2"/>
      </w:pPr>
      <w:bookmarkStart w:name="Installing the App" w:id="329"/>
      <w:bookmarkEnd w:id="329"/>
      <w:r>
        <w:rPr>
          <w:b w:val="0"/>
        </w:rPr>
      </w:r>
      <w:bookmarkStart w:name="_bookmark165" w:id="330"/>
      <w:bookmarkEnd w:id="330"/>
      <w:r>
        <w:rPr>
          <w:b w:val="0"/>
        </w:rPr>
      </w:r>
      <w:r>
        <w:rPr/>
        <w:t>Installing the App</w:t>
      </w:r>
    </w:p>
    <w:p>
      <w:pPr>
        <w:pStyle w:val="ListParagraph"/>
        <w:numPr>
          <w:ilvl w:val="0"/>
          <w:numId w:val="239"/>
        </w:numPr>
        <w:tabs>
          <w:tab w:pos="2040" w:val="left" w:leader="none"/>
          <w:tab w:pos="2363" w:val="left" w:leader="none"/>
        </w:tabs>
        <w:spacing w:line="208" w:lineRule="auto" w:before="265" w:after="0"/>
        <w:ind w:left="2363" w:right="1011" w:hanging="504"/>
        <w:jc w:val="left"/>
        <w:rPr>
          <w:sz w:val="24"/>
        </w:rPr>
      </w:pPr>
      <w:r>
        <w:rPr>
          <w:sz w:val="24"/>
        </w:rPr>
        <w:t>.</w:t>
        <w:tab/>
        <w:t>Download</w:t>
      </w:r>
      <w:r>
        <w:rPr>
          <w:spacing w:val="-4"/>
          <w:sz w:val="24"/>
        </w:rPr>
        <w:t> </w:t>
      </w:r>
      <w:r>
        <w:rPr>
          <w:sz w:val="24"/>
        </w:rPr>
        <w:t>and</w:t>
      </w:r>
      <w:r>
        <w:rPr>
          <w:spacing w:val="-6"/>
          <w:sz w:val="24"/>
        </w:rPr>
        <w:t> </w:t>
      </w:r>
      <w:r>
        <w:rPr>
          <w:sz w:val="24"/>
        </w:rPr>
        <w:t>install</w:t>
      </w:r>
      <w:r>
        <w:rPr>
          <w:spacing w:val="-4"/>
          <w:sz w:val="24"/>
        </w:rPr>
        <w:t> </w:t>
      </w:r>
      <w:r>
        <w:rPr>
          <w:sz w:val="24"/>
        </w:rPr>
        <w:t>the</w:t>
      </w:r>
      <w:r>
        <w:rPr>
          <w:spacing w:val="-4"/>
          <w:sz w:val="24"/>
        </w:rPr>
        <w:t> </w:t>
      </w:r>
      <w:r>
        <w:rPr>
          <w:sz w:val="24"/>
        </w:rPr>
        <w:t>“RK</w:t>
      </w:r>
      <w:r>
        <w:rPr>
          <w:spacing w:val="-4"/>
          <w:sz w:val="24"/>
        </w:rPr>
        <w:t> </w:t>
      </w:r>
      <w:r>
        <w:rPr>
          <w:sz w:val="24"/>
        </w:rPr>
        <w:t>Link”</w:t>
      </w:r>
      <w:r>
        <w:rPr>
          <w:spacing w:val="-4"/>
          <w:sz w:val="24"/>
        </w:rPr>
        <w:t> </w:t>
      </w:r>
      <w:r>
        <w:rPr>
          <w:sz w:val="24"/>
        </w:rPr>
        <w:t>app</w:t>
      </w:r>
      <w:r>
        <w:rPr>
          <w:spacing w:val="-4"/>
          <w:sz w:val="24"/>
        </w:rPr>
        <w:t> </w:t>
      </w:r>
      <w:r>
        <w:rPr>
          <w:sz w:val="24"/>
        </w:rPr>
        <w:t>from</w:t>
      </w:r>
      <w:r>
        <w:rPr>
          <w:spacing w:val="-4"/>
          <w:sz w:val="24"/>
        </w:rPr>
        <w:t> </w:t>
      </w:r>
      <w:r>
        <w:rPr>
          <w:sz w:val="24"/>
        </w:rPr>
        <w:t>the</w:t>
      </w:r>
      <w:r>
        <w:rPr>
          <w:spacing w:val="-15"/>
          <w:sz w:val="24"/>
        </w:rPr>
        <w:t> </w:t>
      </w:r>
      <w:r>
        <w:rPr>
          <w:sz w:val="24"/>
        </w:rPr>
        <w:t>App</w:t>
      </w:r>
      <w:r>
        <w:rPr>
          <w:spacing w:val="-4"/>
          <w:sz w:val="24"/>
        </w:rPr>
        <w:t> </w:t>
      </w:r>
      <w:r>
        <w:rPr>
          <w:sz w:val="24"/>
        </w:rPr>
        <w:t>Store</w:t>
      </w:r>
      <w:r>
        <w:rPr>
          <w:spacing w:val="-2"/>
          <w:sz w:val="24"/>
        </w:rPr>
        <w:t> </w:t>
      </w:r>
      <w:r>
        <w:rPr>
          <w:sz w:val="24"/>
        </w:rPr>
        <w:t>(for</w:t>
      </w:r>
      <w:r>
        <w:rPr>
          <w:spacing w:val="-4"/>
          <w:sz w:val="24"/>
        </w:rPr>
        <w:t> </w:t>
      </w:r>
      <w:r>
        <w:rPr>
          <w:sz w:val="24"/>
        </w:rPr>
        <w:t>iOS)</w:t>
      </w:r>
      <w:r>
        <w:rPr>
          <w:spacing w:val="-4"/>
          <w:sz w:val="24"/>
        </w:rPr>
        <w:t> </w:t>
      </w:r>
      <w:r>
        <w:rPr>
          <w:sz w:val="24"/>
        </w:rPr>
        <w:t>or</w:t>
      </w:r>
      <w:r>
        <w:rPr>
          <w:spacing w:val="-4"/>
          <w:sz w:val="24"/>
        </w:rPr>
        <w:t> </w:t>
      </w:r>
      <w:r>
        <w:rPr>
          <w:sz w:val="24"/>
        </w:rPr>
        <w:t>Google</w:t>
      </w:r>
      <w:r>
        <w:rPr>
          <w:spacing w:val="-2"/>
          <w:sz w:val="24"/>
        </w:rPr>
        <w:t> </w:t>
      </w:r>
      <w:r>
        <w:rPr>
          <w:sz w:val="24"/>
        </w:rPr>
        <w:t>Play (for</w:t>
      </w:r>
      <w:r>
        <w:rPr>
          <w:spacing w:val="-14"/>
          <w:sz w:val="24"/>
        </w:rPr>
        <w:t> </w:t>
      </w:r>
      <w:r>
        <w:rPr>
          <w:sz w:val="24"/>
        </w:rPr>
        <w:t>Android).</w:t>
      </w:r>
    </w:p>
    <w:p>
      <w:pPr>
        <w:pStyle w:val="ListParagraph"/>
        <w:numPr>
          <w:ilvl w:val="0"/>
          <w:numId w:val="239"/>
        </w:numPr>
        <w:tabs>
          <w:tab w:pos="2040" w:val="left" w:leader="none"/>
          <w:tab w:pos="2363" w:val="left" w:leader="none"/>
        </w:tabs>
        <w:spacing w:line="240" w:lineRule="auto" w:before="50" w:after="0"/>
        <w:ind w:left="2039" w:right="0" w:hanging="181"/>
        <w:jc w:val="left"/>
        <w:rPr>
          <w:sz w:val="24"/>
        </w:rPr>
      </w:pPr>
      <w:r>
        <w:rPr>
          <w:sz w:val="24"/>
        </w:rPr>
        <w:t>.</w:t>
        <w:tab/>
        <w:t>Launch the RK Link</w:t>
      </w:r>
      <w:r>
        <w:rPr>
          <w:spacing w:val="-3"/>
          <w:sz w:val="24"/>
        </w:rPr>
        <w:t> </w:t>
      </w:r>
      <w:r>
        <w:rPr>
          <w:sz w:val="24"/>
        </w:rPr>
        <w:t>app.</w:t>
      </w:r>
    </w:p>
    <w:p>
      <w:pPr>
        <w:pStyle w:val="ListParagraph"/>
        <w:numPr>
          <w:ilvl w:val="0"/>
          <w:numId w:val="239"/>
        </w:numPr>
        <w:tabs>
          <w:tab w:pos="2040" w:val="left" w:leader="none"/>
          <w:tab w:pos="2363" w:val="left" w:leader="none"/>
        </w:tabs>
        <w:spacing w:line="280" w:lineRule="auto" w:before="43" w:after="0"/>
        <w:ind w:left="1859" w:right="6195" w:firstLine="0"/>
        <w:jc w:val="left"/>
        <w:rPr>
          <w:sz w:val="24"/>
        </w:rPr>
      </w:pPr>
      <w:r>
        <w:rPr>
          <w:sz w:val="24"/>
        </w:rPr>
        <w:t>.</w:t>
        <w:tab/>
        <w:t>Allow access to device location. 4</w:t>
      </w:r>
      <w:r>
        <w:rPr>
          <w:spacing w:val="-1"/>
          <w:sz w:val="24"/>
        </w:rPr>
        <w:t> </w:t>
      </w:r>
      <w:r>
        <w:rPr>
          <w:sz w:val="24"/>
        </w:rPr>
        <w:t>.</w:t>
        <w:tab/>
        <w:t>Allow access to</w:t>
      </w:r>
      <w:r>
        <w:rPr>
          <w:spacing w:val="-5"/>
          <w:sz w:val="24"/>
        </w:rPr>
        <w:t> </w:t>
      </w:r>
      <w:r>
        <w:rPr>
          <w:sz w:val="24"/>
        </w:rPr>
        <w:t>contacts.</w:t>
      </w:r>
    </w:p>
    <w:p>
      <w:pPr>
        <w:pStyle w:val="BodyText"/>
        <w:tabs>
          <w:tab w:pos="2363" w:val="left" w:leader="none"/>
        </w:tabs>
        <w:spacing w:line="271" w:lineRule="exact"/>
        <w:ind w:left="1859"/>
      </w:pPr>
      <w:r>
        <w:rPr/>
        <w:pict>
          <v:shape style="position:absolute;margin-left:53.880001pt;margin-top:19.713734pt;width:504.15pt;height:3pt;mso-position-horizontal-relative:page;mso-position-vertical-relative:paragraph;z-index:-15354368;mso-wrap-distance-left:0;mso-wrap-distance-right:0" coordorigin="1078,394" coordsize="10083,60" path="m11160,394l1080,394,1078,394,1078,454,1080,454,11160,454,11160,394xe" filled="true" fillcolor="#000000" stroked="false">
            <v:path arrowok="t"/>
            <v:fill type="solid"/>
            <w10:wrap type="topAndBottom"/>
          </v:shape>
        </w:pict>
      </w:r>
      <w:r>
        <w:rPr/>
        <w:t>5</w:t>
      </w:r>
      <w:r>
        <w:rPr>
          <w:spacing w:val="-1"/>
        </w:rPr>
        <w:t> </w:t>
      </w:r>
      <w:r>
        <w:rPr/>
        <w:t>.</w:t>
        <w:tab/>
        <w:t>Allow access to photos, media, and</w:t>
      </w:r>
      <w:r>
        <w:rPr>
          <w:spacing w:val="-3"/>
        </w:rPr>
        <w:t> </w:t>
      </w:r>
      <w:r>
        <w:rPr/>
        <w:t>files.</w:t>
      </w:r>
    </w:p>
    <w:p>
      <w:pPr>
        <w:pStyle w:val="Heading2"/>
      </w:pPr>
      <w:bookmarkStart w:name="Important Setup Notes" w:id="331"/>
      <w:bookmarkEnd w:id="331"/>
      <w:r>
        <w:rPr>
          <w:b w:val="0"/>
        </w:rPr>
      </w:r>
      <w:bookmarkStart w:name="_bookmark166" w:id="332"/>
      <w:bookmarkEnd w:id="332"/>
      <w:r>
        <w:rPr>
          <w:b w:val="0"/>
        </w:rPr>
      </w:r>
      <w:r>
        <w:rPr/>
        <w:t>Important Setup Notes</w:t>
      </w:r>
    </w:p>
    <w:p>
      <w:pPr>
        <w:pStyle w:val="ListParagraph"/>
        <w:numPr>
          <w:ilvl w:val="0"/>
          <w:numId w:val="240"/>
        </w:numPr>
        <w:tabs>
          <w:tab w:pos="2040" w:val="left" w:leader="none"/>
          <w:tab w:pos="2363" w:val="left" w:leader="none"/>
        </w:tabs>
        <w:spacing w:line="240" w:lineRule="auto" w:before="234" w:after="0"/>
        <w:ind w:left="2039" w:right="0" w:hanging="181"/>
        <w:jc w:val="left"/>
        <w:rPr>
          <w:sz w:val="24"/>
        </w:rPr>
      </w:pPr>
      <w:r>
        <w:rPr>
          <w:sz w:val="24"/>
        </w:rPr>
        <w:t>.</w:t>
        <w:tab/>
        <w:t>Make sure no other Bluetooth devices are connected to your</w:t>
      </w:r>
      <w:r>
        <w:rPr>
          <w:spacing w:val="-18"/>
          <w:sz w:val="24"/>
        </w:rPr>
        <w:t> </w:t>
      </w:r>
      <w:r>
        <w:rPr>
          <w:sz w:val="24"/>
        </w:rPr>
        <w:t>phone.</w:t>
      </w:r>
    </w:p>
    <w:p>
      <w:pPr>
        <w:pStyle w:val="ListParagraph"/>
        <w:numPr>
          <w:ilvl w:val="0"/>
          <w:numId w:val="240"/>
        </w:numPr>
        <w:tabs>
          <w:tab w:pos="2040" w:val="left" w:leader="none"/>
          <w:tab w:pos="2363" w:val="left" w:leader="none"/>
        </w:tabs>
        <w:spacing w:line="208" w:lineRule="auto" w:before="74" w:after="0"/>
        <w:ind w:left="2363" w:right="914" w:hanging="504"/>
        <w:jc w:val="left"/>
        <w:rPr>
          <w:sz w:val="24"/>
        </w:rPr>
      </w:pPr>
      <w:r>
        <w:rPr/>
        <w:pict>
          <v:shape style="position:absolute;margin-left:53.880001pt;margin-top:34.086571pt;width:504.15pt;height:3pt;mso-position-horizontal-relative:page;mso-position-vertical-relative:paragraph;z-index:-15353856;mso-wrap-distance-left:0;mso-wrap-distance-right:0" coordorigin="1078,682" coordsize="10083,60" path="m11160,682l1080,682,1078,682,1078,742,1080,742,11160,742,11160,682xe" filled="true" fillcolor="#000000" stroked="false">
            <v:path arrowok="t"/>
            <v:fill type="solid"/>
            <w10:wrap type="topAndBottom"/>
          </v:shape>
        </w:pict>
      </w:r>
      <w:r>
        <w:rPr>
          <w:sz w:val="24"/>
        </w:rPr>
        <w:t>.</w:t>
        <w:tab/>
        <w:t>Make</w:t>
      </w:r>
      <w:r>
        <w:rPr>
          <w:spacing w:val="-4"/>
          <w:sz w:val="24"/>
        </w:rPr>
        <w:t> </w:t>
      </w:r>
      <w:r>
        <w:rPr>
          <w:sz w:val="24"/>
        </w:rPr>
        <w:t>sure</w:t>
      </w:r>
      <w:r>
        <w:rPr>
          <w:spacing w:val="-5"/>
          <w:sz w:val="24"/>
        </w:rPr>
        <w:t> </w:t>
      </w:r>
      <w:r>
        <w:rPr>
          <w:sz w:val="24"/>
        </w:rPr>
        <w:t>the</w:t>
      </w:r>
      <w:r>
        <w:rPr>
          <w:spacing w:val="-4"/>
          <w:sz w:val="24"/>
        </w:rPr>
        <w:t> </w:t>
      </w:r>
      <w:r>
        <w:rPr>
          <w:sz w:val="24"/>
        </w:rPr>
        <w:t>phone’s</w:t>
      </w:r>
      <w:r>
        <w:rPr>
          <w:spacing w:val="-5"/>
          <w:sz w:val="24"/>
        </w:rPr>
        <w:t> </w:t>
      </w:r>
      <w:r>
        <w:rPr>
          <w:sz w:val="24"/>
        </w:rPr>
        <w:t>location</w:t>
      </w:r>
      <w:r>
        <w:rPr>
          <w:spacing w:val="-4"/>
          <w:sz w:val="24"/>
        </w:rPr>
        <w:t> </w:t>
      </w:r>
      <w:r>
        <w:rPr>
          <w:sz w:val="24"/>
        </w:rPr>
        <w:t>services</w:t>
      </w:r>
      <w:r>
        <w:rPr>
          <w:spacing w:val="-4"/>
          <w:sz w:val="24"/>
        </w:rPr>
        <w:t> </w:t>
      </w:r>
      <w:r>
        <w:rPr>
          <w:sz w:val="24"/>
        </w:rPr>
        <w:t>are</w:t>
      </w:r>
      <w:r>
        <w:rPr>
          <w:spacing w:val="-4"/>
          <w:sz w:val="24"/>
        </w:rPr>
        <w:t> </w:t>
      </w:r>
      <w:r>
        <w:rPr>
          <w:sz w:val="24"/>
        </w:rPr>
        <w:t>turned</w:t>
      </w:r>
      <w:r>
        <w:rPr>
          <w:spacing w:val="-4"/>
          <w:sz w:val="24"/>
        </w:rPr>
        <w:t> </w:t>
      </w:r>
      <w:r>
        <w:rPr>
          <w:sz w:val="24"/>
        </w:rPr>
        <w:t>on.</w:t>
      </w:r>
      <w:r>
        <w:rPr>
          <w:spacing w:val="-4"/>
          <w:sz w:val="24"/>
        </w:rPr>
        <w:t> </w:t>
      </w:r>
      <w:r>
        <w:rPr>
          <w:sz w:val="24"/>
        </w:rPr>
        <w:t>If</w:t>
      </w:r>
      <w:r>
        <w:rPr>
          <w:spacing w:val="-4"/>
          <w:sz w:val="24"/>
        </w:rPr>
        <w:t> </w:t>
      </w:r>
      <w:r>
        <w:rPr>
          <w:sz w:val="24"/>
        </w:rPr>
        <w:t>they’re</w:t>
      </w:r>
      <w:r>
        <w:rPr>
          <w:spacing w:val="-4"/>
          <w:sz w:val="24"/>
        </w:rPr>
        <w:t> </w:t>
      </w:r>
      <w:r>
        <w:rPr>
          <w:sz w:val="24"/>
        </w:rPr>
        <w:t>not,</w:t>
      </w:r>
      <w:r>
        <w:rPr>
          <w:spacing w:val="-4"/>
          <w:sz w:val="24"/>
        </w:rPr>
        <w:t> </w:t>
      </w:r>
      <w:r>
        <w:rPr>
          <w:sz w:val="24"/>
        </w:rPr>
        <w:t>the</w:t>
      </w:r>
      <w:r>
        <w:rPr>
          <w:spacing w:val="-4"/>
          <w:sz w:val="24"/>
        </w:rPr>
        <w:t> </w:t>
      </w:r>
      <w:r>
        <w:rPr>
          <w:sz w:val="24"/>
        </w:rPr>
        <w:t>coordinates</w:t>
      </w:r>
      <w:r>
        <w:rPr>
          <w:spacing w:val="-4"/>
          <w:sz w:val="24"/>
        </w:rPr>
        <w:t> </w:t>
      </w:r>
      <w:r>
        <w:rPr>
          <w:sz w:val="24"/>
        </w:rPr>
        <w:t>in the alert emails/text messages will be</w:t>
      </w:r>
      <w:r>
        <w:rPr>
          <w:spacing w:val="-3"/>
          <w:sz w:val="24"/>
        </w:rPr>
        <w:t> </w:t>
      </w:r>
      <w:r>
        <w:rPr>
          <w:sz w:val="24"/>
        </w:rPr>
        <w:t>blank.</w:t>
      </w:r>
    </w:p>
    <w:p>
      <w:pPr>
        <w:pStyle w:val="Heading2"/>
        <w:spacing w:before="11"/>
      </w:pPr>
      <w:bookmarkStart w:name="Pairing a GX-3R Pro" w:id="333"/>
      <w:bookmarkEnd w:id="333"/>
      <w:r>
        <w:rPr>
          <w:b w:val="0"/>
        </w:rPr>
      </w:r>
      <w:bookmarkStart w:name="_bookmark167" w:id="334"/>
      <w:bookmarkEnd w:id="334"/>
      <w:r>
        <w:rPr>
          <w:b w:val="0"/>
        </w:rPr>
      </w:r>
      <w:r>
        <w:rPr/>
        <w:t>Pairing a GX-3R Pro</w:t>
      </w:r>
    </w:p>
    <w:p>
      <w:pPr>
        <w:pStyle w:val="BodyText"/>
        <w:spacing w:line="208" w:lineRule="auto" w:before="263"/>
        <w:ind w:left="1859" w:right="798"/>
      </w:pPr>
      <w:r>
        <w:rPr/>
        <w:t>Multiple instruments cannot be paired with the same phone. Similarly, one instrument cannot be paired with multiple phones.</w:t>
      </w:r>
    </w:p>
    <w:p>
      <w:pPr>
        <w:pStyle w:val="BodyText"/>
        <w:spacing w:line="208" w:lineRule="auto" w:before="79"/>
        <w:ind w:left="1859" w:right="798"/>
      </w:pPr>
      <w:r>
        <w:rPr/>
        <w:t>If</w:t>
      </w:r>
      <w:r>
        <w:rPr>
          <w:spacing w:val="-11"/>
        </w:rPr>
        <w:t> </w:t>
      </w:r>
      <w:r>
        <w:rPr/>
        <w:t>a</w:t>
      </w:r>
      <w:r>
        <w:rPr>
          <w:spacing w:val="-10"/>
        </w:rPr>
        <w:t> </w:t>
      </w:r>
      <w:r>
        <w:rPr/>
        <w:t>paired</w:t>
      </w:r>
      <w:r>
        <w:rPr>
          <w:spacing w:val="-10"/>
        </w:rPr>
        <w:t> </w:t>
      </w:r>
      <w:r>
        <w:rPr/>
        <w:t>GX-3R</w:t>
      </w:r>
      <w:r>
        <w:rPr>
          <w:spacing w:val="-11"/>
        </w:rPr>
        <w:t> </w:t>
      </w:r>
      <w:r>
        <w:rPr/>
        <w:t>Pro</w:t>
      </w:r>
      <w:r>
        <w:rPr>
          <w:spacing w:val="-12"/>
        </w:rPr>
        <w:t> </w:t>
      </w:r>
      <w:r>
        <w:rPr/>
        <w:t>is</w:t>
      </w:r>
      <w:r>
        <w:rPr>
          <w:spacing w:val="-10"/>
        </w:rPr>
        <w:t> </w:t>
      </w:r>
      <w:r>
        <w:rPr/>
        <w:t>turned</w:t>
      </w:r>
      <w:r>
        <w:rPr>
          <w:spacing w:val="-10"/>
        </w:rPr>
        <w:t> </w:t>
      </w:r>
      <w:r>
        <w:rPr/>
        <w:t>off,</w:t>
      </w:r>
      <w:r>
        <w:rPr>
          <w:spacing w:val="-13"/>
        </w:rPr>
        <w:t> </w:t>
      </w:r>
      <w:r>
        <w:rPr/>
        <w:t>it</w:t>
      </w:r>
      <w:r>
        <w:rPr>
          <w:spacing w:val="-10"/>
        </w:rPr>
        <w:t> </w:t>
      </w:r>
      <w:r>
        <w:rPr/>
        <w:t>must</w:t>
      </w:r>
      <w:r>
        <w:rPr>
          <w:spacing w:val="-9"/>
        </w:rPr>
        <w:t> </w:t>
      </w:r>
      <w:r>
        <w:rPr/>
        <w:t>be</w:t>
      </w:r>
      <w:r>
        <w:rPr>
          <w:spacing w:val="-11"/>
        </w:rPr>
        <w:t> </w:t>
      </w:r>
      <w:r>
        <w:rPr/>
        <w:t>paired</w:t>
      </w:r>
      <w:r>
        <w:rPr>
          <w:spacing w:val="-10"/>
        </w:rPr>
        <w:t> </w:t>
      </w:r>
      <w:r>
        <w:rPr/>
        <w:t>with</w:t>
      </w:r>
      <w:r>
        <w:rPr>
          <w:spacing w:val="-10"/>
        </w:rPr>
        <w:t> </w:t>
      </w:r>
      <w:r>
        <w:rPr/>
        <w:t>the</w:t>
      </w:r>
      <w:r>
        <w:rPr>
          <w:spacing w:val="-10"/>
        </w:rPr>
        <w:t> </w:t>
      </w:r>
      <w:r>
        <w:rPr/>
        <w:t>app</w:t>
      </w:r>
      <w:r>
        <w:rPr>
          <w:spacing w:val="-11"/>
        </w:rPr>
        <w:t> </w:t>
      </w:r>
      <w:r>
        <w:rPr/>
        <w:t>again</w:t>
      </w:r>
      <w:r>
        <w:rPr>
          <w:spacing w:val="-12"/>
        </w:rPr>
        <w:t> </w:t>
      </w:r>
      <w:r>
        <w:rPr/>
        <w:t>when</w:t>
      </w:r>
      <w:r>
        <w:rPr>
          <w:spacing w:val="-10"/>
        </w:rPr>
        <w:t> </w:t>
      </w:r>
      <w:r>
        <w:rPr/>
        <w:t>it</w:t>
      </w:r>
      <w:r>
        <w:rPr>
          <w:spacing w:val="-10"/>
        </w:rPr>
        <w:t> </w:t>
      </w:r>
      <w:r>
        <w:rPr/>
        <w:t>is</w:t>
      </w:r>
      <w:r>
        <w:rPr>
          <w:spacing w:val="-12"/>
        </w:rPr>
        <w:t> </w:t>
      </w:r>
      <w:r>
        <w:rPr/>
        <w:t>turned</w:t>
      </w:r>
      <w:r>
        <w:rPr>
          <w:spacing w:val="-12"/>
        </w:rPr>
        <w:t> </w:t>
      </w:r>
      <w:r>
        <w:rPr/>
        <w:t>back on.</w:t>
      </w:r>
    </w:p>
    <w:p>
      <w:pPr>
        <w:pStyle w:val="BodyText"/>
        <w:spacing w:line="208" w:lineRule="auto" w:before="82"/>
        <w:ind w:left="1859" w:right="876"/>
      </w:pPr>
      <w:r>
        <w:rPr/>
        <w:t>If the app is closed while a GX-3R Pro is paired, the GX-3R Pro must be paired with the app again when the app is reopened.</w:t>
      </w:r>
    </w:p>
    <w:p>
      <w:pPr>
        <w:pStyle w:val="ListParagraph"/>
        <w:numPr>
          <w:ilvl w:val="0"/>
          <w:numId w:val="241"/>
        </w:numPr>
        <w:tabs>
          <w:tab w:pos="2040" w:val="left" w:leader="none"/>
          <w:tab w:pos="2363" w:val="left" w:leader="none"/>
        </w:tabs>
        <w:spacing w:line="240" w:lineRule="auto" w:before="49" w:after="0"/>
        <w:ind w:left="2039" w:right="0" w:hanging="181"/>
        <w:jc w:val="left"/>
        <w:rPr>
          <w:sz w:val="24"/>
        </w:rPr>
      </w:pPr>
      <w:r>
        <w:rPr>
          <w:sz w:val="24"/>
        </w:rPr>
        <w:t>.</w:t>
        <w:tab/>
        <w:t>Open the RK Link</w:t>
      </w:r>
      <w:r>
        <w:rPr>
          <w:spacing w:val="-5"/>
          <w:sz w:val="24"/>
        </w:rPr>
        <w:t> </w:t>
      </w:r>
      <w:r>
        <w:rPr>
          <w:sz w:val="24"/>
        </w:rPr>
        <w:t>app.</w:t>
      </w:r>
    </w:p>
    <w:p>
      <w:pPr>
        <w:pStyle w:val="ListParagraph"/>
        <w:numPr>
          <w:ilvl w:val="0"/>
          <w:numId w:val="241"/>
        </w:numPr>
        <w:tabs>
          <w:tab w:pos="2040" w:val="left" w:leader="none"/>
          <w:tab w:pos="2363" w:val="left" w:leader="none"/>
        </w:tabs>
        <w:spacing w:line="240" w:lineRule="auto" w:before="44" w:after="0"/>
        <w:ind w:left="2039" w:right="0" w:hanging="181"/>
        <w:jc w:val="left"/>
        <w:rPr>
          <w:sz w:val="24"/>
        </w:rPr>
      </w:pPr>
      <w:r>
        <w:rPr>
          <w:sz w:val="24"/>
        </w:rPr>
        <w:t>.</w:t>
        <w:tab/>
        <w:t>Be sure your GX-3R Pro is turned</w:t>
      </w:r>
      <w:r>
        <w:rPr>
          <w:spacing w:val="-3"/>
          <w:sz w:val="24"/>
        </w:rPr>
        <w:t> </w:t>
      </w:r>
      <w:r>
        <w:rPr>
          <w:sz w:val="24"/>
        </w:rPr>
        <w:t>on.</w:t>
      </w:r>
    </w:p>
    <w:p>
      <w:pPr>
        <w:pStyle w:val="ListParagraph"/>
        <w:numPr>
          <w:ilvl w:val="0"/>
          <w:numId w:val="241"/>
        </w:numPr>
        <w:tabs>
          <w:tab w:pos="2040" w:val="left" w:leader="none"/>
          <w:tab w:pos="2363" w:val="left" w:leader="none"/>
        </w:tabs>
        <w:spacing w:line="240" w:lineRule="auto" w:before="45" w:after="0"/>
        <w:ind w:left="2039" w:right="0" w:hanging="181"/>
        <w:jc w:val="left"/>
        <w:rPr>
          <w:sz w:val="24"/>
        </w:rPr>
      </w:pPr>
      <w:r>
        <w:rPr>
          <w:sz w:val="24"/>
        </w:rPr>
        <w:t>.</w:t>
        <w:tab/>
        <w:t>Be sure the GX-3R Pro’s Bluetooth is turned on in the Display</w:t>
      </w:r>
      <w:r>
        <w:rPr>
          <w:spacing w:val="-11"/>
          <w:sz w:val="24"/>
        </w:rPr>
        <w:t> </w:t>
      </w:r>
      <w:r>
        <w:rPr>
          <w:sz w:val="24"/>
        </w:rPr>
        <w:t>Mode.</w:t>
      </w:r>
    </w:p>
    <w:p>
      <w:pPr>
        <w:pStyle w:val="BodyText"/>
        <w:spacing w:line="208" w:lineRule="auto" w:before="73"/>
        <w:ind w:left="2363" w:right="759"/>
      </w:pPr>
      <w:r>
        <w:rPr/>
        <w:t>If </w:t>
      </w:r>
      <w:r>
        <w:rPr>
          <w:b/>
        </w:rPr>
        <w:t>BLE Auto Shut Off When Idle</w:t>
      </w:r>
      <w:r>
        <w:rPr/>
        <w:t>, accessible in the Datalogging or SDM-3R Program, is </w:t>
      </w:r>
      <w:r>
        <w:rPr>
          <w:b/>
        </w:rPr>
        <w:t>selected </w:t>
      </w:r>
      <w:r>
        <w:rPr/>
        <w:t>(factory setting) and if the GX-3R Pro does not pair to a phone in the first 5 minutes after startup, the GX-3R Pro’s Bluetooth gets shut off to conserve battery life. If you are having trouble pairing your GX-3R Pro, the Bluetooth may have timed out.</w:t>
      </w:r>
    </w:p>
    <w:p>
      <w:pPr>
        <w:pStyle w:val="BodyText"/>
        <w:spacing w:line="208" w:lineRule="auto" w:before="100"/>
        <w:ind w:left="2363" w:right="856"/>
        <w:jc w:val="both"/>
      </w:pPr>
      <w:r>
        <w:rPr/>
        <w:t>If </w:t>
      </w:r>
      <w:r>
        <w:rPr>
          <w:b/>
        </w:rPr>
        <w:t>BLE Auto Shut Off When Idle</w:t>
      </w:r>
      <w:r>
        <w:rPr/>
        <w:t>, accessible in the Datalogging or SDM-3R Program, is</w:t>
      </w:r>
      <w:r>
        <w:rPr>
          <w:spacing w:val="-8"/>
        </w:rPr>
        <w:t> </w:t>
      </w:r>
      <w:r>
        <w:rPr>
          <w:b/>
        </w:rPr>
        <w:t>deselected</w:t>
      </w:r>
      <w:r>
        <w:rPr>
          <w:b/>
          <w:spacing w:val="-5"/>
        </w:rPr>
        <w:t> </w:t>
      </w:r>
      <w:r>
        <w:rPr/>
        <w:t>and</w:t>
      </w:r>
      <w:r>
        <w:rPr>
          <w:spacing w:val="-8"/>
        </w:rPr>
        <w:t> </w:t>
      </w:r>
      <w:r>
        <w:rPr/>
        <w:t>if</w:t>
      </w:r>
      <w:r>
        <w:rPr>
          <w:spacing w:val="-6"/>
        </w:rPr>
        <w:t> </w:t>
      </w:r>
      <w:r>
        <w:rPr/>
        <w:t>the</w:t>
      </w:r>
      <w:r>
        <w:rPr>
          <w:spacing w:val="-6"/>
        </w:rPr>
        <w:t> </w:t>
      </w:r>
      <w:r>
        <w:rPr/>
        <w:t>GX-3R</w:t>
      </w:r>
      <w:r>
        <w:rPr>
          <w:spacing w:val="-6"/>
        </w:rPr>
        <w:t> </w:t>
      </w:r>
      <w:r>
        <w:rPr/>
        <w:t>Pro</w:t>
      </w:r>
      <w:r>
        <w:rPr>
          <w:spacing w:val="-6"/>
        </w:rPr>
        <w:t> </w:t>
      </w:r>
      <w:r>
        <w:rPr/>
        <w:t>does</w:t>
      </w:r>
      <w:r>
        <w:rPr>
          <w:spacing w:val="-5"/>
        </w:rPr>
        <w:t> </w:t>
      </w:r>
      <w:r>
        <w:rPr/>
        <w:t>not</w:t>
      </w:r>
      <w:r>
        <w:rPr>
          <w:spacing w:val="-8"/>
        </w:rPr>
        <w:t> </w:t>
      </w:r>
      <w:r>
        <w:rPr/>
        <w:t>pair</w:t>
      </w:r>
      <w:r>
        <w:rPr>
          <w:spacing w:val="-7"/>
        </w:rPr>
        <w:t> </w:t>
      </w:r>
      <w:r>
        <w:rPr/>
        <w:t>to</w:t>
      </w:r>
      <w:r>
        <w:rPr>
          <w:spacing w:val="-7"/>
        </w:rPr>
        <w:t> </w:t>
      </w:r>
      <w:r>
        <w:rPr/>
        <w:t>a</w:t>
      </w:r>
      <w:r>
        <w:rPr>
          <w:spacing w:val="-7"/>
        </w:rPr>
        <w:t> </w:t>
      </w:r>
      <w:r>
        <w:rPr/>
        <w:t>phone,</w:t>
      </w:r>
      <w:r>
        <w:rPr>
          <w:spacing w:val="-6"/>
        </w:rPr>
        <w:t> </w:t>
      </w:r>
      <w:r>
        <w:rPr/>
        <w:t>the</w:t>
      </w:r>
      <w:r>
        <w:rPr>
          <w:spacing w:val="-6"/>
        </w:rPr>
        <w:t> </w:t>
      </w:r>
      <w:r>
        <w:rPr/>
        <w:t>GX-3R</w:t>
      </w:r>
      <w:r>
        <w:rPr>
          <w:spacing w:val="-5"/>
        </w:rPr>
        <w:t> </w:t>
      </w:r>
      <w:r>
        <w:rPr/>
        <w:t>Pro’s</w:t>
      </w:r>
      <w:r>
        <w:rPr>
          <w:spacing w:val="-8"/>
        </w:rPr>
        <w:t> </w:t>
      </w:r>
      <w:r>
        <w:rPr/>
        <w:t>Bluetooth stays on</w:t>
      </w:r>
      <w:r>
        <w:rPr>
          <w:spacing w:val="-1"/>
        </w:rPr>
        <w:t> </w:t>
      </w:r>
      <w:r>
        <w:rPr/>
        <w:t>indefinitely.</w:t>
      </w:r>
    </w:p>
    <w:p>
      <w:pPr>
        <w:spacing w:after="0" w:line="208" w:lineRule="auto"/>
        <w:jc w:val="both"/>
        <w:sectPr>
          <w:footerReference w:type="even" r:id="rId679"/>
          <w:footerReference w:type="default" r:id="rId680"/>
          <w:pgSz w:w="12240" w:h="15840"/>
          <w:pgMar w:footer="703" w:header="0" w:top="560" w:bottom="900" w:left="300" w:right="280"/>
          <w:pgNumType w:start="114"/>
        </w:sectPr>
      </w:pPr>
    </w:p>
    <w:p>
      <w:pPr>
        <w:pStyle w:val="ListParagraph"/>
        <w:numPr>
          <w:ilvl w:val="0"/>
          <w:numId w:val="241"/>
        </w:numPr>
        <w:tabs>
          <w:tab w:pos="2040" w:val="left" w:leader="none"/>
          <w:tab w:pos="2363" w:val="left" w:leader="none"/>
        </w:tabs>
        <w:spacing w:line="240" w:lineRule="auto" w:before="76" w:after="0"/>
        <w:ind w:left="2039" w:right="0" w:hanging="181"/>
        <w:jc w:val="left"/>
        <w:rPr>
          <w:sz w:val="24"/>
        </w:rPr>
      </w:pPr>
      <w:r>
        <w:rPr/>
        <w:pict>
          <v:group style="position:absolute;margin-left:252.959pt;margin-top:20.283001pt;width:105.75pt;height:188.55pt;mso-position-horizontal-relative:page;mso-position-vertical-relative:paragraph;z-index:-15353344;mso-wrap-distance-left:0;mso-wrap-distance-right:0" coordorigin="5059,406" coordsize="2115,3771">
            <v:shape style="position:absolute;left:5068;top:432;width:2103;height:3744" type="#_x0000_t75" stroked="false">
              <v:imagedata r:id="rId681" o:title=""/>
            </v:shape>
            <v:shape style="position:absolute;left:5059;top:405;width:2115;height:3754" coordorigin="5059,406" coordsize="2115,3754" path="m7174,406l7164,406,7164,415,7164,4150,5069,4150,5069,415,7164,415,7164,406,5069,406,5059,406,5059,4150,5059,4154,5059,4159,7164,4159,7169,4159,7174,4159,7174,415,7174,410,7174,406xe" filled="true" fillcolor="#000000" stroked="false">
              <v:path arrowok="t"/>
              <v:fill type="solid"/>
            </v:shape>
            <w10:wrap type="topAndBottom"/>
          </v:group>
        </w:pict>
      </w:r>
      <w:r>
        <w:rPr>
          <w:sz w:val="24"/>
        </w:rPr>
        <w:t>.</w:t>
        <w:tab/>
        <w:t>Press</w:t>
      </w:r>
      <w:r>
        <w:rPr>
          <w:spacing w:val="-2"/>
          <w:sz w:val="24"/>
        </w:rPr>
        <w:t> </w:t>
      </w:r>
      <w:r>
        <w:rPr>
          <w:sz w:val="24"/>
        </w:rPr>
        <w:t>“Pairing”.</w:t>
      </w:r>
    </w:p>
    <w:p>
      <w:pPr>
        <w:pStyle w:val="ListParagraph"/>
        <w:numPr>
          <w:ilvl w:val="0"/>
          <w:numId w:val="241"/>
        </w:numPr>
        <w:tabs>
          <w:tab w:pos="2040" w:val="left" w:leader="none"/>
          <w:tab w:pos="2363" w:val="left" w:leader="none"/>
        </w:tabs>
        <w:spacing w:line="208" w:lineRule="auto" w:before="69" w:after="89"/>
        <w:ind w:left="2363" w:right="1009" w:hanging="504"/>
        <w:jc w:val="left"/>
        <w:rPr>
          <w:sz w:val="24"/>
        </w:rPr>
      </w:pPr>
      <w:r>
        <w:rPr>
          <w:sz w:val="24"/>
        </w:rPr>
        <w:t>.</w:t>
        <w:tab/>
        <w:t>If your phone’s Bluetooth is not turned on, the app will prompt you to turn it on.</w:t>
      </w:r>
      <w:r>
        <w:rPr>
          <w:spacing w:val="-9"/>
          <w:sz w:val="24"/>
        </w:rPr>
        <w:t> </w:t>
      </w:r>
      <w:r>
        <w:rPr>
          <w:sz w:val="24"/>
        </w:rPr>
        <w:t>Press “Allow”. Then press “Pairing”</w:t>
      </w:r>
      <w:r>
        <w:rPr>
          <w:spacing w:val="-3"/>
          <w:sz w:val="24"/>
        </w:rPr>
        <w:t> </w:t>
      </w:r>
      <w:r>
        <w:rPr>
          <w:sz w:val="24"/>
        </w:rPr>
        <w:t>again.</w:t>
      </w:r>
    </w:p>
    <w:p>
      <w:pPr>
        <w:pStyle w:val="BodyText"/>
        <w:ind w:left="4761"/>
        <w:rPr>
          <w:sz w:val="20"/>
        </w:rPr>
      </w:pPr>
      <w:r>
        <w:rPr>
          <w:sz w:val="20"/>
        </w:rPr>
        <w:pict>
          <v:group style="width:105.85pt;height:187.8pt;mso-position-horizontal-relative:char;mso-position-vertical-relative:line" coordorigin="0,0" coordsize="2117,3756">
            <v:shape style="position:absolute;left:7;top:12;width:2103;height:3744" type="#_x0000_t75" stroked="false">
              <v:imagedata r:id="rId682" o:title=""/>
            </v:shape>
            <v:shape style="position:absolute;left:0;top:0;width:2117;height:3754" coordorigin="0,0" coordsize="2117,3754" path="m2117,0l2107,0,2107,10,2107,3744,10,3744,10,10,2107,10,2107,0,5,0,0,0,0,3744,0,3749,0,3754,2107,3754,2112,3754,2117,3754,2117,10,2117,5,2117,0xe" filled="true" fillcolor="#000000" stroked="false">
              <v:path arrowok="t"/>
              <v:fill type="solid"/>
            </v:shape>
          </v:group>
        </w:pict>
      </w:r>
      <w:r>
        <w:rPr>
          <w:sz w:val="20"/>
        </w:rPr>
      </w:r>
    </w:p>
    <w:p>
      <w:pPr>
        <w:pStyle w:val="ListParagraph"/>
        <w:numPr>
          <w:ilvl w:val="0"/>
          <w:numId w:val="241"/>
        </w:numPr>
        <w:tabs>
          <w:tab w:pos="2040" w:val="left" w:leader="none"/>
          <w:tab w:pos="2363" w:val="left" w:leader="none"/>
        </w:tabs>
        <w:spacing w:line="240" w:lineRule="auto" w:before="18" w:after="0"/>
        <w:ind w:left="2039" w:right="0" w:hanging="181"/>
        <w:jc w:val="left"/>
        <w:rPr>
          <w:sz w:val="24"/>
        </w:rPr>
      </w:pPr>
      <w:r>
        <w:rPr>
          <w:sz w:val="24"/>
        </w:rPr>
        <w:t>.</w:t>
        <w:tab/>
        <w:t>Select the GX-3R Pro you’d like to pair with then press</w:t>
      </w:r>
      <w:r>
        <w:rPr>
          <w:spacing w:val="-19"/>
          <w:sz w:val="24"/>
        </w:rPr>
        <w:t> </w:t>
      </w:r>
      <w:r>
        <w:rPr>
          <w:sz w:val="24"/>
        </w:rPr>
        <w:t>“Pairing”.</w:t>
      </w:r>
    </w:p>
    <w:p>
      <w:pPr>
        <w:pStyle w:val="BodyText"/>
        <w:spacing w:before="10"/>
        <w:rPr>
          <w:sz w:val="16"/>
        </w:rPr>
      </w:pPr>
      <w:r>
        <w:rPr/>
        <w:pict>
          <v:group style="position:absolute;margin-left:253.078995pt;margin-top:11.681202pt;width:105.85pt;height:187.7pt;mso-position-horizontal-relative:page;mso-position-vertical-relative:paragraph;z-index:-15352320;mso-wrap-distance-left:0;mso-wrap-distance-right:0" coordorigin="5062,234" coordsize="2117,3754">
            <v:shape style="position:absolute;left:5068;top:243;width:2103;height:3740" type="#_x0000_t75" stroked="false">
              <v:imagedata r:id="rId683" o:title=""/>
            </v:shape>
            <v:shape style="position:absolute;left:5061;top:233;width:2117;height:3754" coordorigin="5062,234" coordsize="2117,3754" path="m7178,234l7169,234,7169,243,7169,3978,5071,3978,5071,243,7169,243,7169,234,5071,234,5066,234,5062,234,5062,3978,5062,3982,5062,3987,7169,3987,7174,3987,7178,3987,7178,243,7178,238,7178,234xe" filled="true" fillcolor="#000000" stroked="false">
              <v:path arrowok="t"/>
              <v:fill type="solid"/>
            </v:shape>
            <w10:wrap type="topAndBottom"/>
          </v:group>
        </w:pict>
      </w:r>
    </w:p>
    <w:p>
      <w:pPr>
        <w:spacing w:after="0"/>
        <w:rPr>
          <w:sz w:val="16"/>
        </w:rPr>
        <w:sectPr>
          <w:pgSz w:w="12240" w:h="15840"/>
          <w:pgMar w:header="0" w:footer="730" w:top="580" w:bottom="920" w:left="300" w:right="280"/>
        </w:sectPr>
      </w:pPr>
    </w:p>
    <w:p>
      <w:pPr>
        <w:pStyle w:val="ListParagraph"/>
        <w:numPr>
          <w:ilvl w:val="0"/>
          <w:numId w:val="241"/>
        </w:numPr>
        <w:tabs>
          <w:tab w:pos="2040" w:val="left" w:leader="none"/>
          <w:tab w:pos="2363" w:val="left" w:leader="none"/>
        </w:tabs>
        <w:spacing w:line="208" w:lineRule="auto" w:before="106" w:after="0"/>
        <w:ind w:left="2363" w:right="1006" w:hanging="504"/>
        <w:jc w:val="left"/>
        <w:rPr>
          <w:sz w:val="24"/>
        </w:rPr>
      </w:pPr>
      <w:r>
        <w:rPr/>
        <w:drawing>
          <wp:anchor distT="0" distB="0" distL="0" distR="0" allowOverlap="1" layoutInCell="1" locked="0" behindDoc="0" simplePos="0" relativeHeight="736">
            <wp:simplePos x="0" y="0"/>
            <wp:positionH relativeFrom="page">
              <wp:posOffset>3214103</wp:posOffset>
            </wp:positionH>
            <wp:positionV relativeFrom="paragraph">
              <wp:posOffset>454743</wp:posOffset>
            </wp:positionV>
            <wp:extent cx="1342878" cy="2381250"/>
            <wp:effectExtent l="0" t="0" r="0" b="0"/>
            <wp:wrapTopAndBottom/>
            <wp:docPr id="555" name="image654.png"/>
            <wp:cNvGraphicFramePr>
              <a:graphicFrameLocks noChangeAspect="1"/>
            </wp:cNvGraphicFramePr>
            <a:graphic>
              <a:graphicData uri="http://schemas.openxmlformats.org/drawingml/2006/picture">
                <pic:pic>
                  <pic:nvPicPr>
                    <pic:cNvPr id="556" name="image654.png"/>
                    <pic:cNvPicPr/>
                  </pic:nvPicPr>
                  <pic:blipFill>
                    <a:blip r:embed="rId684" cstate="print"/>
                    <a:stretch>
                      <a:fillRect/>
                    </a:stretch>
                  </pic:blipFill>
                  <pic:spPr>
                    <a:xfrm>
                      <a:off x="0" y="0"/>
                      <a:ext cx="1342878" cy="2381250"/>
                    </a:xfrm>
                    <a:prstGeom prst="rect">
                      <a:avLst/>
                    </a:prstGeom>
                  </pic:spPr>
                </pic:pic>
              </a:graphicData>
            </a:graphic>
          </wp:anchor>
        </w:drawing>
      </w:r>
      <w:r>
        <w:rPr>
          <w:sz w:val="24"/>
        </w:rPr>
        <w:t>.</w:t>
        <w:tab/>
        <w:t>A</w:t>
      </w:r>
      <w:r>
        <w:rPr>
          <w:spacing w:val="-18"/>
          <w:sz w:val="24"/>
        </w:rPr>
        <w:t> </w:t>
      </w:r>
      <w:r>
        <w:rPr>
          <w:sz w:val="24"/>
        </w:rPr>
        <w:t>“Connection</w:t>
      </w:r>
      <w:r>
        <w:rPr>
          <w:spacing w:val="-4"/>
          <w:sz w:val="24"/>
        </w:rPr>
        <w:t> </w:t>
      </w:r>
      <w:r>
        <w:rPr>
          <w:sz w:val="24"/>
        </w:rPr>
        <w:t>completed”</w:t>
      </w:r>
      <w:r>
        <w:rPr>
          <w:spacing w:val="-5"/>
          <w:sz w:val="24"/>
        </w:rPr>
        <w:t> </w:t>
      </w:r>
      <w:r>
        <w:rPr>
          <w:sz w:val="24"/>
        </w:rPr>
        <w:t>message</w:t>
      </w:r>
      <w:r>
        <w:rPr>
          <w:spacing w:val="-4"/>
          <w:sz w:val="24"/>
        </w:rPr>
        <w:t> </w:t>
      </w:r>
      <w:r>
        <w:rPr>
          <w:sz w:val="24"/>
        </w:rPr>
        <w:t>appears</w:t>
      </w:r>
      <w:r>
        <w:rPr>
          <w:spacing w:val="-4"/>
          <w:sz w:val="24"/>
        </w:rPr>
        <w:t> </w:t>
      </w:r>
      <w:r>
        <w:rPr>
          <w:sz w:val="24"/>
        </w:rPr>
        <w:t>once</w:t>
      </w:r>
      <w:r>
        <w:rPr>
          <w:spacing w:val="-5"/>
          <w:sz w:val="24"/>
        </w:rPr>
        <w:t> </w:t>
      </w:r>
      <w:r>
        <w:rPr>
          <w:sz w:val="24"/>
        </w:rPr>
        <w:t>the</w:t>
      </w:r>
      <w:r>
        <w:rPr>
          <w:spacing w:val="-4"/>
          <w:sz w:val="24"/>
        </w:rPr>
        <w:t> </w:t>
      </w:r>
      <w:r>
        <w:rPr>
          <w:sz w:val="24"/>
        </w:rPr>
        <w:t>GX-3R</w:t>
      </w:r>
      <w:r>
        <w:rPr>
          <w:spacing w:val="-5"/>
          <w:sz w:val="24"/>
        </w:rPr>
        <w:t> </w:t>
      </w:r>
      <w:r>
        <w:rPr>
          <w:sz w:val="24"/>
        </w:rPr>
        <w:t>Pro</w:t>
      </w:r>
      <w:r>
        <w:rPr>
          <w:spacing w:val="-4"/>
          <w:sz w:val="24"/>
        </w:rPr>
        <w:t> </w:t>
      </w:r>
      <w:r>
        <w:rPr>
          <w:sz w:val="24"/>
        </w:rPr>
        <w:t>is</w:t>
      </w:r>
      <w:r>
        <w:rPr>
          <w:spacing w:val="-5"/>
          <w:sz w:val="24"/>
        </w:rPr>
        <w:t> </w:t>
      </w:r>
      <w:r>
        <w:rPr>
          <w:sz w:val="24"/>
        </w:rPr>
        <w:t>connected</w:t>
      </w:r>
      <w:r>
        <w:rPr>
          <w:spacing w:val="-4"/>
          <w:sz w:val="24"/>
        </w:rPr>
        <w:t> </w:t>
      </w:r>
      <w:r>
        <w:rPr>
          <w:sz w:val="24"/>
        </w:rPr>
        <w:t>to</w:t>
      </w:r>
      <w:r>
        <w:rPr>
          <w:spacing w:val="-4"/>
          <w:sz w:val="24"/>
        </w:rPr>
        <w:t> </w:t>
      </w:r>
      <w:r>
        <w:rPr>
          <w:sz w:val="24"/>
        </w:rPr>
        <w:t>your phone. Press</w:t>
      </w:r>
      <w:r>
        <w:rPr>
          <w:spacing w:val="-3"/>
          <w:sz w:val="24"/>
        </w:rPr>
        <w:t> </w:t>
      </w:r>
      <w:r>
        <w:rPr>
          <w:sz w:val="24"/>
        </w:rPr>
        <w:t>“OK”.</w:t>
      </w:r>
    </w:p>
    <w:p>
      <w:pPr>
        <w:pStyle w:val="ListParagraph"/>
        <w:numPr>
          <w:ilvl w:val="0"/>
          <w:numId w:val="241"/>
        </w:numPr>
        <w:tabs>
          <w:tab w:pos="2040" w:val="left" w:leader="none"/>
          <w:tab w:pos="2363" w:val="left" w:leader="none"/>
        </w:tabs>
        <w:spacing w:line="240" w:lineRule="auto" w:before="86" w:after="124"/>
        <w:ind w:left="2039" w:right="0" w:hanging="181"/>
        <w:jc w:val="left"/>
        <w:rPr>
          <w:sz w:val="24"/>
        </w:rPr>
      </w:pPr>
      <w:r>
        <w:rPr>
          <w:sz w:val="24"/>
        </w:rPr>
        <w:t>.</w:t>
        <w:tab/>
        <w:t>The Measuring Mode screen</w:t>
      </w:r>
      <w:r>
        <w:rPr>
          <w:spacing w:val="-3"/>
          <w:sz w:val="24"/>
        </w:rPr>
        <w:t> </w:t>
      </w:r>
      <w:r>
        <w:rPr>
          <w:sz w:val="24"/>
        </w:rPr>
        <w:t>appears.</w:t>
      </w:r>
    </w:p>
    <w:p>
      <w:pPr>
        <w:pStyle w:val="BodyText"/>
        <w:ind w:left="4761"/>
        <w:rPr>
          <w:sz w:val="20"/>
        </w:rPr>
      </w:pPr>
      <w:r>
        <w:rPr>
          <w:sz w:val="20"/>
        </w:rPr>
        <w:pict>
          <v:group style="width:105.85pt;height:187.7pt;mso-position-horizontal-relative:char;mso-position-vertical-relative:line" coordorigin="0,0" coordsize="2117,3754">
            <v:shape style="position:absolute;left:7;top:4;width:2103;height:3744" type="#_x0000_t75" stroked="false">
              <v:imagedata r:id="rId685" o:title=""/>
            </v:shape>
            <v:shape style="position:absolute;left:0;top:0;width:2117;height:3754" coordorigin="0,0" coordsize="2117,3754" path="m2117,0l2107,0,2107,10,2107,3744,10,3744,10,10,2107,10,2107,0,10,0,0,0,0,3744,0,3749,0,3754,2107,3754,2112,3754,2117,3754,2117,10,2117,5,2117,0xe" filled="true" fillcolor="#000000" stroked="false">
              <v:path arrowok="t"/>
              <v:fill type="solid"/>
            </v:shape>
          </v:group>
        </w:pict>
      </w:r>
      <w:r>
        <w:rPr>
          <w:sz w:val="20"/>
        </w:rPr>
      </w:r>
    </w:p>
    <w:p>
      <w:pPr>
        <w:spacing w:after="0"/>
        <w:rPr>
          <w:sz w:val="20"/>
        </w:rPr>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Searching for a Paired GX-3R Pro" w:id="335"/>
      <w:bookmarkEnd w:id="335"/>
      <w:r>
        <w:rPr>
          <w:b w:val="0"/>
        </w:rPr>
      </w:r>
      <w:bookmarkStart w:name="_bookmark168" w:id="336"/>
      <w:bookmarkEnd w:id="336"/>
      <w:r>
        <w:rPr>
          <w:b w:val="0"/>
        </w:rPr>
      </w:r>
      <w:r>
        <w:rPr/>
        <w:t>Searching for a Paired GX-3R Pro</w:t>
      </w:r>
    </w:p>
    <w:p>
      <w:pPr>
        <w:pStyle w:val="BodyText"/>
        <w:spacing w:line="208" w:lineRule="auto" w:before="266"/>
        <w:ind w:left="1859" w:right="874"/>
        <w:jc w:val="both"/>
      </w:pPr>
      <w:r>
        <w:rPr/>
        <w:t>Using the app’s detector search function allows you to find a connected GX-3R Pro that may have been set down somewhere.</w:t>
      </w:r>
    </w:p>
    <w:p>
      <w:pPr>
        <w:pStyle w:val="BodyText"/>
        <w:spacing w:before="8"/>
        <w:rPr>
          <w:sz w:val="12"/>
        </w:rPr>
      </w:pPr>
      <w:r>
        <w:rPr/>
        <w:pict>
          <v:shape style="position:absolute;margin-left:107.519005pt;margin-top:9.251569pt;width:450.5pt;height:1pt;mso-position-horizontal-relative:page;mso-position-vertical-relative:paragraph;z-index:-15350272;mso-wrap-distance-left:0;mso-wrap-distance-right:0" coordorigin="2150,185" coordsize="9010,20" path="m11160,185l2160,185,2150,185,2150,204,2160,204,11160,204,11160,185xe" filled="true" fillcolor="#000000" stroked="false">
            <v:path arrowok="t"/>
            <v:fill type="solid"/>
            <w10:wrap type="topAndBottom"/>
          </v:shape>
        </w:pict>
      </w:r>
    </w:p>
    <w:p>
      <w:pPr>
        <w:pStyle w:val="BodyText"/>
        <w:spacing w:before="15" w:after="100"/>
        <w:ind w:left="1859"/>
        <w:jc w:val="both"/>
      </w:pPr>
      <w:r>
        <w:rPr>
          <w:b/>
        </w:rPr>
        <w:t>NOTE:    </w:t>
      </w:r>
      <w:r>
        <w:rPr/>
        <w:t>This feature does not work if the GX-3R Pro is operating in stealth</w:t>
      </w:r>
      <w:r>
        <w:rPr>
          <w:spacing w:val="-31"/>
        </w:rPr>
        <w:t> </w:t>
      </w:r>
      <w:r>
        <w:rPr/>
        <w:t>mode.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spacing w:before="6"/>
        <w:rPr>
          <w:sz w:val="20"/>
        </w:rPr>
      </w:pPr>
    </w:p>
    <w:p>
      <w:pPr>
        <w:pStyle w:val="ListParagraph"/>
        <w:numPr>
          <w:ilvl w:val="0"/>
          <w:numId w:val="242"/>
        </w:numPr>
        <w:tabs>
          <w:tab w:pos="2040" w:val="left" w:leader="none"/>
        </w:tabs>
        <w:spacing w:line="240" w:lineRule="auto" w:before="1" w:after="0"/>
        <w:ind w:left="2039" w:right="0" w:hanging="181"/>
        <w:jc w:val="both"/>
        <w:rPr>
          <w:sz w:val="24"/>
        </w:rPr>
      </w:pPr>
      <w:r>
        <w:rPr>
          <w:sz w:val="24"/>
        </w:rPr>
        <w:t>.    Press the  </w:t>
      </w:r>
      <w:r>
        <w:rPr>
          <w:spacing w:val="-21"/>
          <w:position w:val="-2"/>
          <w:sz w:val="24"/>
        </w:rPr>
        <w:drawing>
          <wp:inline distT="0" distB="0" distL="0" distR="0">
            <wp:extent cx="225551" cy="225551"/>
            <wp:effectExtent l="0" t="0" r="0" b="0"/>
            <wp:docPr id="557" name="image656.jpeg"/>
            <wp:cNvGraphicFramePr>
              <a:graphicFrameLocks noChangeAspect="1"/>
            </wp:cNvGraphicFramePr>
            <a:graphic>
              <a:graphicData uri="http://schemas.openxmlformats.org/drawingml/2006/picture">
                <pic:pic>
                  <pic:nvPicPr>
                    <pic:cNvPr id="558"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1"/>
          <w:position w:val="-2"/>
          <w:sz w:val="24"/>
        </w:rPr>
      </w:r>
      <w:r>
        <w:rPr>
          <w:spacing w:val="-21"/>
          <w:sz w:val="24"/>
        </w:rPr>
        <w:t> </w:t>
      </w:r>
      <w:r>
        <w:rPr>
          <w:spacing w:val="-5"/>
          <w:sz w:val="24"/>
        </w:rPr>
        <w:t> </w:t>
      </w:r>
      <w:r>
        <w:rPr>
          <w:sz w:val="24"/>
        </w:rPr>
        <w:t>button in the upper right corner of the</w:t>
      </w:r>
      <w:r>
        <w:rPr>
          <w:spacing w:val="-34"/>
          <w:sz w:val="24"/>
        </w:rPr>
        <w:t> </w:t>
      </w:r>
      <w:r>
        <w:rPr>
          <w:sz w:val="24"/>
        </w:rPr>
        <w:t>app.</w:t>
      </w:r>
    </w:p>
    <w:p>
      <w:pPr>
        <w:pStyle w:val="BodyText"/>
        <w:rPr>
          <w:sz w:val="10"/>
        </w:rPr>
      </w:pPr>
      <w:r>
        <w:rPr/>
        <w:pict>
          <v:group style="position:absolute;margin-left:253.078995pt;margin-top:7.715227pt;width:105.85pt;height:187.7pt;mso-position-horizontal-relative:page;mso-position-vertical-relative:paragraph;z-index:-15349248;mso-wrap-distance-left:0;mso-wrap-distance-right:0" coordorigin="5062,154" coordsize="2117,3754">
            <v:shape style="position:absolute;left:5068;top:159;width:2103;height:3744" type="#_x0000_t75" stroked="false">
              <v:imagedata r:id="rId687" o:title=""/>
            </v:shape>
            <v:shape style="position:absolute;left:5061;top:154;width:2117;height:3754" coordorigin="5062,154" coordsize="2117,3754" path="m7178,154l7169,154,7169,164,7169,3898,5071,3898,5071,164,7169,164,7169,154,5071,154,5066,154,5062,154,5062,3898,5062,3903,5062,3908,7169,3908,7174,3908,7178,3908,7178,164,7178,159,7178,154xe" filled="true" fillcolor="#000000" stroked="false">
              <v:path arrowok="t"/>
              <v:fill type="solid"/>
            </v:shape>
            <w10:wrap type="topAndBottom"/>
          </v:group>
        </w:pict>
      </w:r>
    </w:p>
    <w:p>
      <w:pPr>
        <w:pStyle w:val="ListParagraph"/>
        <w:numPr>
          <w:ilvl w:val="0"/>
          <w:numId w:val="242"/>
        </w:numPr>
        <w:tabs>
          <w:tab w:pos="2040" w:val="left" w:leader="none"/>
        </w:tabs>
        <w:spacing w:line="240" w:lineRule="auto" w:before="114" w:after="0"/>
        <w:ind w:left="2039" w:right="0" w:hanging="181"/>
        <w:jc w:val="both"/>
        <w:rPr>
          <w:sz w:val="24"/>
        </w:rPr>
      </w:pPr>
      <w:r>
        <w:rPr>
          <w:sz w:val="24"/>
        </w:rPr>
        <w:t>. If </w:t>
      </w:r>
      <w:r>
        <w:rPr>
          <w:spacing w:val="-3"/>
          <w:sz w:val="24"/>
        </w:rPr>
        <w:t>necessary, </w:t>
      </w:r>
      <w:r>
        <w:rPr>
          <w:sz w:val="24"/>
        </w:rPr>
        <w:t>scroll down to make “Detector search”</w:t>
      </w:r>
      <w:r>
        <w:rPr>
          <w:spacing w:val="16"/>
          <w:sz w:val="24"/>
        </w:rPr>
        <w:t> </w:t>
      </w:r>
      <w:r>
        <w:rPr>
          <w:sz w:val="24"/>
        </w:rPr>
        <w:t>visible.</w:t>
      </w:r>
    </w:p>
    <w:p>
      <w:pPr>
        <w:pStyle w:val="ListParagraph"/>
        <w:numPr>
          <w:ilvl w:val="0"/>
          <w:numId w:val="242"/>
        </w:numPr>
        <w:tabs>
          <w:tab w:pos="2040" w:val="left" w:leader="none"/>
        </w:tabs>
        <w:spacing w:line="208" w:lineRule="auto" w:before="72" w:after="0"/>
        <w:ind w:left="2363" w:right="848" w:hanging="504"/>
        <w:jc w:val="both"/>
        <w:rPr>
          <w:sz w:val="24"/>
        </w:rPr>
      </w:pPr>
      <w:r>
        <w:rPr>
          <w:sz w:val="24"/>
        </w:rPr>
        <w:t>.</w:t>
      </w:r>
      <w:r>
        <w:rPr>
          <w:spacing w:val="17"/>
          <w:sz w:val="24"/>
        </w:rPr>
        <w:t> </w:t>
      </w:r>
      <w:r>
        <w:rPr>
          <w:sz w:val="24"/>
        </w:rPr>
        <w:t>Press “Detector search”. The GX-3R Pro’s buzzer, LEDs, and vibrator activate </w:t>
      </w:r>
      <w:r>
        <w:rPr>
          <w:i/>
          <w:sz w:val="24"/>
        </w:rPr>
        <w:t>unless the </w:t>
      </w:r>
      <w:r>
        <w:rPr>
          <w:i/>
          <w:sz w:val="24"/>
        </w:rPr>
        <w:t>GX-3R</w:t>
      </w:r>
      <w:r>
        <w:rPr>
          <w:i/>
          <w:spacing w:val="-5"/>
          <w:sz w:val="24"/>
        </w:rPr>
        <w:t> </w:t>
      </w:r>
      <w:r>
        <w:rPr>
          <w:i/>
          <w:spacing w:val="-4"/>
          <w:sz w:val="24"/>
        </w:rPr>
        <w:t>Pro</w:t>
      </w:r>
      <w:r>
        <w:rPr>
          <w:i/>
          <w:spacing w:val="-6"/>
          <w:sz w:val="24"/>
        </w:rPr>
        <w:t> </w:t>
      </w:r>
      <w:r>
        <w:rPr>
          <w:i/>
          <w:sz w:val="24"/>
        </w:rPr>
        <w:t>is</w:t>
      </w:r>
      <w:r>
        <w:rPr>
          <w:i/>
          <w:spacing w:val="-7"/>
          <w:sz w:val="24"/>
        </w:rPr>
        <w:t> </w:t>
      </w:r>
      <w:r>
        <w:rPr>
          <w:i/>
          <w:sz w:val="24"/>
        </w:rPr>
        <w:t>operating</w:t>
      </w:r>
      <w:r>
        <w:rPr>
          <w:i/>
          <w:spacing w:val="-6"/>
          <w:sz w:val="24"/>
        </w:rPr>
        <w:t> </w:t>
      </w:r>
      <w:r>
        <w:rPr>
          <w:i/>
          <w:sz w:val="24"/>
        </w:rPr>
        <w:t>in</w:t>
      </w:r>
      <w:r>
        <w:rPr>
          <w:i/>
          <w:spacing w:val="-6"/>
          <w:sz w:val="24"/>
        </w:rPr>
        <w:t> </w:t>
      </w:r>
      <w:r>
        <w:rPr>
          <w:i/>
          <w:sz w:val="24"/>
        </w:rPr>
        <w:t>Stealth</w:t>
      </w:r>
      <w:r>
        <w:rPr>
          <w:i/>
          <w:spacing w:val="-7"/>
          <w:sz w:val="24"/>
        </w:rPr>
        <w:t> </w:t>
      </w:r>
      <w:r>
        <w:rPr>
          <w:i/>
          <w:sz w:val="24"/>
        </w:rPr>
        <w:t>Mode</w:t>
      </w:r>
      <w:r>
        <w:rPr>
          <w:sz w:val="24"/>
        </w:rPr>
        <w:t>.</w:t>
      </w:r>
      <w:r>
        <w:rPr>
          <w:spacing w:val="-6"/>
          <w:sz w:val="24"/>
        </w:rPr>
        <w:t> </w:t>
      </w:r>
      <w:r>
        <w:rPr>
          <w:sz w:val="24"/>
        </w:rPr>
        <w:t>If</w:t>
      </w:r>
      <w:r>
        <w:rPr>
          <w:spacing w:val="-8"/>
          <w:sz w:val="24"/>
        </w:rPr>
        <w:t> </w:t>
      </w:r>
      <w:r>
        <w:rPr>
          <w:sz w:val="24"/>
        </w:rPr>
        <w:t>the</w:t>
      </w:r>
      <w:r>
        <w:rPr>
          <w:spacing w:val="-4"/>
          <w:sz w:val="24"/>
        </w:rPr>
        <w:t> </w:t>
      </w:r>
      <w:r>
        <w:rPr>
          <w:sz w:val="24"/>
        </w:rPr>
        <w:t>GX-3R</w:t>
      </w:r>
      <w:r>
        <w:rPr>
          <w:spacing w:val="-6"/>
          <w:sz w:val="24"/>
        </w:rPr>
        <w:t> </w:t>
      </w:r>
      <w:r>
        <w:rPr>
          <w:sz w:val="24"/>
        </w:rPr>
        <w:t>Pro</w:t>
      </w:r>
      <w:r>
        <w:rPr>
          <w:spacing w:val="-7"/>
          <w:sz w:val="24"/>
        </w:rPr>
        <w:t> </w:t>
      </w:r>
      <w:r>
        <w:rPr>
          <w:sz w:val="24"/>
        </w:rPr>
        <w:t>is</w:t>
      </w:r>
      <w:r>
        <w:rPr>
          <w:spacing w:val="-6"/>
          <w:sz w:val="24"/>
        </w:rPr>
        <w:t> </w:t>
      </w:r>
      <w:r>
        <w:rPr>
          <w:sz w:val="24"/>
        </w:rPr>
        <w:t>operating</w:t>
      </w:r>
      <w:r>
        <w:rPr>
          <w:spacing w:val="-7"/>
          <w:sz w:val="24"/>
        </w:rPr>
        <w:t> </w:t>
      </w:r>
      <w:r>
        <w:rPr>
          <w:sz w:val="24"/>
        </w:rPr>
        <w:t>in</w:t>
      </w:r>
      <w:r>
        <w:rPr>
          <w:spacing w:val="-6"/>
          <w:sz w:val="24"/>
        </w:rPr>
        <w:t> </w:t>
      </w:r>
      <w:r>
        <w:rPr>
          <w:sz w:val="24"/>
        </w:rPr>
        <w:t>Stealth</w:t>
      </w:r>
      <w:r>
        <w:rPr>
          <w:spacing w:val="-6"/>
          <w:sz w:val="24"/>
        </w:rPr>
        <w:t> </w:t>
      </w:r>
      <w:r>
        <w:rPr>
          <w:sz w:val="24"/>
        </w:rPr>
        <w:t>Mode, the GX-3R Pro will not respond to a detector</w:t>
      </w:r>
      <w:r>
        <w:rPr>
          <w:spacing w:val="-10"/>
          <w:sz w:val="24"/>
        </w:rPr>
        <w:t> </w:t>
      </w:r>
      <w:r>
        <w:rPr>
          <w:sz w:val="24"/>
        </w:rPr>
        <w:t>search.</w:t>
      </w:r>
    </w:p>
    <w:p>
      <w:pPr>
        <w:pStyle w:val="BodyText"/>
        <w:spacing w:before="8"/>
        <w:rPr>
          <w:sz w:val="11"/>
        </w:rPr>
      </w:pPr>
      <w:r>
        <w:rPr/>
        <w:pict>
          <v:group style="position:absolute;margin-left:253.798996pt;margin-top:8.67623pt;width:105pt;height:214.7pt;mso-position-horizontal-relative:page;mso-position-vertical-relative:paragraph;z-index:-15348736;mso-wrap-distance-left:0;mso-wrap-distance-right:0" coordorigin="5076,174" coordsize="2100,4294">
            <v:shape style="position:absolute;left:5085;top:178;width:2088;height:4289" type="#_x0000_t75" stroked="false">
              <v:imagedata r:id="rId688" o:title=""/>
            </v:shape>
            <v:shape style="position:absolute;left:5075;top:173;width:2100;height:4292" coordorigin="5076,174" coordsize="2100,4292" path="m7176,174l7166,174,7166,183,7166,4455,5086,4455,5086,183,7166,183,7166,174,5086,174,5076,174,5076,4455,5076,4460,5076,4465,7166,4465,7171,4465,7176,4465,7176,183,7176,178,7176,174xe" filled="true" fillcolor="#000000" stroked="false">
              <v:path arrowok="t"/>
              <v:fill type="solid"/>
            </v:shape>
            <w10:wrap type="topAndBottom"/>
          </v:group>
        </w:pict>
      </w:r>
    </w:p>
    <w:p>
      <w:pPr>
        <w:spacing w:after="0"/>
        <w:rPr>
          <w:sz w:val="11"/>
        </w:rPr>
        <w:sectPr>
          <w:pgSz w:w="12240" w:h="15840"/>
          <w:pgMar w:header="0" w:footer="730" w:top="74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Disconnecting a Paired GX-3R Pro" w:id="337"/>
      <w:bookmarkEnd w:id="337"/>
      <w:r>
        <w:rPr>
          <w:b w:val="0"/>
        </w:rPr>
      </w:r>
      <w:bookmarkStart w:name="_bookmark169" w:id="338"/>
      <w:bookmarkEnd w:id="338"/>
      <w:r>
        <w:rPr>
          <w:b w:val="0"/>
        </w:rPr>
      </w:r>
      <w:r>
        <w:rPr/>
        <w:t>Disconnecting a Paired GX-3R Pro</w:t>
      </w:r>
    </w:p>
    <w:p>
      <w:pPr>
        <w:pStyle w:val="ListParagraph"/>
        <w:numPr>
          <w:ilvl w:val="0"/>
          <w:numId w:val="243"/>
        </w:numPr>
        <w:tabs>
          <w:tab w:pos="2040" w:val="left" w:leader="none"/>
          <w:tab w:pos="2363" w:val="left" w:leader="none"/>
        </w:tabs>
        <w:spacing w:line="240" w:lineRule="auto" w:before="307" w:after="0"/>
        <w:ind w:left="2039" w:right="0" w:hanging="181"/>
        <w:jc w:val="left"/>
        <w:rPr>
          <w:sz w:val="24"/>
        </w:rPr>
      </w:pPr>
      <w:r>
        <w:rPr>
          <w:sz w:val="24"/>
        </w:rPr>
        <w:t>.</w:t>
        <w:tab/>
        <w:t>Press the  </w:t>
      </w:r>
      <w:r>
        <w:rPr>
          <w:spacing w:val="-21"/>
          <w:position w:val="-2"/>
          <w:sz w:val="24"/>
        </w:rPr>
        <w:drawing>
          <wp:inline distT="0" distB="0" distL="0" distR="0">
            <wp:extent cx="225551" cy="225551"/>
            <wp:effectExtent l="0" t="0" r="0" b="0"/>
            <wp:docPr id="559" name="image656.jpeg"/>
            <wp:cNvGraphicFramePr>
              <a:graphicFrameLocks noChangeAspect="1"/>
            </wp:cNvGraphicFramePr>
            <a:graphic>
              <a:graphicData uri="http://schemas.openxmlformats.org/drawingml/2006/picture">
                <pic:pic>
                  <pic:nvPicPr>
                    <pic:cNvPr id="560"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1"/>
          <w:position w:val="-2"/>
          <w:sz w:val="24"/>
        </w:rPr>
      </w:r>
      <w:r>
        <w:rPr>
          <w:spacing w:val="-21"/>
          <w:sz w:val="24"/>
        </w:rPr>
        <w:t> </w:t>
      </w:r>
      <w:r>
        <w:rPr>
          <w:spacing w:val="-5"/>
          <w:sz w:val="24"/>
        </w:rPr>
        <w:t> </w:t>
      </w:r>
      <w:r>
        <w:rPr>
          <w:sz w:val="24"/>
        </w:rPr>
        <w:t>button in the upper right corner of the</w:t>
      </w:r>
      <w:r>
        <w:rPr>
          <w:spacing w:val="-35"/>
          <w:sz w:val="24"/>
        </w:rPr>
        <w:t> </w:t>
      </w:r>
      <w:r>
        <w:rPr>
          <w:sz w:val="24"/>
        </w:rPr>
        <w:t>app.</w:t>
      </w:r>
    </w:p>
    <w:p>
      <w:pPr>
        <w:pStyle w:val="BodyText"/>
        <w:rPr>
          <w:sz w:val="10"/>
        </w:rPr>
      </w:pPr>
      <w:r>
        <w:rPr/>
        <w:pict>
          <v:group style="position:absolute;margin-left:253.078995pt;margin-top:7.734773pt;width:105.85pt;height:187.7pt;mso-position-horizontal-relative:page;mso-position-vertical-relative:paragraph;z-index:-15347712;mso-wrap-distance-left:0;mso-wrap-distance-right:0" coordorigin="5062,155" coordsize="2117,3754">
            <v:shape style="position:absolute;left:5068;top:159;width:2103;height:3744" type="#_x0000_t75" stroked="false">
              <v:imagedata r:id="rId687" o:title=""/>
            </v:shape>
            <v:shape style="position:absolute;left:5061;top:154;width:2117;height:3754" coordorigin="5062,155" coordsize="2117,3754" path="m7178,155l7169,155,7169,164,7169,3899,5071,3899,5071,164,7169,164,7169,155,5071,155,5062,155,5062,3899,5062,3903,5062,3908,7169,3908,7174,3908,7178,3908,7178,164,7178,159,7178,155xe" filled="true" fillcolor="#000000" stroked="false">
              <v:path arrowok="t"/>
              <v:fill type="solid"/>
            </v:shape>
            <w10:wrap type="topAndBottom"/>
          </v:group>
        </w:pict>
      </w:r>
    </w:p>
    <w:p>
      <w:pPr>
        <w:pStyle w:val="ListParagraph"/>
        <w:numPr>
          <w:ilvl w:val="0"/>
          <w:numId w:val="243"/>
        </w:numPr>
        <w:tabs>
          <w:tab w:pos="2040" w:val="left" w:leader="none"/>
          <w:tab w:pos="2363" w:val="left" w:leader="none"/>
        </w:tabs>
        <w:spacing w:line="240" w:lineRule="auto" w:before="114" w:after="0"/>
        <w:ind w:left="2039" w:right="0" w:hanging="181"/>
        <w:jc w:val="left"/>
        <w:rPr>
          <w:sz w:val="24"/>
        </w:rPr>
      </w:pPr>
      <w:r>
        <w:rPr>
          <w:sz w:val="24"/>
        </w:rPr>
        <w:t>.</w:t>
        <w:tab/>
        <w:t>If </w:t>
      </w:r>
      <w:r>
        <w:rPr>
          <w:spacing w:val="-3"/>
          <w:sz w:val="24"/>
        </w:rPr>
        <w:t>necessary, </w:t>
      </w:r>
      <w:r>
        <w:rPr>
          <w:sz w:val="24"/>
        </w:rPr>
        <w:t>scroll down to make “Pairing disconnection”</w:t>
      </w:r>
      <w:r>
        <w:rPr>
          <w:spacing w:val="-5"/>
          <w:sz w:val="24"/>
        </w:rPr>
        <w:t> </w:t>
      </w:r>
      <w:r>
        <w:rPr>
          <w:sz w:val="24"/>
        </w:rPr>
        <w:t>visible.</w:t>
      </w:r>
    </w:p>
    <w:p>
      <w:pPr>
        <w:pStyle w:val="ListParagraph"/>
        <w:numPr>
          <w:ilvl w:val="0"/>
          <w:numId w:val="243"/>
        </w:numPr>
        <w:tabs>
          <w:tab w:pos="2040" w:val="left" w:leader="none"/>
          <w:tab w:pos="2363" w:val="left" w:leader="none"/>
        </w:tabs>
        <w:spacing w:line="208" w:lineRule="auto" w:before="72" w:after="0"/>
        <w:ind w:left="2363" w:right="1352" w:hanging="504"/>
        <w:jc w:val="left"/>
        <w:rPr>
          <w:sz w:val="24"/>
        </w:rPr>
      </w:pPr>
      <w:r>
        <w:rPr>
          <w:sz w:val="24"/>
        </w:rPr>
        <w:t>.</w:t>
        <w:tab/>
        <w:t>Press</w:t>
      </w:r>
      <w:r>
        <w:rPr>
          <w:spacing w:val="-5"/>
          <w:sz w:val="24"/>
        </w:rPr>
        <w:t> </w:t>
      </w:r>
      <w:r>
        <w:rPr>
          <w:sz w:val="24"/>
        </w:rPr>
        <w:t>“Pairing</w:t>
      </w:r>
      <w:r>
        <w:rPr>
          <w:spacing w:val="-5"/>
          <w:sz w:val="24"/>
        </w:rPr>
        <w:t> </w:t>
      </w:r>
      <w:r>
        <w:rPr>
          <w:sz w:val="24"/>
        </w:rPr>
        <w:t>disconnection”.</w:t>
      </w:r>
      <w:r>
        <w:rPr>
          <w:spacing w:val="-5"/>
          <w:sz w:val="24"/>
        </w:rPr>
        <w:t> </w:t>
      </w:r>
      <w:r>
        <w:rPr>
          <w:sz w:val="24"/>
        </w:rPr>
        <w:t>The</w:t>
      </w:r>
      <w:r>
        <w:rPr>
          <w:spacing w:val="-5"/>
          <w:sz w:val="24"/>
        </w:rPr>
        <w:t> </w:t>
      </w:r>
      <w:r>
        <w:rPr>
          <w:sz w:val="24"/>
        </w:rPr>
        <w:t>GX-3R</w:t>
      </w:r>
      <w:r>
        <w:rPr>
          <w:spacing w:val="-5"/>
          <w:sz w:val="24"/>
        </w:rPr>
        <w:t> </w:t>
      </w:r>
      <w:r>
        <w:rPr>
          <w:sz w:val="24"/>
        </w:rPr>
        <w:t>Pro</w:t>
      </w:r>
      <w:r>
        <w:rPr>
          <w:spacing w:val="-5"/>
          <w:sz w:val="24"/>
        </w:rPr>
        <w:t> </w:t>
      </w:r>
      <w:r>
        <w:rPr>
          <w:sz w:val="24"/>
        </w:rPr>
        <w:t>is</w:t>
      </w:r>
      <w:r>
        <w:rPr>
          <w:spacing w:val="-4"/>
          <w:sz w:val="24"/>
        </w:rPr>
        <w:t> </w:t>
      </w:r>
      <w:r>
        <w:rPr>
          <w:sz w:val="24"/>
        </w:rPr>
        <w:t>disconnected</w:t>
      </w:r>
      <w:r>
        <w:rPr>
          <w:spacing w:val="-5"/>
          <w:sz w:val="24"/>
        </w:rPr>
        <w:t> </w:t>
      </w:r>
      <w:r>
        <w:rPr>
          <w:sz w:val="24"/>
        </w:rPr>
        <w:t>from</w:t>
      </w:r>
      <w:r>
        <w:rPr>
          <w:spacing w:val="-5"/>
          <w:sz w:val="24"/>
        </w:rPr>
        <w:t> </w:t>
      </w:r>
      <w:r>
        <w:rPr>
          <w:sz w:val="24"/>
        </w:rPr>
        <w:t>the</w:t>
      </w:r>
      <w:r>
        <w:rPr>
          <w:spacing w:val="-3"/>
          <w:sz w:val="24"/>
        </w:rPr>
        <w:t> </w:t>
      </w:r>
      <w:r>
        <w:rPr>
          <w:sz w:val="24"/>
        </w:rPr>
        <w:t>phone</w:t>
      </w:r>
      <w:r>
        <w:rPr>
          <w:spacing w:val="-5"/>
          <w:sz w:val="24"/>
        </w:rPr>
        <w:t> </w:t>
      </w:r>
      <w:r>
        <w:rPr>
          <w:sz w:val="24"/>
        </w:rPr>
        <w:t>but remains on and</w:t>
      </w:r>
      <w:r>
        <w:rPr>
          <w:spacing w:val="-4"/>
          <w:sz w:val="24"/>
        </w:rPr>
        <w:t> </w:t>
      </w:r>
      <w:r>
        <w:rPr>
          <w:sz w:val="24"/>
        </w:rPr>
        <w:t>functional.</w:t>
      </w:r>
    </w:p>
    <w:p>
      <w:pPr>
        <w:pStyle w:val="BodyText"/>
        <w:spacing w:before="8"/>
        <w:rPr>
          <w:sz w:val="11"/>
        </w:rPr>
      </w:pPr>
      <w:r>
        <w:rPr/>
        <w:pict>
          <v:group style="position:absolute;margin-left:253.199005pt;margin-top:8.681211pt;width:105pt;height:214.8pt;mso-position-horizontal-relative:page;mso-position-vertical-relative:paragraph;z-index:-15347200;mso-wrap-distance-left:0;mso-wrap-distance-right:0" coordorigin="5064,174" coordsize="2100,4296">
            <v:shape style="position:absolute;left:5075;top:178;width:2088;height:4289" type="#_x0000_t75" stroked="false">
              <v:imagedata r:id="rId689" o:title=""/>
            </v:shape>
            <v:shape style="position:absolute;left:5063;top:173;width:2100;height:4296" coordorigin="5064,174" coordsize="2100,4296" path="m7164,174l7154,174,7154,183,7154,4460,5074,4460,5074,183,7154,183,7154,174,5074,174,5064,174,5064,4460,5064,4465,5064,4470,7154,4470,7159,4470,7164,4470,7164,183,7164,178,7164,174xe" filled="true" fillcolor="#000000" stroked="false">
              <v:path arrowok="t"/>
              <v:fill type="solid"/>
            </v:shape>
            <w10:wrap type="topAndBottom"/>
          </v:group>
        </w:pict>
      </w:r>
    </w:p>
    <w:p>
      <w:pPr>
        <w:pStyle w:val="ListParagraph"/>
        <w:numPr>
          <w:ilvl w:val="0"/>
          <w:numId w:val="243"/>
        </w:numPr>
        <w:tabs>
          <w:tab w:pos="2040" w:val="left" w:leader="none"/>
          <w:tab w:pos="2363" w:val="left" w:leader="none"/>
        </w:tabs>
        <w:spacing w:line="208" w:lineRule="auto" w:before="157" w:after="0"/>
        <w:ind w:left="2363" w:right="879" w:hanging="504"/>
        <w:jc w:val="left"/>
        <w:rPr>
          <w:sz w:val="24"/>
        </w:rPr>
      </w:pPr>
      <w:r>
        <w:rPr>
          <w:sz w:val="24"/>
        </w:rPr>
        <w:t>.</w:t>
        <w:tab/>
        <w:t>If</w:t>
      </w:r>
      <w:r>
        <w:rPr>
          <w:spacing w:val="-4"/>
          <w:sz w:val="24"/>
        </w:rPr>
        <w:t> </w:t>
      </w:r>
      <w:r>
        <w:rPr>
          <w:b/>
          <w:sz w:val="24"/>
        </w:rPr>
        <w:t>BLE</w:t>
      </w:r>
      <w:r>
        <w:rPr>
          <w:b/>
          <w:spacing w:val="-16"/>
          <w:sz w:val="24"/>
        </w:rPr>
        <w:t> </w:t>
      </w:r>
      <w:r>
        <w:rPr>
          <w:b/>
          <w:sz w:val="24"/>
        </w:rPr>
        <w:t>Auto</w:t>
      </w:r>
      <w:r>
        <w:rPr>
          <w:b/>
          <w:spacing w:val="-4"/>
          <w:sz w:val="24"/>
        </w:rPr>
        <w:t> </w:t>
      </w:r>
      <w:r>
        <w:rPr>
          <w:b/>
          <w:sz w:val="24"/>
        </w:rPr>
        <w:t>Shut</w:t>
      </w:r>
      <w:r>
        <w:rPr>
          <w:b/>
          <w:spacing w:val="-4"/>
          <w:sz w:val="24"/>
        </w:rPr>
        <w:t> </w:t>
      </w:r>
      <w:r>
        <w:rPr>
          <w:b/>
          <w:sz w:val="24"/>
        </w:rPr>
        <w:t>Off</w:t>
      </w:r>
      <w:r>
        <w:rPr>
          <w:b/>
          <w:spacing w:val="-8"/>
          <w:sz w:val="24"/>
        </w:rPr>
        <w:t> </w:t>
      </w:r>
      <w:r>
        <w:rPr>
          <w:b/>
          <w:sz w:val="24"/>
        </w:rPr>
        <w:t>When</w:t>
      </w:r>
      <w:r>
        <w:rPr>
          <w:b/>
          <w:spacing w:val="-3"/>
          <w:sz w:val="24"/>
        </w:rPr>
        <w:t> </w:t>
      </w:r>
      <w:r>
        <w:rPr>
          <w:b/>
          <w:sz w:val="24"/>
        </w:rPr>
        <w:t>Idle</w:t>
      </w:r>
      <w:r>
        <w:rPr>
          <w:sz w:val="24"/>
        </w:rPr>
        <w:t>,</w:t>
      </w:r>
      <w:r>
        <w:rPr>
          <w:spacing w:val="-3"/>
          <w:sz w:val="24"/>
        </w:rPr>
        <w:t> </w:t>
      </w:r>
      <w:r>
        <w:rPr>
          <w:sz w:val="24"/>
        </w:rPr>
        <w:t>accessible</w:t>
      </w:r>
      <w:r>
        <w:rPr>
          <w:spacing w:val="-2"/>
          <w:sz w:val="24"/>
        </w:rPr>
        <w:t> </w:t>
      </w:r>
      <w:r>
        <w:rPr>
          <w:sz w:val="24"/>
        </w:rPr>
        <w:t>in</w:t>
      </w:r>
      <w:r>
        <w:rPr>
          <w:spacing w:val="-3"/>
          <w:sz w:val="24"/>
        </w:rPr>
        <w:t> </w:t>
      </w:r>
      <w:r>
        <w:rPr>
          <w:sz w:val="24"/>
        </w:rPr>
        <w:t>the</w:t>
      </w:r>
      <w:r>
        <w:rPr>
          <w:spacing w:val="-3"/>
          <w:sz w:val="24"/>
        </w:rPr>
        <w:t> </w:t>
      </w:r>
      <w:r>
        <w:rPr>
          <w:sz w:val="24"/>
        </w:rPr>
        <w:t>Datalogging</w:t>
      </w:r>
      <w:r>
        <w:rPr>
          <w:spacing w:val="-4"/>
          <w:sz w:val="24"/>
        </w:rPr>
        <w:t> </w:t>
      </w:r>
      <w:r>
        <w:rPr>
          <w:sz w:val="24"/>
        </w:rPr>
        <w:t>or</w:t>
      </w:r>
      <w:r>
        <w:rPr>
          <w:spacing w:val="-4"/>
          <w:sz w:val="24"/>
        </w:rPr>
        <w:t> </w:t>
      </w:r>
      <w:r>
        <w:rPr>
          <w:sz w:val="24"/>
        </w:rPr>
        <w:t>SDM-3R</w:t>
      </w:r>
      <w:r>
        <w:rPr>
          <w:spacing w:val="-4"/>
          <w:sz w:val="24"/>
        </w:rPr>
        <w:t> </w:t>
      </w:r>
      <w:r>
        <w:rPr>
          <w:sz w:val="24"/>
        </w:rPr>
        <w:t>Program, is </w:t>
      </w:r>
      <w:r>
        <w:rPr>
          <w:b/>
          <w:sz w:val="24"/>
        </w:rPr>
        <w:t>selected </w:t>
      </w:r>
      <w:r>
        <w:rPr>
          <w:sz w:val="24"/>
        </w:rPr>
        <w:t>(factory setting), the GX-3R Pro’s Bluetooth stays on for 5 minutes after disconnection. After 5 minutes, the GX-3R Pro’s Bluetooth gets shut off to conserve battery life. If you want to pair to the GX-3R Pro after 5 minutes of disconnection, you will need to turn the Bluetooth back on in Display</w:t>
      </w:r>
      <w:r>
        <w:rPr>
          <w:spacing w:val="-7"/>
          <w:sz w:val="24"/>
        </w:rPr>
        <w:t> </w:t>
      </w:r>
      <w:r>
        <w:rPr>
          <w:sz w:val="24"/>
        </w:rPr>
        <w:t>Mode.</w:t>
      </w:r>
    </w:p>
    <w:p>
      <w:pPr>
        <w:pStyle w:val="BodyText"/>
        <w:spacing w:line="208" w:lineRule="auto" w:before="79"/>
        <w:ind w:left="2363" w:right="879"/>
        <w:jc w:val="both"/>
      </w:pPr>
      <w:r>
        <w:rPr/>
        <w:t>If</w:t>
      </w:r>
      <w:r>
        <w:rPr>
          <w:spacing w:val="-4"/>
        </w:rPr>
        <w:t> </w:t>
      </w:r>
      <w:r>
        <w:rPr>
          <w:b/>
        </w:rPr>
        <w:t>BLE</w:t>
      </w:r>
      <w:r>
        <w:rPr>
          <w:b/>
          <w:spacing w:val="-16"/>
        </w:rPr>
        <w:t> </w:t>
      </w:r>
      <w:r>
        <w:rPr>
          <w:b/>
        </w:rPr>
        <w:t>Auto</w:t>
      </w:r>
      <w:r>
        <w:rPr>
          <w:b/>
          <w:spacing w:val="-4"/>
        </w:rPr>
        <w:t> </w:t>
      </w:r>
      <w:r>
        <w:rPr>
          <w:b/>
        </w:rPr>
        <w:t>Shut</w:t>
      </w:r>
      <w:r>
        <w:rPr>
          <w:b/>
          <w:spacing w:val="-4"/>
        </w:rPr>
        <w:t> </w:t>
      </w:r>
      <w:r>
        <w:rPr>
          <w:b/>
        </w:rPr>
        <w:t>Off</w:t>
      </w:r>
      <w:r>
        <w:rPr>
          <w:b/>
          <w:spacing w:val="-8"/>
        </w:rPr>
        <w:t> </w:t>
      </w:r>
      <w:r>
        <w:rPr>
          <w:b/>
        </w:rPr>
        <w:t>When</w:t>
      </w:r>
      <w:r>
        <w:rPr>
          <w:b/>
          <w:spacing w:val="-3"/>
        </w:rPr>
        <w:t> </w:t>
      </w:r>
      <w:r>
        <w:rPr>
          <w:b/>
        </w:rPr>
        <w:t>Idle</w:t>
      </w:r>
      <w:r>
        <w:rPr/>
        <w:t>,</w:t>
      </w:r>
      <w:r>
        <w:rPr>
          <w:spacing w:val="-3"/>
        </w:rPr>
        <w:t> </w:t>
      </w:r>
      <w:r>
        <w:rPr/>
        <w:t>accessible</w:t>
      </w:r>
      <w:r>
        <w:rPr>
          <w:spacing w:val="-2"/>
        </w:rPr>
        <w:t> </w:t>
      </w:r>
      <w:r>
        <w:rPr/>
        <w:t>in</w:t>
      </w:r>
      <w:r>
        <w:rPr>
          <w:spacing w:val="-3"/>
        </w:rPr>
        <w:t> </w:t>
      </w:r>
      <w:r>
        <w:rPr/>
        <w:t>the</w:t>
      </w:r>
      <w:r>
        <w:rPr>
          <w:spacing w:val="-3"/>
        </w:rPr>
        <w:t> </w:t>
      </w:r>
      <w:r>
        <w:rPr/>
        <w:t>Datalogging</w:t>
      </w:r>
      <w:r>
        <w:rPr>
          <w:spacing w:val="-4"/>
        </w:rPr>
        <w:t> </w:t>
      </w:r>
      <w:r>
        <w:rPr/>
        <w:t>or</w:t>
      </w:r>
      <w:r>
        <w:rPr>
          <w:spacing w:val="-4"/>
        </w:rPr>
        <w:t> </w:t>
      </w:r>
      <w:r>
        <w:rPr/>
        <w:t>SDM-3R</w:t>
      </w:r>
      <w:r>
        <w:rPr>
          <w:spacing w:val="-4"/>
        </w:rPr>
        <w:t> </w:t>
      </w:r>
      <w:r>
        <w:rPr/>
        <w:t>Program, is </w:t>
      </w:r>
      <w:r>
        <w:rPr>
          <w:b/>
        </w:rPr>
        <w:t>deselected</w:t>
      </w:r>
      <w:r>
        <w:rPr/>
        <w:t>, the GX-3R Pro’s Bluetooth stays on indefinitely after disconnection.</w:t>
      </w:r>
      <w:r>
        <w:rPr>
          <w:spacing w:val="-40"/>
        </w:rPr>
        <w:t> </w:t>
      </w:r>
      <w:r>
        <w:rPr>
          <w:spacing w:val="-9"/>
        </w:rPr>
        <w:t>You </w:t>
      </w:r>
      <w:r>
        <w:rPr/>
        <w:t>can pair to the GX-3R Pro at any point after</w:t>
      </w:r>
      <w:r>
        <w:rPr>
          <w:spacing w:val="-12"/>
        </w:rPr>
        <w:t> </w:t>
      </w:r>
      <w:r>
        <w:rPr/>
        <w:t>disconnection.</w:t>
      </w:r>
    </w:p>
    <w:p>
      <w:pPr>
        <w:spacing w:after="0" w:line="208" w:lineRule="auto"/>
        <w:jc w:val="both"/>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Adjusting App Notification Settings" w:id="339"/>
      <w:bookmarkEnd w:id="339"/>
      <w:r>
        <w:rPr>
          <w:b w:val="0"/>
        </w:rPr>
      </w:r>
      <w:bookmarkStart w:name="_bookmark170" w:id="340"/>
      <w:bookmarkEnd w:id="340"/>
      <w:r>
        <w:rPr>
          <w:b w:val="0"/>
        </w:rPr>
      </w:r>
      <w:r>
        <w:rPr/>
        <w:t>Adjusting App Notification Settings</w:t>
      </w:r>
    </w:p>
    <w:p>
      <w:pPr>
        <w:pStyle w:val="ListParagraph"/>
        <w:numPr>
          <w:ilvl w:val="0"/>
          <w:numId w:val="244"/>
        </w:numPr>
        <w:tabs>
          <w:tab w:pos="2040" w:val="left" w:leader="none"/>
          <w:tab w:pos="2363" w:val="left" w:leader="none"/>
        </w:tabs>
        <w:spacing w:line="240" w:lineRule="auto" w:before="307" w:after="0"/>
        <w:ind w:left="2039" w:right="0" w:hanging="181"/>
        <w:jc w:val="left"/>
        <w:rPr>
          <w:sz w:val="24"/>
        </w:rPr>
      </w:pPr>
      <w:r>
        <w:rPr>
          <w:sz w:val="24"/>
        </w:rPr>
        <w:t>.</w:t>
        <w:tab/>
        <w:t>Press the  </w:t>
      </w:r>
      <w:r>
        <w:rPr>
          <w:spacing w:val="-21"/>
          <w:position w:val="-2"/>
          <w:sz w:val="24"/>
        </w:rPr>
        <w:drawing>
          <wp:inline distT="0" distB="0" distL="0" distR="0">
            <wp:extent cx="225551" cy="225551"/>
            <wp:effectExtent l="0" t="0" r="0" b="0"/>
            <wp:docPr id="561" name="image656.jpeg"/>
            <wp:cNvGraphicFramePr>
              <a:graphicFrameLocks noChangeAspect="1"/>
            </wp:cNvGraphicFramePr>
            <a:graphic>
              <a:graphicData uri="http://schemas.openxmlformats.org/drawingml/2006/picture">
                <pic:pic>
                  <pic:nvPicPr>
                    <pic:cNvPr id="562"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1"/>
          <w:position w:val="-2"/>
          <w:sz w:val="24"/>
        </w:rPr>
      </w:r>
      <w:r>
        <w:rPr>
          <w:spacing w:val="-21"/>
          <w:sz w:val="24"/>
        </w:rPr>
        <w:t> </w:t>
      </w:r>
      <w:r>
        <w:rPr>
          <w:spacing w:val="-5"/>
          <w:sz w:val="24"/>
        </w:rPr>
        <w:t> </w:t>
      </w:r>
      <w:r>
        <w:rPr>
          <w:sz w:val="24"/>
        </w:rPr>
        <w:t>button in the upper right corner of the</w:t>
      </w:r>
      <w:r>
        <w:rPr>
          <w:spacing w:val="-35"/>
          <w:sz w:val="24"/>
        </w:rPr>
        <w:t> </w:t>
      </w:r>
      <w:r>
        <w:rPr>
          <w:sz w:val="24"/>
        </w:rPr>
        <w:t>app.</w:t>
      </w:r>
    </w:p>
    <w:p>
      <w:pPr>
        <w:pStyle w:val="BodyText"/>
        <w:rPr>
          <w:sz w:val="10"/>
        </w:rPr>
      </w:pPr>
      <w:r>
        <w:rPr/>
        <w:pict>
          <v:group style="position:absolute;margin-left:253.078995pt;margin-top:7.734773pt;width:105.85pt;height:187.7pt;mso-position-horizontal-relative:page;mso-position-vertical-relative:paragraph;z-index:-15346176;mso-wrap-distance-left:0;mso-wrap-distance-right:0" coordorigin="5062,155" coordsize="2117,3754">
            <v:shape style="position:absolute;left:5068;top:159;width:2103;height:3744" type="#_x0000_t75" stroked="false">
              <v:imagedata r:id="rId687" o:title=""/>
            </v:shape>
            <v:shape style="position:absolute;left:5061;top:154;width:2117;height:3754" coordorigin="5062,155" coordsize="2117,3754" path="m7178,155l7169,155,7169,164,7169,3899,5071,3899,5071,164,7169,164,7169,155,5071,155,5062,155,5062,3899,5062,3903,5062,3908,7169,3908,7174,3908,7178,3908,7178,164,7178,159,7178,155xe" filled="true" fillcolor="#000000" stroked="false">
              <v:path arrowok="t"/>
              <v:fill type="solid"/>
            </v:shape>
            <w10:wrap type="topAndBottom"/>
          </v:group>
        </w:pict>
      </w:r>
    </w:p>
    <w:p>
      <w:pPr>
        <w:pStyle w:val="ListParagraph"/>
        <w:numPr>
          <w:ilvl w:val="0"/>
          <w:numId w:val="244"/>
        </w:numPr>
        <w:tabs>
          <w:tab w:pos="2040" w:val="left" w:leader="none"/>
          <w:tab w:pos="2363" w:val="left" w:leader="none"/>
        </w:tabs>
        <w:spacing w:line="240" w:lineRule="auto" w:before="114" w:after="0"/>
        <w:ind w:left="2039" w:right="0" w:hanging="181"/>
        <w:jc w:val="left"/>
        <w:rPr>
          <w:sz w:val="24"/>
        </w:rPr>
      </w:pPr>
      <w:r>
        <w:rPr>
          <w:sz w:val="24"/>
        </w:rPr>
        <w:t>.</w:t>
        <w:tab/>
        <w:t>Press “Application</w:t>
      </w:r>
      <w:r>
        <w:rPr>
          <w:spacing w:val="-2"/>
          <w:sz w:val="24"/>
        </w:rPr>
        <w:t> </w:t>
      </w:r>
      <w:r>
        <w:rPr>
          <w:sz w:val="24"/>
        </w:rPr>
        <w:t>settings”.</w:t>
      </w:r>
    </w:p>
    <w:p>
      <w:pPr>
        <w:pStyle w:val="BodyText"/>
        <w:spacing w:before="9"/>
        <w:rPr>
          <w:sz w:val="9"/>
        </w:rPr>
      </w:pPr>
      <w:r>
        <w:rPr/>
        <w:pict>
          <v:group style="position:absolute;margin-left:253.078995pt;margin-top:7.611162pt;width:105.25pt;height:214.95pt;mso-position-horizontal-relative:page;mso-position-vertical-relative:paragraph;z-index:-15345664;mso-wrap-distance-left:0;mso-wrap-distance-right:0" coordorigin="5062,152" coordsize="2105,4299">
            <v:shape style="position:absolute;left:5075;top:161;width:2088;height:4289" type="#_x0000_t75" stroked="false">
              <v:imagedata r:id="rId690" o:title=""/>
            </v:shape>
            <v:shape style="position:absolute;left:5061;top:152;width:2105;height:4294" coordorigin="5062,152" coordsize="2105,4294" path="m7166,152l7157,152,7157,162,7157,4436,5071,4436,5071,162,7157,162,7157,152,5071,152,5066,152,5062,152,5062,4436,5062,4441,5062,4446,7157,4446,7162,4446,7166,4446,7166,162,7166,157,7166,152xe" filled="true" fillcolor="#000000" stroked="false">
              <v:path arrowok="t"/>
              <v:fill type="solid"/>
            </v:shape>
            <w10:wrap type="topAndBottom"/>
          </v:group>
        </w:pict>
      </w:r>
    </w:p>
    <w:p>
      <w:pPr>
        <w:spacing w:after="0"/>
        <w:rPr>
          <w:sz w:val="9"/>
        </w:rPr>
        <w:sectPr>
          <w:pgSz w:w="12240" w:h="15840"/>
          <w:pgMar w:header="0" w:footer="730" w:top="740" w:bottom="920" w:left="300" w:right="280"/>
        </w:sectPr>
      </w:pPr>
    </w:p>
    <w:p>
      <w:pPr>
        <w:pStyle w:val="ListParagraph"/>
        <w:numPr>
          <w:ilvl w:val="0"/>
          <w:numId w:val="244"/>
        </w:numPr>
        <w:tabs>
          <w:tab w:pos="2040" w:val="left" w:leader="none"/>
          <w:tab w:pos="2363" w:val="left" w:leader="none"/>
        </w:tabs>
        <w:spacing w:line="240" w:lineRule="auto" w:before="76" w:after="0"/>
        <w:ind w:left="2039" w:right="0" w:hanging="181"/>
        <w:jc w:val="left"/>
        <w:rPr>
          <w:sz w:val="24"/>
        </w:rPr>
      </w:pPr>
      <w:r>
        <w:rPr>
          <w:sz w:val="24"/>
        </w:rPr>
        <w:t>.</w:t>
        <w:tab/>
        <w:t>The app notification settings</w:t>
      </w:r>
      <w:r>
        <w:rPr>
          <w:spacing w:val="-4"/>
          <w:sz w:val="24"/>
        </w:rPr>
        <w:t> </w:t>
      </w:r>
      <w:r>
        <w:rPr>
          <w:spacing w:val="-3"/>
          <w:sz w:val="24"/>
        </w:rPr>
        <w:t>appear.</w:t>
      </w:r>
    </w:p>
    <w:p>
      <w:pPr>
        <w:pStyle w:val="BodyText"/>
        <w:spacing w:before="9"/>
        <w:rPr>
          <w:sz w:val="8"/>
        </w:rPr>
      </w:pPr>
      <w:r>
        <w:rPr/>
        <w:pict>
          <v:group style="position:absolute;margin-left:254.158997pt;margin-top:7.040132pt;width:105pt;height:217pt;mso-position-horizontal-relative:page;mso-position-vertical-relative:paragraph;z-index:-15345152;mso-wrap-distance-left:0;mso-wrap-distance-right:0" coordorigin="5083,141" coordsize="2100,4340">
            <v:shape style="position:absolute;left:5095;top:155;width:2088;height:4320" type="#_x0000_t75" stroked="false">
              <v:imagedata r:id="rId691" o:title=""/>
            </v:shape>
            <v:shape style="position:absolute;left:5083;top:140;width:2098;height:4340" coordorigin="5083,141" coordsize="2098,4340" path="m7181,141l7171,141,7171,150,7171,4470,5093,4470,5093,150,7171,150,7171,141,5093,141,5088,141,5083,141,5083,4470,5083,4475,5083,4480,7171,4480,7176,4480,7181,4480,7181,150,7181,146,7181,141xe" filled="true" fillcolor="#000000" stroked="false">
              <v:path arrowok="t"/>
              <v:fill type="solid"/>
            </v:shape>
            <w10:wrap type="topAndBottom"/>
          </v:group>
        </w:pict>
      </w:r>
    </w:p>
    <w:p>
      <w:pPr>
        <w:pStyle w:val="ListParagraph"/>
        <w:numPr>
          <w:ilvl w:val="1"/>
          <w:numId w:val="244"/>
        </w:numPr>
        <w:tabs>
          <w:tab w:pos="2723" w:val="left" w:leader="none"/>
          <w:tab w:pos="2724" w:val="left" w:leader="none"/>
        </w:tabs>
        <w:spacing w:line="225" w:lineRule="auto" w:before="122" w:after="0"/>
        <w:ind w:left="2723" w:right="849" w:hanging="360"/>
        <w:jc w:val="left"/>
        <w:rPr>
          <w:sz w:val="24"/>
        </w:rPr>
      </w:pPr>
      <w:r>
        <w:rPr>
          <w:sz w:val="24"/>
          <w:u w:val="single"/>
        </w:rPr>
        <w:t>Group</w:t>
      </w:r>
      <w:r>
        <w:rPr>
          <w:spacing w:val="-10"/>
          <w:sz w:val="24"/>
          <w:u w:val="single"/>
        </w:rPr>
        <w:t> </w:t>
      </w:r>
      <w:r>
        <w:rPr>
          <w:sz w:val="24"/>
          <w:u w:val="single"/>
        </w:rPr>
        <w:t>notification</w:t>
      </w:r>
      <w:r>
        <w:rPr>
          <w:spacing w:val="-6"/>
          <w:sz w:val="24"/>
          <w:u w:val="single"/>
        </w:rPr>
        <w:t> </w:t>
      </w:r>
      <w:r>
        <w:rPr>
          <w:sz w:val="24"/>
          <w:u w:val="single"/>
        </w:rPr>
        <w:t>settings</w:t>
      </w:r>
      <w:r>
        <w:rPr>
          <w:sz w:val="24"/>
        </w:rPr>
        <w:t>:</w:t>
      </w:r>
      <w:r>
        <w:rPr>
          <w:spacing w:val="-9"/>
          <w:sz w:val="24"/>
        </w:rPr>
        <w:t> </w:t>
      </w:r>
      <w:r>
        <w:rPr>
          <w:sz w:val="24"/>
        </w:rPr>
        <w:t>If</w:t>
      </w:r>
      <w:r>
        <w:rPr>
          <w:spacing w:val="-7"/>
          <w:sz w:val="24"/>
        </w:rPr>
        <w:t> </w:t>
      </w:r>
      <w:r>
        <w:rPr>
          <w:sz w:val="24"/>
        </w:rPr>
        <w:t>set</w:t>
      </w:r>
      <w:r>
        <w:rPr>
          <w:spacing w:val="-9"/>
          <w:sz w:val="24"/>
        </w:rPr>
        <w:t> </w:t>
      </w:r>
      <w:r>
        <w:rPr>
          <w:sz w:val="24"/>
        </w:rPr>
        <w:t>to</w:t>
      </w:r>
      <w:r>
        <w:rPr>
          <w:spacing w:val="-8"/>
          <w:sz w:val="24"/>
        </w:rPr>
        <w:t> </w:t>
      </w:r>
      <w:r>
        <w:rPr>
          <w:sz w:val="24"/>
          <w:u w:val="single"/>
        </w:rPr>
        <w:t>on</w:t>
      </w:r>
      <w:r>
        <w:rPr>
          <w:sz w:val="24"/>
        </w:rPr>
        <w:t>,</w:t>
      </w:r>
      <w:r>
        <w:rPr>
          <w:spacing w:val="-9"/>
          <w:sz w:val="24"/>
        </w:rPr>
        <w:t> </w:t>
      </w:r>
      <w:r>
        <w:rPr>
          <w:sz w:val="24"/>
        </w:rPr>
        <w:t>emails</w:t>
      </w:r>
      <w:r>
        <w:rPr>
          <w:spacing w:val="-10"/>
          <w:sz w:val="24"/>
        </w:rPr>
        <w:t> </w:t>
      </w:r>
      <w:r>
        <w:rPr>
          <w:sz w:val="24"/>
        </w:rPr>
        <w:t>and</w:t>
      </w:r>
      <w:r>
        <w:rPr>
          <w:spacing w:val="-9"/>
          <w:sz w:val="24"/>
        </w:rPr>
        <w:t> </w:t>
      </w:r>
      <w:r>
        <w:rPr>
          <w:sz w:val="24"/>
        </w:rPr>
        <w:t>text</w:t>
      </w:r>
      <w:r>
        <w:rPr>
          <w:spacing w:val="-10"/>
          <w:sz w:val="24"/>
        </w:rPr>
        <w:t> </w:t>
      </w:r>
      <w:r>
        <w:rPr>
          <w:sz w:val="24"/>
        </w:rPr>
        <w:t>messages</w:t>
      </w:r>
      <w:r>
        <w:rPr>
          <w:spacing w:val="-9"/>
          <w:sz w:val="24"/>
        </w:rPr>
        <w:t> </w:t>
      </w:r>
      <w:r>
        <w:rPr>
          <w:sz w:val="24"/>
        </w:rPr>
        <w:t>are</w:t>
      </w:r>
      <w:r>
        <w:rPr>
          <w:spacing w:val="-9"/>
          <w:sz w:val="24"/>
        </w:rPr>
        <w:t> </w:t>
      </w:r>
      <w:r>
        <w:rPr>
          <w:sz w:val="24"/>
        </w:rPr>
        <w:t>sent</w:t>
      </w:r>
      <w:r>
        <w:rPr>
          <w:spacing w:val="-7"/>
          <w:sz w:val="24"/>
        </w:rPr>
        <w:t> </w:t>
      </w:r>
      <w:r>
        <w:rPr>
          <w:sz w:val="24"/>
        </w:rPr>
        <w:t>out</w:t>
      </w:r>
      <w:r>
        <w:rPr>
          <w:spacing w:val="-9"/>
          <w:sz w:val="24"/>
        </w:rPr>
        <w:t> </w:t>
      </w:r>
      <w:r>
        <w:rPr>
          <w:sz w:val="24"/>
        </w:rPr>
        <w:t>as</w:t>
      </w:r>
      <w:r>
        <w:rPr>
          <w:spacing w:val="-10"/>
          <w:sz w:val="24"/>
        </w:rPr>
        <w:t> </w:t>
      </w:r>
      <w:r>
        <w:rPr>
          <w:sz w:val="24"/>
        </w:rPr>
        <w:t>long as the Group Settings window is set up appropriately. If set to </w:t>
      </w:r>
      <w:r>
        <w:rPr>
          <w:sz w:val="24"/>
          <w:u w:val="single"/>
        </w:rPr>
        <w:t>off</w:t>
      </w:r>
      <w:r>
        <w:rPr>
          <w:sz w:val="24"/>
        </w:rPr>
        <w:t>, emails and text messages</w:t>
      </w:r>
      <w:r>
        <w:rPr>
          <w:spacing w:val="-4"/>
          <w:sz w:val="24"/>
        </w:rPr>
        <w:t> </w:t>
      </w:r>
      <w:r>
        <w:rPr>
          <w:sz w:val="24"/>
        </w:rPr>
        <w:t>are</w:t>
      </w:r>
      <w:r>
        <w:rPr>
          <w:spacing w:val="-4"/>
          <w:sz w:val="24"/>
        </w:rPr>
        <w:t> </w:t>
      </w:r>
      <w:r>
        <w:rPr>
          <w:sz w:val="24"/>
        </w:rPr>
        <w:t>not</w:t>
      </w:r>
      <w:r>
        <w:rPr>
          <w:spacing w:val="-4"/>
          <w:sz w:val="24"/>
        </w:rPr>
        <w:t> </w:t>
      </w:r>
      <w:r>
        <w:rPr>
          <w:sz w:val="24"/>
        </w:rPr>
        <w:t>sent</w:t>
      </w:r>
      <w:r>
        <w:rPr>
          <w:spacing w:val="-4"/>
          <w:sz w:val="24"/>
        </w:rPr>
        <w:t> </w:t>
      </w:r>
      <w:r>
        <w:rPr>
          <w:sz w:val="24"/>
        </w:rPr>
        <w:t>out</w:t>
      </w:r>
      <w:r>
        <w:rPr>
          <w:spacing w:val="-4"/>
          <w:sz w:val="24"/>
        </w:rPr>
        <w:t> </w:t>
      </w:r>
      <w:r>
        <w:rPr>
          <w:sz w:val="24"/>
        </w:rPr>
        <w:t>even</w:t>
      </w:r>
      <w:r>
        <w:rPr>
          <w:spacing w:val="-6"/>
          <w:sz w:val="24"/>
        </w:rPr>
        <w:t> </w:t>
      </w:r>
      <w:r>
        <w:rPr>
          <w:sz w:val="24"/>
        </w:rPr>
        <w:t>if</w:t>
      </w:r>
      <w:r>
        <w:rPr>
          <w:spacing w:val="-2"/>
          <w:sz w:val="24"/>
        </w:rPr>
        <w:t> </w:t>
      </w:r>
      <w:r>
        <w:rPr>
          <w:sz w:val="24"/>
        </w:rPr>
        <w:t>the</w:t>
      </w:r>
      <w:r>
        <w:rPr>
          <w:spacing w:val="-2"/>
          <w:sz w:val="24"/>
        </w:rPr>
        <w:t> </w:t>
      </w:r>
      <w:r>
        <w:rPr>
          <w:sz w:val="24"/>
        </w:rPr>
        <w:t>Group</w:t>
      </w:r>
      <w:r>
        <w:rPr>
          <w:spacing w:val="-3"/>
          <w:sz w:val="24"/>
        </w:rPr>
        <w:t> </w:t>
      </w:r>
      <w:r>
        <w:rPr>
          <w:sz w:val="24"/>
        </w:rPr>
        <w:t>Settings</w:t>
      </w:r>
      <w:r>
        <w:rPr>
          <w:spacing w:val="-3"/>
          <w:sz w:val="24"/>
        </w:rPr>
        <w:t> </w:t>
      </w:r>
      <w:r>
        <w:rPr>
          <w:sz w:val="24"/>
        </w:rPr>
        <w:t>window</w:t>
      </w:r>
      <w:r>
        <w:rPr>
          <w:spacing w:val="-3"/>
          <w:sz w:val="24"/>
        </w:rPr>
        <w:t> </w:t>
      </w:r>
      <w:r>
        <w:rPr>
          <w:sz w:val="24"/>
        </w:rPr>
        <w:t>is</w:t>
      </w:r>
      <w:r>
        <w:rPr>
          <w:spacing w:val="-3"/>
          <w:sz w:val="24"/>
        </w:rPr>
        <w:t> </w:t>
      </w:r>
      <w:r>
        <w:rPr>
          <w:sz w:val="24"/>
        </w:rPr>
        <w:t>set</w:t>
      </w:r>
      <w:r>
        <w:rPr>
          <w:spacing w:val="-4"/>
          <w:sz w:val="24"/>
        </w:rPr>
        <w:t> </w:t>
      </w:r>
      <w:r>
        <w:rPr>
          <w:sz w:val="24"/>
        </w:rPr>
        <w:t>up</w:t>
      </w:r>
      <w:r>
        <w:rPr>
          <w:spacing w:val="-3"/>
          <w:sz w:val="24"/>
        </w:rPr>
        <w:t> </w:t>
      </w:r>
      <w:r>
        <w:rPr>
          <w:sz w:val="24"/>
        </w:rPr>
        <w:t>appropriately.</w:t>
      </w:r>
    </w:p>
    <w:p>
      <w:pPr>
        <w:pStyle w:val="ListParagraph"/>
        <w:numPr>
          <w:ilvl w:val="1"/>
          <w:numId w:val="244"/>
        </w:numPr>
        <w:tabs>
          <w:tab w:pos="2723" w:val="left" w:leader="none"/>
          <w:tab w:pos="2724" w:val="left" w:leader="none"/>
        </w:tabs>
        <w:spacing w:line="225" w:lineRule="auto" w:before="122" w:after="0"/>
        <w:ind w:left="2723" w:right="872" w:hanging="360"/>
        <w:jc w:val="left"/>
        <w:rPr>
          <w:sz w:val="24"/>
        </w:rPr>
      </w:pPr>
      <w:r>
        <w:rPr>
          <w:sz w:val="24"/>
          <w:u w:val="single"/>
        </w:rPr>
        <w:t>Device notifications</w:t>
      </w:r>
      <w:r>
        <w:rPr>
          <w:sz w:val="24"/>
        </w:rPr>
        <w:t>: If set to </w:t>
      </w:r>
      <w:r>
        <w:rPr>
          <w:sz w:val="24"/>
          <w:u w:val="single"/>
        </w:rPr>
        <w:t>on</w:t>
      </w:r>
      <w:r>
        <w:rPr>
          <w:sz w:val="24"/>
        </w:rPr>
        <w:t>, the app provides notifications for past due bump tests</w:t>
      </w:r>
      <w:r>
        <w:rPr>
          <w:spacing w:val="-6"/>
          <w:sz w:val="24"/>
        </w:rPr>
        <w:t> </w:t>
      </w:r>
      <w:r>
        <w:rPr>
          <w:sz w:val="24"/>
        </w:rPr>
        <w:t>or</w:t>
      </w:r>
      <w:r>
        <w:rPr>
          <w:spacing w:val="-3"/>
          <w:sz w:val="24"/>
        </w:rPr>
        <w:t> </w:t>
      </w:r>
      <w:r>
        <w:rPr>
          <w:sz w:val="24"/>
        </w:rPr>
        <w:t>calibrations,</w:t>
      </w:r>
      <w:r>
        <w:rPr>
          <w:spacing w:val="-4"/>
          <w:sz w:val="24"/>
        </w:rPr>
        <w:t> </w:t>
      </w:r>
      <w:r>
        <w:rPr>
          <w:sz w:val="24"/>
        </w:rPr>
        <w:t>gas</w:t>
      </w:r>
      <w:r>
        <w:rPr>
          <w:spacing w:val="-4"/>
          <w:sz w:val="24"/>
        </w:rPr>
        <w:t> </w:t>
      </w:r>
      <w:r>
        <w:rPr>
          <w:sz w:val="24"/>
        </w:rPr>
        <w:t>alarms,</w:t>
      </w:r>
      <w:r>
        <w:rPr>
          <w:spacing w:val="-3"/>
          <w:sz w:val="24"/>
        </w:rPr>
        <w:t> </w:t>
      </w:r>
      <w:r>
        <w:rPr>
          <w:sz w:val="24"/>
        </w:rPr>
        <w:t>man</w:t>
      </w:r>
      <w:r>
        <w:rPr>
          <w:spacing w:val="-4"/>
          <w:sz w:val="24"/>
        </w:rPr>
        <w:t> </w:t>
      </w:r>
      <w:r>
        <w:rPr>
          <w:sz w:val="24"/>
        </w:rPr>
        <w:t>down</w:t>
      </w:r>
      <w:r>
        <w:rPr>
          <w:spacing w:val="-5"/>
          <w:sz w:val="24"/>
        </w:rPr>
        <w:t> </w:t>
      </w:r>
      <w:r>
        <w:rPr>
          <w:sz w:val="24"/>
        </w:rPr>
        <w:t>alarms,</w:t>
      </w:r>
      <w:r>
        <w:rPr>
          <w:spacing w:val="-4"/>
          <w:sz w:val="24"/>
        </w:rPr>
        <w:t> </w:t>
      </w:r>
      <w:r>
        <w:rPr>
          <w:sz w:val="24"/>
        </w:rPr>
        <w:t>and</w:t>
      </w:r>
      <w:r>
        <w:rPr>
          <w:spacing w:val="-4"/>
          <w:sz w:val="24"/>
        </w:rPr>
        <w:t> </w:t>
      </w:r>
      <w:r>
        <w:rPr>
          <w:sz w:val="24"/>
        </w:rPr>
        <w:t>any</w:t>
      </w:r>
      <w:r>
        <w:rPr>
          <w:spacing w:val="-5"/>
          <w:sz w:val="24"/>
        </w:rPr>
        <w:t> </w:t>
      </w:r>
      <w:r>
        <w:rPr>
          <w:sz w:val="24"/>
        </w:rPr>
        <w:t>faults.</w:t>
      </w:r>
      <w:r>
        <w:rPr>
          <w:spacing w:val="-4"/>
          <w:sz w:val="24"/>
        </w:rPr>
        <w:t> </w:t>
      </w:r>
      <w:r>
        <w:rPr>
          <w:sz w:val="24"/>
        </w:rPr>
        <w:t>Notifications</w:t>
      </w:r>
      <w:r>
        <w:rPr>
          <w:spacing w:val="-4"/>
          <w:sz w:val="24"/>
        </w:rPr>
        <w:t> </w:t>
      </w:r>
      <w:r>
        <w:rPr>
          <w:sz w:val="24"/>
        </w:rPr>
        <w:t>can be viewed in your phone’s notification </w:t>
      </w:r>
      <w:r>
        <w:rPr>
          <w:spacing w:val="-4"/>
          <w:sz w:val="24"/>
        </w:rPr>
        <w:t>bar. </w:t>
      </w:r>
      <w:r>
        <w:rPr>
          <w:sz w:val="24"/>
        </w:rPr>
        <w:t>If set to </w:t>
      </w:r>
      <w:r>
        <w:rPr>
          <w:spacing w:val="-3"/>
          <w:sz w:val="24"/>
          <w:u w:val="single"/>
        </w:rPr>
        <w:t>off</w:t>
      </w:r>
      <w:r>
        <w:rPr>
          <w:spacing w:val="-3"/>
          <w:sz w:val="24"/>
        </w:rPr>
        <w:t>, </w:t>
      </w:r>
      <w:r>
        <w:rPr>
          <w:sz w:val="24"/>
        </w:rPr>
        <w:t>the app does not provide notifications.</w:t>
      </w:r>
    </w:p>
    <w:p>
      <w:pPr>
        <w:pStyle w:val="ListParagraph"/>
        <w:numPr>
          <w:ilvl w:val="1"/>
          <w:numId w:val="244"/>
        </w:numPr>
        <w:tabs>
          <w:tab w:pos="2723" w:val="left" w:leader="none"/>
          <w:tab w:pos="2724" w:val="left" w:leader="none"/>
        </w:tabs>
        <w:spacing w:line="225" w:lineRule="auto" w:before="124" w:after="0"/>
        <w:ind w:left="2723" w:right="848" w:hanging="360"/>
        <w:jc w:val="left"/>
        <w:rPr>
          <w:sz w:val="24"/>
        </w:rPr>
      </w:pPr>
      <w:r>
        <w:rPr>
          <w:sz w:val="24"/>
          <w:u w:val="single"/>
        </w:rPr>
        <w:t>Device</w:t>
      </w:r>
      <w:r>
        <w:rPr>
          <w:spacing w:val="-9"/>
          <w:sz w:val="24"/>
          <w:u w:val="single"/>
        </w:rPr>
        <w:t> </w:t>
      </w:r>
      <w:r>
        <w:rPr>
          <w:sz w:val="24"/>
          <w:u w:val="single"/>
        </w:rPr>
        <w:t>sound</w:t>
      </w:r>
      <w:r>
        <w:rPr>
          <w:sz w:val="24"/>
        </w:rPr>
        <w:t>:</w:t>
      </w:r>
      <w:r>
        <w:rPr>
          <w:spacing w:val="-9"/>
          <w:sz w:val="24"/>
        </w:rPr>
        <w:t> </w:t>
      </w:r>
      <w:r>
        <w:rPr>
          <w:sz w:val="24"/>
        </w:rPr>
        <w:t>If</w:t>
      </w:r>
      <w:r>
        <w:rPr>
          <w:spacing w:val="-8"/>
          <w:sz w:val="24"/>
        </w:rPr>
        <w:t> </w:t>
      </w:r>
      <w:r>
        <w:rPr>
          <w:sz w:val="24"/>
        </w:rPr>
        <w:t>set</w:t>
      </w:r>
      <w:r>
        <w:rPr>
          <w:spacing w:val="-9"/>
          <w:sz w:val="24"/>
        </w:rPr>
        <w:t> </w:t>
      </w:r>
      <w:r>
        <w:rPr>
          <w:sz w:val="24"/>
        </w:rPr>
        <w:t>to</w:t>
      </w:r>
      <w:r>
        <w:rPr>
          <w:spacing w:val="-7"/>
          <w:sz w:val="24"/>
        </w:rPr>
        <w:t> </w:t>
      </w:r>
      <w:r>
        <w:rPr>
          <w:sz w:val="24"/>
          <w:u w:val="single"/>
        </w:rPr>
        <w:t>on</w:t>
      </w:r>
      <w:r>
        <w:rPr>
          <w:sz w:val="24"/>
        </w:rPr>
        <w:t>,</w:t>
      </w:r>
      <w:r>
        <w:rPr>
          <w:spacing w:val="-10"/>
          <w:sz w:val="24"/>
        </w:rPr>
        <w:t> </w:t>
      </w:r>
      <w:r>
        <w:rPr>
          <w:sz w:val="24"/>
        </w:rPr>
        <w:t>the</w:t>
      </w:r>
      <w:r>
        <w:rPr>
          <w:spacing w:val="-10"/>
          <w:sz w:val="24"/>
        </w:rPr>
        <w:t> </w:t>
      </w:r>
      <w:r>
        <w:rPr>
          <w:sz w:val="24"/>
        </w:rPr>
        <w:t>app</w:t>
      </w:r>
      <w:r>
        <w:rPr>
          <w:spacing w:val="-11"/>
          <w:sz w:val="24"/>
        </w:rPr>
        <w:t> </w:t>
      </w:r>
      <w:r>
        <w:rPr>
          <w:sz w:val="24"/>
        </w:rPr>
        <w:t>produces</w:t>
      </w:r>
      <w:r>
        <w:rPr>
          <w:spacing w:val="-10"/>
          <w:sz w:val="24"/>
        </w:rPr>
        <w:t> </w:t>
      </w:r>
      <w:r>
        <w:rPr>
          <w:sz w:val="24"/>
        </w:rPr>
        <w:t>a</w:t>
      </w:r>
      <w:r>
        <w:rPr>
          <w:spacing w:val="-8"/>
          <w:sz w:val="24"/>
        </w:rPr>
        <w:t> </w:t>
      </w:r>
      <w:r>
        <w:rPr>
          <w:sz w:val="24"/>
        </w:rPr>
        <w:t>notification</w:t>
      </w:r>
      <w:r>
        <w:rPr>
          <w:spacing w:val="-10"/>
          <w:sz w:val="24"/>
        </w:rPr>
        <w:t> </w:t>
      </w:r>
      <w:r>
        <w:rPr>
          <w:sz w:val="24"/>
        </w:rPr>
        <w:t>sound.</w:t>
      </w:r>
      <w:r>
        <w:rPr>
          <w:spacing w:val="-10"/>
          <w:sz w:val="24"/>
        </w:rPr>
        <w:t> </w:t>
      </w:r>
      <w:r>
        <w:rPr>
          <w:sz w:val="24"/>
        </w:rPr>
        <w:t>If</w:t>
      </w:r>
      <w:r>
        <w:rPr>
          <w:spacing w:val="-10"/>
          <w:sz w:val="24"/>
        </w:rPr>
        <w:t> </w:t>
      </w:r>
      <w:r>
        <w:rPr>
          <w:sz w:val="24"/>
        </w:rPr>
        <w:t>set</w:t>
      </w:r>
      <w:r>
        <w:rPr>
          <w:spacing w:val="-7"/>
          <w:sz w:val="24"/>
        </w:rPr>
        <w:t> </w:t>
      </w:r>
      <w:r>
        <w:rPr>
          <w:sz w:val="24"/>
        </w:rPr>
        <w:t>to</w:t>
      </w:r>
      <w:r>
        <w:rPr>
          <w:spacing w:val="-7"/>
          <w:sz w:val="24"/>
        </w:rPr>
        <w:t> </w:t>
      </w:r>
      <w:r>
        <w:rPr>
          <w:sz w:val="24"/>
          <w:u w:val="single"/>
        </w:rPr>
        <w:t>off</w:t>
      </w:r>
      <w:r>
        <w:rPr>
          <w:sz w:val="24"/>
        </w:rPr>
        <w:t>,</w:t>
      </w:r>
      <w:r>
        <w:rPr>
          <w:spacing w:val="-8"/>
          <w:sz w:val="24"/>
        </w:rPr>
        <w:t> </w:t>
      </w:r>
      <w:r>
        <w:rPr>
          <w:sz w:val="24"/>
        </w:rPr>
        <w:t>the</w:t>
      </w:r>
      <w:r>
        <w:rPr>
          <w:spacing w:val="-10"/>
          <w:sz w:val="24"/>
        </w:rPr>
        <w:t> </w:t>
      </w:r>
      <w:r>
        <w:rPr>
          <w:sz w:val="24"/>
        </w:rPr>
        <w:t>app does not produce a notification</w:t>
      </w:r>
      <w:r>
        <w:rPr>
          <w:spacing w:val="-5"/>
          <w:sz w:val="24"/>
        </w:rPr>
        <w:t> </w:t>
      </w:r>
      <w:r>
        <w:rPr>
          <w:sz w:val="24"/>
        </w:rPr>
        <w:t>sound.</w:t>
      </w:r>
    </w:p>
    <w:p>
      <w:pPr>
        <w:pStyle w:val="ListParagraph"/>
        <w:numPr>
          <w:ilvl w:val="1"/>
          <w:numId w:val="244"/>
        </w:numPr>
        <w:tabs>
          <w:tab w:pos="2723" w:val="left" w:leader="none"/>
          <w:tab w:pos="2724" w:val="left" w:leader="none"/>
        </w:tabs>
        <w:spacing w:line="240" w:lineRule="auto" w:before="106" w:after="0"/>
        <w:ind w:left="2723" w:right="0" w:hanging="361"/>
        <w:jc w:val="left"/>
        <w:rPr>
          <w:sz w:val="24"/>
        </w:rPr>
      </w:pPr>
      <w:r>
        <w:rPr>
          <w:sz w:val="24"/>
          <w:u w:val="single"/>
        </w:rPr>
        <w:t>Sound type</w:t>
      </w:r>
      <w:r>
        <w:rPr>
          <w:sz w:val="24"/>
        </w:rPr>
        <w:t>: Define the app’s notification</w:t>
      </w:r>
      <w:r>
        <w:rPr>
          <w:spacing w:val="-19"/>
          <w:sz w:val="24"/>
        </w:rPr>
        <w:t> </w:t>
      </w:r>
      <w:r>
        <w:rPr>
          <w:sz w:val="24"/>
        </w:rPr>
        <w:t>sound.</w:t>
      </w:r>
    </w:p>
    <w:p>
      <w:pPr>
        <w:pStyle w:val="ListParagraph"/>
        <w:numPr>
          <w:ilvl w:val="1"/>
          <w:numId w:val="244"/>
        </w:numPr>
        <w:tabs>
          <w:tab w:pos="2723" w:val="left" w:leader="none"/>
          <w:tab w:pos="2724" w:val="left" w:leader="none"/>
        </w:tabs>
        <w:spacing w:line="225" w:lineRule="auto" w:before="119" w:after="0"/>
        <w:ind w:left="2723" w:right="1077" w:hanging="360"/>
        <w:jc w:val="left"/>
        <w:rPr>
          <w:sz w:val="24"/>
        </w:rPr>
      </w:pPr>
      <w:r>
        <w:rPr>
          <w:sz w:val="24"/>
          <w:u w:val="single"/>
        </w:rPr>
        <w:t>Device vibration</w:t>
      </w:r>
      <w:r>
        <w:rPr>
          <w:sz w:val="24"/>
        </w:rPr>
        <w:t>: If set to </w:t>
      </w:r>
      <w:r>
        <w:rPr>
          <w:sz w:val="24"/>
          <w:u w:val="single"/>
        </w:rPr>
        <w:t>on</w:t>
      </w:r>
      <w:r>
        <w:rPr>
          <w:sz w:val="24"/>
        </w:rPr>
        <w:t>, the app vibrates when a notification occurs. If set to</w:t>
      </w:r>
      <w:r>
        <w:rPr>
          <w:sz w:val="24"/>
          <w:u w:val="single"/>
        </w:rPr>
        <w:t> off</w:t>
      </w:r>
      <w:r>
        <w:rPr>
          <w:sz w:val="24"/>
        </w:rPr>
        <w:t>, the app does not vibrate when a notification</w:t>
      </w:r>
      <w:r>
        <w:rPr>
          <w:spacing w:val="-13"/>
          <w:sz w:val="24"/>
        </w:rPr>
        <w:t> </w:t>
      </w:r>
      <w:r>
        <w:rPr>
          <w:sz w:val="24"/>
        </w:rPr>
        <w:t>occurs.</w:t>
      </w:r>
    </w:p>
    <w:p>
      <w:pPr>
        <w:pStyle w:val="ListParagraph"/>
        <w:numPr>
          <w:ilvl w:val="1"/>
          <w:numId w:val="244"/>
        </w:numPr>
        <w:tabs>
          <w:tab w:pos="2723" w:val="left" w:leader="none"/>
          <w:tab w:pos="2724" w:val="left" w:leader="none"/>
        </w:tabs>
        <w:spacing w:line="240" w:lineRule="auto" w:before="106" w:after="0"/>
        <w:ind w:left="2723" w:right="0" w:hanging="361"/>
        <w:jc w:val="left"/>
        <w:rPr>
          <w:sz w:val="24"/>
        </w:rPr>
      </w:pPr>
      <w:r>
        <w:rPr>
          <w:sz w:val="24"/>
          <w:u w:val="single"/>
        </w:rPr>
        <w:t>Vibration type</w:t>
      </w:r>
      <w:r>
        <w:rPr>
          <w:sz w:val="24"/>
        </w:rPr>
        <w:t>: Define the app’s vibration</w:t>
      </w:r>
      <w:r>
        <w:rPr>
          <w:spacing w:val="-2"/>
          <w:sz w:val="24"/>
        </w:rPr>
        <w:t> </w:t>
      </w:r>
      <w:r>
        <w:rPr>
          <w:sz w:val="24"/>
        </w:rPr>
        <w:t>pattern.</w:t>
      </w:r>
    </w:p>
    <w:p>
      <w:pPr>
        <w:pStyle w:val="ListParagraph"/>
        <w:numPr>
          <w:ilvl w:val="1"/>
          <w:numId w:val="244"/>
        </w:numPr>
        <w:tabs>
          <w:tab w:pos="2723" w:val="left" w:leader="none"/>
          <w:tab w:pos="2724" w:val="left" w:leader="none"/>
        </w:tabs>
        <w:spacing w:line="240" w:lineRule="auto" w:before="106" w:after="0"/>
        <w:ind w:left="2723" w:right="0" w:hanging="361"/>
        <w:jc w:val="left"/>
        <w:rPr>
          <w:sz w:val="24"/>
        </w:rPr>
      </w:pPr>
      <w:r>
        <w:rPr>
          <w:sz w:val="24"/>
          <w:u w:val="single"/>
        </w:rPr>
        <w:t>Display setting</w:t>
      </w:r>
      <w:r>
        <w:rPr>
          <w:sz w:val="24"/>
        </w:rPr>
        <w:t>: Indicates the time format and time zone. This is not</w:t>
      </w:r>
      <w:r>
        <w:rPr>
          <w:spacing w:val="-18"/>
          <w:sz w:val="24"/>
        </w:rPr>
        <w:t> </w:t>
      </w:r>
      <w:r>
        <w:rPr>
          <w:sz w:val="24"/>
        </w:rPr>
        <w:t>adjustable.</w:t>
      </w:r>
    </w:p>
    <w:p>
      <w:pPr>
        <w:spacing w:after="0" w:line="240" w:lineRule="auto"/>
        <w:jc w:val="left"/>
        <w:rPr>
          <w:sz w:val="24"/>
        </w:rPr>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Defining Owner Information" w:id="341"/>
      <w:bookmarkEnd w:id="341"/>
      <w:r>
        <w:rPr>
          <w:b w:val="0"/>
        </w:rPr>
      </w:r>
      <w:bookmarkStart w:name="_bookmark171" w:id="342"/>
      <w:bookmarkEnd w:id="342"/>
      <w:r>
        <w:rPr>
          <w:b w:val="0"/>
        </w:rPr>
      </w:r>
      <w:r>
        <w:rPr/>
        <w:t>Defining Owner Information</w:t>
      </w:r>
    </w:p>
    <w:p>
      <w:pPr>
        <w:pStyle w:val="BodyText"/>
        <w:spacing w:line="208" w:lineRule="auto" w:before="266"/>
        <w:ind w:left="1859" w:right="496"/>
      </w:pPr>
      <w:r>
        <w:rPr/>
        <w:t>Owner information can be defined with or without a GX-3R Pro paired with the app. Owner information gets sent out with email alerts along with the station ID and user ID from the GX- 3R Pro.</w:t>
      </w:r>
    </w:p>
    <w:p>
      <w:pPr>
        <w:pStyle w:val="ListParagraph"/>
        <w:numPr>
          <w:ilvl w:val="0"/>
          <w:numId w:val="245"/>
        </w:numPr>
        <w:tabs>
          <w:tab w:pos="2040" w:val="left" w:leader="none"/>
          <w:tab w:pos="2363" w:val="left" w:leader="none"/>
        </w:tabs>
        <w:spacing w:line="240" w:lineRule="auto" w:before="120" w:after="0"/>
        <w:ind w:left="2039" w:right="0" w:hanging="181"/>
        <w:jc w:val="left"/>
        <w:rPr>
          <w:sz w:val="24"/>
        </w:rPr>
      </w:pPr>
      <w:r>
        <w:rPr>
          <w:sz w:val="24"/>
        </w:rPr>
        <w:t>.</w:t>
        <w:tab/>
        <w:t>Press the  </w:t>
      </w:r>
      <w:r>
        <w:rPr>
          <w:spacing w:val="-21"/>
          <w:position w:val="-2"/>
          <w:sz w:val="24"/>
        </w:rPr>
        <w:drawing>
          <wp:inline distT="0" distB="0" distL="0" distR="0">
            <wp:extent cx="225551" cy="227075"/>
            <wp:effectExtent l="0" t="0" r="0" b="0"/>
            <wp:docPr id="563" name="image656.jpeg"/>
            <wp:cNvGraphicFramePr>
              <a:graphicFrameLocks noChangeAspect="1"/>
            </wp:cNvGraphicFramePr>
            <a:graphic>
              <a:graphicData uri="http://schemas.openxmlformats.org/drawingml/2006/picture">
                <pic:pic>
                  <pic:nvPicPr>
                    <pic:cNvPr id="564" name="image656.jpeg"/>
                    <pic:cNvPicPr/>
                  </pic:nvPicPr>
                  <pic:blipFill>
                    <a:blip r:embed="rId686" cstate="print"/>
                    <a:stretch>
                      <a:fillRect/>
                    </a:stretch>
                  </pic:blipFill>
                  <pic:spPr>
                    <a:xfrm>
                      <a:off x="0" y="0"/>
                      <a:ext cx="225551" cy="227075"/>
                    </a:xfrm>
                    <a:prstGeom prst="rect">
                      <a:avLst/>
                    </a:prstGeom>
                  </pic:spPr>
                </pic:pic>
              </a:graphicData>
            </a:graphic>
          </wp:inline>
        </w:drawing>
      </w:r>
      <w:r>
        <w:rPr>
          <w:spacing w:val="-21"/>
          <w:position w:val="-2"/>
          <w:sz w:val="24"/>
        </w:rPr>
      </w:r>
      <w:r>
        <w:rPr>
          <w:spacing w:val="-21"/>
          <w:sz w:val="24"/>
        </w:rPr>
        <w:t> </w:t>
      </w:r>
      <w:r>
        <w:rPr>
          <w:spacing w:val="-5"/>
          <w:sz w:val="24"/>
        </w:rPr>
        <w:t> </w:t>
      </w:r>
      <w:r>
        <w:rPr>
          <w:sz w:val="24"/>
        </w:rPr>
        <w:t>button in the upper right corner of the</w:t>
      </w:r>
      <w:r>
        <w:rPr>
          <w:spacing w:val="-35"/>
          <w:sz w:val="24"/>
        </w:rPr>
        <w:t> </w:t>
      </w:r>
      <w:r>
        <w:rPr>
          <w:sz w:val="24"/>
        </w:rPr>
        <w:t>app.</w:t>
      </w:r>
    </w:p>
    <w:p>
      <w:pPr>
        <w:pStyle w:val="BodyText"/>
        <w:spacing w:before="9"/>
        <w:rPr>
          <w:sz w:val="9"/>
        </w:rPr>
      </w:pPr>
      <w:r>
        <w:rPr/>
        <w:pict>
          <v:group style="position:absolute;margin-left:253.078995pt;margin-top:7.609814pt;width:105.85pt;height:187.8pt;mso-position-horizontal-relative:page;mso-position-vertical-relative:paragraph;z-index:-15344128;mso-wrap-distance-left:0;mso-wrap-distance-right:0" coordorigin="5062,152" coordsize="2117,3756">
            <v:shape style="position:absolute;left:5068;top:157;width:2103;height:3747" type="#_x0000_t75" stroked="false">
              <v:imagedata r:id="rId687" o:title=""/>
            </v:shape>
            <v:shape style="position:absolute;left:5061;top:152;width:2117;height:3756" coordorigin="5062,152" coordsize="2117,3756" path="m7178,152l7169,152,7169,162,7169,3899,5071,3899,5071,162,7169,162,7169,152,5071,152,5062,152,5062,3899,5062,3903,5062,3908,7169,3908,7174,3908,7178,3908,7178,162,7178,157,7178,152xe" filled="true" fillcolor="#000000" stroked="false">
              <v:path arrowok="t"/>
              <v:fill type="solid"/>
            </v:shape>
            <w10:wrap type="topAndBottom"/>
          </v:group>
        </w:pict>
      </w:r>
    </w:p>
    <w:p>
      <w:pPr>
        <w:pStyle w:val="ListParagraph"/>
        <w:numPr>
          <w:ilvl w:val="0"/>
          <w:numId w:val="245"/>
        </w:numPr>
        <w:tabs>
          <w:tab w:pos="2040" w:val="left" w:leader="none"/>
          <w:tab w:pos="2363" w:val="left" w:leader="none"/>
        </w:tabs>
        <w:spacing w:line="240" w:lineRule="auto" w:before="111" w:after="0"/>
        <w:ind w:left="2039" w:right="0" w:hanging="181"/>
        <w:jc w:val="left"/>
        <w:rPr>
          <w:sz w:val="24"/>
        </w:rPr>
      </w:pPr>
      <w:r>
        <w:rPr>
          <w:sz w:val="24"/>
        </w:rPr>
        <w:t>.</w:t>
        <w:tab/>
        <w:t>Press “Application</w:t>
      </w:r>
      <w:r>
        <w:rPr>
          <w:spacing w:val="-2"/>
          <w:sz w:val="24"/>
        </w:rPr>
        <w:t> </w:t>
      </w:r>
      <w:r>
        <w:rPr>
          <w:sz w:val="24"/>
        </w:rPr>
        <w:t>settings”.</w:t>
      </w:r>
    </w:p>
    <w:p>
      <w:pPr>
        <w:pStyle w:val="BodyText"/>
        <w:spacing w:before="1"/>
        <w:rPr>
          <w:sz w:val="10"/>
        </w:rPr>
      </w:pPr>
      <w:r>
        <w:rPr/>
        <w:pict>
          <v:group style="position:absolute;margin-left:253.078995pt;margin-top:7.761172pt;width:105.25pt;height:214.8pt;mso-position-horizontal-relative:page;mso-position-vertical-relative:paragraph;z-index:-15343616;mso-wrap-distance-left:0;mso-wrap-distance-right:0" coordorigin="5062,155" coordsize="2105,4296">
            <v:shape style="position:absolute;left:5075;top:162;width:2088;height:4289" type="#_x0000_t75" stroked="false">
              <v:imagedata r:id="rId690" o:title=""/>
            </v:shape>
            <v:shape style="position:absolute;left:5061;top:155;width:2105;height:4294" coordorigin="5062,155" coordsize="2105,4294" path="m7166,155l7157,155,7157,165,7157,4439,5071,4439,5071,165,7157,165,7157,155,5071,155,5062,155,5062,4439,5062,4444,5062,4449,7157,4449,7162,4449,7166,4449,7166,165,7166,160,7166,155xe" filled="true" fillcolor="#000000" stroked="false">
              <v:path arrowok="t"/>
              <v:fill type="solid"/>
            </v:shape>
            <w10:wrap type="topAndBottom"/>
          </v:group>
        </w:pict>
      </w:r>
    </w:p>
    <w:p>
      <w:pPr>
        <w:spacing w:after="0"/>
        <w:rPr>
          <w:sz w:val="10"/>
        </w:rPr>
        <w:sectPr>
          <w:pgSz w:w="12240" w:h="15840"/>
          <w:pgMar w:header="0" w:footer="730" w:top="740" w:bottom="920" w:left="300" w:right="280"/>
        </w:sectPr>
      </w:pPr>
    </w:p>
    <w:p>
      <w:pPr>
        <w:pStyle w:val="ListParagraph"/>
        <w:numPr>
          <w:ilvl w:val="0"/>
          <w:numId w:val="245"/>
        </w:numPr>
        <w:tabs>
          <w:tab w:pos="2040" w:val="left" w:leader="none"/>
          <w:tab w:pos="2363" w:val="left" w:leader="none"/>
        </w:tabs>
        <w:spacing w:line="208" w:lineRule="auto" w:before="106" w:after="0"/>
        <w:ind w:left="2363" w:right="1032" w:hanging="504"/>
        <w:jc w:val="left"/>
        <w:rPr>
          <w:sz w:val="24"/>
        </w:rPr>
      </w:pPr>
      <w:r>
        <w:rPr>
          <w:sz w:val="24"/>
        </w:rPr>
        <w:t>.</w:t>
        <w:tab/>
        <w:t>Press</w:t>
      </w:r>
      <w:r>
        <w:rPr>
          <w:spacing w:val="-4"/>
          <w:sz w:val="24"/>
        </w:rPr>
        <w:t> </w:t>
      </w:r>
      <w:r>
        <w:rPr>
          <w:sz w:val="24"/>
        </w:rPr>
        <w:t>“Owner</w:t>
      </w:r>
      <w:r>
        <w:rPr>
          <w:spacing w:val="-4"/>
          <w:sz w:val="24"/>
        </w:rPr>
        <w:t> </w:t>
      </w:r>
      <w:r>
        <w:rPr>
          <w:sz w:val="24"/>
        </w:rPr>
        <w:t>information</w:t>
      </w:r>
      <w:r>
        <w:rPr>
          <w:spacing w:val="-3"/>
          <w:sz w:val="24"/>
        </w:rPr>
        <w:t> </w:t>
      </w:r>
      <w:r>
        <w:rPr>
          <w:sz w:val="24"/>
        </w:rPr>
        <w:t>setting”</w:t>
      </w:r>
      <w:r>
        <w:rPr>
          <w:spacing w:val="-3"/>
          <w:sz w:val="24"/>
        </w:rPr>
        <w:t> </w:t>
      </w:r>
      <w:r>
        <w:rPr>
          <w:sz w:val="24"/>
        </w:rPr>
        <w:t>at</w:t>
      </w:r>
      <w:r>
        <w:rPr>
          <w:spacing w:val="-3"/>
          <w:sz w:val="24"/>
        </w:rPr>
        <w:t> </w:t>
      </w:r>
      <w:r>
        <w:rPr>
          <w:sz w:val="24"/>
        </w:rPr>
        <w:t>the</w:t>
      </w:r>
      <w:r>
        <w:rPr>
          <w:spacing w:val="-3"/>
          <w:sz w:val="24"/>
        </w:rPr>
        <w:t> </w:t>
      </w:r>
      <w:r>
        <w:rPr>
          <w:sz w:val="24"/>
        </w:rPr>
        <w:t>bottom</w:t>
      </w:r>
      <w:r>
        <w:rPr>
          <w:spacing w:val="-6"/>
          <w:sz w:val="24"/>
        </w:rPr>
        <w:t> </w:t>
      </w:r>
      <w:r>
        <w:rPr>
          <w:sz w:val="24"/>
        </w:rPr>
        <w:t>of</w:t>
      </w:r>
      <w:r>
        <w:rPr>
          <w:spacing w:val="-1"/>
          <w:sz w:val="24"/>
        </w:rPr>
        <w:t> </w:t>
      </w:r>
      <w:r>
        <w:rPr>
          <w:sz w:val="24"/>
        </w:rPr>
        <w:t>the</w:t>
      </w:r>
      <w:r>
        <w:rPr>
          <w:spacing w:val="-4"/>
          <w:sz w:val="24"/>
        </w:rPr>
        <w:t> </w:t>
      </w:r>
      <w:r>
        <w:rPr>
          <w:sz w:val="24"/>
        </w:rPr>
        <w:t>screen.</w:t>
      </w:r>
      <w:r>
        <w:rPr>
          <w:spacing w:val="-12"/>
          <w:sz w:val="24"/>
        </w:rPr>
        <w:t> </w:t>
      </w:r>
      <w:r>
        <w:rPr>
          <w:spacing w:val="-8"/>
          <w:sz w:val="24"/>
        </w:rPr>
        <w:t>You</w:t>
      </w:r>
      <w:r>
        <w:rPr>
          <w:spacing w:val="-4"/>
          <w:sz w:val="24"/>
        </w:rPr>
        <w:t> </w:t>
      </w:r>
      <w:r>
        <w:rPr>
          <w:sz w:val="24"/>
        </w:rPr>
        <w:t>may</w:t>
      </w:r>
      <w:r>
        <w:rPr>
          <w:spacing w:val="-4"/>
          <w:sz w:val="24"/>
        </w:rPr>
        <w:t> </w:t>
      </w:r>
      <w:r>
        <w:rPr>
          <w:sz w:val="24"/>
        </w:rPr>
        <w:t>need</w:t>
      </w:r>
      <w:r>
        <w:rPr>
          <w:spacing w:val="-3"/>
          <w:sz w:val="24"/>
        </w:rPr>
        <w:t> </w:t>
      </w:r>
      <w:r>
        <w:rPr>
          <w:sz w:val="24"/>
        </w:rPr>
        <w:t>to</w:t>
      </w:r>
      <w:r>
        <w:rPr>
          <w:spacing w:val="-4"/>
          <w:sz w:val="24"/>
        </w:rPr>
        <w:t> </w:t>
      </w:r>
      <w:r>
        <w:rPr>
          <w:sz w:val="24"/>
        </w:rPr>
        <w:t>scroll down to make it</w:t>
      </w:r>
      <w:r>
        <w:rPr>
          <w:spacing w:val="-1"/>
          <w:sz w:val="24"/>
        </w:rPr>
        <w:t> </w:t>
      </w:r>
      <w:r>
        <w:rPr>
          <w:sz w:val="24"/>
        </w:rPr>
        <w:t>visible.</w:t>
      </w:r>
    </w:p>
    <w:p>
      <w:pPr>
        <w:pStyle w:val="BodyText"/>
        <w:spacing w:before="4"/>
        <w:rPr>
          <w:sz w:val="10"/>
        </w:rPr>
      </w:pPr>
      <w:r>
        <w:rPr/>
        <w:pict>
          <v:group style="position:absolute;margin-left:253.199005pt;margin-top:7.928999pt;width:105.6pt;height:216.15pt;mso-position-horizontal-relative:page;mso-position-vertical-relative:paragraph;z-index:-15343104;mso-wrap-distance-left:0;mso-wrap-distance-right:0" coordorigin="5064,159" coordsize="2112,4323">
            <v:shape style="position:absolute;left:5075;top:160;width:2088;height:4320" type="#_x0000_t75" stroked="false">
              <v:imagedata r:id="rId692" o:title=""/>
            </v:shape>
            <v:shape style="position:absolute;left:5063;top:158;width:2112;height:4316" coordorigin="5064,159" coordsize="2112,4316" path="m7176,159l7166,159,7166,168,7166,4464,5074,4464,5074,168,7166,168,7166,159,5074,159,5069,159,5064,159,5064,4464,5064,4469,5064,4474,7166,4474,7171,4474,7176,4474,7176,168,7176,163,7176,159xe" filled="true" fillcolor="#000000" stroked="false">
              <v:path arrowok="t"/>
              <v:fill type="solid"/>
            </v:shape>
            <w10:wrap type="topAndBottom"/>
          </v:group>
        </w:pict>
      </w:r>
    </w:p>
    <w:p>
      <w:pPr>
        <w:pStyle w:val="ListParagraph"/>
        <w:numPr>
          <w:ilvl w:val="0"/>
          <w:numId w:val="245"/>
        </w:numPr>
        <w:tabs>
          <w:tab w:pos="2040" w:val="left" w:leader="none"/>
          <w:tab w:pos="2363" w:val="left" w:leader="none"/>
        </w:tabs>
        <w:spacing w:line="240" w:lineRule="auto" w:before="114" w:after="0"/>
        <w:ind w:left="2039" w:right="0" w:hanging="181"/>
        <w:jc w:val="left"/>
        <w:rPr>
          <w:sz w:val="24"/>
        </w:rPr>
      </w:pPr>
      <w:r>
        <w:rPr>
          <w:sz w:val="24"/>
        </w:rPr>
        <w:t>.</w:t>
        <w:tab/>
      </w:r>
      <w:r>
        <w:rPr>
          <w:spacing w:val="-5"/>
          <w:sz w:val="24"/>
        </w:rPr>
        <w:t>Type </w:t>
      </w:r>
      <w:r>
        <w:rPr>
          <w:sz w:val="24"/>
        </w:rPr>
        <w:t>in the name, company name, and department</w:t>
      </w:r>
      <w:r>
        <w:rPr>
          <w:spacing w:val="-8"/>
          <w:sz w:val="24"/>
        </w:rPr>
        <w:t> </w:t>
      </w:r>
      <w:r>
        <w:rPr>
          <w:sz w:val="24"/>
        </w:rPr>
        <w:t>name.</w:t>
      </w:r>
    </w:p>
    <w:p>
      <w:pPr>
        <w:pStyle w:val="BodyText"/>
        <w:rPr>
          <w:sz w:val="10"/>
        </w:rPr>
      </w:pPr>
      <w:r>
        <w:rPr/>
        <w:pict>
          <v:group style="position:absolute;margin-left:253.199005pt;margin-top:7.731172pt;width:105.6pt;height:216.15pt;mso-position-horizontal-relative:page;mso-position-vertical-relative:paragraph;z-index:-15342592;mso-wrap-distance-left:0;mso-wrap-distance-right:0" coordorigin="5064,155" coordsize="2112,4323">
            <v:shape style="position:absolute;left:5075;top:157;width:2088;height:4320" type="#_x0000_t75" stroked="false">
              <v:imagedata r:id="rId693" o:title=""/>
            </v:shape>
            <v:shape style="position:absolute;left:5063;top:154;width:2112;height:4316" coordorigin="5064,155" coordsize="2112,4316" path="m7176,155l7166,155,7166,164,7166,4460,5074,4460,5074,164,7166,164,7166,155,5074,155,5064,155,5064,4460,5064,4465,5064,4470,7166,4470,7171,4470,7176,4470,7176,164,7176,159,7176,155xe" filled="true" fillcolor="#000000" stroked="false">
              <v:path arrowok="t"/>
              <v:fill type="solid"/>
            </v:shape>
            <w10:wrap type="topAndBottom"/>
          </v:group>
        </w:pict>
      </w:r>
    </w:p>
    <w:p>
      <w:pPr>
        <w:spacing w:after="0"/>
        <w:rPr>
          <w:sz w:val="10"/>
        </w:rPr>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Setting Up Email/Text Alerts" w:id="343"/>
      <w:bookmarkEnd w:id="343"/>
      <w:r>
        <w:rPr>
          <w:b w:val="0"/>
        </w:rPr>
      </w:r>
      <w:bookmarkStart w:name="_bookmark172" w:id="344"/>
      <w:bookmarkEnd w:id="344"/>
      <w:r>
        <w:rPr>
          <w:b w:val="0"/>
        </w:rPr>
      </w:r>
      <w:r>
        <w:rPr/>
        <w:t>Setting Up Email/Text Alerts</w:t>
      </w:r>
    </w:p>
    <w:p>
      <w:pPr>
        <w:pStyle w:val="BodyText"/>
        <w:spacing w:before="236"/>
        <w:ind w:left="1859"/>
      </w:pPr>
      <w:r>
        <w:rPr/>
        <w:drawing>
          <wp:anchor distT="0" distB="0" distL="0" distR="0" allowOverlap="1" layoutInCell="1" locked="0" behindDoc="1" simplePos="0" relativeHeight="473050624">
            <wp:simplePos x="0" y="0"/>
            <wp:positionH relativeFrom="page">
              <wp:posOffset>1319383</wp:posOffset>
            </wp:positionH>
            <wp:positionV relativeFrom="paragraph">
              <wp:posOffset>539234</wp:posOffset>
            </wp:positionV>
            <wp:extent cx="3193108" cy="2268283"/>
            <wp:effectExtent l="0" t="0" r="0" b="0"/>
            <wp:wrapNone/>
            <wp:docPr id="565" name="image664.png"/>
            <wp:cNvGraphicFramePr>
              <a:graphicFrameLocks noChangeAspect="1"/>
            </wp:cNvGraphicFramePr>
            <a:graphic>
              <a:graphicData uri="http://schemas.openxmlformats.org/drawingml/2006/picture">
                <pic:pic>
                  <pic:nvPicPr>
                    <pic:cNvPr id="566" name="image664.png"/>
                    <pic:cNvPicPr/>
                  </pic:nvPicPr>
                  <pic:blipFill>
                    <a:blip r:embed="rId694" cstate="print"/>
                    <a:stretch>
                      <a:fillRect/>
                    </a:stretch>
                  </pic:blipFill>
                  <pic:spPr>
                    <a:xfrm>
                      <a:off x="0" y="0"/>
                      <a:ext cx="3193108" cy="2268283"/>
                    </a:xfrm>
                    <a:prstGeom prst="rect">
                      <a:avLst/>
                    </a:prstGeom>
                  </pic:spPr>
                </pic:pic>
              </a:graphicData>
            </a:graphic>
          </wp:anchor>
        </w:drawing>
      </w:r>
      <w:r>
        <w:rPr/>
        <w:t>Email and text alert setup can be done with or without a GX-3R Pro paired with the app.</w:t>
      </w:r>
    </w:p>
    <w:p>
      <w:pPr>
        <w:pStyle w:val="BodyText"/>
        <w:spacing w:before="4"/>
        <w:rPr>
          <w:sz w:val="11"/>
        </w:rPr>
      </w:pPr>
      <w:r>
        <w:rPr/>
        <w:pict>
          <v:shape style="position:absolute;margin-left:99.719002pt;margin-top:8.481701pt;width:455.3pt;height:246.5pt;mso-position-horizontal-relative:page;mso-position-vertical-relative:paragraph;z-index:-15341568;mso-wrap-distance-left:0;mso-wrap-distance-right:0" coordorigin="1994,170" coordsize="9106,4930" path="m11100,170l11090,170,11090,179,11090,5090,2004,5090,2004,179,11090,179,11090,170,2004,170,1994,170,1994,5090,1994,5094,1994,5099,11090,5099,11095,5099,11100,5099,11100,179,11100,170xe" filled="true" fillcolor="#000000" stroked="false">
            <v:path arrowok="t"/>
            <v:fill type="solid"/>
            <w10:wrap type="topAndBottom"/>
          </v:shape>
        </w:pict>
      </w:r>
    </w:p>
    <w:p>
      <w:pPr>
        <w:spacing w:before="97"/>
        <w:ind w:left="4031" w:right="0" w:firstLine="0"/>
        <w:jc w:val="left"/>
        <w:rPr>
          <w:b/>
          <w:sz w:val="22"/>
        </w:rPr>
      </w:pPr>
      <w:r>
        <w:rPr>
          <w:b/>
          <w:sz w:val="22"/>
        </w:rPr>
        <w:t>Figure 25: Email Alert for Past Due Bump Test</w:t>
      </w:r>
    </w:p>
    <w:p>
      <w:pPr>
        <w:pStyle w:val="BodyText"/>
        <w:rPr>
          <w:b/>
          <w:sz w:val="20"/>
        </w:rPr>
      </w:pPr>
    </w:p>
    <w:p>
      <w:pPr>
        <w:pStyle w:val="BodyText"/>
        <w:spacing w:before="10"/>
        <w:rPr>
          <w:b/>
          <w:sz w:val="16"/>
        </w:rPr>
      </w:pPr>
      <w:r>
        <w:rPr/>
        <w:pict>
          <v:group style="position:absolute;margin-left:240.358994pt;margin-top:11.67205pt;width:187.8pt;height:145.35pt;mso-position-horizontal-relative:page;mso-position-vertical-relative:paragraph;z-index:-15341056;mso-wrap-distance-left:0;mso-wrap-distance-right:0" coordorigin="4807,233" coordsize="3756,2907">
            <v:shape style="position:absolute;left:4819;top:243;width:3732;height:2897" type="#_x0000_t75" stroked="false">
              <v:imagedata r:id="rId695" o:title=""/>
            </v:shape>
            <v:shape style="position:absolute;left:4807;top:233;width:3756;height:2902" coordorigin="4807,233" coordsize="3756,2902" path="m8563,233l8554,233,8554,243,8554,3125,4817,3125,4817,243,8554,243,8554,233,4817,233,4807,233,4807,3125,4807,3130,4807,3135,8554,3135,8558,3135,8563,3135,8563,243,8563,233xe" filled="true" fillcolor="#000000" stroked="false">
              <v:path arrowok="t"/>
              <v:fill type="solid"/>
            </v:shape>
            <w10:wrap type="topAndBottom"/>
          </v:group>
        </w:pict>
      </w:r>
    </w:p>
    <w:p>
      <w:pPr>
        <w:spacing w:before="87"/>
        <w:ind w:left="4022" w:right="0" w:firstLine="0"/>
        <w:jc w:val="left"/>
        <w:rPr>
          <w:b/>
          <w:sz w:val="22"/>
        </w:rPr>
      </w:pPr>
      <w:r>
        <w:rPr>
          <w:b/>
          <w:sz w:val="22"/>
        </w:rPr>
        <w:t>Figure 26: Text Alert for CO</w:t>
      </w:r>
      <w:r>
        <w:rPr>
          <w:b/>
          <w:position w:val="-5"/>
          <w:sz w:val="17"/>
        </w:rPr>
        <w:t>2 </w:t>
      </w:r>
      <w:r>
        <w:rPr>
          <w:b/>
          <w:sz w:val="22"/>
        </w:rPr>
        <w:t>Warning and Alarm</w:t>
      </w:r>
    </w:p>
    <w:p>
      <w:pPr>
        <w:spacing w:after="0"/>
        <w:jc w:val="left"/>
        <w:rPr>
          <w:sz w:val="22"/>
        </w:rPr>
        <w:sectPr>
          <w:pgSz w:w="12240" w:h="15840"/>
          <w:pgMar w:header="0" w:footer="730" w:top="740" w:bottom="920" w:left="300" w:right="280"/>
        </w:sectPr>
      </w:pPr>
    </w:p>
    <w:p>
      <w:pPr>
        <w:pStyle w:val="ListParagraph"/>
        <w:numPr>
          <w:ilvl w:val="0"/>
          <w:numId w:val="246"/>
        </w:numPr>
        <w:tabs>
          <w:tab w:pos="2040" w:val="left" w:leader="none"/>
          <w:tab w:pos="2363" w:val="left" w:leader="none"/>
        </w:tabs>
        <w:spacing w:line="240" w:lineRule="auto" w:before="7" w:after="0"/>
        <w:ind w:left="2039" w:right="0" w:hanging="181"/>
        <w:jc w:val="left"/>
        <w:rPr>
          <w:sz w:val="24"/>
        </w:rPr>
      </w:pPr>
      <w:r>
        <w:rPr>
          <w:sz w:val="24"/>
        </w:rPr>
        <w:t>.</w:t>
        <w:tab/>
        <w:t>Press the  </w:t>
      </w:r>
      <w:r>
        <w:rPr>
          <w:spacing w:val="-21"/>
          <w:position w:val="-2"/>
          <w:sz w:val="24"/>
        </w:rPr>
        <w:drawing>
          <wp:inline distT="0" distB="0" distL="0" distR="0">
            <wp:extent cx="225551" cy="225551"/>
            <wp:effectExtent l="0" t="0" r="0" b="0"/>
            <wp:docPr id="567" name="image656.jpeg"/>
            <wp:cNvGraphicFramePr>
              <a:graphicFrameLocks noChangeAspect="1"/>
            </wp:cNvGraphicFramePr>
            <a:graphic>
              <a:graphicData uri="http://schemas.openxmlformats.org/drawingml/2006/picture">
                <pic:pic>
                  <pic:nvPicPr>
                    <pic:cNvPr id="568"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1"/>
          <w:position w:val="-2"/>
          <w:sz w:val="24"/>
        </w:rPr>
      </w:r>
      <w:r>
        <w:rPr>
          <w:spacing w:val="-21"/>
          <w:sz w:val="24"/>
        </w:rPr>
        <w:t> </w:t>
      </w:r>
      <w:r>
        <w:rPr>
          <w:spacing w:val="-5"/>
          <w:sz w:val="24"/>
        </w:rPr>
        <w:t> </w:t>
      </w:r>
      <w:r>
        <w:rPr>
          <w:sz w:val="24"/>
        </w:rPr>
        <w:t>button in the upper right corner of the</w:t>
      </w:r>
      <w:r>
        <w:rPr>
          <w:spacing w:val="-35"/>
          <w:sz w:val="24"/>
        </w:rPr>
        <w:t> </w:t>
      </w:r>
      <w:r>
        <w:rPr>
          <w:sz w:val="24"/>
        </w:rPr>
        <w:t>app.</w:t>
      </w:r>
    </w:p>
    <w:p>
      <w:pPr>
        <w:pStyle w:val="BodyText"/>
        <w:spacing w:before="7"/>
        <w:rPr>
          <w:sz w:val="10"/>
        </w:rPr>
      </w:pPr>
      <w:r>
        <w:rPr/>
        <w:pict>
          <v:group style="position:absolute;margin-left:156.598999pt;margin-top:8.093170pt;width:105pt;height:216.75pt;mso-position-horizontal-relative:page;mso-position-vertical-relative:paragraph;z-index:-15340032;mso-wrap-distance-left:0;mso-wrap-distance-right:0" coordorigin="3132,162" coordsize="2100,4335">
            <v:shape style="position:absolute;left:3143;top:176;width:2088;height:4320" type="#_x0000_t75" stroked="false">
              <v:imagedata r:id="rId696" o:title=""/>
            </v:shape>
            <v:shape style="position:absolute;left:3131;top:161;width:2096;height:4333" coordorigin="3132,162" coordsize="2096,4333" path="m5227,167l5227,162,5218,162,5218,171,5218,4484,3142,4484,3142,171,5218,171,5218,162,3142,162,3137,162,3132,162,3132,4484,3132,4489,3132,4494,5218,4494,5222,4494,5227,4494,5227,167xe" filled="true" fillcolor="#000000" stroked="false">
              <v:path arrowok="t"/>
              <v:fill type="solid"/>
            </v:shape>
            <w10:wrap type="topAndBottom"/>
          </v:group>
        </w:pict>
      </w:r>
      <w:r>
        <w:rPr/>
        <w:pict>
          <v:group style="position:absolute;margin-left:354.718994pt;margin-top:8.093170pt;width:104.9pt;height:216.75pt;mso-position-horizontal-relative:page;mso-position-vertical-relative:paragraph;z-index:-15339520;mso-wrap-distance-left:0;mso-wrap-distance-right:0" coordorigin="7094,162" coordsize="2098,4335">
            <v:shape style="position:absolute;left:7103;top:176;width:2088;height:4320" type="#_x0000_t75" stroked="false">
              <v:imagedata r:id="rId697" o:title=""/>
            </v:shape>
            <v:shape style="position:absolute;left:7094;top:161;width:2093;height:4333" coordorigin="7094,162" coordsize="2093,4333" path="m9187,162l9178,162,9178,171,9178,4484,7104,4484,7104,171,9178,171,9178,162,7104,162,7099,162,7094,162,7094,4484,7094,4489,7094,4494,9178,4494,9182,4494,9187,4494,9187,171,9187,167,9187,162xe" filled="true" fillcolor="#000000" stroked="false">
              <v:path arrowok="t"/>
              <v:fill type="solid"/>
            </v:shape>
            <w10:wrap type="topAndBottom"/>
          </v:group>
        </w:pict>
      </w:r>
    </w:p>
    <w:p>
      <w:pPr>
        <w:pStyle w:val="Heading4"/>
        <w:tabs>
          <w:tab w:pos="3996" w:val="left" w:leader="none"/>
        </w:tabs>
        <w:spacing w:before="126"/>
        <w:ind w:left="243"/>
        <w:jc w:val="center"/>
      </w:pPr>
      <w:r>
        <w:rPr/>
        <w:t>GX-3R</w:t>
      </w:r>
      <w:r>
        <w:rPr>
          <w:spacing w:val="-5"/>
        </w:rPr>
        <w:t> </w:t>
      </w:r>
      <w:r>
        <w:rPr/>
        <w:t>Pro</w:t>
      </w:r>
      <w:r>
        <w:rPr>
          <w:spacing w:val="-4"/>
        </w:rPr>
        <w:t> </w:t>
      </w:r>
      <w:r>
        <w:rPr/>
        <w:t>Connected</w:t>
        <w:tab/>
        <w:t>GX-3R </w:t>
      </w:r>
      <w:r>
        <w:rPr>
          <w:spacing w:val="-3"/>
        </w:rPr>
        <w:t>Pro</w:t>
      </w:r>
      <w:r>
        <w:rPr>
          <w:spacing w:val="-2"/>
        </w:rPr>
        <w:t> </w:t>
      </w:r>
      <w:r>
        <w:rPr/>
        <w:t>Disconnected</w:t>
      </w:r>
    </w:p>
    <w:p>
      <w:pPr>
        <w:pStyle w:val="BodyText"/>
        <w:spacing w:before="7"/>
        <w:rPr>
          <w:b/>
          <w:sz w:val="17"/>
        </w:rPr>
      </w:pPr>
    </w:p>
    <w:p>
      <w:pPr>
        <w:pStyle w:val="ListParagraph"/>
        <w:numPr>
          <w:ilvl w:val="0"/>
          <w:numId w:val="246"/>
        </w:numPr>
        <w:tabs>
          <w:tab w:pos="2040" w:val="left" w:leader="none"/>
          <w:tab w:pos="2363" w:val="left" w:leader="none"/>
        </w:tabs>
        <w:spacing w:line="240" w:lineRule="auto" w:before="90" w:after="0"/>
        <w:ind w:left="2039" w:right="0" w:hanging="181"/>
        <w:jc w:val="left"/>
        <w:rPr>
          <w:sz w:val="24"/>
        </w:rPr>
      </w:pPr>
      <w:r>
        <w:rPr>
          <w:sz w:val="24"/>
        </w:rPr>
        <w:t>.</w:t>
        <w:tab/>
        <w:t>Press “Application</w:t>
      </w:r>
      <w:r>
        <w:rPr>
          <w:spacing w:val="-2"/>
          <w:sz w:val="24"/>
        </w:rPr>
        <w:t> </w:t>
      </w:r>
      <w:r>
        <w:rPr>
          <w:sz w:val="24"/>
        </w:rPr>
        <w:t>settings”.</w:t>
      </w:r>
    </w:p>
    <w:p>
      <w:pPr>
        <w:pStyle w:val="BodyText"/>
        <w:rPr>
          <w:sz w:val="10"/>
        </w:rPr>
      </w:pPr>
      <w:r>
        <w:rPr/>
        <w:pict>
          <v:group style="position:absolute;margin-left:253.078995pt;margin-top:7.748164pt;width:105.25pt;height:214.95pt;mso-position-horizontal-relative:page;mso-position-vertical-relative:paragraph;z-index:-15339008;mso-wrap-distance-left:0;mso-wrap-distance-right:0" coordorigin="5062,155" coordsize="2105,4299">
            <v:shape style="position:absolute;left:5075;top:162;width:2088;height:4292" type="#_x0000_t75" stroked="false">
              <v:imagedata r:id="rId690" o:title=""/>
            </v:shape>
            <v:shape style="position:absolute;left:5061;top:154;width:2105;height:4294" coordorigin="5062,155" coordsize="2105,4294" path="m7166,155l7157,155,7157,165,7157,4439,5071,4439,5071,165,7157,165,7157,155,5071,155,5066,155,5062,155,5062,4439,5062,4444,5062,4449,7157,4449,7162,4449,7166,4449,7166,165,7166,160,7166,155xe" filled="true" fillcolor="#000000" stroked="false">
              <v:path arrowok="t"/>
              <v:fill type="solid"/>
            </v:shape>
            <w10:wrap type="topAndBottom"/>
          </v:group>
        </w:pict>
      </w:r>
    </w:p>
    <w:p>
      <w:pPr>
        <w:spacing w:after="0"/>
        <w:rPr>
          <w:sz w:val="10"/>
        </w:rPr>
        <w:sectPr>
          <w:pgSz w:w="12240" w:h="15840"/>
          <w:pgMar w:header="0" w:footer="703" w:top="720" w:bottom="900" w:left="300" w:right="280"/>
        </w:sectPr>
      </w:pPr>
    </w:p>
    <w:p>
      <w:pPr>
        <w:pStyle w:val="ListParagraph"/>
        <w:numPr>
          <w:ilvl w:val="0"/>
          <w:numId w:val="246"/>
        </w:numPr>
        <w:tabs>
          <w:tab w:pos="2040" w:val="left" w:leader="none"/>
          <w:tab w:pos="2363" w:val="left" w:leader="none"/>
        </w:tabs>
        <w:spacing w:line="240" w:lineRule="auto" w:before="76" w:after="0"/>
        <w:ind w:left="2039" w:right="0" w:hanging="181"/>
        <w:jc w:val="left"/>
        <w:rPr>
          <w:sz w:val="24"/>
        </w:rPr>
      </w:pPr>
      <w:r>
        <w:rPr/>
        <w:pict>
          <v:group style="position:absolute;margin-left:253.078995pt;margin-top:24.003002pt;width:105.25pt;height:215.4pt;mso-position-horizontal-relative:page;mso-position-vertical-relative:paragraph;z-index:-15338496;mso-wrap-distance-left:0;mso-wrap-distance-right:0" coordorigin="5062,480" coordsize="2105,4308">
            <v:shape style="position:absolute;left:5075;top:492;width:2088;height:4296" type="#_x0000_t75" stroked="false">
              <v:imagedata r:id="rId698" o:title=""/>
            </v:shape>
            <v:shape style="position:absolute;left:5061;top:480;width:2105;height:4306" coordorigin="5062,480" coordsize="2105,4306" path="m7166,480l7157,480,7157,490,7157,4776,5071,4776,5071,490,7157,490,7157,480,5071,480,5062,480,5062,4776,5062,4781,5062,4786,7157,4786,7162,4786,7166,4786,7166,490,7166,485,7166,480xe" filled="true" fillcolor="#000000" stroked="false">
              <v:path arrowok="t"/>
              <v:fill type="solid"/>
            </v:shape>
            <w10:wrap type="topAndBottom"/>
          </v:group>
        </w:pict>
      </w:r>
      <w:r>
        <w:rPr>
          <w:sz w:val="24"/>
        </w:rPr>
        <w:t>.</w:t>
        <w:tab/>
        <w:t>Make sure “Group notification settings” is turned</w:t>
      </w:r>
      <w:r>
        <w:rPr>
          <w:spacing w:val="-5"/>
          <w:sz w:val="24"/>
        </w:rPr>
        <w:t> </w:t>
      </w:r>
      <w:r>
        <w:rPr>
          <w:sz w:val="24"/>
        </w:rPr>
        <w:t>on.</w:t>
      </w:r>
    </w:p>
    <w:p>
      <w:pPr>
        <w:pStyle w:val="ListParagraph"/>
        <w:numPr>
          <w:ilvl w:val="0"/>
          <w:numId w:val="246"/>
        </w:numPr>
        <w:tabs>
          <w:tab w:pos="2041" w:val="left" w:leader="none"/>
          <w:tab w:pos="2364" w:val="left" w:leader="none"/>
        </w:tabs>
        <w:spacing w:line="240" w:lineRule="auto" w:before="39" w:after="0"/>
        <w:ind w:left="2040" w:right="0" w:hanging="182"/>
        <w:jc w:val="left"/>
        <w:rPr>
          <w:sz w:val="24"/>
        </w:rPr>
      </w:pPr>
      <w:r>
        <w:rPr>
          <w:sz w:val="24"/>
        </w:rPr>
        <w:t>.</w:t>
        <w:tab/>
        <w:t>Press “Notification</w:t>
      </w:r>
      <w:r>
        <w:rPr>
          <w:spacing w:val="-1"/>
          <w:sz w:val="24"/>
        </w:rPr>
        <w:t> </w:t>
      </w:r>
      <w:r>
        <w:rPr>
          <w:sz w:val="24"/>
        </w:rPr>
        <w:t>Settings”.</w:t>
      </w:r>
    </w:p>
    <w:p>
      <w:pPr>
        <w:pStyle w:val="BodyText"/>
        <w:spacing w:before="4"/>
        <w:rPr>
          <w:sz w:val="11"/>
        </w:rPr>
      </w:pPr>
      <w:r>
        <w:rPr/>
        <w:pict>
          <v:group style="position:absolute;margin-left:253.078995pt;margin-top:8.481162pt;width:105.25pt;height:215.2pt;mso-position-horizontal-relative:page;mso-position-vertical-relative:paragraph;z-index:-15337984;mso-wrap-distance-left:0;mso-wrap-distance-right:0" coordorigin="5062,170" coordsize="2105,4304">
            <v:shape style="position:absolute;left:5075;top:181;width:2088;height:4292" type="#_x0000_t75" stroked="false">
              <v:imagedata r:id="rId699" o:title=""/>
            </v:shape>
            <v:shape style="position:absolute;left:5061;top:169;width:2105;height:4299" coordorigin="5062,170" coordsize="2105,4299" path="m7166,170l7157,170,7157,179,7157,4458,5071,4458,5071,179,7157,179,7157,170,5071,170,5066,170,5062,170,5062,4458,5062,4463,5062,4468,7157,4468,7162,4468,7166,4468,7166,179,7166,174,7166,170xe" filled="true" fillcolor="#000000" stroked="false">
              <v:path arrowok="t"/>
              <v:fill type="solid"/>
            </v:shape>
            <w10:wrap type="topAndBottom"/>
          </v:group>
        </w:pict>
      </w:r>
    </w:p>
    <w:p>
      <w:pPr>
        <w:spacing w:after="0"/>
        <w:rPr>
          <w:sz w:val="11"/>
        </w:rPr>
        <w:sectPr>
          <w:pgSz w:w="12240" w:h="15840"/>
          <w:pgMar w:header="0" w:footer="730" w:top="580" w:bottom="920" w:left="300" w:right="280"/>
        </w:sectPr>
      </w:pPr>
    </w:p>
    <w:p>
      <w:pPr>
        <w:pStyle w:val="ListParagraph"/>
        <w:numPr>
          <w:ilvl w:val="0"/>
          <w:numId w:val="246"/>
        </w:numPr>
        <w:tabs>
          <w:tab w:pos="2040" w:val="left" w:leader="none"/>
          <w:tab w:pos="2363" w:val="left" w:leader="none"/>
        </w:tabs>
        <w:spacing w:line="208" w:lineRule="auto" w:before="106" w:after="0"/>
        <w:ind w:left="2363" w:right="1035" w:hanging="504"/>
        <w:jc w:val="left"/>
        <w:rPr>
          <w:sz w:val="24"/>
        </w:rPr>
      </w:pPr>
      <w:r>
        <w:rPr/>
        <w:pict>
          <v:group style="position:absolute;margin-left:253.078995pt;margin-top:34.126556pt;width:105.15pt;height:214.7pt;mso-position-horizontal-relative:page;mso-position-vertical-relative:paragraph;z-index:-15337472;mso-wrap-distance-left:0;mso-wrap-distance-right:0" coordorigin="5062,683" coordsize="2103,4294">
            <v:shape style="position:absolute;left:5075;top:684;width:2088;height:4292" type="#_x0000_t75" stroked="false">
              <v:imagedata r:id="rId700" o:title=""/>
            </v:shape>
            <v:shape style="position:absolute;left:5061;top:682;width:2098;height:4294" coordorigin="5062,683" coordsize="2098,4294" path="m7159,683l7150,683,7150,692,7150,4967,5071,4967,5071,692,7150,692,7150,683,5071,683,5066,683,5062,683,5062,4967,5062,4971,5062,4976,7150,4976,7154,4976,7159,4976,7159,692,7159,687,7159,683xe" filled="true" fillcolor="#000000" stroked="false">
              <v:path arrowok="t"/>
              <v:fill type="solid"/>
            </v:shape>
            <w10:wrap type="topAndBottom"/>
          </v:group>
        </w:pict>
      </w:r>
      <w:r>
        <w:rPr>
          <w:sz w:val="24"/>
        </w:rPr>
        <w:t>.</w:t>
        <w:tab/>
        <w:t>Make sure “Application Server” is selected in the </w:t>
      </w:r>
      <w:r>
        <w:rPr>
          <w:spacing w:val="-4"/>
          <w:sz w:val="24"/>
        </w:rPr>
        <w:t>“Text </w:t>
      </w:r>
      <w:r>
        <w:rPr>
          <w:sz w:val="24"/>
        </w:rPr>
        <w:t>Service” and “Email Service” sections.</w:t>
      </w:r>
    </w:p>
    <w:p>
      <w:pPr>
        <w:pStyle w:val="ListParagraph"/>
        <w:numPr>
          <w:ilvl w:val="0"/>
          <w:numId w:val="246"/>
        </w:numPr>
        <w:tabs>
          <w:tab w:pos="2040" w:val="left" w:leader="none"/>
          <w:tab w:pos="2363" w:val="left" w:leader="none"/>
        </w:tabs>
        <w:spacing w:line="240" w:lineRule="auto" w:before="61" w:after="92"/>
        <w:ind w:left="2039" w:right="0" w:hanging="181"/>
        <w:jc w:val="left"/>
        <w:rPr>
          <w:sz w:val="24"/>
        </w:rPr>
      </w:pPr>
      <w:r>
        <w:rPr>
          <w:sz w:val="24"/>
        </w:rPr>
        <w:t>.</w:t>
        <w:tab/>
        <w:t>Press “Application Server</w:t>
      </w:r>
      <w:r>
        <w:rPr>
          <w:spacing w:val="-3"/>
          <w:sz w:val="24"/>
        </w:rPr>
        <w:t> </w:t>
      </w:r>
      <w:r>
        <w:rPr>
          <w:sz w:val="24"/>
        </w:rPr>
        <w:t>Settings”.</w:t>
      </w:r>
    </w:p>
    <w:p>
      <w:pPr>
        <w:pStyle w:val="BodyText"/>
        <w:ind w:left="4761"/>
        <w:rPr>
          <w:sz w:val="20"/>
        </w:rPr>
      </w:pPr>
      <w:r>
        <w:rPr>
          <w:sz w:val="20"/>
        </w:rPr>
        <w:pict>
          <v:group style="width:105.15pt;height:214.8pt;mso-position-horizontal-relative:char;mso-position-vertical-relative:line" coordorigin="0,0" coordsize="2103,4296">
            <v:shape style="position:absolute;left:14;top:7;width:2088;height:4289" type="#_x0000_t75" stroked="false">
              <v:imagedata r:id="rId701" o:title=""/>
            </v:shape>
            <v:shape style="position:absolute;left:0;top:0;width:2098;height:4294" coordorigin="0,0" coordsize="2098,4294" path="m2098,0l2088,0,2088,10,2088,4284,10,4284,10,10,2088,10,2088,0,10,0,5,0,0,0,0,4284,0,4289,0,4294,2088,4294,2093,4294,2098,4294,2098,10,2098,5,2098,0xe" filled="true" fillcolor="#000000" stroked="false">
              <v:path arrowok="t"/>
              <v:fill type="solid"/>
            </v:shape>
          </v:group>
        </w:pict>
      </w:r>
      <w:r>
        <w:rPr>
          <w:sz w:val="20"/>
        </w:rPr>
      </w:r>
    </w:p>
    <w:p>
      <w:pPr>
        <w:spacing w:after="0"/>
        <w:rPr>
          <w:sz w:val="20"/>
        </w:rPr>
        <w:sectPr>
          <w:pgSz w:w="12240" w:h="15840"/>
          <w:pgMar w:header="0" w:footer="703" w:top="580" w:bottom="900" w:left="300" w:right="280"/>
        </w:sectPr>
      </w:pPr>
    </w:p>
    <w:p>
      <w:pPr>
        <w:pStyle w:val="ListParagraph"/>
        <w:numPr>
          <w:ilvl w:val="0"/>
          <w:numId w:val="246"/>
        </w:numPr>
        <w:tabs>
          <w:tab w:pos="2040" w:val="left" w:leader="none"/>
          <w:tab w:pos="2363" w:val="left" w:leader="none"/>
        </w:tabs>
        <w:spacing w:line="208" w:lineRule="auto" w:before="106" w:after="0"/>
        <w:ind w:left="2363" w:right="1528" w:hanging="504"/>
        <w:jc w:val="left"/>
        <w:rPr>
          <w:sz w:val="24"/>
        </w:rPr>
      </w:pPr>
      <w:r>
        <w:rPr/>
        <w:pict>
          <v:group style="position:absolute;margin-left:253.078995pt;margin-top:34.126556pt;width:105.15pt;height:214.95pt;mso-position-horizontal-relative:page;mso-position-vertical-relative:paragraph;z-index:-15336448;mso-wrap-distance-left:0;mso-wrap-distance-right:0" coordorigin="5062,683" coordsize="2103,4299">
            <v:shape style="position:absolute;left:5075;top:689;width:2088;height:4292" type="#_x0000_t75" stroked="false">
              <v:imagedata r:id="rId702" o:title=""/>
            </v:shape>
            <v:shape style="position:absolute;left:5061;top:682;width:2098;height:4294" coordorigin="5062,683" coordsize="2098,4294" path="m7159,683l7150,683,7150,692,7150,4967,5071,4967,5071,692,7150,692,7150,683,5071,683,5066,683,5062,683,5062,4967,5062,4971,5062,4976,7150,4976,7154,4976,7159,4976,7159,692,7159,687,7159,683xe" filled="true" fillcolor="#000000" stroked="false">
              <v:path arrowok="t"/>
              <v:fill type="solid"/>
            </v:shape>
            <w10:wrap type="topAndBottom"/>
          </v:group>
        </w:pict>
      </w:r>
      <w:r>
        <w:rPr>
          <w:sz w:val="24"/>
        </w:rPr>
        <w:t>.</w:t>
        <w:tab/>
        <w:t>Enter</w:t>
      </w:r>
      <w:r>
        <w:rPr>
          <w:spacing w:val="-5"/>
          <w:sz w:val="24"/>
        </w:rPr>
        <w:t> </w:t>
      </w:r>
      <w:r>
        <w:rPr>
          <w:sz w:val="24"/>
        </w:rPr>
        <w:t>your</w:t>
      </w:r>
      <w:r>
        <w:rPr>
          <w:spacing w:val="-5"/>
          <w:sz w:val="24"/>
        </w:rPr>
        <w:t> </w:t>
      </w:r>
      <w:r>
        <w:rPr>
          <w:sz w:val="24"/>
        </w:rPr>
        <w:t>first</w:t>
      </w:r>
      <w:r>
        <w:rPr>
          <w:spacing w:val="-5"/>
          <w:sz w:val="24"/>
        </w:rPr>
        <w:t> </w:t>
      </w:r>
      <w:r>
        <w:rPr>
          <w:sz w:val="24"/>
        </w:rPr>
        <w:t>name,</w:t>
      </w:r>
      <w:r>
        <w:rPr>
          <w:spacing w:val="-5"/>
          <w:sz w:val="24"/>
        </w:rPr>
        <w:t> </w:t>
      </w:r>
      <w:r>
        <w:rPr>
          <w:sz w:val="24"/>
        </w:rPr>
        <w:t>last</w:t>
      </w:r>
      <w:r>
        <w:rPr>
          <w:spacing w:val="-5"/>
          <w:sz w:val="24"/>
        </w:rPr>
        <w:t> </w:t>
      </w:r>
      <w:r>
        <w:rPr>
          <w:sz w:val="24"/>
        </w:rPr>
        <w:t>name,</w:t>
      </w:r>
      <w:r>
        <w:rPr>
          <w:spacing w:val="-4"/>
          <w:sz w:val="24"/>
        </w:rPr>
        <w:t> </w:t>
      </w:r>
      <w:r>
        <w:rPr>
          <w:sz w:val="24"/>
        </w:rPr>
        <w:t>phone</w:t>
      </w:r>
      <w:r>
        <w:rPr>
          <w:spacing w:val="-5"/>
          <w:sz w:val="24"/>
        </w:rPr>
        <w:t> </w:t>
      </w:r>
      <w:r>
        <w:rPr>
          <w:sz w:val="24"/>
        </w:rPr>
        <w:t>number,</w:t>
      </w:r>
      <w:r>
        <w:rPr>
          <w:spacing w:val="-4"/>
          <w:sz w:val="24"/>
        </w:rPr>
        <w:t> </w:t>
      </w:r>
      <w:r>
        <w:rPr>
          <w:sz w:val="24"/>
        </w:rPr>
        <w:t>and</w:t>
      </w:r>
      <w:r>
        <w:rPr>
          <w:spacing w:val="-4"/>
          <w:sz w:val="24"/>
        </w:rPr>
        <w:t> </w:t>
      </w:r>
      <w:r>
        <w:rPr>
          <w:sz w:val="24"/>
        </w:rPr>
        <w:t>email</w:t>
      </w:r>
      <w:r>
        <w:rPr>
          <w:spacing w:val="-5"/>
          <w:sz w:val="24"/>
        </w:rPr>
        <w:t> </w:t>
      </w:r>
      <w:r>
        <w:rPr>
          <w:sz w:val="24"/>
        </w:rPr>
        <w:t>address.</w:t>
      </w:r>
      <w:r>
        <w:rPr>
          <w:spacing w:val="-18"/>
          <w:sz w:val="24"/>
        </w:rPr>
        <w:t> </w:t>
      </w:r>
      <w:r>
        <w:rPr>
          <w:sz w:val="24"/>
        </w:rPr>
        <w:t>All</w:t>
      </w:r>
      <w:r>
        <w:rPr>
          <w:spacing w:val="-4"/>
          <w:sz w:val="24"/>
        </w:rPr>
        <w:t> </w:t>
      </w:r>
      <w:r>
        <w:rPr>
          <w:sz w:val="24"/>
        </w:rPr>
        <w:t>fields</w:t>
      </w:r>
      <w:r>
        <w:rPr>
          <w:spacing w:val="-5"/>
          <w:sz w:val="24"/>
        </w:rPr>
        <w:t> </w:t>
      </w:r>
      <w:r>
        <w:rPr>
          <w:sz w:val="24"/>
        </w:rPr>
        <w:t>are required for the notifications to</w:t>
      </w:r>
      <w:r>
        <w:rPr>
          <w:spacing w:val="-7"/>
          <w:sz w:val="24"/>
        </w:rPr>
        <w:t> </w:t>
      </w:r>
      <w:r>
        <w:rPr>
          <w:sz w:val="24"/>
        </w:rPr>
        <w:t>function.</w:t>
      </w:r>
    </w:p>
    <w:p>
      <w:pPr>
        <w:pStyle w:val="ListParagraph"/>
        <w:numPr>
          <w:ilvl w:val="0"/>
          <w:numId w:val="246"/>
        </w:numPr>
        <w:tabs>
          <w:tab w:pos="2040" w:val="left" w:leader="none"/>
          <w:tab w:pos="2363" w:val="left" w:leader="none"/>
        </w:tabs>
        <w:spacing w:line="240" w:lineRule="auto" w:before="56" w:after="93"/>
        <w:ind w:left="2039" w:right="0" w:hanging="181"/>
        <w:jc w:val="left"/>
        <w:rPr>
          <w:sz w:val="24"/>
        </w:rPr>
      </w:pPr>
      <w:r>
        <w:rPr>
          <w:sz w:val="24"/>
        </w:rPr>
        <w:t>.</w:t>
        <w:tab/>
        <w:t>Press “OK”. A User ID is automatically</w:t>
      </w:r>
      <w:r>
        <w:rPr>
          <w:spacing w:val="-20"/>
          <w:sz w:val="24"/>
        </w:rPr>
        <w:t> </w:t>
      </w:r>
      <w:r>
        <w:rPr>
          <w:sz w:val="24"/>
        </w:rPr>
        <w:t>generated.</w:t>
      </w:r>
    </w:p>
    <w:p>
      <w:pPr>
        <w:pStyle w:val="BodyText"/>
        <w:ind w:left="4761"/>
        <w:rPr>
          <w:sz w:val="20"/>
        </w:rPr>
      </w:pPr>
      <w:r>
        <w:rPr>
          <w:sz w:val="20"/>
        </w:rPr>
        <w:pict>
          <v:group style="width:105.15pt;height:214.8pt;mso-position-horizontal-relative:char;mso-position-vertical-relative:line" coordorigin="0,0" coordsize="2103,4296">
            <v:shape style="position:absolute;left:14;top:7;width:2088;height:4289" type="#_x0000_t75" stroked="false">
              <v:imagedata r:id="rId703" o:title=""/>
            </v:shape>
            <v:shape style="position:absolute;left:0;top:0;width:2098;height:4294" coordorigin="0,0" coordsize="2098,4294" path="m2098,0l2088,0,2088,10,2088,4284,10,4284,10,10,2088,10,2088,0,10,0,5,0,0,0,0,4284,0,4289,0,4294,2088,4294,2093,4294,2098,4294,2098,10,2098,5,2098,0xe" filled="true" fillcolor="#000000" stroked="false">
              <v:path arrowok="t"/>
              <v:fill type="solid"/>
            </v:shape>
          </v:group>
        </w:pict>
      </w:r>
      <w:r>
        <w:rPr>
          <w:sz w:val="20"/>
        </w:rPr>
      </w:r>
    </w:p>
    <w:p>
      <w:pPr>
        <w:spacing w:after="0"/>
        <w:rPr>
          <w:sz w:val="20"/>
        </w:rPr>
        <w:sectPr>
          <w:pgSz w:w="12240" w:h="15840"/>
          <w:pgMar w:header="0" w:footer="730" w:top="580" w:bottom="920" w:left="300" w:right="280"/>
        </w:sectPr>
      </w:pPr>
    </w:p>
    <w:p>
      <w:pPr>
        <w:pStyle w:val="ListParagraph"/>
        <w:numPr>
          <w:ilvl w:val="0"/>
          <w:numId w:val="246"/>
        </w:numPr>
        <w:tabs>
          <w:tab w:pos="2040" w:val="left" w:leader="none"/>
          <w:tab w:pos="2363" w:val="left" w:leader="none"/>
        </w:tabs>
        <w:spacing w:line="208" w:lineRule="auto" w:before="46" w:after="0"/>
        <w:ind w:left="2363" w:right="1397" w:hanging="504"/>
        <w:jc w:val="left"/>
        <w:rPr>
          <w:sz w:val="24"/>
        </w:rPr>
      </w:pPr>
      <w:r>
        <w:rPr/>
        <w:pict>
          <v:group style="position:absolute;margin-left:253.078995pt;margin-top:37.528641pt;width:105.25pt;height:215.3pt;mso-position-horizontal-relative:page;mso-position-vertical-relative:paragraph;z-index:-15335424;mso-wrap-distance-left:0;mso-wrap-distance-right:0" coordorigin="5062,751" coordsize="2105,4306">
            <v:shape style="position:absolute;left:5075;top:762;width:2088;height:4292" type="#_x0000_t75" stroked="false">
              <v:imagedata r:id="rId704" o:title=""/>
            </v:shape>
            <v:shape style="position:absolute;left:5061;top:750;width:2105;height:4306" coordorigin="5062,751" coordsize="2105,4306" path="m7166,751l7157,751,7157,760,7157,5047,5071,5047,5071,760,7157,760,7157,751,5071,751,5062,751,5062,5047,5062,5051,5062,5056,7157,5056,7162,5056,7166,5056,7166,760,7166,755,7166,751xe" filled="true" fillcolor="#000000" stroked="false">
              <v:path arrowok="t"/>
              <v:fill type="solid"/>
            </v:shape>
            <w10:wrap type="topAndBottom"/>
          </v:group>
        </w:pict>
      </w:r>
      <w:r>
        <w:rPr>
          <w:sz w:val="24"/>
        </w:rPr>
        <w:t>.</w:t>
        <w:tab/>
        <w:t>Use your phone’s “Back” button or the </w:t>
      </w:r>
      <w:r>
        <w:rPr>
          <w:spacing w:val="-21"/>
          <w:position w:val="-2"/>
          <w:sz w:val="24"/>
        </w:rPr>
        <w:drawing>
          <wp:inline distT="0" distB="0" distL="0" distR="0">
            <wp:extent cx="225551" cy="225551"/>
            <wp:effectExtent l="0" t="0" r="0" b="0"/>
            <wp:docPr id="569" name="image656.jpeg"/>
            <wp:cNvGraphicFramePr>
              <a:graphicFrameLocks noChangeAspect="1"/>
            </wp:cNvGraphicFramePr>
            <a:graphic>
              <a:graphicData uri="http://schemas.openxmlformats.org/drawingml/2006/picture">
                <pic:pic>
                  <pic:nvPicPr>
                    <pic:cNvPr id="570"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1"/>
          <w:position w:val="-2"/>
          <w:sz w:val="24"/>
        </w:rPr>
      </w:r>
      <w:r>
        <w:rPr>
          <w:spacing w:val="-21"/>
          <w:sz w:val="24"/>
        </w:rPr>
        <w:t> </w:t>
      </w:r>
      <w:r>
        <w:rPr>
          <w:spacing w:val="-4"/>
          <w:sz w:val="24"/>
        </w:rPr>
        <w:t> </w:t>
      </w:r>
      <w:r>
        <w:rPr>
          <w:sz w:val="24"/>
        </w:rPr>
        <w:t>button to get back to the “Application Settings”</w:t>
      </w:r>
      <w:r>
        <w:rPr>
          <w:spacing w:val="-2"/>
          <w:sz w:val="24"/>
        </w:rPr>
        <w:t> </w:t>
      </w:r>
      <w:r>
        <w:rPr>
          <w:sz w:val="24"/>
        </w:rPr>
        <w:t>screen.</w:t>
      </w:r>
    </w:p>
    <w:p>
      <w:pPr>
        <w:pStyle w:val="ListParagraph"/>
        <w:numPr>
          <w:ilvl w:val="0"/>
          <w:numId w:val="246"/>
        </w:numPr>
        <w:tabs>
          <w:tab w:pos="2161" w:val="left" w:leader="none"/>
        </w:tabs>
        <w:spacing w:line="240" w:lineRule="auto" w:before="42" w:after="111"/>
        <w:ind w:left="2160" w:right="0" w:hanging="302"/>
        <w:jc w:val="left"/>
        <w:rPr>
          <w:sz w:val="24"/>
        </w:rPr>
      </w:pPr>
      <w:r>
        <w:rPr>
          <w:sz w:val="24"/>
        </w:rPr>
        <w:t>. Press “Email notification settings” at the bottom of the</w:t>
      </w:r>
      <w:r>
        <w:rPr>
          <w:spacing w:val="-38"/>
          <w:sz w:val="24"/>
        </w:rPr>
        <w:t> </w:t>
      </w:r>
      <w:r>
        <w:rPr>
          <w:sz w:val="24"/>
        </w:rPr>
        <w:t>screen.</w:t>
      </w:r>
    </w:p>
    <w:p>
      <w:pPr>
        <w:pStyle w:val="BodyText"/>
        <w:ind w:left="4763"/>
        <w:rPr>
          <w:sz w:val="20"/>
        </w:rPr>
      </w:pPr>
      <w:r>
        <w:rPr>
          <w:sz w:val="20"/>
        </w:rPr>
        <w:pict>
          <v:group style="width:105pt;height:215.4pt;mso-position-horizontal-relative:char;mso-position-vertical-relative:line" coordorigin="0,0" coordsize="2100,4308">
            <v:shape style="position:absolute;left:12;top:9;width:2088;height:4292" type="#_x0000_t75" stroked="false">
              <v:imagedata r:id="rId705" o:title=""/>
            </v:shape>
            <v:shape style="position:absolute;left:0;top:0;width:2100;height:4308" coordorigin="0,0" coordsize="2100,4308" path="m2100,0l2090,0,2090,10,2090,4298,10,4298,10,10,2090,10,2090,0,10,0,5,0,0,0,0,4298,0,4303,0,4308,2090,4308,2095,4308,2100,4308,2100,10,2100,5,2100,0xe" filled="true" fillcolor="#000000" stroked="false">
              <v:path arrowok="t"/>
              <v:fill type="solid"/>
            </v:shape>
          </v:group>
        </w:pict>
      </w:r>
      <w:r>
        <w:rPr>
          <w:sz w:val="20"/>
        </w:rPr>
      </w:r>
    </w:p>
    <w:p>
      <w:pPr>
        <w:spacing w:after="0"/>
        <w:rPr>
          <w:sz w:val="20"/>
        </w:rPr>
        <w:sectPr>
          <w:pgSz w:w="12240" w:h="15840"/>
          <w:pgMar w:header="0" w:footer="703" w:top="720" w:bottom="900" w:left="300" w:right="280"/>
        </w:sectPr>
      </w:pPr>
    </w:p>
    <w:p>
      <w:pPr>
        <w:pStyle w:val="ListParagraph"/>
        <w:numPr>
          <w:ilvl w:val="0"/>
          <w:numId w:val="246"/>
        </w:numPr>
        <w:tabs>
          <w:tab w:pos="2151" w:val="left" w:leader="none"/>
        </w:tabs>
        <w:spacing w:line="240" w:lineRule="auto" w:before="76" w:after="0"/>
        <w:ind w:left="2150" w:right="0" w:hanging="292"/>
        <w:jc w:val="left"/>
        <w:rPr>
          <w:sz w:val="24"/>
        </w:rPr>
      </w:pPr>
      <w:r>
        <w:rPr/>
        <w:pict>
          <v:group style="position:absolute;margin-left:167.039001pt;margin-top:21.243002pt;width:277.350pt;height:216pt;mso-position-horizontal-relative:page;mso-position-vertical-relative:paragraph;z-index:-15334400;mso-wrap-distance-left:0;mso-wrap-distance-right:0" coordorigin="3341,425" coordsize="5547,4320">
            <v:shape style="position:absolute;left:6789;top:424;width:2088;height:4320" type="#_x0000_t75" stroked="false">
              <v:imagedata r:id="rId706" o:title=""/>
            </v:shape>
            <v:shape style="position:absolute;left:6561;top:2520;width:231;height:130" type="#_x0000_t75" stroked="false">
              <v:imagedata r:id="rId163" o:title=""/>
            </v:shape>
            <v:shape style="position:absolute;left:3350;top:424;width:2088;height:4320" type="#_x0000_t75" stroked="false">
              <v:imagedata r:id="rId707" o:title=""/>
            </v:shape>
            <v:shape style="position:absolute;left:3340;top:427;width:5547;height:4316" coordorigin="3341,427" coordsize="5547,4316" path="m6566,2580l5450,2580,5450,437,5450,432,5450,427,5441,427,5441,437,5441,4733,3350,4733,3350,437,5441,437,5441,427,3350,427,3346,427,3341,427,3341,4733,3341,4738,3341,4742,5441,4742,5446,4742,5450,4742,5450,2590,6566,2590,6566,2580xm8887,427l8878,427,8878,437,8878,4733,6787,4733,6787,437,8878,437,8878,427,6787,427,6782,427,6778,427,6778,4733,6778,4738,6778,4742,8878,4742,8882,4742,8887,4742,8887,437,8887,432,8887,427xe" filled="true" fillcolor="#000000" stroked="false">
              <v:path arrowok="t"/>
              <v:fill type="solid"/>
            </v:shape>
            <w10:wrap type="topAndBottom"/>
          </v:group>
        </w:pict>
      </w:r>
      <w:r>
        <w:rPr>
          <w:sz w:val="24"/>
        </w:rPr>
        <w:t>. </w:t>
      </w:r>
      <w:r>
        <w:rPr>
          <w:spacing w:val="-5"/>
          <w:sz w:val="24"/>
        </w:rPr>
        <w:t>Type </w:t>
      </w:r>
      <w:r>
        <w:rPr>
          <w:sz w:val="24"/>
        </w:rPr>
        <w:t>in a group name and press “New</w:t>
      </w:r>
      <w:r>
        <w:rPr>
          <w:spacing w:val="-35"/>
          <w:sz w:val="24"/>
        </w:rPr>
        <w:t> </w:t>
      </w:r>
      <w:r>
        <w:rPr>
          <w:sz w:val="24"/>
        </w:rPr>
        <w:t>registration”.</w:t>
      </w:r>
    </w:p>
    <w:p>
      <w:pPr>
        <w:pStyle w:val="ListParagraph"/>
        <w:numPr>
          <w:ilvl w:val="0"/>
          <w:numId w:val="246"/>
        </w:numPr>
        <w:tabs>
          <w:tab w:pos="2160" w:val="left" w:leader="none"/>
        </w:tabs>
        <w:spacing w:line="240" w:lineRule="auto" w:before="27" w:after="0"/>
        <w:ind w:left="2159" w:right="0" w:hanging="301"/>
        <w:jc w:val="left"/>
        <w:rPr>
          <w:sz w:val="24"/>
        </w:rPr>
      </w:pPr>
      <w:r>
        <w:rPr>
          <w:sz w:val="24"/>
        </w:rPr>
        <w:t>. </w:t>
      </w:r>
      <w:r>
        <w:rPr>
          <w:spacing w:val="-9"/>
          <w:sz w:val="24"/>
        </w:rPr>
        <w:t>To </w:t>
      </w:r>
      <w:r>
        <w:rPr>
          <w:sz w:val="24"/>
        </w:rPr>
        <w:t>delete a group name once it’s</w:t>
      </w:r>
      <w:r>
        <w:rPr>
          <w:spacing w:val="-31"/>
          <w:sz w:val="24"/>
        </w:rPr>
        <w:t> </w:t>
      </w:r>
      <w:r>
        <w:rPr>
          <w:sz w:val="24"/>
        </w:rPr>
        <w:t>entered:</w:t>
      </w:r>
    </w:p>
    <w:p>
      <w:pPr>
        <w:pStyle w:val="ListParagraph"/>
        <w:numPr>
          <w:ilvl w:val="1"/>
          <w:numId w:val="246"/>
        </w:numPr>
        <w:tabs>
          <w:tab w:pos="2724" w:val="left" w:leader="none"/>
          <w:tab w:pos="2725" w:val="left" w:leader="none"/>
        </w:tabs>
        <w:spacing w:line="240" w:lineRule="auto" w:before="117" w:after="0"/>
        <w:ind w:left="2724" w:right="0" w:hanging="374"/>
        <w:jc w:val="left"/>
        <w:rPr>
          <w:sz w:val="24"/>
        </w:rPr>
      </w:pPr>
      <w:r>
        <w:rPr>
          <w:sz w:val="24"/>
        </w:rPr>
        <w:t>Press the</w:t>
      </w:r>
      <w:r>
        <w:rPr>
          <w:spacing w:val="30"/>
          <w:sz w:val="24"/>
        </w:rPr>
        <w:t> </w:t>
      </w:r>
      <w:r>
        <w:rPr>
          <w:spacing w:val="-24"/>
          <w:position w:val="-2"/>
          <w:sz w:val="24"/>
        </w:rPr>
        <w:drawing>
          <wp:inline distT="0" distB="0" distL="0" distR="0">
            <wp:extent cx="225551" cy="225551"/>
            <wp:effectExtent l="0" t="0" r="0" b="0"/>
            <wp:docPr id="571" name="image656.jpeg"/>
            <wp:cNvGraphicFramePr>
              <a:graphicFrameLocks noChangeAspect="1"/>
            </wp:cNvGraphicFramePr>
            <a:graphic>
              <a:graphicData uri="http://schemas.openxmlformats.org/drawingml/2006/picture">
                <pic:pic>
                  <pic:nvPicPr>
                    <pic:cNvPr id="572"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4"/>
          <w:position w:val="-2"/>
          <w:sz w:val="24"/>
        </w:rPr>
      </w:r>
      <w:r>
        <w:rPr>
          <w:spacing w:val="-24"/>
          <w:sz w:val="24"/>
        </w:rPr>
        <w:t> </w:t>
      </w:r>
      <w:r>
        <w:rPr>
          <w:spacing w:val="4"/>
          <w:sz w:val="24"/>
        </w:rPr>
        <w:t> </w:t>
      </w:r>
      <w:r>
        <w:rPr>
          <w:sz w:val="24"/>
        </w:rPr>
        <w:t>button.</w:t>
      </w:r>
    </w:p>
    <w:p>
      <w:pPr>
        <w:pStyle w:val="ListParagraph"/>
        <w:numPr>
          <w:ilvl w:val="1"/>
          <w:numId w:val="246"/>
        </w:numPr>
        <w:tabs>
          <w:tab w:pos="2724" w:val="left" w:leader="none"/>
        </w:tabs>
        <w:spacing w:line="240" w:lineRule="auto" w:before="64" w:after="0"/>
        <w:ind w:left="2723" w:right="0" w:hanging="373"/>
        <w:jc w:val="left"/>
        <w:rPr>
          <w:sz w:val="24"/>
        </w:rPr>
      </w:pPr>
      <w:r>
        <w:rPr>
          <w:sz w:val="24"/>
        </w:rPr>
        <w:t>Press “Delete group”. </w:t>
      </w:r>
      <w:r>
        <w:rPr>
          <w:spacing w:val="-9"/>
          <w:sz w:val="24"/>
        </w:rPr>
        <w:t>You </w:t>
      </w:r>
      <w:r>
        <w:rPr>
          <w:sz w:val="24"/>
        </w:rPr>
        <w:t>may need to scroll down to make “Delete group”</w:t>
      </w:r>
      <w:r>
        <w:rPr>
          <w:spacing w:val="-19"/>
          <w:sz w:val="24"/>
        </w:rPr>
        <w:t> </w:t>
      </w:r>
      <w:r>
        <w:rPr>
          <w:sz w:val="24"/>
        </w:rPr>
        <w:t>visible.</w:t>
      </w:r>
    </w:p>
    <w:p>
      <w:pPr>
        <w:pStyle w:val="ListParagraph"/>
        <w:numPr>
          <w:ilvl w:val="1"/>
          <w:numId w:val="246"/>
        </w:numPr>
        <w:tabs>
          <w:tab w:pos="2724" w:val="left" w:leader="none"/>
          <w:tab w:pos="2725" w:val="left" w:leader="none"/>
        </w:tabs>
        <w:spacing w:line="208" w:lineRule="auto" w:before="94" w:after="0"/>
        <w:ind w:left="2723" w:right="903" w:hanging="372"/>
        <w:jc w:val="left"/>
        <w:rPr>
          <w:sz w:val="24"/>
        </w:rPr>
      </w:pPr>
      <w:r>
        <w:rPr>
          <w:sz w:val="24"/>
        </w:rPr>
        <w:t>Press</w:t>
      </w:r>
      <w:r>
        <w:rPr>
          <w:spacing w:val="-4"/>
          <w:sz w:val="24"/>
        </w:rPr>
        <w:t> </w:t>
      </w:r>
      <w:r>
        <w:rPr>
          <w:sz w:val="24"/>
        </w:rPr>
        <w:t>each</w:t>
      </w:r>
      <w:r>
        <w:rPr>
          <w:spacing w:val="-3"/>
          <w:sz w:val="24"/>
        </w:rPr>
        <w:t> </w:t>
      </w:r>
      <w:r>
        <w:rPr>
          <w:sz w:val="24"/>
        </w:rPr>
        <w:t>group</w:t>
      </w:r>
      <w:r>
        <w:rPr>
          <w:spacing w:val="-3"/>
          <w:sz w:val="24"/>
        </w:rPr>
        <w:t> </w:t>
      </w:r>
      <w:r>
        <w:rPr>
          <w:sz w:val="24"/>
        </w:rPr>
        <w:t>you</w:t>
      </w:r>
      <w:r>
        <w:rPr>
          <w:spacing w:val="-4"/>
          <w:sz w:val="24"/>
        </w:rPr>
        <w:t> </w:t>
      </w:r>
      <w:r>
        <w:rPr>
          <w:sz w:val="24"/>
        </w:rPr>
        <w:t>want</w:t>
      </w:r>
      <w:r>
        <w:rPr>
          <w:spacing w:val="-3"/>
          <w:sz w:val="24"/>
        </w:rPr>
        <w:t> </w:t>
      </w:r>
      <w:r>
        <w:rPr>
          <w:sz w:val="24"/>
        </w:rPr>
        <w:t>to</w:t>
      </w:r>
      <w:r>
        <w:rPr>
          <w:spacing w:val="-3"/>
          <w:sz w:val="24"/>
        </w:rPr>
        <w:t> </w:t>
      </w:r>
      <w:r>
        <w:rPr>
          <w:sz w:val="24"/>
        </w:rPr>
        <w:t>delete.</w:t>
      </w:r>
      <w:r>
        <w:rPr>
          <w:spacing w:val="-17"/>
          <w:sz w:val="24"/>
        </w:rPr>
        <w:t> </w:t>
      </w:r>
      <w:r>
        <w:rPr>
          <w:sz w:val="24"/>
        </w:rPr>
        <w:t>A</w:t>
      </w:r>
      <w:r>
        <w:rPr>
          <w:spacing w:val="-15"/>
          <w:sz w:val="24"/>
        </w:rPr>
        <w:t> </w:t>
      </w:r>
      <w:r>
        <w:rPr>
          <w:sz w:val="24"/>
        </w:rPr>
        <w:t>check</w:t>
      </w:r>
      <w:r>
        <w:rPr>
          <w:spacing w:val="-3"/>
          <w:sz w:val="24"/>
        </w:rPr>
        <w:t> </w:t>
      </w:r>
      <w:r>
        <w:rPr>
          <w:sz w:val="24"/>
        </w:rPr>
        <w:t>mark</w:t>
      </w:r>
      <w:r>
        <w:rPr>
          <w:spacing w:val="-4"/>
          <w:sz w:val="24"/>
        </w:rPr>
        <w:t> </w:t>
      </w:r>
      <w:r>
        <w:rPr>
          <w:sz w:val="24"/>
        </w:rPr>
        <w:t>appears</w:t>
      </w:r>
      <w:r>
        <w:rPr>
          <w:spacing w:val="-5"/>
          <w:sz w:val="24"/>
        </w:rPr>
        <w:t> </w:t>
      </w:r>
      <w:r>
        <w:rPr>
          <w:sz w:val="24"/>
        </w:rPr>
        <w:t>to</w:t>
      </w:r>
      <w:r>
        <w:rPr>
          <w:spacing w:val="-3"/>
          <w:sz w:val="24"/>
        </w:rPr>
        <w:t> </w:t>
      </w:r>
      <w:r>
        <w:rPr>
          <w:sz w:val="24"/>
        </w:rPr>
        <w:t>the</w:t>
      </w:r>
      <w:r>
        <w:rPr>
          <w:spacing w:val="-3"/>
          <w:sz w:val="24"/>
        </w:rPr>
        <w:t> </w:t>
      </w:r>
      <w:r>
        <w:rPr>
          <w:sz w:val="24"/>
        </w:rPr>
        <w:t>right</w:t>
      </w:r>
      <w:r>
        <w:rPr>
          <w:spacing w:val="-4"/>
          <w:sz w:val="24"/>
        </w:rPr>
        <w:t> </w:t>
      </w:r>
      <w:r>
        <w:rPr>
          <w:sz w:val="24"/>
        </w:rPr>
        <w:t>of</w:t>
      </w:r>
      <w:r>
        <w:rPr>
          <w:spacing w:val="-3"/>
          <w:sz w:val="24"/>
        </w:rPr>
        <w:t> </w:t>
      </w:r>
      <w:r>
        <w:rPr>
          <w:sz w:val="24"/>
        </w:rPr>
        <w:t>the</w:t>
      </w:r>
      <w:r>
        <w:rPr>
          <w:spacing w:val="-1"/>
          <w:sz w:val="24"/>
        </w:rPr>
        <w:t> </w:t>
      </w:r>
      <w:r>
        <w:rPr>
          <w:sz w:val="24"/>
        </w:rPr>
        <w:t>group name.</w:t>
      </w:r>
    </w:p>
    <w:p>
      <w:pPr>
        <w:pStyle w:val="ListParagraph"/>
        <w:numPr>
          <w:ilvl w:val="1"/>
          <w:numId w:val="246"/>
        </w:numPr>
        <w:tabs>
          <w:tab w:pos="2724" w:val="left" w:leader="none"/>
        </w:tabs>
        <w:spacing w:line="240" w:lineRule="auto" w:before="69" w:after="0"/>
        <w:ind w:left="2723" w:right="0" w:hanging="373"/>
        <w:jc w:val="left"/>
        <w:rPr>
          <w:sz w:val="24"/>
        </w:rPr>
      </w:pPr>
      <w:r>
        <w:rPr>
          <w:sz w:val="24"/>
        </w:rPr>
        <w:t>Press “OK” at the bottom of the screen to delete the selected</w:t>
      </w:r>
      <w:r>
        <w:rPr>
          <w:spacing w:val="-16"/>
          <w:sz w:val="24"/>
        </w:rPr>
        <w:t> </w:t>
      </w:r>
      <w:r>
        <w:rPr>
          <w:sz w:val="24"/>
        </w:rPr>
        <w:t>group(s).</w:t>
      </w:r>
    </w:p>
    <w:p>
      <w:pPr>
        <w:pStyle w:val="BodyText"/>
        <w:spacing w:before="7"/>
        <w:rPr>
          <w:sz w:val="28"/>
        </w:rPr>
      </w:pPr>
      <w:r>
        <w:rPr/>
        <w:pict>
          <v:group style="position:absolute;margin-left:89.039001pt;margin-top:18.437748pt;width:426.15pt;height:216.6pt;mso-position-horizontal-relative:page;mso-position-vertical-relative:paragraph;z-index:-15333888;mso-wrap-distance-left:0;mso-wrap-distance-right:0" coordorigin="1781,369" coordsize="8523,4332">
            <v:shape style="position:absolute;left:5015;top:380;width:2088;height:4320" type="#_x0000_t75" stroked="false">
              <v:imagedata r:id="rId708" o:title=""/>
            </v:shape>
            <v:shape style="position:absolute;left:5003;top:383;width:2103;height:4316" coordorigin="5004,383" coordsize="2103,4316" path="m7106,383l7097,383,7097,393,7097,4689,5014,4689,5014,393,7097,393,7097,383,5014,383,5004,383,5004,4689,5004,4694,5004,4698,7097,4698,7102,4698,7106,4698,7106,393,7106,388,7106,383xe" filled="true" fillcolor="#000000" stroked="false">
              <v:path arrowok="t"/>
              <v:fill type="solid"/>
            </v:shape>
            <v:shape style="position:absolute;left:4742;top:2475;width:231;height:130" type="#_x0000_t75" stroked="false">
              <v:imagedata r:id="rId48" o:title=""/>
            </v:shape>
            <v:shape style="position:absolute;left:1792;top:380;width:2088;height:4320" type="#_x0000_t75" stroked="false">
              <v:imagedata r:id="rId709" o:title=""/>
            </v:shape>
            <v:shape style="position:absolute;left:1780;top:368;width:5328;height:4330" coordorigin="1781,369" coordsize="5328,4330" path="m3893,2536l3890,2536,3890,378,3890,374,3890,369,3881,369,3881,378,3881,4689,1790,4689,1790,378,3881,378,3881,369,1790,369,1790,369,1781,369,1781,4689,1781,4694,1781,4698,3881,4698,3886,4698,3890,4698,3890,2546,3893,2546,3893,2536xm4745,2536l3893,2536,3893,2546,4745,2546,4745,2536xm7109,2536l7104,2536,7104,2546,7109,2546,7109,2536xe" filled="true" fillcolor="#000000" stroked="false">
              <v:path arrowok="t"/>
              <v:fill type="solid"/>
            </v:shape>
            <v:shape style="position:absolute;left:8203;top:380;width:2088;height:4320" type="#_x0000_t75" stroked="false">
              <v:imagedata r:id="rId710" o:title=""/>
            </v:shape>
            <v:shape style="position:absolute;left:8193;top:383;width:2110;height:4316" coordorigin="8194,383" coordsize="2110,4316" path="m10303,383l10294,383,10294,393,10294,4689,8203,4689,8203,393,10294,393,10294,383,8203,383,8194,383,8194,4689,8194,4694,8194,4698,10294,4698,10298,4698,10303,4698,10303,393,10303,383xe" filled="true" fillcolor="#000000" stroked="false">
              <v:path arrowok="t"/>
              <v:fill type="solid"/>
            </v:shape>
            <v:shape style="position:absolute;left:7958;top:2475;width:231;height:130" type="#_x0000_t75" stroked="false">
              <v:imagedata r:id="rId48" o:title=""/>
            </v:shape>
            <v:rect style="position:absolute;left:7108;top:2535;width:855;height:10" filled="true" fillcolor="#000000" stroked="false">
              <v:fill type="solid"/>
            </v:rect>
            <w10:wrap type="topAndBottom"/>
          </v:group>
        </w:pict>
      </w:r>
    </w:p>
    <w:p>
      <w:pPr>
        <w:pStyle w:val="ListParagraph"/>
        <w:numPr>
          <w:ilvl w:val="0"/>
          <w:numId w:val="246"/>
        </w:numPr>
        <w:tabs>
          <w:tab w:pos="2161" w:val="left" w:leader="none"/>
        </w:tabs>
        <w:spacing w:line="208" w:lineRule="auto" w:before="107" w:after="0"/>
        <w:ind w:left="2363" w:right="1370" w:hanging="504"/>
        <w:jc w:val="left"/>
        <w:rPr>
          <w:sz w:val="24"/>
        </w:rPr>
      </w:pPr>
      <w:r>
        <w:rPr>
          <w:sz w:val="24"/>
        </w:rPr>
        <w:t>. Choose the alarm types that will initiate an email or text alert then press the “plus” symbol.</w:t>
      </w:r>
    </w:p>
    <w:p>
      <w:pPr>
        <w:pStyle w:val="ListParagraph"/>
        <w:numPr>
          <w:ilvl w:val="0"/>
          <w:numId w:val="247"/>
        </w:numPr>
        <w:tabs>
          <w:tab w:pos="2723" w:val="left" w:leader="none"/>
          <w:tab w:pos="2724" w:val="left" w:leader="none"/>
        </w:tabs>
        <w:spacing w:line="225" w:lineRule="auto" w:before="66" w:after="0"/>
        <w:ind w:left="2723" w:right="884" w:hanging="360"/>
        <w:jc w:val="left"/>
        <w:rPr>
          <w:sz w:val="24"/>
        </w:rPr>
      </w:pPr>
      <w:r>
        <w:rPr>
          <w:sz w:val="24"/>
        </w:rPr>
        <w:t>ALARM: Sends an alert or notification for any gas alarm (warning, alarm, alarm H, STEL,</w:t>
      </w:r>
      <w:r>
        <w:rPr>
          <w:spacing w:val="-5"/>
          <w:sz w:val="24"/>
        </w:rPr>
        <w:t> </w:t>
      </w:r>
      <w:r>
        <w:rPr>
          <w:spacing w:val="-6"/>
          <w:sz w:val="24"/>
        </w:rPr>
        <w:t>TWA).</w:t>
      </w:r>
    </w:p>
    <w:p>
      <w:pPr>
        <w:pStyle w:val="ListParagraph"/>
        <w:numPr>
          <w:ilvl w:val="0"/>
          <w:numId w:val="247"/>
        </w:numPr>
        <w:tabs>
          <w:tab w:pos="2723" w:val="left" w:leader="none"/>
          <w:tab w:pos="2724" w:val="left" w:leader="none"/>
        </w:tabs>
        <w:spacing w:line="240" w:lineRule="auto" w:before="106" w:after="0"/>
        <w:ind w:left="2723" w:right="0" w:hanging="361"/>
        <w:jc w:val="left"/>
        <w:rPr>
          <w:sz w:val="24"/>
        </w:rPr>
      </w:pPr>
      <w:r>
        <w:rPr>
          <w:sz w:val="24"/>
        </w:rPr>
        <w:t>MANDOWN: Sends an alert or notification for a man down</w:t>
      </w:r>
      <w:r>
        <w:rPr>
          <w:spacing w:val="-16"/>
          <w:sz w:val="24"/>
        </w:rPr>
        <w:t> </w:t>
      </w:r>
      <w:r>
        <w:rPr>
          <w:sz w:val="24"/>
        </w:rPr>
        <w:t>alarm.</w:t>
      </w:r>
    </w:p>
    <w:p>
      <w:pPr>
        <w:pStyle w:val="ListParagraph"/>
        <w:numPr>
          <w:ilvl w:val="0"/>
          <w:numId w:val="247"/>
        </w:numPr>
        <w:tabs>
          <w:tab w:pos="2723" w:val="left" w:leader="none"/>
          <w:tab w:pos="2724" w:val="left" w:leader="none"/>
        </w:tabs>
        <w:spacing w:line="225" w:lineRule="auto" w:before="119" w:after="0"/>
        <w:ind w:left="2723" w:right="1039" w:hanging="360"/>
        <w:jc w:val="left"/>
        <w:rPr>
          <w:sz w:val="24"/>
        </w:rPr>
      </w:pPr>
      <w:r>
        <w:rPr>
          <w:spacing w:val="-10"/>
          <w:sz w:val="24"/>
        </w:rPr>
        <w:t>FAULT: </w:t>
      </w:r>
      <w:r>
        <w:rPr>
          <w:sz w:val="24"/>
        </w:rPr>
        <w:t>Sends an alert or notification for any sort of instrument, </w:t>
      </w:r>
      <w:r>
        <w:rPr>
          <w:spacing w:val="-3"/>
          <w:sz w:val="24"/>
        </w:rPr>
        <w:t>battery, </w:t>
      </w:r>
      <w:r>
        <w:rPr>
          <w:sz w:val="24"/>
        </w:rPr>
        <w:t>or sensor failure</w:t>
      </w:r>
    </w:p>
    <w:p>
      <w:pPr>
        <w:spacing w:after="0" w:line="225" w:lineRule="auto"/>
        <w:jc w:val="left"/>
        <w:rPr>
          <w:sz w:val="24"/>
        </w:rPr>
        <w:sectPr>
          <w:pgSz w:w="12240" w:h="15840"/>
          <w:pgMar w:header="0" w:footer="730" w:top="580" w:bottom="920" w:left="300" w:right="280"/>
        </w:sectPr>
      </w:pPr>
    </w:p>
    <w:p>
      <w:pPr>
        <w:pStyle w:val="ListParagraph"/>
        <w:numPr>
          <w:ilvl w:val="0"/>
          <w:numId w:val="247"/>
        </w:numPr>
        <w:tabs>
          <w:tab w:pos="2723" w:val="left" w:leader="none"/>
          <w:tab w:pos="2724" w:val="left" w:leader="none"/>
        </w:tabs>
        <w:spacing w:line="225" w:lineRule="auto" w:before="90" w:after="0"/>
        <w:ind w:left="2723" w:right="1050" w:hanging="360"/>
        <w:jc w:val="left"/>
        <w:rPr>
          <w:sz w:val="24"/>
        </w:rPr>
      </w:pPr>
      <w:r>
        <w:rPr>
          <w:sz w:val="24"/>
        </w:rPr>
        <w:t>REMIND: Sends an alert or notification if the instrument is due for a bump test</w:t>
      </w:r>
      <w:r>
        <w:rPr>
          <w:spacing w:val="-38"/>
          <w:sz w:val="24"/>
        </w:rPr>
        <w:t> </w:t>
      </w:r>
      <w:r>
        <w:rPr>
          <w:sz w:val="24"/>
        </w:rPr>
        <w:t>or calibration regardless of the instrument’s reminder on/off</w:t>
      </w:r>
      <w:r>
        <w:rPr>
          <w:spacing w:val="-13"/>
          <w:sz w:val="24"/>
        </w:rPr>
        <w:t> </w:t>
      </w:r>
      <w:r>
        <w:rPr>
          <w:sz w:val="24"/>
        </w:rPr>
        <w:t>setting.</w:t>
      </w:r>
    </w:p>
    <w:p>
      <w:pPr>
        <w:pStyle w:val="BodyText"/>
        <w:spacing w:before="3"/>
        <w:rPr>
          <w:sz w:val="10"/>
        </w:rPr>
      </w:pPr>
      <w:r>
        <w:rPr/>
        <w:pict>
          <v:group style="position:absolute;margin-left:253.199005pt;margin-top:7.877203pt;width:105.6pt;height:216pt;mso-position-horizontal-relative:page;mso-position-vertical-relative:paragraph;z-index:-15333376;mso-wrap-distance-left:0;mso-wrap-distance-right:0" coordorigin="5064,158" coordsize="2112,4320">
            <v:shape style="position:absolute;left:5075;top:157;width:2088;height:4320" type="#_x0000_t75" stroked="false">
              <v:imagedata r:id="rId711" o:title=""/>
            </v:shape>
            <v:shape style="position:absolute;left:5063;top:157;width:2112;height:4316" coordorigin="5064,158" coordsize="2112,4316" path="m7176,158l7166,158,7166,167,7166,4463,5074,4463,5074,167,7166,167,7166,158,5074,158,5064,158,5064,4463,5064,4468,5064,4473,7166,4473,7171,4473,7176,4473,7176,167,7176,162,7176,158xe" filled="true" fillcolor="#000000" stroked="false">
              <v:path arrowok="t"/>
              <v:fill type="solid"/>
            </v:shape>
            <w10:wrap type="topAndBottom"/>
          </v:group>
        </w:pict>
      </w:r>
    </w:p>
    <w:p>
      <w:pPr>
        <w:pStyle w:val="ListParagraph"/>
        <w:numPr>
          <w:ilvl w:val="0"/>
          <w:numId w:val="246"/>
        </w:numPr>
        <w:tabs>
          <w:tab w:pos="2160" w:val="left" w:leader="none"/>
        </w:tabs>
        <w:spacing w:line="208" w:lineRule="auto" w:before="205" w:after="0"/>
        <w:ind w:left="2363" w:right="852" w:hanging="504"/>
        <w:jc w:val="left"/>
        <w:rPr>
          <w:sz w:val="24"/>
        </w:rPr>
      </w:pPr>
      <w:r>
        <w:rPr>
          <w:sz w:val="24"/>
        </w:rPr>
        <w:t>.</w:t>
      </w:r>
      <w:r>
        <w:rPr>
          <w:spacing w:val="18"/>
          <w:sz w:val="24"/>
        </w:rPr>
        <w:t> </w:t>
      </w:r>
      <w:r>
        <w:rPr>
          <w:spacing w:val="-5"/>
          <w:sz w:val="24"/>
        </w:rPr>
        <w:t>Type</w:t>
      </w:r>
      <w:r>
        <w:rPr>
          <w:spacing w:val="-7"/>
          <w:sz w:val="24"/>
        </w:rPr>
        <w:t> </w:t>
      </w:r>
      <w:r>
        <w:rPr>
          <w:sz w:val="24"/>
        </w:rPr>
        <w:t>in</w:t>
      </w:r>
      <w:r>
        <w:rPr>
          <w:spacing w:val="-7"/>
          <w:sz w:val="24"/>
        </w:rPr>
        <w:t> </w:t>
      </w:r>
      <w:r>
        <w:rPr>
          <w:sz w:val="24"/>
        </w:rPr>
        <w:t>an</w:t>
      </w:r>
      <w:r>
        <w:rPr>
          <w:spacing w:val="-7"/>
          <w:sz w:val="24"/>
        </w:rPr>
        <w:t> </w:t>
      </w:r>
      <w:r>
        <w:rPr>
          <w:sz w:val="24"/>
        </w:rPr>
        <w:t>email</w:t>
      </w:r>
      <w:r>
        <w:rPr>
          <w:spacing w:val="-7"/>
          <w:sz w:val="24"/>
        </w:rPr>
        <w:t> </w:t>
      </w:r>
      <w:r>
        <w:rPr>
          <w:sz w:val="24"/>
        </w:rPr>
        <w:t>address</w:t>
      </w:r>
      <w:r>
        <w:rPr>
          <w:spacing w:val="-7"/>
          <w:sz w:val="24"/>
        </w:rPr>
        <w:t> </w:t>
      </w:r>
      <w:r>
        <w:rPr>
          <w:sz w:val="24"/>
        </w:rPr>
        <w:t>or</w:t>
      </w:r>
      <w:r>
        <w:rPr>
          <w:spacing w:val="-10"/>
          <w:sz w:val="24"/>
        </w:rPr>
        <w:t> </w:t>
      </w:r>
      <w:r>
        <w:rPr>
          <w:sz w:val="24"/>
        </w:rPr>
        <w:t>phone</w:t>
      </w:r>
      <w:r>
        <w:rPr>
          <w:spacing w:val="-8"/>
          <w:sz w:val="24"/>
        </w:rPr>
        <w:t> </w:t>
      </w:r>
      <w:r>
        <w:rPr>
          <w:sz w:val="24"/>
        </w:rPr>
        <w:t>number</w:t>
      </w:r>
      <w:r>
        <w:rPr>
          <w:spacing w:val="-8"/>
          <w:sz w:val="24"/>
        </w:rPr>
        <w:t> </w:t>
      </w:r>
      <w:r>
        <w:rPr>
          <w:sz w:val="24"/>
        </w:rPr>
        <w:t>and</w:t>
      </w:r>
      <w:r>
        <w:rPr>
          <w:spacing w:val="-7"/>
          <w:sz w:val="24"/>
        </w:rPr>
        <w:t> </w:t>
      </w:r>
      <w:r>
        <w:rPr>
          <w:sz w:val="24"/>
        </w:rPr>
        <w:t>press</w:t>
      </w:r>
      <w:r>
        <w:rPr>
          <w:spacing w:val="-7"/>
          <w:sz w:val="24"/>
        </w:rPr>
        <w:t> </w:t>
      </w:r>
      <w:r>
        <w:rPr>
          <w:sz w:val="24"/>
        </w:rPr>
        <w:t>“New</w:t>
      </w:r>
      <w:r>
        <w:rPr>
          <w:spacing w:val="-8"/>
          <w:sz w:val="24"/>
        </w:rPr>
        <w:t> </w:t>
      </w:r>
      <w:r>
        <w:rPr>
          <w:sz w:val="24"/>
        </w:rPr>
        <w:t>registration”</w:t>
      </w:r>
      <w:r>
        <w:rPr>
          <w:spacing w:val="-7"/>
          <w:sz w:val="24"/>
        </w:rPr>
        <w:t> </w:t>
      </w:r>
      <w:r>
        <w:rPr>
          <w:sz w:val="24"/>
        </w:rPr>
        <w:t>to</w:t>
      </w:r>
      <w:r>
        <w:rPr>
          <w:spacing w:val="-7"/>
          <w:sz w:val="24"/>
        </w:rPr>
        <w:t> </w:t>
      </w:r>
      <w:r>
        <w:rPr>
          <w:sz w:val="24"/>
        </w:rPr>
        <w:t>add</w:t>
      </w:r>
      <w:r>
        <w:rPr>
          <w:spacing w:val="-7"/>
          <w:sz w:val="24"/>
        </w:rPr>
        <w:t> </w:t>
      </w:r>
      <w:r>
        <w:rPr>
          <w:sz w:val="24"/>
        </w:rPr>
        <w:t>the</w:t>
      </w:r>
      <w:r>
        <w:rPr>
          <w:spacing w:val="-7"/>
          <w:sz w:val="24"/>
        </w:rPr>
        <w:t> </w:t>
      </w:r>
      <w:r>
        <w:rPr>
          <w:sz w:val="24"/>
        </w:rPr>
        <w:t>email address/phone number to the</w:t>
      </w:r>
      <w:r>
        <w:rPr>
          <w:spacing w:val="1"/>
          <w:sz w:val="24"/>
        </w:rPr>
        <w:t> </w:t>
      </w:r>
      <w:r>
        <w:rPr>
          <w:sz w:val="24"/>
        </w:rPr>
        <w:t>list.</w:t>
      </w:r>
    </w:p>
    <w:p>
      <w:pPr>
        <w:pStyle w:val="BodyText"/>
        <w:rPr>
          <w:sz w:val="19"/>
        </w:rPr>
      </w:pPr>
      <w:r>
        <w:rPr/>
        <w:pict>
          <v:group style="position:absolute;margin-left:253.199005pt;margin-top:12.890039pt;width:105.6pt;height:216pt;mso-position-horizontal-relative:page;mso-position-vertical-relative:paragraph;z-index:-15332864;mso-wrap-distance-left:0;mso-wrap-distance-right:0" coordorigin="5064,258" coordsize="2112,4320">
            <v:shape style="position:absolute;left:5075;top:257;width:2088;height:4320" type="#_x0000_t75" stroked="false">
              <v:imagedata r:id="rId712" o:title=""/>
            </v:shape>
            <v:shape style="position:absolute;left:5063;top:260;width:2112;height:4316" coordorigin="5064,260" coordsize="2112,4316" path="m7176,260l7166,260,7166,270,7166,4566,5074,4566,5074,270,7166,270,7166,260,5074,260,5069,260,5064,260,5064,4566,5064,4571,5064,4575,7166,4575,7171,4575,7176,4575,7176,270,7176,265,7176,260xe" filled="true" fillcolor="#000000" stroked="false">
              <v:path arrowok="t"/>
              <v:fill type="solid"/>
            </v:shape>
            <w10:wrap type="topAndBottom"/>
          </v:group>
        </w:pict>
      </w:r>
    </w:p>
    <w:p>
      <w:pPr>
        <w:pStyle w:val="ListParagraph"/>
        <w:numPr>
          <w:ilvl w:val="0"/>
          <w:numId w:val="246"/>
        </w:numPr>
        <w:tabs>
          <w:tab w:pos="2160" w:val="left" w:leader="none"/>
        </w:tabs>
        <w:spacing w:line="240" w:lineRule="auto" w:before="126" w:after="0"/>
        <w:ind w:left="2159" w:right="0" w:hanging="301"/>
        <w:jc w:val="left"/>
        <w:rPr>
          <w:sz w:val="24"/>
        </w:rPr>
      </w:pPr>
      <w:r>
        <w:rPr>
          <w:sz w:val="24"/>
        </w:rPr>
        <w:t>. </w:t>
      </w:r>
      <w:r>
        <w:rPr>
          <w:spacing w:val="-9"/>
          <w:sz w:val="24"/>
        </w:rPr>
        <w:t>To </w:t>
      </w:r>
      <w:r>
        <w:rPr>
          <w:sz w:val="24"/>
        </w:rPr>
        <w:t>add contacts from your</w:t>
      </w:r>
      <w:r>
        <w:rPr>
          <w:spacing w:val="-32"/>
          <w:sz w:val="24"/>
        </w:rPr>
        <w:t> </w:t>
      </w:r>
      <w:r>
        <w:rPr>
          <w:sz w:val="24"/>
        </w:rPr>
        <w:t>phone:</w:t>
      </w:r>
    </w:p>
    <w:p>
      <w:pPr>
        <w:pStyle w:val="ListParagraph"/>
        <w:numPr>
          <w:ilvl w:val="1"/>
          <w:numId w:val="246"/>
        </w:numPr>
        <w:tabs>
          <w:tab w:pos="2724" w:val="left" w:leader="none"/>
          <w:tab w:pos="2725" w:val="left" w:leader="none"/>
        </w:tabs>
        <w:spacing w:line="240" w:lineRule="auto" w:before="116" w:after="0"/>
        <w:ind w:left="2724" w:right="0" w:hanging="374"/>
        <w:jc w:val="left"/>
        <w:rPr>
          <w:sz w:val="24"/>
        </w:rPr>
      </w:pPr>
      <w:r>
        <w:rPr>
          <w:sz w:val="24"/>
        </w:rPr>
        <w:t>Press the</w:t>
      </w:r>
      <w:r>
        <w:rPr>
          <w:spacing w:val="30"/>
          <w:sz w:val="24"/>
        </w:rPr>
        <w:t> </w:t>
      </w:r>
      <w:r>
        <w:rPr>
          <w:spacing w:val="-24"/>
          <w:position w:val="-2"/>
          <w:sz w:val="24"/>
        </w:rPr>
        <w:drawing>
          <wp:inline distT="0" distB="0" distL="0" distR="0">
            <wp:extent cx="225551" cy="225551"/>
            <wp:effectExtent l="0" t="0" r="0" b="0"/>
            <wp:docPr id="573" name="image656.jpeg"/>
            <wp:cNvGraphicFramePr>
              <a:graphicFrameLocks noChangeAspect="1"/>
            </wp:cNvGraphicFramePr>
            <a:graphic>
              <a:graphicData uri="http://schemas.openxmlformats.org/drawingml/2006/picture">
                <pic:pic>
                  <pic:nvPicPr>
                    <pic:cNvPr id="574"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4"/>
          <w:position w:val="-2"/>
          <w:sz w:val="24"/>
        </w:rPr>
      </w:r>
      <w:r>
        <w:rPr>
          <w:spacing w:val="-24"/>
          <w:sz w:val="24"/>
        </w:rPr>
        <w:t> </w:t>
      </w:r>
      <w:r>
        <w:rPr>
          <w:spacing w:val="4"/>
          <w:sz w:val="24"/>
        </w:rPr>
        <w:t> </w:t>
      </w:r>
      <w:r>
        <w:rPr>
          <w:sz w:val="24"/>
        </w:rPr>
        <w:t>button.</w:t>
      </w:r>
    </w:p>
    <w:p>
      <w:pPr>
        <w:pStyle w:val="ListParagraph"/>
        <w:numPr>
          <w:ilvl w:val="1"/>
          <w:numId w:val="246"/>
        </w:numPr>
        <w:tabs>
          <w:tab w:pos="2724" w:val="left" w:leader="none"/>
        </w:tabs>
        <w:spacing w:line="208" w:lineRule="auto" w:before="94" w:after="0"/>
        <w:ind w:left="2723" w:right="867" w:hanging="372"/>
        <w:jc w:val="left"/>
        <w:rPr>
          <w:sz w:val="24"/>
        </w:rPr>
      </w:pPr>
      <w:r>
        <w:rPr>
          <w:sz w:val="24"/>
        </w:rPr>
        <w:t>Press “Register from Phone Book”. </w:t>
      </w:r>
      <w:r>
        <w:rPr>
          <w:spacing w:val="-8"/>
          <w:sz w:val="24"/>
        </w:rPr>
        <w:t>You </w:t>
      </w:r>
      <w:r>
        <w:rPr>
          <w:sz w:val="24"/>
        </w:rPr>
        <w:t>may need to scroll down to make “Register from Phone Book”</w:t>
      </w:r>
      <w:r>
        <w:rPr>
          <w:spacing w:val="-4"/>
          <w:sz w:val="24"/>
        </w:rPr>
        <w:t> </w:t>
      </w:r>
      <w:r>
        <w:rPr>
          <w:sz w:val="24"/>
        </w:rPr>
        <w:t>visible.</w:t>
      </w:r>
    </w:p>
    <w:p>
      <w:pPr>
        <w:spacing w:after="0" w:line="208" w:lineRule="auto"/>
        <w:jc w:val="left"/>
        <w:rPr>
          <w:sz w:val="24"/>
        </w:rPr>
        <w:sectPr>
          <w:pgSz w:w="12240" w:h="15840"/>
          <w:pgMar w:header="0" w:footer="703" w:top="580" w:bottom="900" w:left="300" w:right="280"/>
        </w:sectPr>
      </w:pPr>
    </w:p>
    <w:p>
      <w:pPr>
        <w:pStyle w:val="ListParagraph"/>
        <w:numPr>
          <w:ilvl w:val="1"/>
          <w:numId w:val="246"/>
        </w:numPr>
        <w:tabs>
          <w:tab w:pos="2724" w:val="left" w:leader="none"/>
          <w:tab w:pos="2725" w:val="left" w:leader="none"/>
        </w:tabs>
        <w:spacing w:line="240" w:lineRule="auto" w:before="76" w:after="0"/>
        <w:ind w:left="2724" w:right="0" w:hanging="374"/>
        <w:jc w:val="left"/>
        <w:rPr>
          <w:sz w:val="24"/>
        </w:rPr>
      </w:pPr>
      <w:r>
        <w:rPr>
          <w:sz w:val="24"/>
        </w:rPr>
        <w:t>Select each contact you want to use. A</w:t>
      </w:r>
      <w:r>
        <w:rPr>
          <w:spacing w:val="-45"/>
          <w:sz w:val="24"/>
        </w:rPr>
        <w:t> </w:t>
      </w:r>
      <w:r>
        <w:rPr>
          <w:sz w:val="24"/>
        </w:rPr>
        <w:t>check mark appears to the right.</w:t>
      </w:r>
    </w:p>
    <w:p>
      <w:pPr>
        <w:pStyle w:val="BodyText"/>
        <w:spacing w:before="5"/>
        <w:rPr>
          <w:sz w:val="28"/>
        </w:rPr>
      </w:pPr>
      <w:r>
        <w:rPr/>
        <w:pict>
          <v:group style="position:absolute;margin-left:89.039001pt;margin-top:18.320171pt;width:425.8pt;height:216.75pt;mso-position-horizontal-relative:page;mso-position-vertical-relative:paragraph;z-index:-15332352;mso-wrap-distance-left:0;mso-wrap-distance-right:0" coordorigin="1781,366" coordsize="8516,4335">
            <v:shape style="position:absolute;left:5008;top:380;width:2088;height:4320" type="#_x0000_t75" stroked="false">
              <v:imagedata r:id="rId713" o:title=""/>
            </v:shape>
            <v:shape style="position:absolute;left:4996;top:373;width:2096;height:4325" coordorigin="4997,374" coordsize="2096,4325" path="m7092,374l7082,374,7082,383,7082,4689,5006,4689,5006,383,7082,383,7082,374,5006,374,5002,374,4997,374,4997,4689,4997,4694,4997,4698,7082,4698,7087,4698,7092,4698,7092,383,7092,378,7092,374xe" filled="true" fillcolor="#000000" stroked="false">
              <v:path arrowok="t"/>
              <v:fill type="solid"/>
            </v:shape>
            <v:shape style="position:absolute;left:4742;top:2476;width:231;height:130" type="#_x0000_t75" stroked="false">
              <v:imagedata r:id="rId163" o:title=""/>
            </v:shape>
            <v:shape style="position:absolute;left:1792;top:380;width:2088;height:4320" type="#_x0000_t75" stroked="false">
              <v:imagedata r:id="rId714" o:title=""/>
            </v:shape>
            <v:shape style="position:absolute;left:1780;top:366;width:5328;height:4332" coordorigin="1781,366" coordsize="5328,4332" path="m3874,366l3864,366,3864,376,3864,4689,1790,4689,1790,376,3864,376,3864,366,1790,366,1790,366,1781,366,1781,4689,1781,4694,1781,4698,3864,4698,3869,4698,3874,4698,3874,376,3874,371,3874,366xm3893,2536l3888,2536,3888,2546,3893,2546,3893,2536xm4745,2536l3893,2536,3893,2546,4745,2546,4745,2536xm7109,2536l7104,2536,7104,2546,7109,2546,7109,2536xe" filled="true" fillcolor="#000000" stroked="false">
              <v:path arrowok="t"/>
              <v:fill type="solid"/>
            </v:shape>
            <v:shape style="position:absolute;left:8203;top:380;width:2088;height:4320" type="#_x0000_t75" stroked="false">
              <v:imagedata r:id="rId715" o:title=""/>
            </v:shape>
            <v:shape style="position:absolute;left:8193;top:373;width:2103;height:4325" coordorigin="8194,374" coordsize="2103,4325" path="m10296,374l10286,374,10286,383,10286,4689,8203,4689,8203,383,10286,383,10286,374,8203,374,8198,374,8194,374,8194,4689,8194,4694,8194,4698,10286,4698,10291,4698,10296,4698,10296,383,10296,374xe" filled="true" fillcolor="#000000" stroked="false">
              <v:path arrowok="t"/>
              <v:fill type="solid"/>
            </v:shape>
            <v:shape style="position:absolute;left:7958;top:2476;width:231;height:130" type="#_x0000_t75" stroked="false">
              <v:imagedata r:id="rId163" o:title=""/>
            </v:shape>
            <v:rect style="position:absolute;left:7108;top:2536;width:855;height:10" filled="true" fillcolor="#000000" stroked="false">
              <v:fill type="solid"/>
            </v:rect>
            <w10:wrap type="topAndBottom"/>
          </v:group>
        </w:pict>
      </w:r>
    </w:p>
    <w:p>
      <w:pPr>
        <w:pStyle w:val="BodyText"/>
        <w:spacing w:before="9"/>
        <w:rPr>
          <w:sz w:val="20"/>
        </w:rPr>
      </w:pPr>
    </w:p>
    <w:p>
      <w:pPr>
        <w:pStyle w:val="ListParagraph"/>
        <w:numPr>
          <w:ilvl w:val="0"/>
          <w:numId w:val="246"/>
        </w:numPr>
        <w:tabs>
          <w:tab w:pos="2160" w:val="left" w:leader="none"/>
        </w:tabs>
        <w:spacing w:line="208" w:lineRule="auto" w:before="0" w:after="0"/>
        <w:ind w:left="2363" w:right="855" w:hanging="504"/>
        <w:jc w:val="both"/>
        <w:rPr>
          <w:sz w:val="24"/>
        </w:rPr>
      </w:pPr>
      <w:r>
        <w:rPr>
          <w:sz w:val="24"/>
        </w:rPr>
        <w:t>. Press the new email address/phone number and confirm that a check mark appears to its right.</w:t>
      </w:r>
      <w:r>
        <w:rPr>
          <w:spacing w:val="-8"/>
          <w:sz w:val="24"/>
        </w:rPr>
        <w:t> </w:t>
      </w:r>
      <w:r>
        <w:rPr>
          <w:sz w:val="24"/>
        </w:rPr>
        <w:t>If</w:t>
      </w:r>
      <w:r>
        <w:rPr>
          <w:spacing w:val="-7"/>
          <w:sz w:val="24"/>
        </w:rPr>
        <w:t> </w:t>
      </w:r>
      <w:r>
        <w:rPr>
          <w:sz w:val="24"/>
        </w:rPr>
        <w:t>there</w:t>
      </w:r>
      <w:r>
        <w:rPr>
          <w:spacing w:val="-6"/>
          <w:sz w:val="24"/>
        </w:rPr>
        <w:t> </w:t>
      </w:r>
      <w:r>
        <w:rPr>
          <w:sz w:val="24"/>
        </w:rPr>
        <w:t>is</w:t>
      </w:r>
      <w:r>
        <w:rPr>
          <w:spacing w:val="-6"/>
          <w:sz w:val="24"/>
        </w:rPr>
        <w:t> </w:t>
      </w:r>
      <w:r>
        <w:rPr>
          <w:sz w:val="24"/>
        </w:rPr>
        <w:t>no</w:t>
      </w:r>
      <w:r>
        <w:rPr>
          <w:spacing w:val="-5"/>
          <w:sz w:val="24"/>
        </w:rPr>
        <w:t> </w:t>
      </w:r>
      <w:r>
        <w:rPr>
          <w:sz w:val="24"/>
        </w:rPr>
        <w:t>check</w:t>
      </w:r>
      <w:r>
        <w:rPr>
          <w:spacing w:val="-6"/>
          <w:sz w:val="24"/>
        </w:rPr>
        <w:t> </w:t>
      </w:r>
      <w:r>
        <w:rPr>
          <w:sz w:val="24"/>
        </w:rPr>
        <w:t>mark,</w:t>
      </w:r>
      <w:r>
        <w:rPr>
          <w:spacing w:val="-6"/>
          <w:sz w:val="24"/>
        </w:rPr>
        <w:t> </w:t>
      </w:r>
      <w:r>
        <w:rPr>
          <w:sz w:val="24"/>
        </w:rPr>
        <w:t>that</w:t>
      </w:r>
      <w:r>
        <w:rPr>
          <w:spacing w:val="-5"/>
          <w:sz w:val="24"/>
        </w:rPr>
        <w:t> </w:t>
      </w:r>
      <w:r>
        <w:rPr>
          <w:sz w:val="24"/>
        </w:rPr>
        <w:t>email</w:t>
      </w:r>
      <w:r>
        <w:rPr>
          <w:spacing w:val="-8"/>
          <w:sz w:val="24"/>
        </w:rPr>
        <w:t> </w:t>
      </w:r>
      <w:r>
        <w:rPr>
          <w:sz w:val="24"/>
        </w:rPr>
        <w:t>address/phone</w:t>
      </w:r>
      <w:r>
        <w:rPr>
          <w:spacing w:val="-5"/>
          <w:sz w:val="24"/>
        </w:rPr>
        <w:t> </w:t>
      </w:r>
      <w:r>
        <w:rPr>
          <w:sz w:val="24"/>
        </w:rPr>
        <w:t>number</w:t>
      </w:r>
      <w:r>
        <w:rPr>
          <w:spacing w:val="-6"/>
          <w:sz w:val="24"/>
        </w:rPr>
        <w:t> </w:t>
      </w:r>
      <w:r>
        <w:rPr>
          <w:sz w:val="24"/>
        </w:rPr>
        <w:t>will</w:t>
      </w:r>
      <w:r>
        <w:rPr>
          <w:spacing w:val="-5"/>
          <w:sz w:val="24"/>
        </w:rPr>
        <w:t> </w:t>
      </w:r>
      <w:r>
        <w:rPr>
          <w:sz w:val="24"/>
        </w:rPr>
        <w:t>not</w:t>
      </w:r>
      <w:r>
        <w:rPr>
          <w:spacing w:val="-8"/>
          <w:sz w:val="24"/>
        </w:rPr>
        <w:t> </w:t>
      </w:r>
      <w:r>
        <w:rPr>
          <w:sz w:val="24"/>
        </w:rPr>
        <w:t>be</w:t>
      </w:r>
      <w:r>
        <w:rPr>
          <w:spacing w:val="-6"/>
          <w:sz w:val="24"/>
        </w:rPr>
        <w:t> </w:t>
      </w:r>
      <w:r>
        <w:rPr>
          <w:sz w:val="24"/>
        </w:rPr>
        <w:t>included</w:t>
      </w:r>
      <w:r>
        <w:rPr>
          <w:spacing w:val="-7"/>
          <w:sz w:val="24"/>
        </w:rPr>
        <w:t> </w:t>
      </w:r>
      <w:r>
        <w:rPr>
          <w:sz w:val="24"/>
        </w:rPr>
        <w:t>in the</w:t>
      </w:r>
      <w:r>
        <w:rPr>
          <w:spacing w:val="-1"/>
          <w:sz w:val="24"/>
        </w:rPr>
        <w:t> </w:t>
      </w:r>
      <w:r>
        <w:rPr>
          <w:sz w:val="24"/>
        </w:rPr>
        <w:t>alert!</w:t>
      </w:r>
    </w:p>
    <w:p>
      <w:pPr>
        <w:pStyle w:val="BodyText"/>
        <w:spacing w:before="4"/>
        <w:rPr>
          <w:sz w:val="13"/>
        </w:rPr>
      </w:pPr>
      <w:r>
        <w:rPr/>
        <w:pict>
          <v:group style="position:absolute;margin-left:253.199005pt;margin-top:9.626035pt;width:105pt;height:216.6pt;mso-position-horizontal-relative:page;mso-position-vertical-relative:paragraph;z-index:-15331840;mso-wrap-distance-left:0;mso-wrap-distance-right:0" coordorigin="5064,193" coordsize="2100,4332">
            <v:shape style="position:absolute;left:5075;top:204;width:2088;height:4320" type="#_x0000_t75" stroked="false">
              <v:imagedata r:id="rId716" o:title=""/>
            </v:shape>
            <v:shape style="position:absolute;left:5063;top:192;width:2096;height:4330" coordorigin="5064,193" coordsize="2096,4330" path="m7159,193l7150,193,7150,202,7150,4513,5074,4513,5074,202,7150,202,7150,193,5074,193,5064,193,5064,4513,5064,4517,5064,4522,7150,4522,7154,4522,7159,4522,7159,202,7159,197,7159,193xe" filled="true" fillcolor="#000000" stroked="false">
              <v:path arrowok="t"/>
              <v:fill type="solid"/>
            </v:shape>
            <w10:wrap type="topAndBottom"/>
          </v:group>
        </w:pict>
      </w:r>
    </w:p>
    <w:p>
      <w:pPr>
        <w:pStyle w:val="BodyText"/>
        <w:rPr>
          <w:sz w:val="26"/>
        </w:rPr>
      </w:pPr>
    </w:p>
    <w:p>
      <w:pPr>
        <w:pStyle w:val="BodyText"/>
        <w:spacing w:before="1"/>
        <w:rPr>
          <w:sz w:val="27"/>
        </w:rPr>
      </w:pPr>
    </w:p>
    <w:p>
      <w:pPr>
        <w:pStyle w:val="ListParagraph"/>
        <w:numPr>
          <w:ilvl w:val="0"/>
          <w:numId w:val="246"/>
        </w:numPr>
        <w:tabs>
          <w:tab w:pos="2160" w:val="left" w:leader="none"/>
        </w:tabs>
        <w:spacing w:line="240" w:lineRule="auto" w:before="0" w:after="0"/>
        <w:ind w:left="2159" w:right="0" w:hanging="301"/>
        <w:jc w:val="left"/>
        <w:rPr>
          <w:sz w:val="24"/>
        </w:rPr>
      </w:pPr>
      <w:r>
        <w:rPr>
          <w:sz w:val="24"/>
        </w:rPr>
        <w:t>. </w:t>
      </w:r>
      <w:r>
        <w:rPr>
          <w:spacing w:val="-9"/>
          <w:sz w:val="24"/>
        </w:rPr>
        <w:t>To </w:t>
      </w:r>
      <w:r>
        <w:rPr>
          <w:sz w:val="24"/>
        </w:rPr>
        <w:t>delete an email address/phone number once it’s</w:t>
      </w:r>
      <w:r>
        <w:rPr>
          <w:spacing w:val="-36"/>
          <w:sz w:val="24"/>
        </w:rPr>
        <w:t> </w:t>
      </w:r>
      <w:r>
        <w:rPr>
          <w:sz w:val="24"/>
        </w:rPr>
        <w:t>entered:</w:t>
      </w:r>
    </w:p>
    <w:p>
      <w:pPr>
        <w:pStyle w:val="ListParagraph"/>
        <w:numPr>
          <w:ilvl w:val="1"/>
          <w:numId w:val="246"/>
        </w:numPr>
        <w:tabs>
          <w:tab w:pos="2724" w:val="left" w:leader="none"/>
          <w:tab w:pos="2725" w:val="left" w:leader="none"/>
        </w:tabs>
        <w:spacing w:line="240" w:lineRule="auto" w:before="116" w:after="0"/>
        <w:ind w:left="2724" w:right="0" w:hanging="374"/>
        <w:jc w:val="left"/>
        <w:rPr>
          <w:sz w:val="24"/>
        </w:rPr>
      </w:pPr>
      <w:r>
        <w:rPr>
          <w:sz w:val="24"/>
        </w:rPr>
        <w:t>Press the</w:t>
      </w:r>
      <w:r>
        <w:rPr>
          <w:spacing w:val="35"/>
          <w:sz w:val="24"/>
        </w:rPr>
        <w:t> </w:t>
      </w:r>
      <w:r>
        <w:rPr>
          <w:spacing w:val="-24"/>
          <w:position w:val="-2"/>
          <w:sz w:val="24"/>
        </w:rPr>
        <w:drawing>
          <wp:inline distT="0" distB="0" distL="0" distR="0">
            <wp:extent cx="225551" cy="225551"/>
            <wp:effectExtent l="0" t="0" r="0" b="0"/>
            <wp:docPr id="575" name="image656.jpeg"/>
            <wp:cNvGraphicFramePr>
              <a:graphicFrameLocks noChangeAspect="1"/>
            </wp:cNvGraphicFramePr>
            <a:graphic>
              <a:graphicData uri="http://schemas.openxmlformats.org/drawingml/2006/picture">
                <pic:pic>
                  <pic:nvPicPr>
                    <pic:cNvPr id="576"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4"/>
          <w:position w:val="-2"/>
          <w:sz w:val="24"/>
        </w:rPr>
      </w:r>
      <w:r>
        <w:rPr>
          <w:spacing w:val="-24"/>
          <w:sz w:val="24"/>
        </w:rPr>
        <w:t> </w:t>
      </w:r>
      <w:r>
        <w:rPr>
          <w:spacing w:val="4"/>
          <w:sz w:val="24"/>
        </w:rPr>
        <w:t> </w:t>
      </w:r>
      <w:r>
        <w:rPr>
          <w:sz w:val="24"/>
        </w:rPr>
        <w:t>button.</w:t>
      </w:r>
    </w:p>
    <w:p>
      <w:pPr>
        <w:pStyle w:val="ListParagraph"/>
        <w:numPr>
          <w:ilvl w:val="1"/>
          <w:numId w:val="246"/>
        </w:numPr>
        <w:tabs>
          <w:tab w:pos="2724" w:val="left" w:leader="none"/>
        </w:tabs>
        <w:spacing w:line="208" w:lineRule="auto" w:before="94" w:after="0"/>
        <w:ind w:left="2723" w:right="1197" w:hanging="372"/>
        <w:jc w:val="left"/>
        <w:rPr>
          <w:sz w:val="24"/>
        </w:rPr>
      </w:pPr>
      <w:r>
        <w:rPr>
          <w:sz w:val="24"/>
        </w:rPr>
        <w:t>Press “Delete registered address”. </w:t>
      </w:r>
      <w:r>
        <w:rPr>
          <w:spacing w:val="-9"/>
          <w:sz w:val="24"/>
        </w:rPr>
        <w:t>You </w:t>
      </w:r>
      <w:r>
        <w:rPr>
          <w:sz w:val="24"/>
        </w:rPr>
        <w:t>may need to scroll down to make “Delete registered address”</w:t>
      </w:r>
      <w:r>
        <w:rPr>
          <w:spacing w:val="-3"/>
          <w:sz w:val="24"/>
        </w:rPr>
        <w:t> </w:t>
      </w:r>
      <w:r>
        <w:rPr>
          <w:sz w:val="24"/>
        </w:rPr>
        <w:t>visible.</w:t>
      </w:r>
    </w:p>
    <w:p>
      <w:pPr>
        <w:pStyle w:val="ListParagraph"/>
        <w:numPr>
          <w:ilvl w:val="1"/>
          <w:numId w:val="246"/>
        </w:numPr>
        <w:tabs>
          <w:tab w:pos="2724" w:val="left" w:leader="none"/>
          <w:tab w:pos="2725" w:val="left" w:leader="none"/>
        </w:tabs>
        <w:spacing w:line="208" w:lineRule="auto" w:before="101" w:after="0"/>
        <w:ind w:left="2723" w:right="851" w:hanging="372"/>
        <w:jc w:val="left"/>
        <w:rPr>
          <w:sz w:val="24"/>
        </w:rPr>
      </w:pPr>
      <w:r>
        <w:rPr>
          <w:sz w:val="24"/>
        </w:rPr>
        <w:t>Press</w:t>
      </w:r>
      <w:r>
        <w:rPr>
          <w:spacing w:val="-9"/>
          <w:sz w:val="24"/>
        </w:rPr>
        <w:t> </w:t>
      </w:r>
      <w:r>
        <w:rPr>
          <w:sz w:val="24"/>
        </w:rPr>
        <w:t>each</w:t>
      </w:r>
      <w:r>
        <w:rPr>
          <w:spacing w:val="-6"/>
          <w:sz w:val="24"/>
        </w:rPr>
        <w:t> </w:t>
      </w:r>
      <w:r>
        <w:rPr>
          <w:sz w:val="24"/>
        </w:rPr>
        <w:t>email</w:t>
      </w:r>
      <w:r>
        <w:rPr>
          <w:spacing w:val="-8"/>
          <w:sz w:val="24"/>
        </w:rPr>
        <w:t> </w:t>
      </w:r>
      <w:r>
        <w:rPr>
          <w:sz w:val="24"/>
        </w:rPr>
        <w:t>address/phone</w:t>
      </w:r>
      <w:r>
        <w:rPr>
          <w:spacing w:val="-6"/>
          <w:sz w:val="24"/>
        </w:rPr>
        <w:t> </w:t>
      </w:r>
      <w:r>
        <w:rPr>
          <w:sz w:val="24"/>
        </w:rPr>
        <w:t>number</w:t>
      </w:r>
      <w:r>
        <w:rPr>
          <w:spacing w:val="-8"/>
          <w:sz w:val="24"/>
        </w:rPr>
        <w:t> </w:t>
      </w:r>
      <w:r>
        <w:rPr>
          <w:sz w:val="24"/>
        </w:rPr>
        <w:t>you</w:t>
      </w:r>
      <w:r>
        <w:rPr>
          <w:spacing w:val="-8"/>
          <w:sz w:val="24"/>
        </w:rPr>
        <w:t> </w:t>
      </w:r>
      <w:r>
        <w:rPr>
          <w:sz w:val="24"/>
        </w:rPr>
        <w:t>want</w:t>
      </w:r>
      <w:r>
        <w:rPr>
          <w:spacing w:val="-9"/>
          <w:sz w:val="24"/>
        </w:rPr>
        <w:t> </w:t>
      </w:r>
      <w:r>
        <w:rPr>
          <w:sz w:val="24"/>
        </w:rPr>
        <w:t>to</w:t>
      </w:r>
      <w:r>
        <w:rPr>
          <w:spacing w:val="-6"/>
          <w:sz w:val="24"/>
        </w:rPr>
        <w:t> </w:t>
      </w:r>
      <w:r>
        <w:rPr>
          <w:sz w:val="24"/>
        </w:rPr>
        <w:t>delete.</w:t>
      </w:r>
      <w:r>
        <w:rPr>
          <w:spacing w:val="-18"/>
          <w:sz w:val="24"/>
        </w:rPr>
        <w:t> </w:t>
      </w:r>
      <w:r>
        <w:rPr>
          <w:sz w:val="24"/>
        </w:rPr>
        <w:t>A</w:t>
      </w:r>
      <w:r>
        <w:rPr>
          <w:spacing w:val="-20"/>
          <w:sz w:val="24"/>
        </w:rPr>
        <w:t> </w:t>
      </w:r>
      <w:r>
        <w:rPr>
          <w:sz w:val="24"/>
        </w:rPr>
        <w:t>check</w:t>
      </w:r>
      <w:r>
        <w:rPr>
          <w:spacing w:val="-9"/>
          <w:sz w:val="24"/>
        </w:rPr>
        <w:t> </w:t>
      </w:r>
      <w:r>
        <w:rPr>
          <w:sz w:val="24"/>
        </w:rPr>
        <w:t>mark</w:t>
      </w:r>
      <w:r>
        <w:rPr>
          <w:spacing w:val="-8"/>
          <w:sz w:val="24"/>
        </w:rPr>
        <w:t> </w:t>
      </w:r>
      <w:r>
        <w:rPr>
          <w:sz w:val="24"/>
        </w:rPr>
        <w:t>appears</w:t>
      </w:r>
      <w:r>
        <w:rPr>
          <w:spacing w:val="-7"/>
          <w:sz w:val="24"/>
        </w:rPr>
        <w:t> </w:t>
      </w:r>
      <w:r>
        <w:rPr>
          <w:sz w:val="24"/>
        </w:rPr>
        <w:t>to its</w:t>
      </w:r>
      <w:r>
        <w:rPr>
          <w:spacing w:val="-1"/>
          <w:sz w:val="24"/>
        </w:rPr>
        <w:t> </w:t>
      </w:r>
      <w:r>
        <w:rPr>
          <w:sz w:val="24"/>
        </w:rPr>
        <w:t>right.</w:t>
      </w:r>
    </w:p>
    <w:p>
      <w:pPr>
        <w:spacing w:after="0" w:line="208" w:lineRule="auto"/>
        <w:jc w:val="left"/>
        <w:rPr>
          <w:sz w:val="24"/>
        </w:rPr>
        <w:sectPr>
          <w:pgSz w:w="12240" w:h="15840"/>
          <w:pgMar w:header="0" w:footer="730" w:top="580" w:bottom="920" w:left="300" w:right="280"/>
        </w:sectPr>
      </w:pPr>
    </w:p>
    <w:p>
      <w:pPr>
        <w:pStyle w:val="ListParagraph"/>
        <w:numPr>
          <w:ilvl w:val="1"/>
          <w:numId w:val="246"/>
        </w:numPr>
        <w:tabs>
          <w:tab w:pos="2724" w:val="left" w:leader="none"/>
        </w:tabs>
        <w:spacing w:line="208" w:lineRule="auto" w:before="106" w:after="0"/>
        <w:ind w:left="2723" w:right="1578" w:hanging="372"/>
        <w:jc w:val="left"/>
        <w:rPr>
          <w:sz w:val="24"/>
        </w:rPr>
      </w:pPr>
      <w:r>
        <w:rPr>
          <w:sz w:val="24"/>
        </w:rPr>
        <w:t>Press</w:t>
      </w:r>
      <w:r>
        <w:rPr>
          <w:spacing w:val="-5"/>
          <w:sz w:val="24"/>
        </w:rPr>
        <w:t> </w:t>
      </w:r>
      <w:r>
        <w:rPr>
          <w:sz w:val="24"/>
        </w:rPr>
        <w:t>“OK”</w:t>
      </w:r>
      <w:r>
        <w:rPr>
          <w:spacing w:val="-3"/>
          <w:sz w:val="24"/>
        </w:rPr>
        <w:t> </w:t>
      </w:r>
      <w:r>
        <w:rPr>
          <w:sz w:val="24"/>
        </w:rPr>
        <w:t>at</w:t>
      </w:r>
      <w:r>
        <w:rPr>
          <w:spacing w:val="-4"/>
          <w:sz w:val="24"/>
        </w:rPr>
        <w:t> </w:t>
      </w:r>
      <w:r>
        <w:rPr>
          <w:sz w:val="24"/>
        </w:rPr>
        <w:t>the</w:t>
      </w:r>
      <w:r>
        <w:rPr>
          <w:spacing w:val="-5"/>
          <w:sz w:val="24"/>
        </w:rPr>
        <w:t> </w:t>
      </w:r>
      <w:r>
        <w:rPr>
          <w:sz w:val="24"/>
        </w:rPr>
        <w:t>bottom</w:t>
      </w:r>
      <w:r>
        <w:rPr>
          <w:spacing w:val="-6"/>
          <w:sz w:val="24"/>
        </w:rPr>
        <w:t> </w:t>
      </w:r>
      <w:r>
        <w:rPr>
          <w:sz w:val="24"/>
        </w:rPr>
        <w:t>of</w:t>
      </w:r>
      <w:r>
        <w:rPr>
          <w:spacing w:val="-2"/>
          <w:sz w:val="24"/>
        </w:rPr>
        <w:t> </w:t>
      </w:r>
      <w:r>
        <w:rPr>
          <w:sz w:val="24"/>
        </w:rPr>
        <w:t>the</w:t>
      </w:r>
      <w:r>
        <w:rPr>
          <w:spacing w:val="-3"/>
          <w:sz w:val="24"/>
        </w:rPr>
        <w:t> </w:t>
      </w:r>
      <w:r>
        <w:rPr>
          <w:sz w:val="24"/>
        </w:rPr>
        <w:t>screen</w:t>
      </w:r>
      <w:r>
        <w:rPr>
          <w:spacing w:val="-5"/>
          <w:sz w:val="24"/>
        </w:rPr>
        <w:t> </w:t>
      </w:r>
      <w:r>
        <w:rPr>
          <w:sz w:val="24"/>
        </w:rPr>
        <w:t>to</w:t>
      </w:r>
      <w:r>
        <w:rPr>
          <w:spacing w:val="-4"/>
          <w:sz w:val="24"/>
        </w:rPr>
        <w:t> </w:t>
      </w:r>
      <w:r>
        <w:rPr>
          <w:sz w:val="24"/>
        </w:rPr>
        <w:t>delete</w:t>
      </w:r>
      <w:r>
        <w:rPr>
          <w:spacing w:val="-5"/>
          <w:sz w:val="24"/>
        </w:rPr>
        <w:t> </w:t>
      </w:r>
      <w:r>
        <w:rPr>
          <w:sz w:val="24"/>
        </w:rPr>
        <w:t>the</w:t>
      </w:r>
      <w:r>
        <w:rPr>
          <w:spacing w:val="-3"/>
          <w:sz w:val="24"/>
        </w:rPr>
        <w:t> </w:t>
      </w:r>
      <w:r>
        <w:rPr>
          <w:sz w:val="24"/>
        </w:rPr>
        <w:t>email</w:t>
      </w:r>
      <w:r>
        <w:rPr>
          <w:spacing w:val="-4"/>
          <w:sz w:val="24"/>
        </w:rPr>
        <w:t> </w:t>
      </w:r>
      <w:r>
        <w:rPr>
          <w:sz w:val="24"/>
        </w:rPr>
        <w:t>address(es)/phone number(s).</w:t>
      </w:r>
    </w:p>
    <w:p>
      <w:pPr>
        <w:pStyle w:val="BodyText"/>
        <w:rPr>
          <w:sz w:val="20"/>
        </w:rPr>
      </w:pPr>
    </w:p>
    <w:p>
      <w:pPr>
        <w:pStyle w:val="BodyText"/>
        <w:spacing w:before="2"/>
        <w:rPr>
          <w:sz w:val="10"/>
        </w:rPr>
      </w:pPr>
      <w:r>
        <w:rPr/>
        <w:pict>
          <v:group style="position:absolute;margin-left:89.039001pt;margin-top:7.830016pt;width:426.15pt;height:216pt;mso-position-horizontal-relative:page;mso-position-vertical-relative:paragraph;z-index:-15331328;mso-wrap-distance-left:0;mso-wrap-distance-right:0" coordorigin="1781,157" coordsize="8523,4320">
            <v:shape style="position:absolute;left:5013;top:156;width:2088;height:4320" type="#_x0000_t75" stroked="false">
              <v:imagedata r:id="rId717" o:title=""/>
            </v:shape>
            <v:shape style="position:absolute;left:4996;top:159;width:2110;height:4316" coordorigin="4997,159" coordsize="2110,4316" path="m7106,159l7097,159,7097,169,7097,4465,5006,4465,5006,169,7097,169,7097,159,5006,159,4997,159,4997,4465,4997,4469,4997,4474,7097,4474,7102,4474,7106,4474,7106,169,7106,159xe" filled="true" fillcolor="#000000" stroked="false">
              <v:path arrowok="t"/>
              <v:fill type="solid"/>
            </v:shape>
            <v:shape style="position:absolute;left:4742;top:2251;width:231;height:130" type="#_x0000_t75" stroked="false">
              <v:imagedata r:id="rId163" o:title=""/>
            </v:shape>
            <v:shape style="position:absolute;left:1792;top:156;width:2088;height:4320" type="#_x0000_t75" stroked="false">
              <v:imagedata r:id="rId714" o:title=""/>
            </v:shape>
            <v:shape style="position:absolute;left:1780;top:159;width:5328;height:4316" coordorigin="1781,159" coordsize="5328,4316" path="m3893,2312l3890,2312,3890,169,3890,164,3890,159,3881,159,3881,169,3881,4465,1790,4465,1790,169,3881,169,3881,159,1790,159,1790,159,1781,159,1781,4465,1781,4469,1781,4474,3881,4474,3886,4474,3890,4474,3890,2321,3893,2321,3893,2312xm4745,2312l3893,2312,3893,2321,4745,2321,4745,2312xm7109,2312l7104,2312,7104,2321,7109,2321,7109,2312xe" filled="true" fillcolor="#000000" stroked="false">
              <v:path arrowok="t"/>
              <v:fill type="solid"/>
            </v:shape>
            <v:shape style="position:absolute;left:8203;top:156;width:2088;height:4320" type="#_x0000_t75" stroked="false">
              <v:imagedata r:id="rId718" o:title=""/>
            </v:shape>
            <v:shape style="position:absolute;left:8193;top:159;width:2110;height:4316" coordorigin="8194,159" coordsize="2110,4316" path="m10303,159l10294,159,10294,169,10294,4465,8203,4465,8203,169,10294,169,10294,159,8203,159,8194,159,8194,4465,8194,4469,8194,4474,10294,4474,10298,4474,10303,4474,10303,169,10303,159xe" filled="true" fillcolor="#000000" stroked="false">
              <v:path arrowok="t"/>
              <v:fill type="solid"/>
            </v:shape>
            <v:shape style="position:absolute;left:7958;top:2251;width:231;height:130" type="#_x0000_t75" stroked="false">
              <v:imagedata r:id="rId163" o:title=""/>
            </v:shape>
            <v:rect style="position:absolute;left:7108;top:2311;width:855;height:10" filled="true" fillcolor="#000000" stroked="false">
              <v:fill type="solid"/>
            </v:rect>
            <w10:wrap type="topAndBottom"/>
          </v:group>
        </w:pict>
      </w:r>
    </w:p>
    <w:p>
      <w:pPr>
        <w:pStyle w:val="BodyText"/>
        <w:spacing w:before="9"/>
        <w:rPr>
          <w:sz w:val="20"/>
        </w:rPr>
      </w:pPr>
    </w:p>
    <w:p>
      <w:pPr>
        <w:pStyle w:val="ListParagraph"/>
        <w:numPr>
          <w:ilvl w:val="0"/>
          <w:numId w:val="246"/>
        </w:numPr>
        <w:tabs>
          <w:tab w:pos="2160" w:val="left" w:leader="none"/>
        </w:tabs>
        <w:spacing w:line="208" w:lineRule="auto" w:before="0" w:after="0"/>
        <w:ind w:left="2363" w:right="913" w:hanging="504"/>
        <w:jc w:val="left"/>
        <w:rPr>
          <w:sz w:val="24"/>
        </w:rPr>
      </w:pPr>
      <w:r>
        <w:rPr>
          <w:sz w:val="24"/>
        </w:rPr>
        <w:t>. Press OK. </w:t>
      </w:r>
      <w:r>
        <w:rPr>
          <w:spacing w:val="-8"/>
          <w:sz w:val="24"/>
        </w:rPr>
        <w:t>You </w:t>
      </w:r>
      <w:r>
        <w:rPr>
          <w:sz w:val="24"/>
        </w:rPr>
        <w:t>will be returned to the group settings screen. </w:t>
      </w:r>
      <w:r>
        <w:rPr>
          <w:spacing w:val="-9"/>
          <w:sz w:val="24"/>
        </w:rPr>
        <w:t>To </w:t>
      </w:r>
      <w:r>
        <w:rPr>
          <w:sz w:val="24"/>
        </w:rPr>
        <w:t>add another group, type in a new name and press “New registration”. Repeat steps 6 -</w:t>
      </w:r>
      <w:r>
        <w:rPr>
          <w:spacing w:val="-19"/>
          <w:sz w:val="24"/>
        </w:rPr>
        <w:t> </w:t>
      </w:r>
      <w:r>
        <w:rPr>
          <w:sz w:val="24"/>
        </w:rPr>
        <w:t>9.</w:t>
      </w:r>
    </w:p>
    <w:p>
      <w:pPr>
        <w:pStyle w:val="ListParagraph"/>
        <w:numPr>
          <w:ilvl w:val="0"/>
          <w:numId w:val="246"/>
        </w:numPr>
        <w:tabs>
          <w:tab w:pos="2160" w:val="left" w:leader="none"/>
        </w:tabs>
        <w:spacing w:line="240" w:lineRule="auto" w:before="50" w:after="0"/>
        <w:ind w:left="2159" w:right="0" w:hanging="301"/>
        <w:jc w:val="left"/>
        <w:rPr>
          <w:sz w:val="24"/>
        </w:rPr>
      </w:pPr>
      <w:r>
        <w:rPr>
          <w:sz w:val="24"/>
        </w:rPr>
        <w:t>. Use your phone’s “Back” button to return to the Measuring Mode</w:t>
      </w:r>
      <w:r>
        <w:rPr>
          <w:spacing w:val="5"/>
          <w:sz w:val="24"/>
        </w:rPr>
        <w:t> </w:t>
      </w:r>
      <w:r>
        <w:rPr>
          <w:sz w:val="24"/>
        </w:rPr>
        <w:t>screen.</w:t>
      </w:r>
    </w:p>
    <w:p>
      <w:pPr>
        <w:pStyle w:val="ListParagraph"/>
        <w:numPr>
          <w:ilvl w:val="0"/>
          <w:numId w:val="246"/>
        </w:numPr>
        <w:tabs>
          <w:tab w:pos="2160" w:val="left" w:leader="none"/>
        </w:tabs>
        <w:spacing w:line="240" w:lineRule="auto" w:before="43" w:after="0"/>
        <w:ind w:left="2159" w:right="0" w:hanging="301"/>
        <w:jc w:val="left"/>
        <w:rPr>
          <w:sz w:val="24"/>
        </w:rPr>
      </w:pPr>
      <w:r>
        <w:rPr>
          <w:sz w:val="24"/>
        </w:rPr>
        <w:t>. </w:t>
      </w:r>
      <w:r>
        <w:rPr>
          <w:spacing w:val="-9"/>
          <w:sz w:val="24"/>
        </w:rPr>
        <w:t>To </w:t>
      </w:r>
      <w:r>
        <w:rPr>
          <w:sz w:val="24"/>
        </w:rPr>
        <w:t>get a map preview to appear in the text message recipients’ message</w:t>
      </w:r>
      <w:r>
        <w:rPr>
          <w:spacing w:val="-11"/>
          <w:sz w:val="24"/>
        </w:rPr>
        <w:t> </w:t>
      </w:r>
      <w:r>
        <w:rPr>
          <w:sz w:val="24"/>
        </w:rPr>
        <w:t>window:</w:t>
      </w:r>
    </w:p>
    <w:p>
      <w:pPr>
        <w:pStyle w:val="ListParagraph"/>
        <w:numPr>
          <w:ilvl w:val="1"/>
          <w:numId w:val="246"/>
        </w:numPr>
        <w:tabs>
          <w:tab w:pos="2724" w:val="left" w:leader="none"/>
          <w:tab w:pos="2726" w:val="left" w:leader="none"/>
        </w:tabs>
        <w:spacing w:line="240" w:lineRule="auto" w:before="46" w:after="0"/>
        <w:ind w:left="2725" w:right="0" w:hanging="375"/>
        <w:jc w:val="left"/>
        <w:rPr>
          <w:sz w:val="24"/>
        </w:rPr>
      </w:pPr>
      <w:r>
        <w:rPr>
          <w:sz w:val="24"/>
        </w:rPr>
        <w:t>Recipient must add 510.800.5926 to their</w:t>
      </w:r>
      <w:r>
        <w:rPr>
          <w:spacing w:val="-3"/>
          <w:sz w:val="24"/>
        </w:rPr>
        <w:t> </w:t>
      </w:r>
      <w:r>
        <w:rPr>
          <w:sz w:val="24"/>
        </w:rPr>
        <w:t>contacts.</w:t>
      </w:r>
    </w:p>
    <w:p>
      <w:pPr>
        <w:pStyle w:val="ListParagraph"/>
        <w:numPr>
          <w:ilvl w:val="1"/>
          <w:numId w:val="246"/>
        </w:numPr>
        <w:tabs>
          <w:tab w:pos="2724" w:val="left" w:leader="none"/>
        </w:tabs>
        <w:spacing w:line="208" w:lineRule="auto" w:before="91" w:after="0"/>
        <w:ind w:left="2723" w:right="1599" w:hanging="372"/>
        <w:jc w:val="left"/>
        <w:rPr>
          <w:sz w:val="24"/>
        </w:rPr>
      </w:pPr>
      <w:r>
        <w:rPr/>
        <w:pict>
          <v:group style="position:absolute;margin-left:338.878998pt;margin-top:48.016624pt;width:105.5pt;height:216.25pt;mso-position-horizontal-relative:page;mso-position-vertical-relative:paragraph;z-index:-30255616" coordorigin="6778,960" coordsize="2110,4325">
            <v:shape style="position:absolute;left:6796;top:965;width:2088;height:4320" type="#_x0000_t75" stroked="false">
              <v:imagedata r:id="rId719" o:title=""/>
            </v:shape>
            <v:shape style="position:absolute;left:6777;top:960;width:2110;height:4316" coordorigin="6778,960" coordsize="2110,4316" path="m8887,960l8878,960,8878,970,8878,5266,6787,5266,6787,970,8878,970,8878,960,6787,960,6782,960,6778,960,6778,5266,6778,5271,6778,5276,8878,5276,8882,5276,8887,5276,8887,970,8887,965,8887,960xe" filled="true" fillcolor="#000000" stroked="false">
              <v:path arrowok="t"/>
              <v:fill type="solid"/>
            </v:shape>
            <w10:wrap type="none"/>
          </v:group>
        </w:pict>
      </w:r>
      <w:r>
        <w:rPr/>
        <w:pict>
          <v:group style="position:absolute;margin-left:178.078995pt;margin-top:48.016624pt;width:105.5pt;height:216.85pt;mso-position-horizontal-relative:page;mso-position-vertical-relative:paragraph;z-index:-30255104" coordorigin="3562,960" coordsize="2110,4337">
            <v:shape style="position:absolute;left:3583;top:977;width:2088;height:4320" type="#_x0000_t75" stroked="false">
              <v:imagedata r:id="rId720" o:title=""/>
            </v:shape>
            <v:shape style="position:absolute;left:3561;top:960;width:2110;height:4316" coordorigin="3562,960" coordsize="2110,4316" path="m5671,960l5662,960,5662,970,5662,5266,3571,5266,3571,970,5662,970,5662,960,3571,960,3566,960,3562,960,3562,5266,3562,5271,3562,5276,5662,5276,5666,5276,5671,5276,5671,970,5671,965,5671,960xe" filled="true" fillcolor="#000000" stroked="false">
              <v:path arrowok="t"/>
              <v:fill type="solid"/>
            </v:shape>
            <w10:wrap type="none"/>
          </v:group>
        </w:pict>
      </w:r>
      <w:r>
        <w:rPr>
          <w:sz w:val="24"/>
        </w:rPr>
        <w:t>For</w:t>
      </w:r>
      <w:r>
        <w:rPr>
          <w:spacing w:val="-16"/>
          <w:sz w:val="24"/>
        </w:rPr>
        <w:t> </w:t>
      </w:r>
      <w:r>
        <w:rPr>
          <w:sz w:val="24"/>
        </w:rPr>
        <w:t>Android</w:t>
      </w:r>
      <w:r>
        <w:rPr>
          <w:spacing w:val="-5"/>
          <w:sz w:val="24"/>
        </w:rPr>
        <w:t> </w:t>
      </w:r>
      <w:r>
        <w:rPr>
          <w:sz w:val="24"/>
        </w:rPr>
        <w:t>phones,</w:t>
      </w:r>
      <w:r>
        <w:rPr>
          <w:spacing w:val="-4"/>
          <w:sz w:val="24"/>
        </w:rPr>
        <w:t> </w:t>
      </w:r>
      <w:r>
        <w:rPr>
          <w:sz w:val="24"/>
        </w:rPr>
        <w:t>turn</w:t>
      </w:r>
      <w:r>
        <w:rPr>
          <w:spacing w:val="-4"/>
          <w:sz w:val="24"/>
        </w:rPr>
        <w:t> </w:t>
      </w:r>
      <w:r>
        <w:rPr>
          <w:sz w:val="24"/>
        </w:rPr>
        <w:t>the</w:t>
      </w:r>
      <w:r>
        <w:rPr>
          <w:spacing w:val="-5"/>
          <w:sz w:val="24"/>
        </w:rPr>
        <w:t> </w:t>
      </w:r>
      <w:r>
        <w:rPr>
          <w:sz w:val="24"/>
        </w:rPr>
        <w:t>link</w:t>
      </w:r>
      <w:r>
        <w:rPr>
          <w:spacing w:val="-4"/>
          <w:sz w:val="24"/>
        </w:rPr>
        <w:t> </w:t>
      </w:r>
      <w:r>
        <w:rPr>
          <w:sz w:val="24"/>
        </w:rPr>
        <w:t>preview</w:t>
      </w:r>
      <w:r>
        <w:rPr>
          <w:spacing w:val="-5"/>
          <w:sz w:val="24"/>
        </w:rPr>
        <w:t> </w:t>
      </w:r>
      <w:r>
        <w:rPr>
          <w:sz w:val="24"/>
        </w:rPr>
        <w:t>feature</w:t>
      </w:r>
      <w:r>
        <w:rPr>
          <w:spacing w:val="-5"/>
          <w:sz w:val="24"/>
        </w:rPr>
        <w:t> </w:t>
      </w:r>
      <w:r>
        <w:rPr>
          <w:sz w:val="24"/>
        </w:rPr>
        <w:t>on</w:t>
      </w:r>
      <w:r>
        <w:rPr>
          <w:spacing w:val="-4"/>
          <w:sz w:val="24"/>
        </w:rPr>
        <w:t> </w:t>
      </w:r>
      <w:r>
        <w:rPr>
          <w:sz w:val="24"/>
        </w:rPr>
        <w:t>in</w:t>
      </w:r>
      <w:r>
        <w:rPr>
          <w:spacing w:val="-5"/>
          <w:sz w:val="24"/>
        </w:rPr>
        <w:t> </w:t>
      </w:r>
      <w:r>
        <w:rPr>
          <w:sz w:val="24"/>
        </w:rPr>
        <w:t>the</w:t>
      </w:r>
      <w:r>
        <w:rPr>
          <w:spacing w:val="-5"/>
          <w:sz w:val="24"/>
        </w:rPr>
        <w:t> </w:t>
      </w:r>
      <w:r>
        <w:rPr>
          <w:sz w:val="24"/>
        </w:rPr>
        <w:t>message</w:t>
      </w:r>
      <w:r>
        <w:rPr>
          <w:spacing w:val="-2"/>
          <w:sz w:val="24"/>
        </w:rPr>
        <w:t> </w:t>
      </w:r>
      <w:r>
        <w:rPr>
          <w:sz w:val="24"/>
        </w:rPr>
        <w:t>settings </w:t>
      </w:r>
      <w:r>
        <w:rPr>
          <w:spacing w:val="-4"/>
          <w:sz w:val="24"/>
        </w:rPr>
        <w:t>window.</w:t>
      </w:r>
    </w:p>
    <w:p>
      <w:pPr>
        <w:pStyle w:val="BodyText"/>
        <w:spacing w:before="9"/>
        <w:rPr>
          <w:sz w:val="8"/>
        </w:rPr>
      </w:pPr>
      <w:r>
        <w:rPr/>
        <w:pict>
          <v:group style="position:absolute;margin-left:161.158997pt;margin-top:7.00457pt;width:301.1pt;height:253.7pt;mso-position-horizontal-relative:page;mso-position-vertical-relative:paragraph;z-index:-15330816;mso-wrap-distance-left:0;mso-wrap-distance-right:0" coordorigin="3223,140" coordsize="6022,5074">
            <v:shape style="position:absolute;left:3223;top:140;width:6022;height:5074" coordorigin="3223,140" coordsize="6022,5074" path="m9245,140l9235,140,9235,150,9235,5204,6240,5204,6240,150,9235,150,9235,140,6240,140,6230,140,6230,150,6230,5204,3233,5204,3233,150,6230,150,6230,140,3233,140,3223,140,3223,5204,3223,5209,3223,5214,6230,5214,6240,5214,9235,5214,9240,5214,9245,5214,9245,150,9245,145,9245,140xe" filled="true" fillcolor="#000000" stroked="false">
              <v:path arrowok="t"/>
              <v:fill type="solid"/>
            </v:shape>
            <v:shape style="position:absolute;left:7222;top:4803;width:1306;height:266" type="#_x0000_t202" filled="false" stroked="false">
              <v:textbox inset="0,0,0,0">
                <w:txbxContent>
                  <w:p>
                    <w:pPr>
                      <w:spacing w:line="266" w:lineRule="exact" w:before="0"/>
                      <w:ind w:left="0" w:right="0" w:firstLine="0"/>
                      <w:jc w:val="left"/>
                      <w:rPr>
                        <w:sz w:val="24"/>
                      </w:rPr>
                    </w:pPr>
                    <w:r>
                      <w:rPr>
                        <w:sz w:val="24"/>
                      </w:rPr>
                      <w:t>Link preview</w:t>
                    </w:r>
                  </w:p>
                </w:txbxContent>
              </v:textbox>
              <w10:wrap type="none"/>
            </v:shape>
            <v:shape style="position:absolute;left:3861;top:4803;width:1582;height:266" type="#_x0000_t202" filled="false" stroked="false">
              <v:textbox inset="0,0,0,0">
                <w:txbxContent>
                  <w:p>
                    <w:pPr>
                      <w:spacing w:line="266" w:lineRule="exact" w:before="0"/>
                      <w:ind w:left="0" w:right="0" w:firstLine="0"/>
                      <w:jc w:val="left"/>
                      <w:rPr>
                        <w:sz w:val="24"/>
                      </w:rPr>
                    </w:pPr>
                    <w:r>
                      <w:rPr>
                        <w:sz w:val="24"/>
                      </w:rPr>
                      <w:t>No link preview</w:t>
                    </w:r>
                  </w:p>
                </w:txbxContent>
              </v:textbox>
              <w10:wrap type="none"/>
            </v:shape>
            <w10:wrap type="topAndBottom"/>
          </v:group>
        </w:pict>
      </w:r>
    </w:p>
    <w:p>
      <w:pPr>
        <w:spacing w:after="0"/>
        <w:rPr>
          <w:sz w:val="8"/>
        </w:rPr>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Changing GX-3R Pro Parameters" w:id="345"/>
      <w:bookmarkEnd w:id="345"/>
      <w:r>
        <w:rPr>
          <w:b w:val="0"/>
        </w:rPr>
      </w:r>
      <w:bookmarkStart w:name="_bookmark173" w:id="346"/>
      <w:bookmarkEnd w:id="346"/>
      <w:r>
        <w:rPr>
          <w:b w:val="0"/>
        </w:rPr>
      </w:r>
      <w:r>
        <w:rPr/>
        <w:t>Changing GX-3R Pro Parameters</w:t>
      </w:r>
    </w:p>
    <w:p>
      <w:pPr>
        <w:pStyle w:val="BodyText"/>
        <w:spacing w:line="208" w:lineRule="auto" w:before="266"/>
        <w:ind w:left="1859" w:right="798"/>
      </w:pPr>
      <w:r>
        <w:rPr/>
        <w:t>GX-3R Pro parameters can only be viewed or changed when a GX-3R Pro is paired with the app.</w:t>
      </w:r>
    </w:p>
    <w:p>
      <w:pPr>
        <w:spacing w:before="37"/>
        <w:ind w:left="1859" w:right="0" w:firstLine="0"/>
        <w:jc w:val="left"/>
        <w:rPr>
          <w:rFonts w:ascii="Arial"/>
          <w:b/>
          <w:sz w:val="28"/>
        </w:rPr>
      </w:pPr>
      <w:bookmarkStart w:name="Entering the Gas Detector Setting Menu" w:id="347"/>
      <w:bookmarkEnd w:id="347"/>
      <w:r>
        <w:rPr/>
      </w:r>
      <w:bookmarkStart w:name="_bookmark174" w:id="348"/>
      <w:bookmarkEnd w:id="348"/>
      <w:r>
        <w:rPr/>
      </w:r>
      <w:r>
        <w:rPr>
          <w:rFonts w:ascii="Arial"/>
          <w:b/>
          <w:sz w:val="28"/>
        </w:rPr>
        <w:t>Entering the Gas Detector Setting Menu</w:t>
      </w:r>
    </w:p>
    <w:p>
      <w:pPr>
        <w:pStyle w:val="ListParagraph"/>
        <w:numPr>
          <w:ilvl w:val="0"/>
          <w:numId w:val="248"/>
        </w:numPr>
        <w:tabs>
          <w:tab w:pos="2040" w:val="left" w:leader="none"/>
          <w:tab w:pos="2363" w:val="left" w:leader="none"/>
        </w:tabs>
        <w:spacing w:line="240" w:lineRule="auto" w:before="140" w:after="0"/>
        <w:ind w:left="2039" w:right="0" w:hanging="181"/>
        <w:jc w:val="left"/>
        <w:rPr>
          <w:sz w:val="24"/>
        </w:rPr>
      </w:pPr>
      <w:r>
        <w:rPr>
          <w:sz w:val="24"/>
        </w:rPr>
        <w:t>.</w:t>
        <w:tab/>
        <w:t>From the home screen, press the </w:t>
      </w:r>
      <w:r>
        <w:rPr>
          <w:spacing w:val="-23"/>
          <w:position w:val="-2"/>
          <w:sz w:val="24"/>
        </w:rPr>
        <w:drawing>
          <wp:inline distT="0" distB="0" distL="0" distR="0">
            <wp:extent cx="227075" cy="227075"/>
            <wp:effectExtent l="0" t="0" r="0" b="0"/>
            <wp:docPr id="577" name="image656.jpeg"/>
            <wp:cNvGraphicFramePr>
              <a:graphicFrameLocks noChangeAspect="1"/>
            </wp:cNvGraphicFramePr>
            <a:graphic>
              <a:graphicData uri="http://schemas.openxmlformats.org/drawingml/2006/picture">
                <pic:pic>
                  <pic:nvPicPr>
                    <pic:cNvPr id="578" name="image656.jpeg"/>
                    <pic:cNvPicPr/>
                  </pic:nvPicPr>
                  <pic:blipFill>
                    <a:blip r:embed="rId686" cstate="print"/>
                    <a:stretch>
                      <a:fillRect/>
                    </a:stretch>
                  </pic:blipFill>
                  <pic:spPr>
                    <a:xfrm>
                      <a:off x="0" y="0"/>
                      <a:ext cx="227075" cy="227075"/>
                    </a:xfrm>
                    <a:prstGeom prst="rect">
                      <a:avLst/>
                    </a:prstGeom>
                  </pic:spPr>
                </pic:pic>
              </a:graphicData>
            </a:graphic>
          </wp:inline>
        </w:drawing>
      </w:r>
      <w:r>
        <w:rPr>
          <w:spacing w:val="-23"/>
          <w:position w:val="-2"/>
          <w:sz w:val="24"/>
        </w:rPr>
      </w:r>
      <w:r>
        <w:rPr>
          <w:spacing w:val="-23"/>
          <w:sz w:val="24"/>
        </w:rPr>
        <w:t> </w:t>
      </w:r>
      <w:r>
        <w:rPr>
          <w:spacing w:val="-2"/>
          <w:sz w:val="24"/>
        </w:rPr>
        <w:t> </w:t>
      </w:r>
      <w:r>
        <w:rPr>
          <w:sz w:val="24"/>
        </w:rPr>
        <w:t>button in the upper right corner of the</w:t>
      </w:r>
      <w:r>
        <w:rPr>
          <w:spacing w:val="4"/>
          <w:sz w:val="24"/>
        </w:rPr>
        <w:t> </w:t>
      </w:r>
      <w:r>
        <w:rPr>
          <w:sz w:val="24"/>
        </w:rPr>
        <w:t>app.</w:t>
      </w:r>
    </w:p>
    <w:p>
      <w:pPr>
        <w:pStyle w:val="BodyText"/>
        <w:rPr>
          <w:sz w:val="10"/>
        </w:rPr>
      </w:pPr>
      <w:r>
        <w:rPr/>
        <w:pict>
          <v:group style="position:absolute;margin-left:253.078995pt;margin-top:7.74614pt;width:105.85pt;height:187.7pt;mso-position-horizontal-relative:page;mso-position-vertical-relative:paragraph;z-index:-15328768;mso-wrap-distance-left:0;mso-wrap-distance-right:0" coordorigin="5062,155" coordsize="2117,3754">
            <v:shape style="position:absolute;left:5068;top:159;width:2103;height:3744" type="#_x0000_t75" stroked="false">
              <v:imagedata r:id="rId687" o:title=""/>
            </v:shape>
            <v:shape style="position:absolute;left:5061;top:154;width:2117;height:3754" coordorigin="5062,155" coordsize="2117,3754" path="m7178,155l7169,155,7169,165,7169,3899,5071,3899,5071,165,7169,165,7169,155,5071,155,5062,155,5062,3899,5062,3904,5062,3909,7169,3909,7174,3909,7178,3909,7178,165,7178,160,7178,155xe" filled="true" fillcolor="#000000" stroked="false">
              <v:path arrowok="t"/>
              <v:fill type="solid"/>
            </v:shape>
            <w10:wrap type="topAndBottom"/>
          </v:group>
        </w:pict>
      </w:r>
    </w:p>
    <w:p>
      <w:pPr>
        <w:pStyle w:val="ListParagraph"/>
        <w:numPr>
          <w:ilvl w:val="0"/>
          <w:numId w:val="248"/>
        </w:numPr>
        <w:tabs>
          <w:tab w:pos="2040" w:val="left" w:leader="none"/>
          <w:tab w:pos="2363" w:val="left" w:leader="none"/>
        </w:tabs>
        <w:spacing w:line="240" w:lineRule="auto" w:before="111" w:after="0"/>
        <w:ind w:left="2039" w:right="0" w:hanging="181"/>
        <w:jc w:val="left"/>
        <w:rPr>
          <w:sz w:val="24"/>
        </w:rPr>
      </w:pPr>
      <w:r>
        <w:rPr>
          <w:sz w:val="24"/>
        </w:rPr>
        <w:t>.</w:t>
        <w:tab/>
        <w:t>Press “Gas detector</w:t>
      </w:r>
      <w:r>
        <w:rPr>
          <w:spacing w:val="-3"/>
          <w:sz w:val="24"/>
        </w:rPr>
        <w:t> </w:t>
      </w:r>
      <w:r>
        <w:rPr>
          <w:sz w:val="24"/>
        </w:rPr>
        <w:t>setting”.</w:t>
      </w:r>
    </w:p>
    <w:p>
      <w:pPr>
        <w:pStyle w:val="BodyText"/>
        <w:spacing w:before="5"/>
        <w:rPr>
          <w:sz w:val="9"/>
        </w:rPr>
      </w:pPr>
      <w:r>
        <w:rPr/>
        <w:pict>
          <v:group style="position:absolute;margin-left:253.078995pt;margin-top:7.401172pt;width:105.15pt;height:216.85pt;mso-position-horizontal-relative:page;mso-position-vertical-relative:paragraph;z-index:-15328256;mso-wrap-distance-left:0;mso-wrap-distance-right:0" coordorigin="5062,148" coordsize="2103,4337">
            <v:shape style="position:absolute;left:5075;top:160;width:2088;height:4320" type="#_x0000_t75" stroked="false">
              <v:imagedata r:id="rId721" o:title=""/>
            </v:shape>
            <v:shape style="position:absolute;left:5061;top:148;width:2098;height:4337" coordorigin="5062,148" coordsize="2098,4337" path="m7159,148l7150,148,7150,158,7150,4475,5071,4475,5071,158,7150,158,7150,148,5071,148,5062,148,5062,4475,5062,4480,5062,4485,7150,4485,7154,4485,7159,4485,7159,158,7159,153,7159,148xe" filled="true" fillcolor="#000000" stroked="false">
              <v:path arrowok="t"/>
              <v:fill type="solid"/>
            </v:shape>
            <w10:wrap type="topAndBottom"/>
          </v:group>
        </w:pict>
      </w:r>
    </w:p>
    <w:p>
      <w:pPr>
        <w:pStyle w:val="ListParagraph"/>
        <w:numPr>
          <w:ilvl w:val="0"/>
          <w:numId w:val="248"/>
        </w:numPr>
        <w:tabs>
          <w:tab w:pos="2040" w:val="left" w:leader="none"/>
          <w:tab w:pos="2363" w:val="left" w:leader="none"/>
        </w:tabs>
        <w:spacing w:line="208" w:lineRule="auto" w:before="69" w:after="0"/>
        <w:ind w:left="2363" w:right="1481" w:hanging="504"/>
        <w:jc w:val="left"/>
        <w:rPr>
          <w:sz w:val="24"/>
        </w:rPr>
      </w:pPr>
      <w:r>
        <w:rPr>
          <w:sz w:val="24"/>
        </w:rPr>
        <w:t>.</w:t>
        <w:tab/>
      </w:r>
      <w:r>
        <w:rPr>
          <w:spacing w:val="-5"/>
          <w:sz w:val="24"/>
        </w:rPr>
        <w:t>Type </w:t>
      </w:r>
      <w:r>
        <w:rPr>
          <w:sz w:val="24"/>
        </w:rPr>
        <w:t>in the password and press “OK”. The password depends on your instrument settings.</w:t>
      </w:r>
    </w:p>
    <w:p>
      <w:pPr>
        <w:pStyle w:val="ListParagraph"/>
        <w:numPr>
          <w:ilvl w:val="1"/>
          <w:numId w:val="248"/>
        </w:numPr>
        <w:tabs>
          <w:tab w:pos="2723" w:val="left" w:leader="none"/>
          <w:tab w:pos="2724" w:val="left" w:leader="none"/>
        </w:tabs>
        <w:spacing w:line="225" w:lineRule="auto" w:before="65" w:after="0"/>
        <w:ind w:left="2723" w:right="1292" w:hanging="360"/>
        <w:jc w:val="left"/>
        <w:rPr>
          <w:sz w:val="24"/>
        </w:rPr>
      </w:pPr>
      <w:r>
        <w:rPr>
          <w:sz w:val="24"/>
        </w:rPr>
        <w:t>For</w:t>
      </w:r>
      <w:r>
        <w:rPr>
          <w:spacing w:val="-3"/>
          <w:sz w:val="24"/>
        </w:rPr>
        <w:t> </w:t>
      </w:r>
      <w:r>
        <w:rPr>
          <w:sz w:val="24"/>
        </w:rPr>
        <w:t>brand</w:t>
      </w:r>
      <w:r>
        <w:rPr>
          <w:spacing w:val="-4"/>
          <w:sz w:val="24"/>
        </w:rPr>
        <w:t> </w:t>
      </w:r>
      <w:r>
        <w:rPr>
          <w:sz w:val="24"/>
        </w:rPr>
        <w:t>new</w:t>
      </w:r>
      <w:r>
        <w:rPr>
          <w:spacing w:val="-4"/>
          <w:sz w:val="24"/>
        </w:rPr>
        <w:t> </w:t>
      </w:r>
      <w:r>
        <w:rPr>
          <w:sz w:val="24"/>
        </w:rPr>
        <w:t>instruments</w:t>
      </w:r>
      <w:r>
        <w:rPr>
          <w:spacing w:val="-4"/>
          <w:sz w:val="24"/>
        </w:rPr>
        <w:t> </w:t>
      </w:r>
      <w:r>
        <w:rPr>
          <w:sz w:val="24"/>
        </w:rPr>
        <w:t>whose</w:t>
      </w:r>
      <w:r>
        <w:rPr>
          <w:spacing w:val="-5"/>
          <w:sz w:val="24"/>
        </w:rPr>
        <w:t> </w:t>
      </w:r>
      <w:r>
        <w:rPr>
          <w:sz w:val="24"/>
        </w:rPr>
        <w:t>User</w:t>
      </w:r>
      <w:r>
        <w:rPr>
          <w:spacing w:val="-4"/>
          <w:sz w:val="24"/>
        </w:rPr>
        <w:t> </w:t>
      </w:r>
      <w:r>
        <w:rPr>
          <w:sz w:val="24"/>
        </w:rPr>
        <w:t>Mode</w:t>
      </w:r>
      <w:r>
        <w:rPr>
          <w:spacing w:val="-4"/>
          <w:sz w:val="24"/>
        </w:rPr>
        <w:t> </w:t>
      </w:r>
      <w:r>
        <w:rPr>
          <w:sz w:val="24"/>
        </w:rPr>
        <w:t>Password</w:t>
      </w:r>
      <w:r>
        <w:rPr>
          <w:spacing w:val="-4"/>
          <w:sz w:val="24"/>
        </w:rPr>
        <w:t> </w:t>
      </w:r>
      <w:r>
        <w:rPr>
          <w:sz w:val="24"/>
        </w:rPr>
        <w:t>parameter</w:t>
      </w:r>
      <w:r>
        <w:rPr>
          <w:spacing w:val="-5"/>
          <w:sz w:val="24"/>
        </w:rPr>
        <w:t> </w:t>
      </w:r>
      <w:r>
        <w:rPr>
          <w:sz w:val="24"/>
        </w:rPr>
        <w:t>has</w:t>
      </w:r>
      <w:r>
        <w:rPr>
          <w:spacing w:val="-4"/>
          <w:sz w:val="24"/>
        </w:rPr>
        <w:t> </w:t>
      </w:r>
      <w:r>
        <w:rPr>
          <w:sz w:val="24"/>
        </w:rPr>
        <w:t>not</w:t>
      </w:r>
      <w:r>
        <w:rPr>
          <w:spacing w:val="-4"/>
          <w:sz w:val="24"/>
        </w:rPr>
        <w:t> </w:t>
      </w:r>
      <w:r>
        <w:rPr>
          <w:sz w:val="24"/>
        </w:rPr>
        <w:t>been adjusted, the password is</w:t>
      </w:r>
      <w:r>
        <w:rPr>
          <w:spacing w:val="-5"/>
          <w:sz w:val="24"/>
        </w:rPr>
        <w:t> </w:t>
      </w:r>
      <w:r>
        <w:rPr>
          <w:b/>
          <w:sz w:val="24"/>
        </w:rPr>
        <w:t>0000</w:t>
      </w:r>
      <w:r>
        <w:rPr>
          <w:sz w:val="24"/>
        </w:rPr>
        <w:t>.</w:t>
      </w:r>
    </w:p>
    <w:p>
      <w:pPr>
        <w:pStyle w:val="ListParagraph"/>
        <w:numPr>
          <w:ilvl w:val="1"/>
          <w:numId w:val="248"/>
        </w:numPr>
        <w:tabs>
          <w:tab w:pos="2723" w:val="left" w:leader="none"/>
          <w:tab w:pos="2724" w:val="left" w:leader="none"/>
        </w:tabs>
        <w:spacing w:line="228" w:lineRule="auto" w:before="118" w:after="0"/>
        <w:ind w:left="2723" w:right="853" w:hanging="360"/>
        <w:jc w:val="left"/>
        <w:rPr>
          <w:sz w:val="24"/>
        </w:rPr>
      </w:pPr>
      <w:r>
        <w:rPr>
          <w:sz w:val="24"/>
        </w:rPr>
        <w:t>If</w:t>
      </w:r>
      <w:r>
        <w:rPr>
          <w:spacing w:val="-5"/>
          <w:sz w:val="24"/>
        </w:rPr>
        <w:t> </w:t>
      </w:r>
      <w:r>
        <w:rPr>
          <w:sz w:val="24"/>
        </w:rPr>
        <w:t>you</w:t>
      </w:r>
      <w:r>
        <w:rPr>
          <w:spacing w:val="-7"/>
          <w:sz w:val="24"/>
        </w:rPr>
        <w:t> </w:t>
      </w:r>
      <w:r>
        <w:rPr>
          <w:sz w:val="24"/>
        </w:rPr>
        <w:t>turned</w:t>
      </w:r>
      <w:r>
        <w:rPr>
          <w:spacing w:val="-6"/>
          <w:sz w:val="24"/>
        </w:rPr>
        <w:t> </w:t>
      </w:r>
      <w:r>
        <w:rPr>
          <w:sz w:val="24"/>
        </w:rPr>
        <w:t>your</w:t>
      </w:r>
      <w:r>
        <w:rPr>
          <w:spacing w:val="-5"/>
          <w:sz w:val="24"/>
        </w:rPr>
        <w:t> </w:t>
      </w:r>
      <w:r>
        <w:rPr>
          <w:sz w:val="24"/>
        </w:rPr>
        <w:t>instrument’s</w:t>
      </w:r>
      <w:r>
        <w:rPr>
          <w:spacing w:val="-6"/>
          <w:sz w:val="24"/>
        </w:rPr>
        <w:t> </w:t>
      </w:r>
      <w:r>
        <w:rPr>
          <w:sz w:val="24"/>
        </w:rPr>
        <w:t>User</w:t>
      </w:r>
      <w:r>
        <w:rPr>
          <w:spacing w:val="-5"/>
          <w:sz w:val="24"/>
        </w:rPr>
        <w:t> </w:t>
      </w:r>
      <w:r>
        <w:rPr>
          <w:sz w:val="24"/>
        </w:rPr>
        <w:t>Mode</w:t>
      </w:r>
      <w:r>
        <w:rPr>
          <w:spacing w:val="-6"/>
          <w:sz w:val="24"/>
        </w:rPr>
        <w:t> </w:t>
      </w:r>
      <w:r>
        <w:rPr>
          <w:sz w:val="24"/>
        </w:rPr>
        <w:t>Password</w:t>
      </w:r>
      <w:r>
        <w:rPr>
          <w:spacing w:val="-5"/>
          <w:sz w:val="24"/>
        </w:rPr>
        <w:t> </w:t>
      </w:r>
      <w:r>
        <w:rPr>
          <w:sz w:val="24"/>
          <w:u w:val="single"/>
        </w:rPr>
        <w:t>on</w:t>
      </w:r>
      <w:r>
        <w:rPr>
          <w:sz w:val="24"/>
        </w:rPr>
        <w:t>,</w:t>
      </w:r>
      <w:r>
        <w:rPr>
          <w:spacing w:val="-4"/>
          <w:sz w:val="24"/>
        </w:rPr>
        <w:t> </w:t>
      </w:r>
      <w:r>
        <w:rPr>
          <w:sz w:val="24"/>
        </w:rPr>
        <w:t>the</w:t>
      </w:r>
      <w:r>
        <w:rPr>
          <w:spacing w:val="-5"/>
          <w:sz w:val="24"/>
        </w:rPr>
        <w:t> </w:t>
      </w:r>
      <w:r>
        <w:rPr>
          <w:sz w:val="24"/>
        </w:rPr>
        <w:t>app’s</w:t>
      </w:r>
      <w:r>
        <w:rPr>
          <w:spacing w:val="-6"/>
          <w:sz w:val="24"/>
        </w:rPr>
        <w:t> </w:t>
      </w:r>
      <w:r>
        <w:rPr>
          <w:sz w:val="24"/>
        </w:rPr>
        <w:t>password</w:t>
      </w:r>
      <w:r>
        <w:rPr>
          <w:spacing w:val="-5"/>
          <w:sz w:val="24"/>
        </w:rPr>
        <w:t> </w:t>
      </w:r>
      <w:r>
        <w:rPr>
          <w:sz w:val="24"/>
        </w:rPr>
        <w:t>is</w:t>
      </w:r>
      <w:r>
        <w:rPr>
          <w:spacing w:val="-6"/>
          <w:sz w:val="24"/>
        </w:rPr>
        <w:t> </w:t>
      </w:r>
      <w:r>
        <w:rPr>
          <w:sz w:val="24"/>
        </w:rPr>
        <w:t>your instrument’s User Mode</w:t>
      </w:r>
      <w:r>
        <w:rPr>
          <w:spacing w:val="-3"/>
          <w:sz w:val="24"/>
        </w:rPr>
        <w:t> </w:t>
      </w:r>
      <w:r>
        <w:rPr>
          <w:sz w:val="24"/>
        </w:rPr>
        <w:t>password.</w:t>
      </w:r>
    </w:p>
    <w:p>
      <w:pPr>
        <w:pStyle w:val="ListParagraph"/>
        <w:numPr>
          <w:ilvl w:val="1"/>
          <w:numId w:val="248"/>
        </w:numPr>
        <w:tabs>
          <w:tab w:pos="2724" w:val="left" w:leader="none"/>
        </w:tabs>
        <w:spacing w:line="225" w:lineRule="auto" w:before="118" w:after="0"/>
        <w:ind w:left="2723" w:right="1043" w:hanging="360"/>
        <w:jc w:val="both"/>
        <w:rPr>
          <w:sz w:val="24"/>
        </w:rPr>
      </w:pPr>
      <w:r>
        <w:rPr>
          <w:sz w:val="24"/>
        </w:rPr>
        <w:t>If you turned your instrument’s User Mode Password </w:t>
      </w:r>
      <w:r>
        <w:rPr>
          <w:sz w:val="24"/>
          <w:u w:val="single"/>
        </w:rPr>
        <w:t>on</w:t>
      </w:r>
      <w:r>
        <w:rPr>
          <w:sz w:val="24"/>
        </w:rPr>
        <w:t> but then turned it </w:t>
      </w:r>
      <w:r>
        <w:rPr>
          <w:sz w:val="24"/>
          <w:u w:val="single"/>
        </w:rPr>
        <w:t>off</w:t>
      </w:r>
      <w:r>
        <w:rPr>
          <w:sz w:val="24"/>
        </w:rPr>
        <w:t>, the app password is still the instrument’s old User Mode password. The app</w:t>
      </w:r>
      <w:r>
        <w:rPr>
          <w:spacing w:val="-21"/>
          <w:sz w:val="24"/>
        </w:rPr>
        <w:t> </w:t>
      </w:r>
      <w:r>
        <w:rPr>
          <w:sz w:val="24"/>
        </w:rPr>
        <w:t>password does not go back to </w:t>
      </w:r>
      <w:r>
        <w:rPr>
          <w:b/>
          <w:sz w:val="24"/>
        </w:rPr>
        <w:t>0000 </w:t>
      </w:r>
      <w:r>
        <w:rPr>
          <w:sz w:val="24"/>
        </w:rPr>
        <w:t>after you turn </w:t>
      </w:r>
      <w:r>
        <w:rPr>
          <w:spacing w:val="-3"/>
          <w:sz w:val="24"/>
        </w:rPr>
        <w:t>off </w:t>
      </w:r>
      <w:r>
        <w:rPr>
          <w:sz w:val="24"/>
        </w:rPr>
        <w:t>the instrument’s User Mode</w:t>
      </w:r>
      <w:r>
        <w:rPr>
          <w:spacing w:val="-40"/>
          <w:sz w:val="24"/>
        </w:rPr>
        <w:t> </w:t>
      </w:r>
      <w:r>
        <w:rPr>
          <w:sz w:val="24"/>
        </w:rPr>
        <w:t>password.</w:t>
      </w:r>
    </w:p>
    <w:p>
      <w:pPr>
        <w:spacing w:after="0" w:line="225" w:lineRule="auto"/>
        <w:jc w:val="both"/>
        <w:rPr>
          <w:sz w:val="24"/>
        </w:rPr>
        <w:sectPr>
          <w:pgSz w:w="12240" w:h="15840"/>
          <w:pgMar w:header="0" w:footer="730" w:top="740" w:bottom="920" w:left="300" w:right="280"/>
        </w:sectPr>
      </w:pPr>
    </w:p>
    <w:p>
      <w:pPr>
        <w:pStyle w:val="BodyText"/>
        <w:ind w:left="4761"/>
        <w:rPr>
          <w:sz w:val="20"/>
        </w:rPr>
      </w:pPr>
      <w:r>
        <w:rPr>
          <w:sz w:val="20"/>
        </w:rPr>
        <w:pict>
          <v:group style="width:105.85pt;height:187.7pt;mso-position-horizontal-relative:char;mso-position-vertical-relative:line" coordorigin="0,0" coordsize="2117,3754">
            <v:shape style="position:absolute;left:7;top:4;width:2103;height:3744" type="#_x0000_t75" stroked="false">
              <v:imagedata r:id="rId722" o:title=""/>
            </v:shape>
            <v:shape style="position:absolute;left:0;top:0;width:2117;height:3754" coordorigin="0,0" coordsize="2117,3754" path="m2117,0l2107,0,2107,10,2107,3744,10,3744,10,10,2107,10,2107,0,10,0,5,0,0,0,0,3744,0,3749,0,3754,2107,3754,2112,3754,2117,3754,2117,10,2117,5,2117,0xe" filled="true" fillcolor="#000000" stroked="false">
              <v:path arrowok="t"/>
              <v:fill type="solid"/>
            </v:shape>
          </v:group>
        </w:pict>
      </w:r>
      <w:r>
        <w:rPr>
          <w:sz w:val="20"/>
        </w:rPr>
      </w:r>
    </w:p>
    <w:p>
      <w:pPr>
        <w:pStyle w:val="Heading3"/>
        <w:spacing w:before="15"/>
      </w:pPr>
      <w:bookmarkStart w:name="Alarm Settings" w:id="349"/>
      <w:bookmarkEnd w:id="349"/>
      <w:r>
        <w:rPr>
          <w:b w:val="0"/>
        </w:rPr>
      </w:r>
      <w:bookmarkStart w:name="_bookmark175" w:id="350"/>
      <w:bookmarkEnd w:id="350"/>
      <w:r>
        <w:rPr>
          <w:b w:val="0"/>
        </w:rPr>
      </w:r>
      <w:r>
        <w:rPr/>
        <w:t>Alarm Settings</w:t>
      </w:r>
    </w:p>
    <w:p>
      <w:pPr>
        <w:pStyle w:val="BodyText"/>
        <w:tabs>
          <w:tab w:pos="2363" w:val="left" w:leader="none"/>
        </w:tabs>
        <w:spacing w:line="278" w:lineRule="auto" w:before="69"/>
        <w:ind w:left="1859" w:right="3264"/>
      </w:pPr>
      <w:r>
        <w:rPr/>
        <w:pict>
          <v:group style="position:absolute;margin-left:253.078995pt;margin-top:36.973pt;width:105.15pt;height:214.95pt;mso-position-horizontal-relative:page;mso-position-vertical-relative:paragraph;z-index:-15327232;mso-wrap-distance-left:0;mso-wrap-distance-right:0" coordorigin="5062,739" coordsize="2103,4299">
            <v:shape style="position:absolute;left:5075;top:741;width:2088;height:4292" type="#_x0000_t75" stroked="false">
              <v:imagedata r:id="rId723" o:title=""/>
            </v:shape>
            <v:shape style="position:absolute;left:5061;top:739;width:2100;height:4299" coordorigin="5062,739" coordsize="2100,4299" path="m7162,739l7152,739,7152,749,7152,5028,5071,5028,5071,749,7152,749,7152,739,5071,739,5062,739,5062,5028,5062,5033,5062,5038,7152,5038,7157,5038,7162,5038,7162,749,7162,744,7162,739xe" filled="true" fillcolor="#000000" stroked="false">
              <v:path arrowok="t"/>
              <v:fill type="solid"/>
            </v:shape>
            <w10:wrap type="topAndBottom"/>
          </v:group>
        </w:pict>
      </w:r>
      <w:r>
        <w:rPr/>
        <w:t>1</w:t>
      </w:r>
      <w:r>
        <w:rPr>
          <w:spacing w:val="-1"/>
        </w:rPr>
        <w:t> </w:t>
      </w:r>
      <w:r>
        <w:rPr/>
        <w:t>.</w:t>
        <w:tab/>
        <w:t>Access the Gas Detector Setting Menu as described on</w:t>
      </w:r>
      <w:hyperlink w:history="true" w:anchor="_bookmark174">
        <w:r>
          <w:rPr>
            <w:spacing w:val="-43"/>
          </w:rPr>
          <w:t> </w:t>
        </w:r>
        <w:r>
          <w:rPr/>
          <w:t>pg.133.</w:t>
        </w:r>
      </w:hyperlink>
      <w:r>
        <w:rPr/>
        <w:t> 2</w:t>
      </w:r>
      <w:r>
        <w:rPr>
          <w:spacing w:val="-1"/>
        </w:rPr>
        <w:t> </w:t>
      </w:r>
      <w:r>
        <w:rPr/>
        <w:t>.</w:t>
        <w:tab/>
        <w:t>Press “Alarm</w:t>
      </w:r>
      <w:r>
        <w:rPr>
          <w:spacing w:val="-2"/>
        </w:rPr>
        <w:t> </w:t>
      </w:r>
      <w:r>
        <w:rPr/>
        <w:t>Setting”.</w:t>
      </w:r>
    </w:p>
    <w:p>
      <w:pPr>
        <w:spacing w:after="0" w:line="278" w:lineRule="auto"/>
        <w:sectPr>
          <w:pgSz w:w="12240" w:h="15840"/>
          <w:pgMar w:header="0" w:footer="703" w:top="1020" w:bottom="900" w:left="300" w:right="280"/>
        </w:sectPr>
      </w:pPr>
    </w:p>
    <w:p>
      <w:pPr>
        <w:pStyle w:val="ListParagraph"/>
        <w:numPr>
          <w:ilvl w:val="0"/>
          <w:numId w:val="249"/>
        </w:numPr>
        <w:tabs>
          <w:tab w:pos="2040" w:val="left" w:leader="none"/>
          <w:tab w:pos="2363" w:val="left" w:leader="none"/>
        </w:tabs>
        <w:spacing w:line="208" w:lineRule="auto" w:before="99" w:after="0"/>
        <w:ind w:left="2363" w:right="1008" w:hanging="504"/>
        <w:jc w:val="left"/>
        <w:rPr>
          <w:sz w:val="24"/>
        </w:rPr>
      </w:pPr>
      <w:r>
        <w:rPr/>
        <w:pict>
          <v:group style="position:absolute;margin-left:253.078995pt;margin-top:35.896294pt;width:105.85pt;height:187.7pt;mso-position-horizontal-relative:page;mso-position-vertical-relative:paragraph;z-index:-15326720;mso-wrap-distance-left:0;mso-wrap-distance-right:0" coordorigin="5062,718" coordsize="2117,3754">
            <v:shape style="position:absolute;left:5068;top:722;width:2103;height:3744" type="#_x0000_t75" stroked="false">
              <v:imagedata r:id="rId724" o:title=""/>
            </v:shape>
            <v:shape style="position:absolute;left:5061;top:717;width:2117;height:3754" coordorigin="5062,718" coordsize="2117,3754" path="m7178,718l7169,718,7169,728,7169,4462,5071,4462,5071,728,7169,728,7169,718,5071,718,5066,718,5062,718,5062,4462,5062,4467,5062,4472,7169,4472,7174,4472,7178,4472,7178,728,7178,723,7178,718xe" filled="true" fillcolor="#000000" stroked="false">
              <v:path arrowok="t"/>
              <v:fill type="solid"/>
            </v:shape>
            <w10:wrap type="topAndBottom"/>
          </v:group>
        </w:pict>
      </w:r>
      <w:r>
        <w:rPr>
          <w:sz w:val="24"/>
        </w:rPr>
        <w:t>.</w:t>
        <w:tab/>
        <w:t>Press</w:t>
      </w:r>
      <w:r>
        <w:rPr>
          <w:spacing w:val="-4"/>
          <w:sz w:val="24"/>
        </w:rPr>
        <w:t> </w:t>
      </w:r>
      <w:r>
        <w:rPr>
          <w:sz w:val="24"/>
        </w:rPr>
        <w:t>the</w:t>
      </w:r>
      <w:r>
        <w:rPr>
          <w:spacing w:val="-3"/>
          <w:sz w:val="24"/>
        </w:rPr>
        <w:t> </w:t>
      </w:r>
      <w:r>
        <w:rPr>
          <w:sz w:val="24"/>
        </w:rPr>
        <w:t>channel</w:t>
      </w:r>
      <w:r>
        <w:rPr>
          <w:spacing w:val="-4"/>
          <w:sz w:val="24"/>
        </w:rPr>
        <w:t> </w:t>
      </w:r>
      <w:r>
        <w:rPr>
          <w:sz w:val="24"/>
        </w:rPr>
        <w:t>whose</w:t>
      </w:r>
      <w:r>
        <w:rPr>
          <w:spacing w:val="-3"/>
          <w:sz w:val="24"/>
        </w:rPr>
        <w:t> </w:t>
      </w:r>
      <w:r>
        <w:rPr>
          <w:sz w:val="24"/>
        </w:rPr>
        <w:t>alarm</w:t>
      </w:r>
      <w:r>
        <w:rPr>
          <w:spacing w:val="-4"/>
          <w:sz w:val="24"/>
        </w:rPr>
        <w:t> </w:t>
      </w:r>
      <w:r>
        <w:rPr>
          <w:sz w:val="24"/>
        </w:rPr>
        <w:t>points</w:t>
      </w:r>
      <w:r>
        <w:rPr>
          <w:spacing w:val="-3"/>
          <w:sz w:val="24"/>
        </w:rPr>
        <w:t> </w:t>
      </w:r>
      <w:r>
        <w:rPr>
          <w:sz w:val="24"/>
        </w:rPr>
        <w:t>you</w:t>
      </w:r>
      <w:r>
        <w:rPr>
          <w:spacing w:val="-4"/>
          <w:sz w:val="24"/>
        </w:rPr>
        <w:t> </w:t>
      </w:r>
      <w:r>
        <w:rPr>
          <w:sz w:val="24"/>
        </w:rPr>
        <w:t>want</w:t>
      </w:r>
      <w:r>
        <w:rPr>
          <w:spacing w:val="-3"/>
          <w:sz w:val="24"/>
        </w:rPr>
        <w:t> </w:t>
      </w:r>
      <w:r>
        <w:rPr>
          <w:sz w:val="24"/>
        </w:rPr>
        <w:t>to</w:t>
      </w:r>
      <w:r>
        <w:rPr>
          <w:spacing w:val="-4"/>
          <w:sz w:val="24"/>
        </w:rPr>
        <w:t> </w:t>
      </w:r>
      <w:r>
        <w:rPr>
          <w:sz w:val="24"/>
        </w:rPr>
        <w:t>view</w:t>
      </w:r>
      <w:r>
        <w:rPr>
          <w:spacing w:val="-3"/>
          <w:sz w:val="24"/>
        </w:rPr>
        <w:t> </w:t>
      </w:r>
      <w:r>
        <w:rPr>
          <w:sz w:val="24"/>
        </w:rPr>
        <w:t>or</w:t>
      </w:r>
      <w:r>
        <w:rPr>
          <w:spacing w:val="-2"/>
          <w:sz w:val="24"/>
        </w:rPr>
        <w:t> </w:t>
      </w:r>
      <w:r>
        <w:rPr>
          <w:sz w:val="24"/>
        </w:rPr>
        <w:t>change.</w:t>
      </w:r>
      <w:r>
        <w:rPr>
          <w:spacing w:val="-7"/>
          <w:sz w:val="24"/>
        </w:rPr>
        <w:t> </w:t>
      </w:r>
      <w:r>
        <w:rPr>
          <w:sz w:val="24"/>
        </w:rPr>
        <w:t>The</w:t>
      </w:r>
      <w:r>
        <w:rPr>
          <w:spacing w:val="-3"/>
          <w:sz w:val="24"/>
        </w:rPr>
        <w:t> </w:t>
      </w:r>
      <w:r>
        <w:rPr>
          <w:sz w:val="24"/>
        </w:rPr>
        <w:t>H</w:t>
      </w:r>
      <w:r>
        <w:rPr>
          <w:position w:val="-5"/>
          <w:sz w:val="19"/>
        </w:rPr>
        <w:t>2</w:t>
      </w:r>
      <w:r>
        <w:rPr>
          <w:sz w:val="24"/>
        </w:rPr>
        <w:t>S</w:t>
      </w:r>
      <w:r>
        <w:rPr>
          <w:spacing w:val="-3"/>
          <w:sz w:val="24"/>
        </w:rPr>
        <w:t> </w:t>
      </w:r>
      <w:r>
        <w:rPr>
          <w:sz w:val="24"/>
        </w:rPr>
        <w:t>channel</w:t>
      </w:r>
      <w:r>
        <w:rPr>
          <w:spacing w:val="-2"/>
          <w:sz w:val="24"/>
        </w:rPr>
        <w:t> </w:t>
      </w:r>
      <w:r>
        <w:rPr>
          <w:sz w:val="24"/>
        </w:rPr>
        <w:t>is selected in the example</w:t>
      </w:r>
      <w:r>
        <w:rPr>
          <w:spacing w:val="-4"/>
          <w:sz w:val="24"/>
        </w:rPr>
        <w:t> </w:t>
      </w:r>
      <w:r>
        <w:rPr>
          <w:spacing w:val="-3"/>
          <w:sz w:val="24"/>
        </w:rPr>
        <w:t>below.</w:t>
      </w:r>
    </w:p>
    <w:p>
      <w:pPr>
        <w:pStyle w:val="ListParagraph"/>
        <w:numPr>
          <w:ilvl w:val="0"/>
          <w:numId w:val="249"/>
        </w:numPr>
        <w:tabs>
          <w:tab w:pos="2040" w:val="left" w:leader="none"/>
          <w:tab w:pos="2363" w:val="left" w:leader="none"/>
        </w:tabs>
        <w:spacing w:line="240" w:lineRule="auto" w:before="39" w:after="83"/>
        <w:ind w:left="2039" w:right="0" w:hanging="181"/>
        <w:jc w:val="left"/>
        <w:rPr>
          <w:sz w:val="24"/>
        </w:rPr>
      </w:pPr>
      <w:r>
        <w:rPr>
          <w:sz w:val="24"/>
        </w:rPr>
        <w:t>.</w:t>
        <w:tab/>
        <w:t>The alarm points are</w:t>
      </w:r>
      <w:r>
        <w:rPr>
          <w:spacing w:val="-3"/>
          <w:sz w:val="24"/>
        </w:rPr>
        <w:t> </w:t>
      </w:r>
      <w:r>
        <w:rPr>
          <w:sz w:val="24"/>
        </w:rPr>
        <w:t>displayed.</w:t>
      </w:r>
    </w:p>
    <w:p>
      <w:pPr>
        <w:pStyle w:val="BodyText"/>
        <w:ind w:left="4761"/>
        <w:rPr>
          <w:sz w:val="20"/>
        </w:rPr>
      </w:pPr>
      <w:r>
        <w:rPr>
          <w:sz w:val="20"/>
        </w:rPr>
        <w:pict>
          <v:group style="width:105.85pt;height:187.7pt;mso-position-horizontal-relative:char;mso-position-vertical-relative:line" coordorigin="0,0" coordsize="2117,3754">
            <v:shape style="position:absolute;left:7;top:4;width:2103;height:3744" type="#_x0000_t75" stroked="false">
              <v:imagedata r:id="rId725" o:title=""/>
            </v:shape>
            <v:shape style="position:absolute;left:0;top:0;width:2117;height:3754" coordorigin="0,0" coordsize="2117,3754" path="m2117,0l2107,0,2107,10,2107,3744,10,3744,10,10,2107,10,2107,0,5,0,0,0,0,3744,0,3749,0,3754,2107,3754,2112,3754,2117,3754,2117,10,2117,5,2117,0xe" filled="true" fillcolor="#000000" stroked="false">
              <v:path arrowok="t"/>
              <v:fill type="solid"/>
            </v:shape>
          </v:group>
        </w:pict>
      </w:r>
      <w:r>
        <w:rPr>
          <w:sz w:val="20"/>
        </w:rPr>
      </w:r>
    </w:p>
    <w:p>
      <w:pPr>
        <w:pStyle w:val="ListParagraph"/>
        <w:numPr>
          <w:ilvl w:val="0"/>
          <w:numId w:val="249"/>
        </w:numPr>
        <w:tabs>
          <w:tab w:pos="2040" w:val="left" w:leader="none"/>
          <w:tab w:pos="2363" w:val="left" w:leader="none"/>
        </w:tabs>
        <w:spacing w:line="240" w:lineRule="auto" w:before="32" w:after="0"/>
        <w:ind w:left="2039" w:right="0" w:hanging="181"/>
        <w:jc w:val="left"/>
        <w:rPr>
          <w:sz w:val="24"/>
        </w:rPr>
      </w:pPr>
      <w:r>
        <w:rPr>
          <w:sz w:val="24"/>
        </w:rPr>
        <w:t>.</w:t>
        <w:tab/>
      </w:r>
      <w:r>
        <w:rPr>
          <w:spacing w:val="-3"/>
          <w:sz w:val="24"/>
        </w:rPr>
        <w:t>Turn </w:t>
      </w:r>
      <w:r>
        <w:rPr>
          <w:sz w:val="24"/>
        </w:rPr>
        <w:t>the alarms on or off with the toggle button next to each alarm</w:t>
      </w:r>
      <w:r>
        <w:rPr>
          <w:spacing w:val="-10"/>
          <w:sz w:val="24"/>
        </w:rPr>
        <w:t> </w:t>
      </w:r>
      <w:r>
        <w:rPr>
          <w:sz w:val="24"/>
        </w:rPr>
        <w:t>type.</w:t>
      </w:r>
    </w:p>
    <w:p>
      <w:pPr>
        <w:pStyle w:val="ListParagraph"/>
        <w:numPr>
          <w:ilvl w:val="0"/>
          <w:numId w:val="249"/>
        </w:numPr>
        <w:tabs>
          <w:tab w:pos="2040" w:val="left" w:leader="none"/>
          <w:tab w:pos="2363" w:val="left" w:leader="none"/>
        </w:tabs>
        <w:spacing w:line="208" w:lineRule="auto" w:before="75" w:after="0"/>
        <w:ind w:left="2363" w:right="1051" w:hanging="504"/>
        <w:jc w:val="left"/>
        <w:rPr>
          <w:sz w:val="24"/>
        </w:rPr>
      </w:pPr>
      <w:r>
        <w:rPr>
          <w:sz w:val="24"/>
        </w:rPr>
        <w:t>.</w:t>
        <w:tab/>
        <w:t>Adjust the alarm setpoints by pressing the current setpoint and scrolling</w:t>
      </w:r>
      <w:r>
        <w:rPr>
          <w:spacing w:val="-43"/>
          <w:sz w:val="24"/>
        </w:rPr>
        <w:t> </w:t>
      </w:r>
      <w:r>
        <w:rPr>
          <w:sz w:val="24"/>
        </w:rPr>
        <w:t>to the desired value.</w:t>
      </w:r>
    </w:p>
    <w:p>
      <w:pPr>
        <w:spacing w:after="0" w:line="208" w:lineRule="auto"/>
        <w:jc w:val="left"/>
        <w:rPr>
          <w:sz w:val="24"/>
        </w:rPr>
        <w:sectPr>
          <w:pgSz w:w="12240" w:h="15840"/>
          <w:pgMar w:header="0" w:footer="730" w:top="580" w:bottom="920" w:left="300" w:right="280"/>
        </w:sectPr>
      </w:pPr>
    </w:p>
    <w:p>
      <w:pPr>
        <w:pStyle w:val="Heading3"/>
        <w:spacing w:before="64"/>
      </w:pPr>
      <w:bookmarkStart w:name="Calibration and Bump Settings" w:id="351"/>
      <w:bookmarkEnd w:id="351"/>
      <w:r>
        <w:rPr>
          <w:b w:val="0"/>
        </w:rPr>
      </w:r>
      <w:bookmarkStart w:name="_bookmark176" w:id="352"/>
      <w:bookmarkEnd w:id="352"/>
      <w:r>
        <w:rPr>
          <w:b w:val="0"/>
        </w:rPr>
      </w:r>
      <w:r>
        <w:rPr/>
        <w:t>Calibration and Bump Settings</w:t>
      </w:r>
    </w:p>
    <w:p>
      <w:pPr>
        <w:pStyle w:val="BodyText"/>
        <w:tabs>
          <w:tab w:pos="2363" w:val="left" w:leader="none"/>
        </w:tabs>
        <w:spacing w:line="278" w:lineRule="auto" w:before="70" w:after="13"/>
        <w:ind w:left="1859" w:right="3264"/>
      </w:pPr>
      <w:r>
        <w:rPr/>
        <w:t>1</w:t>
      </w:r>
      <w:r>
        <w:rPr>
          <w:spacing w:val="-1"/>
        </w:rPr>
        <w:t> </w:t>
      </w:r>
      <w:r>
        <w:rPr/>
        <w:t>.</w:t>
        <w:tab/>
        <w:t>Access the Gas Detector Setting Menu as described on</w:t>
      </w:r>
      <w:hyperlink w:history="true" w:anchor="_bookmark174">
        <w:r>
          <w:rPr>
            <w:spacing w:val="-43"/>
          </w:rPr>
          <w:t> </w:t>
        </w:r>
        <w:r>
          <w:rPr/>
          <w:t>pg.133.</w:t>
        </w:r>
      </w:hyperlink>
      <w:r>
        <w:rPr/>
        <w:t> 2 .</w:t>
        <w:tab/>
        <w:t>Press “Calibration/BUMP</w:t>
      </w:r>
      <w:r>
        <w:rPr>
          <w:spacing w:val="-11"/>
        </w:rPr>
        <w:t> </w:t>
      </w:r>
      <w:r>
        <w:rPr/>
        <w:t>Setting”.</w:t>
      </w:r>
    </w:p>
    <w:p>
      <w:pPr>
        <w:pStyle w:val="BodyText"/>
        <w:ind w:left="4761"/>
        <w:rPr>
          <w:sz w:val="20"/>
        </w:rPr>
      </w:pPr>
      <w:r>
        <w:rPr>
          <w:sz w:val="20"/>
        </w:rPr>
        <w:pict>
          <v:group style="width:105.15pt;height:215.05pt;mso-position-horizontal-relative:char;mso-position-vertical-relative:line" coordorigin="0,0" coordsize="2103,4301">
            <v:shape style="position:absolute;left:14;top:12;width:2088;height:4289" type="#_x0000_t75" stroked="false">
              <v:imagedata r:id="rId726" o:title=""/>
            </v:shape>
            <v:shape style="position:absolute;left:0;top:0;width:2084;height:4299" coordorigin="0,0" coordsize="2084,4299" path="m2083,0l2074,0,2074,10,2074,4289,10,4289,10,10,2074,10,2074,0,10,0,0,0,0,4289,0,4294,0,4298,2074,4298,2078,4298,2083,4298,2083,10,2083,5,2083,0xe" filled="true" fillcolor="#000000" stroked="false">
              <v:path arrowok="t"/>
              <v:fill type="solid"/>
            </v:shape>
          </v:group>
        </w:pict>
      </w:r>
      <w:r>
        <w:rPr>
          <w:sz w:val="20"/>
        </w:rPr>
      </w:r>
    </w:p>
    <w:p>
      <w:pPr>
        <w:pStyle w:val="ListParagraph"/>
        <w:numPr>
          <w:ilvl w:val="0"/>
          <w:numId w:val="250"/>
        </w:numPr>
        <w:tabs>
          <w:tab w:pos="2040" w:val="left" w:leader="none"/>
          <w:tab w:pos="2363" w:val="left" w:leader="none"/>
        </w:tabs>
        <w:spacing w:line="208" w:lineRule="auto" w:before="59" w:after="0"/>
        <w:ind w:left="2363" w:right="849" w:hanging="504"/>
        <w:jc w:val="left"/>
        <w:rPr>
          <w:sz w:val="24"/>
        </w:rPr>
      </w:pPr>
      <w:r>
        <w:rPr/>
        <w:pict>
          <v:group style="position:absolute;margin-left:253.078995pt;margin-top:31.2966pt;width:105.85pt;height:187.7pt;mso-position-horizontal-relative:page;mso-position-vertical-relative:paragraph;z-index:-15325184;mso-wrap-distance-left:0;mso-wrap-distance-right:0" coordorigin="5062,626" coordsize="2117,3754">
            <v:shape style="position:absolute;left:5068;top:630;width:2103;height:3744" type="#_x0000_t75" stroked="false">
              <v:imagedata r:id="rId727" o:title=""/>
            </v:shape>
            <v:shape style="position:absolute;left:5061;top:625;width:2117;height:3754" coordorigin="5062,626" coordsize="2117,3754" path="m7178,626l7169,626,7169,636,7169,4370,5071,4370,5071,636,7169,636,7169,626,5071,626,5066,626,5062,626,5062,4370,5062,4375,5062,4380,7169,4380,7174,4380,7178,4380,7178,636,7178,631,7178,626xe" filled="true" fillcolor="#000000" stroked="false">
              <v:path arrowok="t"/>
              <v:fill type="solid"/>
            </v:shape>
            <w10:wrap type="topAndBottom"/>
          </v:group>
        </w:pict>
      </w:r>
      <w:r>
        <w:rPr>
          <w:sz w:val="24"/>
        </w:rPr>
        <w:t>.</w:t>
        <w:tab/>
      </w:r>
      <w:r>
        <w:rPr>
          <w:spacing w:val="-3"/>
          <w:sz w:val="24"/>
        </w:rPr>
        <w:t>Turn</w:t>
      </w:r>
      <w:r>
        <w:rPr>
          <w:spacing w:val="-12"/>
          <w:sz w:val="24"/>
        </w:rPr>
        <w:t> </w:t>
      </w:r>
      <w:r>
        <w:rPr>
          <w:sz w:val="24"/>
        </w:rPr>
        <w:t>the</w:t>
      </w:r>
      <w:r>
        <w:rPr>
          <w:spacing w:val="-12"/>
          <w:sz w:val="24"/>
        </w:rPr>
        <w:t> </w:t>
      </w:r>
      <w:r>
        <w:rPr>
          <w:sz w:val="24"/>
        </w:rPr>
        <w:t>calibration</w:t>
      </w:r>
      <w:r>
        <w:rPr>
          <w:spacing w:val="-12"/>
          <w:sz w:val="24"/>
        </w:rPr>
        <w:t> </w:t>
      </w:r>
      <w:r>
        <w:rPr>
          <w:sz w:val="24"/>
        </w:rPr>
        <w:t>and</w:t>
      </w:r>
      <w:r>
        <w:rPr>
          <w:spacing w:val="-11"/>
          <w:sz w:val="24"/>
        </w:rPr>
        <w:t> </w:t>
      </w:r>
      <w:r>
        <w:rPr>
          <w:sz w:val="24"/>
        </w:rPr>
        <w:t>bump</w:t>
      </w:r>
      <w:r>
        <w:rPr>
          <w:spacing w:val="-12"/>
          <w:sz w:val="24"/>
        </w:rPr>
        <w:t> </w:t>
      </w:r>
      <w:r>
        <w:rPr>
          <w:sz w:val="24"/>
        </w:rPr>
        <w:t>test</w:t>
      </w:r>
      <w:r>
        <w:rPr>
          <w:spacing w:val="-12"/>
          <w:sz w:val="24"/>
        </w:rPr>
        <w:t> </w:t>
      </w:r>
      <w:r>
        <w:rPr>
          <w:sz w:val="24"/>
        </w:rPr>
        <w:t>reminder</w:t>
      </w:r>
      <w:r>
        <w:rPr>
          <w:spacing w:val="-12"/>
          <w:sz w:val="24"/>
        </w:rPr>
        <w:t> </w:t>
      </w:r>
      <w:r>
        <w:rPr>
          <w:sz w:val="24"/>
        </w:rPr>
        <w:t>screens</w:t>
      </w:r>
      <w:r>
        <w:rPr>
          <w:spacing w:val="-12"/>
          <w:sz w:val="24"/>
        </w:rPr>
        <w:t> </w:t>
      </w:r>
      <w:r>
        <w:rPr>
          <w:sz w:val="24"/>
        </w:rPr>
        <w:t>on</w:t>
      </w:r>
      <w:r>
        <w:rPr>
          <w:spacing w:val="-12"/>
          <w:sz w:val="24"/>
        </w:rPr>
        <w:t> </w:t>
      </w:r>
      <w:r>
        <w:rPr>
          <w:sz w:val="24"/>
        </w:rPr>
        <w:t>or</w:t>
      </w:r>
      <w:r>
        <w:rPr>
          <w:spacing w:val="-12"/>
          <w:sz w:val="24"/>
        </w:rPr>
        <w:t> </w:t>
      </w:r>
      <w:r>
        <w:rPr>
          <w:sz w:val="24"/>
        </w:rPr>
        <w:t>off</w:t>
      </w:r>
      <w:r>
        <w:rPr>
          <w:spacing w:val="-11"/>
          <w:sz w:val="24"/>
        </w:rPr>
        <w:t> </w:t>
      </w:r>
      <w:r>
        <w:rPr>
          <w:sz w:val="24"/>
        </w:rPr>
        <w:t>with</w:t>
      </w:r>
      <w:r>
        <w:rPr>
          <w:spacing w:val="-12"/>
          <w:sz w:val="24"/>
        </w:rPr>
        <w:t> </w:t>
      </w:r>
      <w:r>
        <w:rPr>
          <w:sz w:val="24"/>
        </w:rPr>
        <w:t>the</w:t>
      </w:r>
      <w:r>
        <w:rPr>
          <w:spacing w:val="-12"/>
          <w:sz w:val="24"/>
        </w:rPr>
        <w:t> </w:t>
      </w:r>
      <w:r>
        <w:rPr>
          <w:sz w:val="24"/>
        </w:rPr>
        <w:t>toggle</w:t>
      </w:r>
      <w:r>
        <w:rPr>
          <w:spacing w:val="-11"/>
          <w:sz w:val="24"/>
        </w:rPr>
        <w:t> </w:t>
      </w:r>
      <w:r>
        <w:rPr>
          <w:sz w:val="24"/>
        </w:rPr>
        <w:t>buttons.</w:t>
      </w:r>
      <w:r>
        <w:rPr>
          <w:spacing w:val="-12"/>
          <w:sz w:val="24"/>
        </w:rPr>
        <w:t> </w:t>
      </w:r>
      <w:r>
        <w:rPr>
          <w:sz w:val="24"/>
        </w:rPr>
        <w:t>Set the calibration and bump test</w:t>
      </w:r>
      <w:r>
        <w:rPr>
          <w:spacing w:val="-5"/>
          <w:sz w:val="24"/>
        </w:rPr>
        <w:t> </w:t>
      </w:r>
      <w:r>
        <w:rPr>
          <w:sz w:val="24"/>
        </w:rPr>
        <w:t>intervals.</w:t>
      </w:r>
    </w:p>
    <w:p>
      <w:pPr>
        <w:spacing w:after="0" w:line="208" w:lineRule="auto"/>
        <w:jc w:val="left"/>
        <w:rPr>
          <w:sz w:val="24"/>
        </w:rPr>
        <w:sectPr>
          <w:pgSz w:w="12240" w:h="15840"/>
          <w:pgMar w:header="0" w:footer="703" w:top="580" w:bottom="900" w:left="300" w:right="280"/>
        </w:sectPr>
      </w:pPr>
    </w:p>
    <w:p>
      <w:pPr>
        <w:pStyle w:val="ListParagraph"/>
        <w:numPr>
          <w:ilvl w:val="0"/>
          <w:numId w:val="250"/>
        </w:numPr>
        <w:tabs>
          <w:tab w:pos="2040" w:val="left" w:leader="none"/>
          <w:tab w:pos="2363" w:val="left" w:leader="none"/>
        </w:tabs>
        <w:spacing w:line="240" w:lineRule="auto" w:before="76" w:after="0"/>
        <w:ind w:left="2039" w:right="0" w:hanging="181"/>
        <w:jc w:val="left"/>
        <w:rPr>
          <w:sz w:val="24"/>
        </w:rPr>
      </w:pPr>
      <w:r>
        <w:rPr/>
        <w:pict>
          <v:group style="position:absolute;margin-left:253.078995pt;margin-top:21.602961pt;width:105.85pt;height:187.7pt;mso-position-horizontal-relative:page;mso-position-vertical-relative:paragraph;z-index:-15324672;mso-wrap-distance-left:0;mso-wrap-distance-right:0" coordorigin="5062,432" coordsize="2117,3754">
            <v:shape style="position:absolute;left:5068;top:436;width:2103;height:3744" type="#_x0000_t75" stroked="false">
              <v:imagedata r:id="rId728" o:title=""/>
            </v:shape>
            <v:shape style="position:absolute;left:5061;top:432;width:2117;height:3754" coordorigin="5062,432" coordsize="2117,3754" path="m7178,432l7169,432,7169,442,7169,4176,5071,4176,5071,442,7169,442,7169,432,5071,432,5066,432,5062,432,5062,4176,5062,4181,5062,4186,7169,4186,7174,4186,7178,4186,7178,442,7178,437,7178,432xe" filled="true" fillcolor="#000000" stroked="false">
              <v:path arrowok="t"/>
              <v:fill type="solid"/>
            </v:shape>
            <w10:wrap type="topAndBottom"/>
          </v:group>
        </w:pict>
      </w:r>
      <w:r>
        <w:rPr>
          <w:sz w:val="24"/>
        </w:rPr>
        <w:t>.</w:t>
        <w:tab/>
        <w:t>Scroll down to view or change the auto calibration value for each</w:t>
      </w:r>
      <w:r>
        <w:rPr>
          <w:spacing w:val="-19"/>
          <w:sz w:val="24"/>
        </w:rPr>
        <w:t> </w:t>
      </w:r>
      <w:r>
        <w:rPr>
          <w:sz w:val="24"/>
        </w:rPr>
        <w:t>channel.</w:t>
      </w:r>
    </w:p>
    <w:p>
      <w:pPr>
        <w:pStyle w:val="Heading3"/>
        <w:spacing w:before="0"/>
      </w:pPr>
      <w:bookmarkStart w:name="Backlight Setting" w:id="353"/>
      <w:bookmarkEnd w:id="353"/>
      <w:r>
        <w:rPr>
          <w:b w:val="0"/>
        </w:rPr>
      </w:r>
      <w:bookmarkStart w:name="_bookmark177" w:id="354"/>
      <w:bookmarkEnd w:id="354"/>
      <w:r>
        <w:rPr>
          <w:b w:val="0"/>
        </w:rPr>
      </w:r>
      <w:r>
        <w:rPr/>
        <w:t>Backlight Setting</w:t>
      </w:r>
    </w:p>
    <w:p>
      <w:pPr>
        <w:pStyle w:val="BodyText"/>
        <w:tabs>
          <w:tab w:pos="2363" w:val="left" w:leader="none"/>
        </w:tabs>
        <w:spacing w:line="278" w:lineRule="auto" w:before="72" w:after="19"/>
        <w:ind w:left="1859" w:right="3264"/>
      </w:pPr>
      <w:r>
        <w:rPr/>
        <w:t>1</w:t>
      </w:r>
      <w:r>
        <w:rPr>
          <w:spacing w:val="-1"/>
        </w:rPr>
        <w:t> </w:t>
      </w:r>
      <w:r>
        <w:rPr/>
        <w:t>.</w:t>
        <w:tab/>
        <w:t>Access the Gas Detector Setting Menu as described on</w:t>
      </w:r>
      <w:hyperlink w:history="true" w:anchor="_bookmark174">
        <w:r>
          <w:rPr>
            <w:spacing w:val="-43"/>
          </w:rPr>
          <w:t> </w:t>
        </w:r>
        <w:r>
          <w:rPr/>
          <w:t>pg.133.</w:t>
        </w:r>
      </w:hyperlink>
      <w:r>
        <w:rPr/>
        <w:t> 2 .</w:t>
        <w:tab/>
        <w:t>Press “Backlight</w:t>
      </w:r>
      <w:r>
        <w:rPr>
          <w:spacing w:val="-2"/>
        </w:rPr>
        <w:t> </w:t>
      </w:r>
      <w:r>
        <w:rPr/>
        <w:t>setting”.</w:t>
      </w:r>
    </w:p>
    <w:p>
      <w:pPr>
        <w:pStyle w:val="BodyText"/>
        <w:ind w:left="4761"/>
        <w:rPr>
          <w:sz w:val="20"/>
        </w:rPr>
      </w:pPr>
      <w:r>
        <w:rPr>
          <w:sz w:val="20"/>
        </w:rPr>
        <w:pict>
          <v:group style="width:105.5pt;height:214.95pt;mso-position-horizontal-relative:char;mso-position-vertical-relative:line" coordorigin="0,0" coordsize="2110,4299">
            <v:shape style="position:absolute;left:14;top:7;width:2088;height:4292" type="#_x0000_t75" stroked="false">
              <v:imagedata r:id="rId729" o:title=""/>
            </v:shape>
            <v:shape style="position:absolute;left:0;top:0;width:2110;height:4299" coordorigin="0,0" coordsize="2110,4299" path="m2110,0l2100,0,2100,10,2100,4289,10,4289,10,10,2100,10,2100,0,10,0,5,0,0,0,0,4289,0,4294,0,4298,2100,4298,2105,4298,2110,4298,2110,10,2110,5,2110,0xe" filled="true" fillcolor="#000000" stroked="false">
              <v:path arrowok="t"/>
              <v:fill type="solid"/>
            </v:shape>
          </v:group>
        </w:pict>
      </w:r>
      <w:r>
        <w:rPr>
          <w:sz w:val="20"/>
        </w:rPr>
      </w:r>
    </w:p>
    <w:p>
      <w:pPr>
        <w:spacing w:after="0"/>
        <w:rPr>
          <w:sz w:val="20"/>
        </w:rPr>
        <w:sectPr>
          <w:pgSz w:w="12240" w:h="15840"/>
          <w:pgMar w:header="0" w:footer="730" w:top="580" w:bottom="920" w:left="300" w:right="280"/>
        </w:sectPr>
      </w:pPr>
    </w:p>
    <w:p>
      <w:pPr>
        <w:pStyle w:val="ListParagraph"/>
        <w:numPr>
          <w:ilvl w:val="0"/>
          <w:numId w:val="251"/>
        </w:numPr>
        <w:tabs>
          <w:tab w:pos="2040" w:val="left" w:leader="none"/>
          <w:tab w:pos="2363" w:val="left" w:leader="none"/>
        </w:tabs>
        <w:spacing w:line="208" w:lineRule="auto" w:before="106" w:after="0"/>
        <w:ind w:left="2363" w:right="857" w:hanging="504"/>
        <w:jc w:val="left"/>
        <w:rPr>
          <w:sz w:val="24"/>
        </w:rPr>
      </w:pPr>
      <w:r>
        <w:rPr/>
        <w:pict>
          <v:group style="position:absolute;margin-left:253.078995pt;margin-top:33.646557pt;width:105.85pt;height:187.7pt;mso-position-horizontal-relative:page;mso-position-vertical-relative:paragraph;z-index:-15323648;mso-wrap-distance-left:0;mso-wrap-distance-right:0" coordorigin="5062,673" coordsize="2117,3754">
            <v:shape style="position:absolute;left:5068;top:677;width:2103;height:3744" type="#_x0000_t75" stroked="false">
              <v:imagedata r:id="rId730" o:title=""/>
            </v:shape>
            <v:shape style="position:absolute;left:5061;top:672;width:2117;height:3754" coordorigin="5062,673" coordsize="2117,3754" path="m7178,673l7169,673,7169,683,7169,4417,5071,4417,5071,683,7169,683,7169,673,5071,673,5066,673,5062,673,5062,4417,5062,4422,5062,4427,7169,4427,7174,4427,7178,4427,7178,683,7178,678,7178,673xe" filled="true" fillcolor="#000000" stroked="false">
              <v:path arrowok="t"/>
              <v:fill type="solid"/>
            </v:shape>
            <w10:wrap type="topAndBottom"/>
          </v:group>
        </w:pict>
      </w:r>
      <w:r>
        <w:rPr>
          <w:sz w:val="24"/>
        </w:rPr>
        <w:t>.</w:t>
        <w:tab/>
        <w:t>Set</w:t>
      </w:r>
      <w:r>
        <w:rPr>
          <w:spacing w:val="-6"/>
          <w:sz w:val="24"/>
        </w:rPr>
        <w:t> </w:t>
      </w:r>
      <w:r>
        <w:rPr>
          <w:sz w:val="24"/>
        </w:rPr>
        <w:t>how</w:t>
      </w:r>
      <w:r>
        <w:rPr>
          <w:spacing w:val="-6"/>
          <w:sz w:val="24"/>
        </w:rPr>
        <w:t> </w:t>
      </w:r>
      <w:r>
        <w:rPr>
          <w:sz w:val="24"/>
        </w:rPr>
        <w:t>long</w:t>
      </w:r>
      <w:r>
        <w:rPr>
          <w:spacing w:val="-6"/>
          <w:sz w:val="24"/>
        </w:rPr>
        <w:t> </w:t>
      </w:r>
      <w:r>
        <w:rPr>
          <w:sz w:val="24"/>
        </w:rPr>
        <w:t>(in</w:t>
      </w:r>
      <w:r>
        <w:rPr>
          <w:spacing w:val="-6"/>
          <w:sz w:val="24"/>
        </w:rPr>
        <w:t> </w:t>
      </w:r>
      <w:r>
        <w:rPr>
          <w:sz w:val="24"/>
        </w:rPr>
        <w:t>seconds)</w:t>
      </w:r>
      <w:r>
        <w:rPr>
          <w:spacing w:val="-4"/>
          <w:sz w:val="24"/>
        </w:rPr>
        <w:t> </w:t>
      </w:r>
      <w:r>
        <w:rPr>
          <w:sz w:val="24"/>
        </w:rPr>
        <w:t>the</w:t>
      </w:r>
      <w:r>
        <w:rPr>
          <w:spacing w:val="-4"/>
          <w:sz w:val="24"/>
        </w:rPr>
        <w:t> </w:t>
      </w:r>
      <w:r>
        <w:rPr>
          <w:sz w:val="24"/>
        </w:rPr>
        <w:t>backlight</w:t>
      </w:r>
      <w:r>
        <w:rPr>
          <w:spacing w:val="-6"/>
          <w:sz w:val="24"/>
        </w:rPr>
        <w:t> </w:t>
      </w:r>
      <w:r>
        <w:rPr>
          <w:sz w:val="24"/>
        </w:rPr>
        <w:t>stays</w:t>
      </w:r>
      <w:r>
        <w:rPr>
          <w:spacing w:val="-6"/>
          <w:sz w:val="24"/>
        </w:rPr>
        <w:t> </w:t>
      </w:r>
      <w:r>
        <w:rPr>
          <w:sz w:val="24"/>
        </w:rPr>
        <w:t>on</w:t>
      </w:r>
      <w:r>
        <w:rPr>
          <w:spacing w:val="-6"/>
          <w:sz w:val="24"/>
        </w:rPr>
        <w:t> </w:t>
      </w:r>
      <w:r>
        <w:rPr>
          <w:sz w:val="24"/>
        </w:rPr>
        <w:t>after</w:t>
      </w:r>
      <w:r>
        <w:rPr>
          <w:spacing w:val="-6"/>
          <w:sz w:val="24"/>
        </w:rPr>
        <w:t> </w:t>
      </w:r>
      <w:r>
        <w:rPr>
          <w:sz w:val="24"/>
        </w:rPr>
        <w:t>each</w:t>
      </w:r>
      <w:r>
        <w:rPr>
          <w:spacing w:val="-7"/>
          <w:sz w:val="24"/>
        </w:rPr>
        <w:t> </w:t>
      </w:r>
      <w:r>
        <w:rPr>
          <w:sz w:val="24"/>
        </w:rPr>
        <w:t>button</w:t>
      </w:r>
      <w:r>
        <w:rPr>
          <w:spacing w:val="-6"/>
          <w:sz w:val="24"/>
        </w:rPr>
        <w:t> </w:t>
      </w:r>
      <w:r>
        <w:rPr>
          <w:sz w:val="24"/>
        </w:rPr>
        <w:t>press.</w:t>
      </w:r>
      <w:r>
        <w:rPr>
          <w:spacing w:val="-8"/>
          <w:sz w:val="24"/>
        </w:rPr>
        <w:t> </w:t>
      </w:r>
      <w:r>
        <w:rPr>
          <w:sz w:val="24"/>
        </w:rPr>
        <w:t>The</w:t>
      </w:r>
      <w:r>
        <w:rPr>
          <w:spacing w:val="-6"/>
          <w:sz w:val="24"/>
        </w:rPr>
        <w:t> </w:t>
      </w:r>
      <w:r>
        <w:rPr>
          <w:sz w:val="24"/>
        </w:rPr>
        <w:t>options</w:t>
      </w:r>
      <w:r>
        <w:rPr>
          <w:spacing w:val="-6"/>
          <w:sz w:val="24"/>
        </w:rPr>
        <w:t> </w:t>
      </w:r>
      <w:r>
        <w:rPr>
          <w:sz w:val="24"/>
        </w:rPr>
        <w:t>are 0-255 seconds. The factory setting is 30</w:t>
      </w:r>
      <w:r>
        <w:rPr>
          <w:spacing w:val="-12"/>
          <w:sz w:val="24"/>
        </w:rPr>
        <w:t> </w:t>
      </w:r>
      <w:r>
        <w:rPr>
          <w:sz w:val="24"/>
        </w:rPr>
        <w:t>seconds.</w:t>
      </w:r>
    </w:p>
    <w:p>
      <w:pPr>
        <w:pStyle w:val="ListParagraph"/>
        <w:numPr>
          <w:ilvl w:val="0"/>
          <w:numId w:val="251"/>
        </w:numPr>
        <w:tabs>
          <w:tab w:pos="2040" w:val="left" w:leader="none"/>
          <w:tab w:pos="2363" w:val="left" w:leader="none"/>
        </w:tabs>
        <w:spacing w:line="240" w:lineRule="auto" w:before="42" w:after="0"/>
        <w:ind w:left="2039" w:right="0" w:hanging="181"/>
        <w:jc w:val="left"/>
        <w:rPr>
          <w:sz w:val="24"/>
        </w:rPr>
      </w:pPr>
      <w:r>
        <w:rPr>
          <w:sz w:val="24"/>
        </w:rPr>
        <w:t>.</w:t>
        <w:tab/>
        <w:t>Press your phone’s “Back”</w:t>
      </w:r>
      <w:r>
        <w:rPr>
          <w:spacing w:val="-4"/>
          <w:sz w:val="24"/>
        </w:rPr>
        <w:t> </w:t>
      </w:r>
      <w:r>
        <w:rPr>
          <w:sz w:val="24"/>
        </w:rPr>
        <w:t>button.</w:t>
      </w:r>
    </w:p>
    <w:p>
      <w:pPr>
        <w:pStyle w:val="Heading3"/>
      </w:pPr>
      <w:bookmarkStart w:name="Logger Data Settings" w:id="355"/>
      <w:bookmarkEnd w:id="355"/>
      <w:r>
        <w:rPr>
          <w:b w:val="0"/>
        </w:rPr>
      </w:r>
      <w:bookmarkStart w:name="_bookmark178" w:id="356"/>
      <w:bookmarkEnd w:id="356"/>
      <w:r>
        <w:rPr>
          <w:b w:val="0"/>
        </w:rPr>
      </w:r>
      <w:r>
        <w:rPr/>
        <w:t>Logger Data Settings</w:t>
      </w:r>
    </w:p>
    <w:p>
      <w:pPr>
        <w:pStyle w:val="BodyText"/>
        <w:tabs>
          <w:tab w:pos="2363" w:val="left" w:leader="none"/>
        </w:tabs>
        <w:spacing w:line="280" w:lineRule="auto" w:before="69"/>
        <w:ind w:left="1859" w:right="3264"/>
      </w:pPr>
      <w:r>
        <w:rPr/>
        <w:t>1</w:t>
      </w:r>
      <w:r>
        <w:rPr>
          <w:spacing w:val="-1"/>
        </w:rPr>
        <w:t> </w:t>
      </w:r>
      <w:r>
        <w:rPr/>
        <w:t>.</w:t>
        <w:tab/>
        <w:t>Access the Gas Detector Setting Menu as described on</w:t>
      </w:r>
      <w:hyperlink w:history="true" w:anchor="_bookmark174">
        <w:r>
          <w:rPr>
            <w:spacing w:val="-43"/>
          </w:rPr>
          <w:t> </w:t>
        </w:r>
        <w:r>
          <w:rPr/>
          <w:t>pg.133.</w:t>
        </w:r>
      </w:hyperlink>
      <w:r>
        <w:rPr/>
        <w:t> 2</w:t>
      </w:r>
      <w:r>
        <w:rPr>
          <w:spacing w:val="-1"/>
        </w:rPr>
        <w:t> </w:t>
      </w:r>
      <w:r>
        <w:rPr/>
        <w:t>.</w:t>
        <w:tab/>
        <w:t>Press “Logger Data</w:t>
      </w:r>
      <w:r>
        <w:rPr>
          <w:spacing w:val="-4"/>
        </w:rPr>
        <w:t> </w:t>
      </w:r>
      <w:r>
        <w:rPr/>
        <w:t>Setting”.</w:t>
      </w:r>
    </w:p>
    <w:p>
      <w:pPr>
        <w:pStyle w:val="BodyText"/>
        <w:spacing w:before="9"/>
        <w:rPr>
          <w:sz w:val="9"/>
        </w:rPr>
      </w:pPr>
      <w:r>
        <w:rPr/>
        <w:pict>
          <v:group style="position:absolute;margin-left:253.078995pt;margin-top:7.623281pt;width:105.15pt;height:215.05pt;mso-position-horizontal-relative:page;mso-position-vertical-relative:paragraph;z-index:-15323136;mso-wrap-distance-left:0;mso-wrap-distance-right:0" coordorigin="5062,152" coordsize="2103,4301">
            <v:shape style="position:absolute;left:5075;top:162;width:2088;height:4289" type="#_x0000_t75" stroked="false">
              <v:imagedata r:id="rId731" o:title=""/>
            </v:shape>
            <v:shape style="position:absolute;left:5061;top:152;width:2103;height:4301" coordorigin="5062,152" coordsize="2103,4301" path="m7164,157l7164,152,7154,152,7154,162,7154,4444,5071,4444,5071,162,7154,162,7154,152,5071,152,5062,152,5062,4444,5062,4448,5062,4453,7154,4453,7159,4453,7164,4453,7164,157xe" filled="true" fillcolor="#000000" stroked="false">
              <v:path arrowok="t"/>
              <v:fill type="solid"/>
            </v:shape>
            <w10:wrap type="topAndBottom"/>
          </v:group>
        </w:pict>
      </w:r>
    </w:p>
    <w:p>
      <w:pPr>
        <w:spacing w:after="0"/>
        <w:rPr>
          <w:sz w:val="9"/>
        </w:rPr>
        <w:sectPr>
          <w:pgSz w:w="12240" w:h="15840"/>
          <w:pgMar w:header="0" w:footer="703" w:top="580" w:bottom="900" w:left="300" w:right="280"/>
        </w:sectPr>
      </w:pPr>
    </w:p>
    <w:p>
      <w:pPr>
        <w:pStyle w:val="ListParagraph"/>
        <w:numPr>
          <w:ilvl w:val="0"/>
          <w:numId w:val="252"/>
        </w:numPr>
        <w:tabs>
          <w:tab w:pos="2041" w:val="left" w:leader="none"/>
          <w:tab w:pos="2364" w:val="left" w:leader="none"/>
        </w:tabs>
        <w:spacing w:line="240" w:lineRule="auto" w:before="76" w:after="0"/>
        <w:ind w:left="2040" w:right="0" w:hanging="182"/>
        <w:jc w:val="left"/>
        <w:rPr>
          <w:sz w:val="24"/>
        </w:rPr>
      </w:pPr>
      <w:r>
        <w:rPr/>
        <w:pict>
          <v:group style="position:absolute;margin-left:253.078995pt;margin-top:21.602961pt;width:105.85pt;height:187.7pt;mso-position-horizontal-relative:page;mso-position-vertical-relative:paragraph;z-index:-15322624;mso-wrap-distance-left:0;mso-wrap-distance-right:0" coordorigin="5062,432" coordsize="2117,3754">
            <v:shape style="position:absolute;left:5068;top:436;width:2103;height:3744" type="#_x0000_t75" stroked="false">
              <v:imagedata r:id="rId732" o:title=""/>
            </v:shape>
            <v:shape style="position:absolute;left:5061;top:432;width:2117;height:3754" coordorigin="5062,432" coordsize="2117,3754" path="m7178,432l7169,432,7169,442,7169,4176,5071,4176,5071,442,7169,442,7169,432,5071,432,5066,432,5062,432,5062,4176,5062,4181,5062,4186,7169,4186,7174,4186,7178,4186,7178,442,7178,437,7178,432xe" filled="true" fillcolor="#000000" stroked="false">
              <v:path arrowok="t"/>
              <v:fill type="solid"/>
            </v:shape>
            <w10:wrap type="topAndBottom"/>
          </v:group>
        </w:pict>
      </w:r>
      <w:r>
        <w:rPr>
          <w:sz w:val="24"/>
        </w:rPr>
        <w:t>.</w:t>
        <w:tab/>
        <w:t>Set the interval trend time, Station ID, and User ID. The serial number is not</w:t>
      </w:r>
      <w:r>
        <w:rPr>
          <w:spacing w:val="-17"/>
          <w:sz w:val="24"/>
        </w:rPr>
        <w:t> </w:t>
      </w:r>
      <w:r>
        <w:rPr>
          <w:sz w:val="24"/>
        </w:rPr>
        <w:t>editable.</w:t>
      </w:r>
    </w:p>
    <w:p>
      <w:pPr>
        <w:pStyle w:val="ListParagraph"/>
        <w:numPr>
          <w:ilvl w:val="0"/>
          <w:numId w:val="252"/>
        </w:numPr>
        <w:tabs>
          <w:tab w:pos="2040" w:val="left" w:leader="none"/>
          <w:tab w:pos="2363" w:val="left" w:leader="none"/>
        </w:tabs>
        <w:spacing w:line="240" w:lineRule="auto" w:before="42" w:after="121"/>
        <w:ind w:left="2039" w:right="0" w:hanging="181"/>
        <w:jc w:val="left"/>
        <w:rPr>
          <w:sz w:val="24"/>
        </w:rPr>
      </w:pPr>
      <w:r>
        <w:rPr>
          <w:sz w:val="24"/>
        </w:rPr>
        <w:t>.</w:t>
        <w:tab/>
        <w:t>Press “Send”. There is no confirmation that the information</w:t>
      </w:r>
      <w:r>
        <w:rPr>
          <w:spacing w:val="-10"/>
          <w:sz w:val="24"/>
        </w:rPr>
        <w:t> </w:t>
      </w:r>
      <w:r>
        <w:rPr>
          <w:sz w:val="24"/>
        </w:rPr>
        <w:t>sent.</w:t>
      </w: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40"/>
      </w:pPr>
      <w:bookmarkStart w:name="Viewing Serial Number, IDs, and Bump/Cal" w:id="357"/>
      <w:bookmarkEnd w:id="357"/>
      <w:r>
        <w:rPr>
          <w:b w:val="0"/>
        </w:rPr>
      </w:r>
      <w:bookmarkStart w:name="_bookmark179" w:id="358"/>
      <w:bookmarkEnd w:id="358"/>
      <w:r>
        <w:rPr>
          <w:b w:val="0"/>
        </w:rPr>
      </w:r>
      <w:r>
        <w:rPr/>
        <w:t>Viewing Serial Number, IDs, and Bump/Cal Information</w:t>
      </w:r>
    </w:p>
    <w:p>
      <w:pPr>
        <w:pStyle w:val="BodyText"/>
        <w:spacing w:line="208" w:lineRule="auto" w:before="263"/>
        <w:ind w:left="1859" w:right="760"/>
      </w:pPr>
      <w:r>
        <w:rPr/>
        <w:t>Serial </w:t>
      </w:r>
      <w:r>
        <w:rPr>
          <w:spacing w:val="-3"/>
        </w:rPr>
        <w:t>number, </w:t>
      </w:r>
      <w:r>
        <w:rPr/>
        <w:t>ID, and bump/cal information can only be viewed when a GX-3R Pro is paired with the app.</w:t>
      </w:r>
    </w:p>
    <w:p>
      <w:pPr>
        <w:pStyle w:val="ListParagraph"/>
        <w:numPr>
          <w:ilvl w:val="0"/>
          <w:numId w:val="253"/>
        </w:numPr>
        <w:tabs>
          <w:tab w:pos="2040" w:val="left" w:leader="none"/>
          <w:tab w:pos="2363" w:val="left" w:leader="none"/>
        </w:tabs>
        <w:spacing w:line="240" w:lineRule="auto" w:before="123" w:after="0"/>
        <w:ind w:left="2039" w:right="0" w:hanging="181"/>
        <w:jc w:val="left"/>
        <w:rPr>
          <w:sz w:val="24"/>
        </w:rPr>
      </w:pPr>
      <w:r>
        <w:rPr>
          <w:sz w:val="24"/>
        </w:rPr>
        <w:t>.</w:t>
        <w:tab/>
        <w:t>Press the  </w:t>
      </w:r>
      <w:r>
        <w:rPr>
          <w:spacing w:val="-21"/>
          <w:position w:val="-2"/>
          <w:sz w:val="24"/>
        </w:rPr>
        <w:drawing>
          <wp:inline distT="0" distB="0" distL="0" distR="0">
            <wp:extent cx="225551" cy="225551"/>
            <wp:effectExtent l="0" t="0" r="0" b="0"/>
            <wp:docPr id="579" name="image656.jpeg"/>
            <wp:cNvGraphicFramePr>
              <a:graphicFrameLocks noChangeAspect="1"/>
            </wp:cNvGraphicFramePr>
            <a:graphic>
              <a:graphicData uri="http://schemas.openxmlformats.org/drawingml/2006/picture">
                <pic:pic>
                  <pic:nvPicPr>
                    <pic:cNvPr id="580" name="image656.jpeg"/>
                    <pic:cNvPicPr/>
                  </pic:nvPicPr>
                  <pic:blipFill>
                    <a:blip r:embed="rId686" cstate="print"/>
                    <a:stretch>
                      <a:fillRect/>
                    </a:stretch>
                  </pic:blipFill>
                  <pic:spPr>
                    <a:xfrm>
                      <a:off x="0" y="0"/>
                      <a:ext cx="225551" cy="225551"/>
                    </a:xfrm>
                    <a:prstGeom prst="rect">
                      <a:avLst/>
                    </a:prstGeom>
                  </pic:spPr>
                </pic:pic>
              </a:graphicData>
            </a:graphic>
          </wp:inline>
        </w:drawing>
      </w:r>
      <w:r>
        <w:rPr>
          <w:spacing w:val="-21"/>
          <w:position w:val="-2"/>
          <w:sz w:val="24"/>
        </w:rPr>
      </w:r>
      <w:r>
        <w:rPr>
          <w:spacing w:val="-21"/>
          <w:sz w:val="24"/>
        </w:rPr>
        <w:t> </w:t>
      </w:r>
      <w:r>
        <w:rPr>
          <w:spacing w:val="-5"/>
          <w:sz w:val="24"/>
        </w:rPr>
        <w:t> </w:t>
      </w:r>
      <w:r>
        <w:rPr>
          <w:sz w:val="24"/>
        </w:rPr>
        <w:t>button in the upper right corner of the</w:t>
      </w:r>
      <w:r>
        <w:rPr>
          <w:spacing w:val="-35"/>
          <w:sz w:val="24"/>
        </w:rPr>
        <w:t> </w:t>
      </w:r>
      <w:r>
        <w:rPr>
          <w:sz w:val="24"/>
        </w:rPr>
        <w:t>app.</w:t>
      </w:r>
    </w:p>
    <w:p>
      <w:pPr>
        <w:pStyle w:val="BodyText"/>
        <w:rPr>
          <w:sz w:val="10"/>
        </w:rPr>
      </w:pPr>
      <w:r>
        <w:rPr/>
        <w:pict>
          <v:group style="position:absolute;margin-left:253.078995pt;margin-top:7.735785pt;width:105.85pt;height:187.7pt;mso-position-horizontal-relative:page;mso-position-vertical-relative:paragraph;z-index:-15321600;mso-wrap-distance-left:0;mso-wrap-distance-right:0" coordorigin="5062,155" coordsize="2117,3754">
            <v:shape style="position:absolute;left:5068;top:159;width:2103;height:3744" type="#_x0000_t75" stroked="false">
              <v:imagedata r:id="rId687" o:title=""/>
            </v:shape>
            <v:shape style="position:absolute;left:5061;top:154;width:2117;height:3754" coordorigin="5062,155" coordsize="2117,3754" path="m7178,155l7169,155,7169,164,7169,3899,5071,3899,5071,164,7169,164,7169,155,5071,155,5066,155,5062,155,5062,3899,5062,3904,5062,3908,7169,3908,7174,3908,7178,3908,7178,164,7178,160,7178,155xe" filled="true" fillcolor="#000000" stroked="false">
              <v:path arrowok="t"/>
              <v:fill type="solid"/>
            </v:shape>
            <w10:wrap type="topAndBottom"/>
          </v:group>
        </w:pict>
      </w:r>
    </w:p>
    <w:p>
      <w:pPr>
        <w:spacing w:after="0"/>
        <w:rPr>
          <w:sz w:val="10"/>
        </w:rPr>
        <w:sectPr>
          <w:pgSz w:w="12240" w:h="15840"/>
          <w:pgMar w:header="0" w:footer="730" w:top="580" w:bottom="920" w:left="300" w:right="280"/>
        </w:sectPr>
      </w:pPr>
    </w:p>
    <w:p>
      <w:pPr>
        <w:pStyle w:val="ListParagraph"/>
        <w:numPr>
          <w:ilvl w:val="0"/>
          <w:numId w:val="253"/>
        </w:numPr>
        <w:tabs>
          <w:tab w:pos="2040" w:val="left" w:leader="none"/>
          <w:tab w:pos="2363" w:val="left" w:leader="none"/>
        </w:tabs>
        <w:spacing w:line="240" w:lineRule="auto" w:before="76" w:after="0"/>
        <w:ind w:left="2039" w:right="0" w:hanging="181"/>
        <w:jc w:val="left"/>
        <w:rPr>
          <w:sz w:val="24"/>
        </w:rPr>
      </w:pPr>
      <w:r>
        <w:rPr/>
        <w:pict>
          <v:group style="position:absolute;margin-left:253.078995pt;margin-top:24.123001pt;width:105.15pt;height:216.25pt;mso-position-horizontal-relative:page;mso-position-vertical-relative:paragraph;z-index:-15321088;mso-wrap-distance-left:0;mso-wrap-distance-right:0" coordorigin="5062,482" coordsize="2103,4325">
            <v:shape style="position:absolute;left:5075;top:487;width:2088;height:4320" type="#_x0000_t75" stroked="false">
              <v:imagedata r:id="rId733" o:title=""/>
            </v:shape>
            <v:shape style="position:absolute;left:5061;top:482;width:2098;height:4325" coordorigin="5062,482" coordsize="2098,4325" path="m7159,482l7150,482,7150,492,7150,4798,5071,4798,5071,492,7150,492,7150,482,5071,482,5062,482,5062,4798,5062,4802,5062,4807,7150,4807,7154,4807,7159,4807,7159,492,7159,487,7159,482xe" filled="true" fillcolor="#000000" stroked="false">
              <v:path arrowok="t"/>
              <v:fill type="solid"/>
            </v:shape>
            <w10:wrap type="topAndBottom"/>
          </v:group>
        </w:pict>
      </w:r>
      <w:r>
        <w:rPr>
          <w:sz w:val="24"/>
        </w:rPr>
        <w:t>.</w:t>
        <w:tab/>
        <w:t>Press “Detector</w:t>
      </w:r>
      <w:r>
        <w:rPr>
          <w:spacing w:val="-5"/>
          <w:sz w:val="24"/>
        </w:rPr>
        <w:t> </w:t>
      </w:r>
      <w:r>
        <w:rPr>
          <w:sz w:val="24"/>
        </w:rPr>
        <w:t>information”.</w:t>
      </w:r>
    </w:p>
    <w:p>
      <w:pPr>
        <w:pStyle w:val="ListParagraph"/>
        <w:numPr>
          <w:ilvl w:val="0"/>
          <w:numId w:val="253"/>
        </w:numPr>
        <w:tabs>
          <w:tab w:pos="2040" w:val="left" w:leader="none"/>
          <w:tab w:pos="2363" w:val="left" w:leader="none"/>
        </w:tabs>
        <w:spacing w:line="240" w:lineRule="auto" w:before="51" w:after="83"/>
        <w:ind w:left="2039" w:right="0" w:hanging="181"/>
        <w:jc w:val="left"/>
        <w:rPr>
          <w:sz w:val="24"/>
        </w:rPr>
      </w:pPr>
      <w:r>
        <w:rPr>
          <w:sz w:val="24"/>
        </w:rPr>
        <w:t>.</w:t>
        <w:tab/>
        <w:t>Detector information</w:t>
      </w:r>
      <w:r>
        <w:rPr>
          <w:spacing w:val="-23"/>
          <w:sz w:val="24"/>
        </w:rPr>
        <w:t> </w:t>
      </w:r>
      <w:r>
        <w:rPr>
          <w:sz w:val="24"/>
        </w:rPr>
        <w:t>appears.</w:t>
      </w:r>
    </w:p>
    <w:p>
      <w:pPr>
        <w:pStyle w:val="BodyText"/>
        <w:ind w:left="4761"/>
        <w:rPr>
          <w:sz w:val="20"/>
        </w:rPr>
      </w:pPr>
      <w:r>
        <w:rPr>
          <w:sz w:val="20"/>
        </w:rPr>
        <w:pict>
          <v:group style="width:105.85pt;height:187.7pt;mso-position-horizontal-relative:char;mso-position-vertical-relative:line" coordorigin="0,0" coordsize="2117,3754">
            <v:shape style="position:absolute;left:7;top:4;width:2103;height:3744" type="#_x0000_t75" stroked="false">
              <v:imagedata r:id="rId734" o:title=""/>
            </v:shape>
            <v:shape style="position:absolute;left:0;top:0;width:2117;height:3754" coordorigin="0,0" coordsize="2117,3754" path="m2117,0l2107,0,2107,10,2107,3744,10,3744,10,10,2107,10,2107,0,10,0,0,0,0,3744,0,3749,0,3754,2107,3754,2112,3754,2117,3754,2117,10,2117,5,2117,0xe" filled="true" fillcolor="#000000" stroked="false">
              <v:path arrowok="t"/>
              <v:fill type="solid"/>
            </v:shape>
          </v:group>
        </w:pict>
      </w:r>
      <w:r>
        <w:rPr>
          <w:sz w:val="20"/>
        </w:rPr>
      </w:r>
    </w:p>
    <w:p>
      <w:pPr>
        <w:pStyle w:val="ListParagraph"/>
        <w:numPr>
          <w:ilvl w:val="0"/>
          <w:numId w:val="253"/>
        </w:numPr>
        <w:tabs>
          <w:tab w:pos="2040" w:val="left" w:leader="none"/>
          <w:tab w:pos="2363" w:val="left" w:leader="none"/>
        </w:tabs>
        <w:spacing w:line="208" w:lineRule="auto" w:before="61" w:after="0"/>
        <w:ind w:left="2363" w:right="1735" w:hanging="504"/>
        <w:jc w:val="left"/>
        <w:rPr>
          <w:sz w:val="24"/>
        </w:rPr>
      </w:pPr>
      <w:r>
        <w:rPr/>
        <w:pict>
          <v:group style="position:absolute;margin-left:253.078995pt;margin-top:31.516611pt;width:105.85pt;height:187.7pt;mso-position-horizontal-relative:page;mso-position-vertical-relative:paragraph;z-index:-15320064;mso-wrap-distance-left:0;mso-wrap-distance-right:0" coordorigin="5062,630" coordsize="2117,3754">
            <v:shape style="position:absolute;left:5068;top:635;width:2103;height:3744" type="#_x0000_t75" stroked="false">
              <v:imagedata r:id="rId735" o:title=""/>
            </v:shape>
            <v:shape style="position:absolute;left:5061;top:630;width:2117;height:3754" coordorigin="5062,630" coordsize="2117,3754" path="m7178,630l7169,630,7169,640,7169,4374,5071,4374,5071,640,7169,640,7169,630,5071,630,5062,630,5062,4374,5062,4379,5062,4384,7169,4384,7174,4384,7178,4384,7178,640,7178,635,7178,630xe" filled="true" fillcolor="#000000" stroked="false">
              <v:path arrowok="t"/>
              <v:fill type="solid"/>
            </v:shape>
            <w10:wrap type="topAndBottom"/>
          </v:group>
        </w:pict>
      </w:r>
      <w:r>
        <w:rPr>
          <w:sz w:val="24"/>
        </w:rPr>
        <w:t>.</w:t>
        <w:tab/>
      </w:r>
      <w:r>
        <w:rPr>
          <w:spacing w:val="-9"/>
          <w:sz w:val="24"/>
        </w:rPr>
        <w:t>To </w:t>
      </w:r>
      <w:r>
        <w:rPr>
          <w:sz w:val="24"/>
        </w:rPr>
        <w:t>view information for the last successful calibration and bump test, press the “Calibration BUMP history”</w:t>
      </w:r>
      <w:r>
        <w:rPr>
          <w:spacing w:val="-13"/>
          <w:sz w:val="24"/>
        </w:rPr>
        <w:t> </w:t>
      </w:r>
      <w:r>
        <w:rPr>
          <w:sz w:val="24"/>
        </w:rPr>
        <w:t>button.</w:t>
      </w:r>
    </w:p>
    <w:p>
      <w:pPr>
        <w:spacing w:after="0" w:line="208" w:lineRule="auto"/>
        <w:jc w:val="left"/>
        <w:rPr>
          <w:sz w:val="24"/>
        </w:rPr>
        <w:sectPr>
          <w:pgSz w:w="12240" w:h="15840"/>
          <w:pgMar w:header="0" w:footer="703" w:top="580" w:bottom="900" w:left="300" w:right="280"/>
        </w:sectPr>
      </w:pPr>
    </w:p>
    <w:p>
      <w:pPr>
        <w:pStyle w:val="ListParagraph"/>
        <w:numPr>
          <w:ilvl w:val="0"/>
          <w:numId w:val="253"/>
        </w:numPr>
        <w:tabs>
          <w:tab w:pos="2040" w:val="left" w:leader="none"/>
          <w:tab w:pos="2363" w:val="left" w:leader="none"/>
        </w:tabs>
        <w:spacing w:line="208" w:lineRule="auto" w:before="106" w:after="0"/>
        <w:ind w:left="2363" w:right="1795" w:hanging="504"/>
        <w:jc w:val="left"/>
        <w:rPr>
          <w:sz w:val="24"/>
        </w:rPr>
      </w:pPr>
      <w:r>
        <w:rPr/>
        <w:pict>
          <v:group style="position:absolute;margin-left:253.078995pt;margin-top:33.646557pt;width:105.85pt;height:187.7pt;mso-position-horizontal-relative:page;mso-position-vertical-relative:paragraph;z-index:-15319552;mso-wrap-distance-left:0;mso-wrap-distance-right:0" coordorigin="5062,673" coordsize="2117,3754">
            <v:shape style="position:absolute;left:5068;top:677;width:2103;height:3744" type="#_x0000_t75" stroked="false">
              <v:imagedata r:id="rId736" o:title=""/>
            </v:shape>
            <v:shape style="position:absolute;left:5061;top:672;width:2117;height:3754" coordorigin="5062,673" coordsize="2117,3754" path="m7178,673l7169,673,7169,683,7169,4417,5071,4417,5071,683,7169,683,7169,673,5071,673,5066,673,5062,673,5062,4417,5062,4422,5062,4427,7169,4427,7174,4427,7178,4427,7178,683,7178,678,7178,673xe" filled="true" fillcolor="#000000" stroked="false">
              <v:path arrowok="t"/>
              <v:fill type="solid"/>
            </v:shape>
            <w10:wrap type="topAndBottom"/>
          </v:group>
        </w:pict>
      </w:r>
      <w:r>
        <w:rPr>
          <w:sz w:val="24"/>
        </w:rPr>
        <w:t>.</w:t>
        <w:tab/>
        <w:t>The</w:t>
      </w:r>
      <w:r>
        <w:rPr>
          <w:spacing w:val="-5"/>
          <w:sz w:val="24"/>
        </w:rPr>
        <w:t> </w:t>
      </w:r>
      <w:r>
        <w:rPr>
          <w:sz w:val="24"/>
        </w:rPr>
        <w:t>instrument’s</w:t>
      </w:r>
      <w:r>
        <w:rPr>
          <w:spacing w:val="-3"/>
          <w:sz w:val="24"/>
        </w:rPr>
        <w:t> </w:t>
      </w:r>
      <w:r>
        <w:rPr>
          <w:sz w:val="24"/>
        </w:rPr>
        <w:t>serial</w:t>
      </w:r>
      <w:r>
        <w:rPr>
          <w:spacing w:val="-6"/>
          <w:sz w:val="24"/>
        </w:rPr>
        <w:t> </w:t>
      </w:r>
      <w:r>
        <w:rPr>
          <w:sz w:val="24"/>
        </w:rPr>
        <w:t>number,</w:t>
      </w:r>
      <w:r>
        <w:rPr>
          <w:spacing w:val="-3"/>
          <w:sz w:val="24"/>
        </w:rPr>
        <w:t> </w:t>
      </w:r>
      <w:r>
        <w:rPr>
          <w:sz w:val="24"/>
        </w:rPr>
        <w:t>station</w:t>
      </w:r>
      <w:r>
        <w:rPr>
          <w:spacing w:val="-4"/>
          <w:sz w:val="24"/>
        </w:rPr>
        <w:t> </w:t>
      </w:r>
      <w:r>
        <w:rPr>
          <w:sz w:val="24"/>
        </w:rPr>
        <w:t>ID,</w:t>
      </w:r>
      <w:r>
        <w:rPr>
          <w:spacing w:val="-5"/>
          <w:sz w:val="24"/>
        </w:rPr>
        <w:t> </w:t>
      </w:r>
      <w:r>
        <w:rPr>
          <w:sz w:val="24"/>
        </w:rPr>
        <w:t>user</w:t>
      </w:r>
      <w:r>
        <w:rPr>
          <w:spacing w:val="-4"/>
          <w:sz w:val="24"/>
        </w:rPr>
        <w:t> </w:t>
      </w:r>
      <w:r>
        <w:rPr>
          <w:sz w:val="24"/>
        </w:rPr>
        <w:t>ID,</w:t>
      </w:r>
      <w:r>
        <w:rPr>
          <w:spacing w:val="-5"/>
          <w:sz w:val="24"/>
        </w:rPr>
        <w:t> </w:t>
      </w:r>
      <w:r>
        <w:rPr>
          <w:sz w:val="24"/>
        </w:rPr>
        <w:t>and</w:t>
      </w:r>
      <w:r>
        <w:rPr>
          <w:spacing w:val="-4"/>
          <w:sz w:val="24"/>
        </w:rPr>
        <w:t> </w:t>
      </w:r>
      <w:r>
        <w:rPr>
          <w:sz w:val="24"/>
        </w:rPr>
        <w:t>part</w:t>
      </w:r>
      <w:r>
        <w:rPr>
          <w:spacing w:val="-5"/>
          <w:sz w:val="24"/>
        </w:rPr>
        <w:t> </w:t>
      </w:r>
      <w:r>
        <w:rPr>
          <w:sz w:val="24"/>
        </w:rPr>
        <w:t>of</w:t>
      </w:r>
      <w:r>
        <w:rPr>
          <w:spacing w:val="-3"/>
          <w:sz w:val="24"/>
        </w:rPr>
        <w:t> </w:t>
      </w:r>
      <w:r>
        <w:rPr>
          <w:sz w:val="24"/>
        </w:rPr>
        <w:t>the</w:t>
      </w:r>
      <w:r>
        <w:rPr>
          <w:spacing w:val="-2"/>
          <w:sz w:val="24"/>
        </w:rPr>
        <w:t> </w:t>
      </w:r>
      <w:r>
        <w:rPr>
          <w:sz w:val="24"/>
        </w:rPr>
        <w:t>calibration information</w:t>
      </w:r>
      <w:r>
        <w:rPr>
          <w:spacing w:val="-2"/>
          <w:sz w:val="24"/>
        </w:rPr>
        <w:t> </w:t>
      </w:r>
      <w:r>
        <w:rPr>
          <w:spacing w:val="-3"/>
          <w:sz w:val="24"/>
        </w:rPr>
        <w:t>appear.</w:t>
      </w:r>
    </w:p>
    <w:p>
      <w:pPr>
        <w:pStyle w:val="ListParagraph"/>
        <w:numPr>
          <w:ilvl w:val="0"/>
          <w:numId w:val="253"/>
        </w:numPr>
        <w:tabs>
          <w:tab w:pos="2041" w:val="left" w:leader="none"/>
          <w:tab w:pos="2363" w:val="left" w:leader="none"/>
        </w:tabs>
        <w:spacing w:line="208" w:lineRule="auto" w:before="71" w:after="87"/>
        <w:ind w:left="2363" w:right="1757" w:hanging="504"/>
        <w:jc w:val="left"/>
        <w:rPr>
          <w:sz w:val="24"/>
        </w:rPr>
      </w:pPr>
      <w:r>
        <w:rPr>
          <w:sz w:val="24"/>
        </w:rPr>
        <w:t>.</w:t>
        <w:tab/>
        <w:t>Scroll down to view the complete calibration information and/or the bump</w:t>
      </w:r>
      <w:r>
        <w:rPr>
          <w:spacing w:val="-21"/>
          <w:sz w:val="24"/>
        </w:rPr>
        <w:t> </w:t>
      </w:r>
      <w:r>
        <w:rPr>
          <w:sz w:val="24"/>
        </w:rPr>
        <w:t>test information.</w:t>
      </w:r>
    </w:p>
    <w:p>
      <w:pPr>
        <w:pStyle w:val="BodyText"/>
        <w:ind w:left="4761"/>
        <w:rPr>
          <w:sz w:val="20"/>
        </w:rPr>
      </w:pPr>
      <w:r>
        <w:rPr>
          <w:sz w:val="20"/>
        </w:rPr>
        <w:pict>
          <v:group style="width:105.85pt;height:187.7pt;mso-position-horizontal-relative:char;mso-position-vertical-relative:line" coordorigin="0,0" coordsize="2117,3754">
            <v:shape style="position:absolute;left:7;top:4;width:2103;height:3744" type="#_x0000_t75" stroked="false">
              <v:imagedata r:id="rId737" o:title=""/>
            </v:shape>
            <v:shape style="position:absolute;left:0;top:0;width:2117;height:3754" coordorigin="0,0" coordsize="2117,3754" path="m2117,0l2107,0,2107,10,2107,3744,10,3744,10,10,2107,10,2107,0,10,0,5,0,0,0,0,3744,0,3749,0,3754,2107,3754,2112,3754,2117,3754,2117,10,2117,5,2117,0xe" filled="true" fillcolor="#000000" stroked="false">
              <v:path arrowok="t"/>
              <v:fill type="solid"/>
            </v:shape>
          </v:group>
        </w:pict>
      </w:r>
      <w:r>
        <w:rPr>
          <w:sz w:val="20"/>
        </w:rPr>
      </w:r>
    </w:p>
    <w:p>
      <w:pPr>
        <w:spacing w:after="0"/>
        <w:rPr>
          <w:sz w:val="20"/>
        </w:rPr>
        <w:sectPr>
          <w:pgSz w:w="12240" w:h="15840"/>
          <w:pgMar w:header="0" w:footer="730" w:top="58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Viewing App Version Info" w:id="359"/>
      <w:bookmarkEnd w:id="359"/>
      <w:r>
        <w:rPr>
          <w:b w:val="0"/>
        </w:rPr>
      </w:r>
      <w:bookmarkStart w:name="_bookmark180" w:id="360"/>
      <w:bookmarkEnd w:id="360"/>
      <w:r>
        <w:rPr>
          <w:b w:val="0"/>
        </w:rPr>
      </w:r>
      <w:r>
        <w:rPr/>
        <w:t>Viewing App Version Info</w:t>
      </w:r>
    </w:p>
    <w:p>
      <w:pPr>
        <w:pStyle w:val="BodyText"/>
        <w:tabs>
          <w:tab w:pos="2363" w:val="left" w:leader="none"/>
        </w:tabs>
        <w:spacing w:line="338" w:lineRule="auto" w:before="236" w:after="7"/>
        <w:ind w:left="1859" w:right="1169"/>
      </w:pPr>
      <w:r>
        <w:rPr/>
        <w:t>App</w:t>
      </w:r>
      <w:r>
        <w:rPr>
          <w:spacing w:val="-5"/>
        </w:rPr>
        <w:t> </w:t>
      </w:r>
      <w:r>
        <w:rPr/>
        <w:t>version</w:t>
      </w:r>
      <w:r>
        <w:rPr>
          <w:spacing w:val="-4"/>
        </w:rPr>
        <w:t> </w:t>
      </w:r>
      <w:r>
        <w:rPr/>
        <w:t>information</w:t>
      </w:r>
      <w:r>
        <w:rPr>
          <w:spacing w:val="-4"/>
        </w:rPr>
        <w:t> </w:t>
      </w:r>
      <w:r>
        <w:rPr/>
        <w:t>can</w:t>
      </w:r>
      <w:r>
        <w:rPr>
          <w:spacing w:val="-4"/>
        </w:rPr>
        <w:t> </w:t>
      </w:r>
      <w:r>
        <w:rPr/>
        <w:t>be</w:t>
      </w:r>
      <w:r>
        <w:rPr>
          <w:spacing w:val="-4"/>
        </w:rPr>
        <w:t> </w:t>
      </w:r>
      <w:r>
        <w:rPr/>
        <w:t>viewed</w:t>
      </w:r>
      <w:r>
        <w:rPr>
          <w:spacing w:val="-4"/>
        </w:rPr>
        <w:t> </w:t>
      </w:r>
      <w:r>
        <w:rPr/>
        <w:t>with</w:t>
      </w:r>
      <w:r>
        <w:rPr>
          <w:spacing w:val="-7"/>
        </w:rPr>
        <w:t> </w:t>
      </w:r>
      <w:r>
        <w:rPr/>
        <w:t>or</w:t>
      </w:r>
      <w:r>
        <w:rPr>
          <w:spacing w:val="-2"/>
        </w:rPr>
        <w:t> </w:t>
      </w:r>
      <w:r>
        <w:rPr/>
        <w:t>without</w:t>
      </w:r>
      <w:r>
        <w:rPr>
          <w:spacing w:val="-4"/>
        </w:rPr>
        <w:t> </w:t>
      </w:r>
      <w:r>
        <w:rPr/>
        <w:t>a</w:t>
      </w:r>
      <w:r>
        <w:rPr>
          <w:spacing w:val="-2"/>
        </w:rPr>
        <w:t> </w:t>
      </w:r>
      <w:r>
        <w:rPr/>
        <w:t>GX-3R</w:t>
      </w:r>
      <w:r>
        <w:rPr>
          <w:spacing w:val="-5"/>
        </w:rPr>
        <w:t> </w:t>
      </w:r>
      <w:r>
        <w:rPr/>
        <w:t>Pro</w:t>
      </w:r>
      <w:r>
        <w:rPr>
          <w:spacing w:val="-4"/>
        </w:rPr>
        <w:t> </w:t>
      </w:r>
      <w:r>
        <w:rPr/>
        <w:t>paired</w:t>
      </w:r>
      <w:r>
        <w:rPr>
          <w:spacing w:val="-4"/>
        </w:rPr>
        <w:t> </w:t>
      </w:r>
      <w:r>
        <w:rPr/>
        <w:t>with</w:t>
      </w:r>
      <w:r>
        <w:rPr>
          <w:spacing w:val="-4"/>
        </w:rPr>
        <w:t> </w:t>
      </w:r>
      <w:r>
        <w:rPr/>
        <w:t>the</w:t>
      </w:r>
      <w:r>
        <w:rPr>
          <w:spacing w:val="-4"/>
        </w:rPr>
        <w:t> </w:t>
      </w:r>
      <w:r>
        <w:rPr/>
        <w:t>app. 1</w:t>
      </w:r>
      <w:r>
        <w:rPr>
          <w:spacing w:val="-1"/>
        </w:rPr>
        <w:t> </w:t>
      </w:r>
      <w:r>
        <w:rPr/>
        <w:t>.</w:t>
        <w:tab/>
        <w:t>Press the</w:t>
      </w:r>
      <w:r>
        <w:rPr>
          <w:spacing w:val="60"/>
        </w:rPr>
        <w:t> </w:t>
      </w:r>
      <w:r>
        <w:rPr>
          <w:spacing w:val="-21"/>
          <w:position w:val="-2"/>
        </w:rPr>
        <w:drawing>
          <wp:inline distT="0" distB="0" distL="0" distR="0">
            <wp:extent cx="225551" cy="227075"/>
            <wp:effectExtent l="0" t="0" r="0" b="0"/>
            <wp:docPr id="581" name="image656.jpeg"/>
            <wp:cNvGraphicFramePr>
              <a:graphicFrameLocks noChangeAspect="1"/>
            </wp:cNvGraphicFramePr>
            <a:graphic>
              <a:graphicData uri="http://schemas.openxmlformats.org/drawingml/2006/picture">
                <pic:pic>
                  <pic:nvPicPr>
                    <pic:cNvPr id="582" name="image656.jpeg"/>
                    <pic:cNvPicPr/>
                  </pic:nvPicPr>
                  <pic:blipFill>
                    <a:blip r:embed="rId686" cstate="print"/>
                    <a:stretch>
                      <a:fillRect/>
                    </a:stretch>
                  </pic:blipFill>
                  <pic:spPr>
                    <a:xfrm>
                      <a:off x="0" y="0"/>
                      <a:ext cx="225551" cy="227075"/>
                    </a:xfrm>
                    <a:prstGeom prst="rect">
                      <a:avLst/>
                    </a:prstGeom>
                  </pic:spPr>
                </pic:pic>
              </a:graphicData>
            </a:graphic>
          </wp:inline>
        </w:drawing>
      </w:r>
      <w:r>
        <w:rPr>
          <w:spacing w:val="-21"/>
          <w:position w:val="-2"/>
        </w:rPr>
      </w:r>
      <w:r>
        <w:rPr>
          <w:spacing w:val="-21"/>
        </w:rPr>
        <w:t> </w:t>
      </w:r>
      <w:r>
        <w:rPr>
          <w:spacing w:val="-5"/>
        </w:rPr>
        <w:t> </w:t>
      </w:r>
      <w:r>
        <w:rPr/>
        <w:t>button in the upper right corner of the</w:t>
      </w:r>
      <w:r>
        <w:rPr>
          <w:spacing w:val="-36"/>
        </w:rPr>
        <w:t> </w:t>
      </w:r>
      <w:r>
        <w:rPr/>
        <w:t>app.</w:t>
      </w:r>
    </w:p>
    <w:p>
      <w:pPr>
        <w:pStyle w:val="BodyText"/>
        <w:ind w:left="4761"/>
        <w:rPr>
          <w:sz w:val="20"/>
        </w:rPr>
      </w:pPr>
      <w:r>
        <w:rPr>
          <w:sz w:val="20"/>
        </w:rPr>
        <w:pict>
          <v:group style="width:105.85pt;height:187.8pt;mso-position-horizontal-relative:char;mso-position-vertical-relative:line" coordorigin="0,0" coordsize="2117,3756">
            <v:shape style="position:absolute;left:7;top:4;width:2103;height:3747" type="#_x0000_t75" stroked="false">
              <v:imagedata r:id="rId687" o:title=""/>
            </v:shape>
            <v:shape style="position:absolute;left:0;top:0;width:2117;height:3756" coordorigin="0,0" coordsize="2117,3756" path="m2117,0l2107,0,2107,10,2107,3746,10,3746,10,10,2107,10,2107,0,10,0,0,0,0,3746,0,3751,0,3756,2107,3756,2112,3756,2117,3756,2117,10,2117,5,2117,0xe" filled="true" fillcolor="#000000" stroked="false">
              <v:path arrowok="t"/>
              <v:fill type="solid"/>
            </v:shape>
          </v:group>
        </w:pict>
      </w:r>
      <w:r>
        <w:rPr>
          <w:sz w:val="20"/>
        </w:rPr>
      </w:r>
    </w:p>
    <w:p>
      <w:pPr>
        <w:pStyle w:val="ListParagraph"/>
        <w:numPr>
          <w:ilvl w:val="0"/>
          <w:numId w:val="254"/>
        </w:numPr>
        <w:tabs>
          <w:tab w:pos="2040" w:val="left" w:leader="none"/>
          <w:tab w:pos="2363" w:val="left" w:leader="none"/>
        </w:tabs>
        <w:spacing w:line="240" w:lineRule="auto" w:before="106" w:after="0"/>
        <w:ind w:left="2039" w:right="0" w:hanging="181"/>
        <w:jc w:val="left"/>
        <w:rPr>
          <w:sz w:val="24"/>
        </w:rPr>
      </w:pPr>
      <w:r>
        <w:rPr>
          <w:sz w:val="24"/>
        </w:rPr>
        <w:t>.</w:t>
        <w:tab/>
        <w:t>Press </w:t>
      </w:r>
      <w:r>
        <w:rPr>
          <w:spacing w:val="-4"/>
          <w:sz w:val="24"/>
        </w:rPr>
        <w:t>“Version</w:t>
      </w:r>
      <w:r>
        <w:rPr>
          <w:spacing w:val="-5"/>
          <w:sz w:val="24"/>
        </w:rPr>
        <w:t> </w:t>
      </w:r>
      <w:r>
        <w:rPr>
          <w:sz w:val="24"/>
        </w:rPr>
        <w:t>information”.</w:t>
      </w:r>
    </w:p>
    <w:p>
      <w:pPr>
        <w:pStyle w:val="BodyText"/>
        <w:spacing w:before="1"/>
        <w:rPr>
          <w:sz w:val="10"/>
        </w:rPr>
      </w:pPr>
      <w:r>
        <w:rPr/>
        <w:pict>
          <v:group style="position:absolute;margin-left:253.199005pt;margin-top:7.761172pt;width:105pt;height:216pt;mso-position-horizontal-relative:page;mso-position-vertical-relative:paragraph;z-index:-15317504;mso-wrap-distance-left:0;mso-wrap-distance-right:0" coordorigin="5064,155" coordsize="2100,4320">
            <v:shape style="position:absolute;left:5075;top:155;width:2088;height:4320" type="#_x0000_t75" stroked="false">
              <v:imagedata r:id="rId738" o:title=""/>
            </v:shape>
            <v:shape style="position:absolute;left:5063;top:155;width:2100;height:4316" coordorigin="5064,155" coordsize="2100,4316" path="m7164,155l7154,155,7154,165,7154,4461,5074,4461,5074,165,7154,165,7154,155,5074,155,5064,155,5064,4461,5064,4466,5064,4470,7154,4470,7159,4470,7164,4470,7164,165,7164,160,7164,155xe" filled="true" fillcolor="#000000" stroked="false">
              <v:path arrowok="t"/>
              <v:fill type="solid"/>
            </v:shape>
            <w10:wrap type="topAndBottom"/>
          </v:group>
        </w:pict>
      </w:r>
    </w:p>
    <w:p>
      <w:pPr>
        <w:spacing w:after="0"/>
        <w:rPr>
          <w:sz w:val="10"/>
        </w:rPr>
        <w:sectPr>
          <w:pgSz w:w="12240" w:h="15840"/>
          <w:pgMar w:header="0" w:footer="703" w:top="740" w:bottom="900" w:left="300" w:right="280"/>
        </w:sectPr>
      </w:pPr>
    </w:p>
    <w:p>
      <w:pPr>
        <w:pStyle w:val="ListParagraph"/>
        <w:numPr>
          <w:ilvl w:val="0"/>
          <w:numId w:val="254"/>
        </w:numPr>
        <w:tabs>
          <w:tab w:pos="2040" w:val="left" w:leader="none"/>
          <w:tab w:pos="2363" w:val="left" w:leader="none"/>
        </w:tabs>
        <w:spacing w:line="240" w:lineRule="auto" w:before="76" w:after="0"/>
        <w:ind w:left="2039" w:right="0" w:hanging="181"/>
        <w:jc w:val="left"/>
        <w:rPr>
          <w:sz w:val="24"/>
        </w:rPr>
      </w:pPr>
      <w:r>
        <w:rPr>
          <w:sz w:val="24"/>
        </w:rPr>
        <w:t>.</w:t>
        <w:tab/>
        <w:t>Instrument information and app information</w:t>
      </w:r>
      <w:r>
        <w:rPr>
          <w:spacing w:val="-4"/>
          <w:sz w:val="24"/>
        </w:rPr>
        <w:t> </w:t>
      </w:r>
      <w:r>
        <w:rPr>
          <w:spacing w:val="-3"/>
          <w:sz w:val="24"/>
        </w:rPr>
        <w:t>appear.</w:t>
      </w:r>
    </w:p>
    <w:p>
      <w:pPr>
        <w:pStyle w:val="BodyText"/>
        <w:spacing w:before="10"/>
        <w:rPr>
          <w:sz w:val="9"/>
        </w:rPr>
      </w:pPr>
      <w:r>
        <w:rPr/>
        <w:pict>
          <v:group style="position:absolute;margin-left:253.078995pt;margin-top:7.640132pt;width:105.85pt;height:187.7pt;mso-position-horizontal-relative:page;mso-position-vertical-relative:paragraph;z-index:-15316992;mso-wrap-distance-left:0;mso-wrap-distance-right:0" coordorigin="5062,153" coordsize="2117,3754">
            <v:shape style="position:absolute;left:5068;top:157;width:2103;height:3744" type="#_x0000_t75" stroked="false">
              <v:imagedata r:id="rId739" o:title=""/>
            </v:shape>
            <v:shape style="position:absolute;left:5061;top:152;width:2117;height:3754" coordorigin="5062,153" coordsize="2117,3754" path="m7178,153l7169,153,7169,162,7169,3897,5071,3897,5071,162,7169,162,7169,153,5071,153,5066,153,5062,153,5062,3897,5062,3902,5062,3906,7169,3906,7174,3906,7178,3906,7178,162,7178,158,7178,153xe" filled="true" fillcolor="#000000" stroked="false">
              <v:path arrowok="t"/>
              <v:fill type="solid"/>
            </v:shape>
            <w10:wrap type="topAndBottom"/>
          </v:group>
        </w:pict>
      </w:r>
    </w:p>
    <w:p>
      <w:pPr>
        <w:pStyle w:val="ListParagraph"/>
        <w:numPr>
          <w:ilvl w:val="0"/>
          <w:numId w:val="254"/>
        </w:numPr>
        <w:tabs>
          <w:tab w:pos="2040" w:val="left" w:leader="none"/>
          <w:tab w:pos="2363" w:val="left" w:leader="none"/>
        </w:tabs>
        <w:spacing w:line="240" w:lineRule="auto" w:before="114" w:after="0"/>
        <w:ind w:left="2039" w:right="0" w:hanging="181"/>
        <w:jc w:val="left"/>
        <w:rPr>
          <w:sz w:val="24"/>
        </w:rPr>
      </w:pPr>
      <w:r>
        <w:rPr>
          <w:sz w:val="24"/>
        </w:rPr>
        <w:t>.</w:t>
        <w:tab/>
      </w:r>
      <w:r>
        <w:rPr>
          <w:spacing w:val="-9"/>
          <w:sz w:val="24"/>
        </w:rPr>
        <w:t>To </w:t>
      </w:r>
      <w:r>
        <w:rPr>
          <w:sz w:val="24"/>
        </w:rPr>
        <w:t>view the license information, press “License information”.</w:t>
      </w:r>
    </w:p>
    <w:p>
      <w:pPr>
        <w:spacing w:after="0" w:line="240" w:lineRule="auto"/>
        <w:jc w:val="left"/>
        <w:rPr>
          <w:sz w:val="24"/>
        </w:rPr>
        <w:sectPr>
          <w:pgSz w:w="12240" w:h="15840"/>
          <w:pgMar w:header="0" w:footer="730" w:top="580" w:bottom="920" w:left="300" w:right="280"/>
        </w:sectPr>
      </w:pPr>
    </w:p>
    <w:p>
      <w:pPr>
        <w:pStyle w:val="Heading1"/>
      </w:pPr>
      <w:bookmarkStart w:name="Appendix B: Maintenance Mode" w:id="361"/>
      <w:bookmarkEnd w:id="361"/>
      <w:r>
        <w:rPr>
          <w:b w:val="0"/>
        </w:rPr>
      </w:r>
      <w:bookmarkStart w:name="_bookmark181" w:id="362"/>
      <w:bookmarkEnd w:id="362"/>
      <w:r>
        <w:rPr>
          <w:b w:val="0"/>
        </w:rPr>
      </w:r>
      <w:r>
        <w:rPr/>
        <w:t>Appendix B: Maintenance Mode</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316480;mso-wrap-distance-left:0;mso-wrap-distance-right:0" coordorigin="1078,308" coordsize="10083,60" path="m11160,308l1080,308,1078,308,1078,368,1080,368,11160,368,11160,308xe" filled="true" fillcolor="#000000" stroked="false">
            <v:path arrowok="t"/>
            <v:fill type="solid"/>
            <w10:wrap type="topAndBottom"/>
          </v:shape>
        </w:pict>
      </w:r>
    </w:p>
    <w:p>
      <w:pPr>
        <w:pStyle w:val="Heading2"/>
      </w:pPr>
      <w:bookmarkStart w:name="Overview" w:id="363"/>
      <w:bookmarkEnd w:id="363"/>
      <w:r>
        <w:rPr>
          <w:b w:val="0"/>
        </w:rPr>
      </w:r>
      <w:bookmarkStart w:name="_bookmark182" w:id="364"/>
      <w:bookmarkEnd w:id="364"/>
      <w:r>
        <w:rPr>
          <w:b w:val="0"/>
        </w:rPr>
      </w:r>
      <w:r>
        <w:rPr/>
        <w:t>Overview</w:t>
      </w:r>
    </w:p>
    <w:p>
      <w:pPr>
        <w:pStyle w:val="BodyText"/>
        <w:spacing w:line="208" w:lineRule="auto" w:before="265"/>
        <w:ind w:left="1859" w:right="798"/>
      </w:pPr>
      <w:r>
        <w:rPr/>
        <w:t>This appendix describes the GX-3R Pro in Maintenance Mode. The GX-3R Pro is factory-set to suit most applications. Update settings in Maintenance Mode only if required for your specific application. Maintenance Mode items and their factory settings are listed </w:t>
      </w:r>
      <w:hyperlink w:history="true" w:anchor="_bookmark183">
        <w:r>
          <w:rPr/>
          <w:t>in Table 17</w:t>
        </w:r>
      </w:hyperlink>
      <w:r>
        <w:rPr/>
        <w:t> below.</w:t>
      </w:r>
    </w:p>
    <w:p>
      <w:pPr>
        <w:pStyle w:val="BodyText"/>
        <w:spacing w:before="11"/>
        <w:rPr>
          <w:sz w:val="10"/>
        </w:rPr>
      </w:pPr>
    </w:p>
    <w:p>
      <w:pPr>
        <w:spacing w:before="89"/>
        <w:ind w:left="4336" w:right="0" w:firstLine="0"/>
        <w:jc w:val="left"/>
        <w:rPr>
          <w:b/>
          <w:sz w:val="22"/>
        </w:rPr>
      </w:pPr>
      <w:bookmarkStart w:name="_bookmark183" w:id="365"/>
      <w:bookmarkEnd w:id="365"/>
      <w:r>
        <w:rPr/>
      </w:r>
      <w:r>
        <w:rPr>
          <w:b/>
          <w:sz w:val="22"/>
        </w:rPr>
        <w:t>Table 17: Maintenance Mode Menu Items</w:t>
      </w:r>
    </w:p>
    <w:p>
      <w:pPr>
        <w:pStyle w:val="BodyText"/>
        <w:spacing w:before="10" w:after="1"/>
        <w:rPr>
          <w:b/>
          <w:sz w:val="11"/>
        </w:rPr>
      </w:pPr>
    </w:p>
    <w:tbl>
      <w:tblPr>
        <w:tblW w:w="0" w:type="auto"/>
        <w:jc w:val="left"/>
        <w:tblInd w:w="17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764"/>
        <w:gridCol w:w="1430"/>
        <w:gridCol w:w="1257"/>
        <w:gridCol w:w="4677"/>
      </w:tblGrid>
      <w:tr>
        <w:trPr>
          <w:trHeight w:val="933" w:hRule="atLeast"/>
        </w:trPr>
        <w:tc>
          <w:tcPr>
            <w:tcW w:w="1764" w:type="dxa"/>
            <w:tcBorders>
              <w:bottom w:val="double" w:sz="1" w:space="0" w:color="000000"/>
            </w:tcBorders>
          </w:tcPr>
          <w:p>
            <w:pPr>
              <w:pStyle w:val="TableParagraph"/>
              <w:spacing w:line="249" w:lineRule="auto" w:before="96"/>
              <w:ind w:left="638" w:hanging="312"/>
              <w:rPr>
                <w:b/>
                <w:sz w:val="20"/>
              </w:rPr>
            </w:pPr>
            <w:r>
              <w:rPr>
                <w:b/>
                <w:w w:val="95"/>
                <w:sz w:val="20"/>
              </w:rPr>
              <w:t>Maintenance </w:t>
            </w:r>
            <w:r>
              <w:rPr>
                <w:b/>
                <w:sz w:val="20"/>
              </w:rPr>
              <w:t>Mode</w:t>
            </w:r>
          </w:p>
          <w:p>
            <w:pPr>
              <w:pStyle w:val="TableParagraph"/>
              <w:spacing w:before="1"/>
              <w:ind w:left="407"/>
              <w:rPr>
                <w:b/>
                <w:sz w:val="20"/>
              </w:rPr>
            </w:pPr>
            <w:r>
              <w:rPr>
                <w:b/>
                <w:sz w:val="20"/>
              </w:rPr>
              <w:t>Menu Item</w:t>
            </w:r>
          </w:p>
        </w:tc>
        <w:tc>
          <w:tcPr>
            <w:tcW w:w="7364" w:type="dxa"/>
            <w:gridSpan w:val="3"/>
            <w:tcBorders>
              <w:bottom w:val="double" w:sz="1" w:space="0" w:color="000000"/>
            </w:tcBorders>
          </w:tcPr>
          <w:p>
            <w:pPr>
              <w:pStyle w:val="TableParagraph"/>
              <w:spacing w:before="2"/>
              <w:rPr>
                <w:b/>
                <w:sz w:val="29"/>
              </w:rPr>
            </w:pPr>
          </w:p>
          <w:p>
            <w:pPr>
              <w:pStyle w:val="TableParagraph"/>
              <w:ind w:left="3169" w:right="3145"/>
              <w:jc w:val="center"/>
              <w:rPr>
                <w:b/>
                <w:sz w:val="20"/>
              </w:rPr>
            </w:pPr>
            <w:r>
              <w:rPr>
                <w:b/>
                <w:sz w:val="20"/>
              </w:rPr>
              <w:t>Description</w:t>
            </w:r>
          </w:p>
        </w:tc>
      </w:tr>
      <w:tr>
        <w:trPr>
          <w:trHeight w:val="614" w:hRule="atLeast"/>
        </w:trPr>
        <w:tc>
          <w:tcPr>
            <w:tcW w:w="1764" w:type="dxa"/>
            <w:vMerge w:val="restart"/>
            <w:tcBorders>
              <w:top w:val="double" w:sz="1" w:space="0" w:color="000000"/>
            </w:tcBorders>
          </w:tcPr>
          <w:p>
            <w:pPr>
              <w:pStyle w:val="TableParagraph"/>
              <w:spacing w:line="249" w:lineRule="auto" w:before="51"/>
              <w:ind w:left="119" w:right="754"/>
              <w:rPr>
                <w:sz w:val="20"/>
              </w:rPr>
            </w:pPr>
            <w:r>
              <w:rPr>
                <w:sz w:val="20"/>
              </w:rPr>
              <w:t>GAS CAL </w:t>
            </w:r>
            <w:hyperlink w:history="true" w:anchor="_bookmark188">
              <w:r>
                <w:rPr>
                  <w:sz w:val="20"/>
                </w:rPr>
                <w:t>(pg.14</w:t>
              </w:r>
            </w:hyperlink>
            <w:r>
              <w:rPr>
                <w:sz w:val="20"/>
              </w:rPr>
              <w:t>7)</w:t>
            </w:r>
          </w:p>
        </w:tc>
        <w:tc>
          <w:tcPr>
            <w:tcW w:w="7364" w:type="dxa"/>
            <w:gridSpan w:val="3"/>
            <w:tcBorders>
              <w:top w:val="double" w:sz="1" w:space="0" w:color="000000"/>
            </w:tcBorders>
          </w:tcPr>
          <w:p>
            <w:pPr>
              <w:pStyle w:val="TableParagraph"/>
              <w:spacing w:line="249" w:lineRule="auto" w:before="51"/>
              <w:ind w:left="119" w:right="251"/>
              <w:rPr>
                <w:sz w:val="20"/>
              </w:rPr>
            </w:pPr>
            <w:r>
              <w:rPr>
                <w:sz w:val="20"/>
              </w:rPr>
              <w:t>Perform an air adjust, perform a span adjustment, change the calibration values, set the cylinder group.</w:t>
            </w:r>
          </w:p>
        </w:tc>
      </w:tr>
      <w:tr>
        <w:trPr>
          <w:trHeight w:val="380" w:hRule="atLeast"/>
        </w:trPr>
        <w:tc>
          <w:tcPr>
            <w:tcW w:w="1764" w:type="dxa"/>
            <w:vMerge/>
            <w:tcBorders>
              <w:top w:val="nil"/>
            </w:tcBorders>
          </w:tcPr>
          <w:p>
            <w:pPr>
              <w:rPr>
                <w:sz w:val="2"/>
                <w:szCs w:val="2"/>
              </w:rPr>
            </w:pPr>
          </w:p>
        </w:tc>
        <w:tc>
          <w:tcPr>
            <w:tcW w:w="1430" w:type="dxa"/>
          </w:tcPr>
          <w:p>
            <w:pPr>
              <w:pStyle w:val="TableParagraph"/>
              <w:spacing w:before="57"/>
              <w:ind w:left="119"/>
              <w:rPr>
                <w:sz w:val="20"/>
              </w:rPr>
            </w:pPr>
            <w:r>
              <w:rPr>
                <w:sz w:val="20"/>
              </w:rPr>
              <w:t>AIR CAL</w:t>
            </w:r>
          </w:p>
        </w:tc>
        <w:tc>
          <w:tcPr>
            <w:tcW w:w="5934" w:type="dxa"/>
            <w:gridSpan w:val="2"/>
          </w:tcPr>
          <w:p>
            <w:pPr>
              <w:pStyle w:val="TableParagraph"/>
              <w:spacing w:before="57"/>
              <w:ind w:left="120"/>
              <w:rPr>
                <w:sz w:val="20"/>
              </w:rPr>
            </w:pPr>
            <w:r>
              <w:rPr>
                <w:sz w:val="20"/>
              </w:rPr>
              <w:t>Perform a fresh air adjustment.</w:t>
            </w:r>
          </w:p>
        </w:tc>
      </w:tr>
      <w:tr>
        <w:trPr>
          <w:trHeight w:val="620" w:hRule="atLeast"/>
        </w:trPr>
        <w:tc>
          <w:tcPr>
            <w:tcW w:w="1764" w:type="dxa"/>
            <w:vMerge/>
            <w:tcBorders>
              <w:top w:val="nil"/>
            </w:tcBorders>
          </w:tcPr>
          <w:p>
            <w:pPr>
              <w:rPr>
                <w:sz w:val="2"/>
                <w:szCs w:val="2"/>
              </w:rPr>
            </w:pPr>
          </w:p>
        </w:tc>
        <w:tc>
          <w:tcPr>
            <w:tcW w:w="1430" w:type="dxa"/>
          </w:tcPr>
          <w:p>
            <w:pPr>
              <w:pStyle w:val="TableParagraph"/>
              <w:spacing w:line="249" w:lineRule="auto" w:before="57"/>
              <w:ind w:left="119" w:right="321"/>
              <w:rPr>
                <w:sz w:val="20"/>
              </w:rPr>
            </w:pPr>
            <w:r>
              <w:rPr>
                <w:sz w:val="20"/>
              </w:rPr>
              <w:t>CO2 ZERO CAL*</w:t>
            </w:r>
          </w:p>
        </w:tc>
        <w:tc>
          <w:tcPr>
            <w:tcW w:w="5934" w:type="dxa"/>
            <w:gridSpan w:val="2"/>
          </w:tcPr>
          <w:p>
            <w:pPr>
              <w:pStyle w:val="TableParagraph"/>
              <w:spacing w:before="57"/>
              <w:ind w:left="120"/>
              <w:rPr>
                <w:sz w:val="20"/>
              </w:rPr>
            </w:pPr>
            <w:r>
              <w:rPr>
                <w:sz w:val="20"/>
              </w:rPr>
              <w:t>Perform a zero adjustment on the CO</w:t>
            </w:r>
            <w:r>
              <w:rPr>
                <w:position w:val="-4"/>
                <w:sz w:val="16"/>
              </w:rPr>
              <w:t>2 </w:t>
            </w:r>
            <w:r>
              <w:rPr>
                <w:sz w:val="20"/>
              </w:rPr>
              <w:t>channel using 100% nitrogen.</w:t>
            </w:r>
          </w:p>
        </w:tc>
      </w:tr>
      <w:tr>
        <w:trPr>
          <w:trHeight w:val="618" w:hRule="atLeast"/>
        </w:trPr>
        <w:tc>
          <w:tcPr>
            <w:tcW w:w="1764" w:type="dxa"/>
            <w:vMerge/>
            <w:tcBorders>
              <w:top w:val="nil"/>
            </w:tcBorders>
          </w:tcPr>
          <w:p>
            <w:pPr>
              <w:rPr>
                <w:sz w:val="2"/>
                <w:szCs w:val="2"/>
              </w:rPr>
            </w:pPr>
          </w:p>
        </w:tc>
        <w:tc>
          <w:tcPr>
            <w:tcW w:w="1430" w:type="dxa"/>
            <w:vMerge w:val="restart"/>
          </w:tcPr>
          <w:p>
            <w:pPr>
              <w:pStyle w:val="TableParagraph"/>
              <w:spacing w:before="55"/>
              <w:ind w:left="119"/>
              <w:rPr>
                <w:sz w:val="20"/>
              </w:rPr>
            </w:pPr>
            <w:r>
              <w:rPr>
                <w:sz w:val="20"/>
              </w:rPr>
              <w:t>AUTO CAL</w:t>
            </w:r>
          </w:p>
        </w:tc>
        <w:tc>
          <w:tcPr>
            <w:tcW w:w="5934" w:type="dxa"/>
            <w:gridSpan w:val="2"/>
          </w:tcPr>
          <w:p>
            <w:pPr>
              <w:pStyle w:val="TableParagraph"/>
              <w:spacing w:line="249" w:lineRule="auto" w:before="55"/>
              <w:ind w:left="119" w:right="271"/>
              <w:rPr>
                <w:sz w:val="20"/>
              </w:rPr>
            </w:pPr>
            <w:r>
              <w:rPr>
                <w:sz w:val="20"/>
              </w:rPr>
              <w:t>Perform a span adjustment, set the calibration gas concentration, and set the cylinder for each gas.</w:t>
            </w:r>
          </w:p>
        </w:tc>
      </w:tr>
      <w:tr>
        <w:trPr>
          <w:trHeight w:val="620" w:hRule="atLeast"/>
        </w:trPr>
        <w:tc>
          <w:tcPr>
            <w:tcW w:w="1764" w:type="dxa"/>
            <w:vMerge/>
            <w:tcBorders>
              <w:top w:val="nil"/>
            </w:tcBorders>
          </w:tcPr>
          <w:p>
            <w:pPr>
              <w:rPr>
                <w:sz w:val="2"/>
                <w:szCs w:val="2"/>
              </w:rPr>
            </w:pPr>
          </w:p>
        </w:tc>
        <w:tc>
          <w:tcPr>
            <w:tcW w:w="1430" w:type="dxa"/>
            <w:vMerge/>
            <w:tcBorders>
              <w:top w:val="nil"/>
            </w:tcBorders>
          </w:tcPr>
          <w:p>
            <w:pPr>
              <w:rPr>
                <w:sz w:val="2"/>
                <w:szCs w:val="2"/>
              </w:rPr>
            </w:pPr>
          </w:p>
        </w:tc>
        <w:tc>
          <w:tcPr>
            <w:tcW w:w="1257" w:type="dxa"/>
          </w:tcPr>
          <w:p>
            <w:pPr>
              <w:pStyle w:val="TableParagraph"/>
              <w:spacing w:line="249" w:lineRule="auto" w:before="57"/>
              <w:ind w:left="119"/>
              <w:rPr>
                <w:sz w:val="20"/>
              </w:rPr>
            </w:pPr>
            <w:r>
              <w:rPr>
                <w:sz w:val="20"/>
              </w:rPr>
              <w:t>AUTO CAL CYL X</w:t>
            </w:r>
          </w:p>
        </w:tc>
        <w:tc>
          <w:tcPr>
            <w:tcW w:w="4677" w:type="dxa"/>
          </w:tcPr>
          <w:p>
            <w:pPr>
              <w:pStyle w:val="TableParagraph"/>
              <w:spacing w:line="249" w:lineRule="auto" w:before="57"/>
              <w:ind w:left="120" w:right="412"/>
              <w:rPr>
                <w:sz w:val="20"/>
              </w:rPr>
            </w:pPr>
            <w:r>
              <w:rPr>
                <w:sz w:val="20"/>
              </w:rPr>
              <w:t>Perform an automatic span adjustment on the gases selected for Cylinder X.</w:t>
            </w:r>
          </w:p>
        </w:tc>
      </w:tr>
      <w:tr>
        <w:trPr>
          <w:trHeight w:val="620" w:hRule="atLeast"/>
        </w:trPr>
        <w:tc>
          <w:tcPr>
            <w:tcW w:w="1764" w:type="dxa"/>
            <w:vMerge/>
            <w:tcBorders>
              <w:top w:val="nil"/>
            </w:tcBorders>
          </w:tcPr>
          <w:p>
            <w:pPr>
              <w:rPr>
                <w:sz w:val="2"/>
                <w:szCs w:val="2"/>
              </w:rPr>
            </w:pPr>
          </w:p>
        </w:tc>
        <w:tc>
          <w:tcPr>
            <w:tcW w:w="1430" w:type="dxa"/>
            <w:vMerge/>
            <w:tcBorders>
              <w:top w:val="nil"/>
            </w:tcBorders>
          </w:tcPr>
          <w:p>
            <w:pPr>
              <w:rPr>
                <w:sz w:val="2"/>
                <w:szCs w:val="2"/>
              </w:rPr>
            </w:pPr>
          </w:p>
        </w:tc>
        <w:tc>
          <w:tcPr>
            <w:tcW w:w="1257" w:type="dxa"/>
          </w:tcPr>
          <w:p>
            <w:pPr>
              <w:pStyle w:val="TableParagraph"/>
              <w:spacing w:line="249" w:lineRule="auto" w:before="57"/>
              <w:ind w:left="119" w:right="142"/>
              <w:rPr>
                <w:sz w:val="20"/>
              </w:rPr>
            </w:pPr>
            <w:r>
              <w:rPr>
                <w:sz w:val="20"/>
              </w:rPr>
              <w:t>START MEASURE</w:t>
            </w:r>
          </w:p>
        </w:tc>
        <w:tc>
          <w:tcPr>
            <w:tcW w:w="4677" w:type="dxa"/>
          </w:tcPr>
          <w:p>
            <w:pPr>
              <w:pStyle w:val="TableParagraph"/>
              <w:spacing w:line="249" w:lineRule="auto" w:before="57"/>
              <w:ind w:left="120" w:right="562"/>
              <w:rPr>
                <w:sz w:val="20"/>
              </w:rPr>
            </w:pPr>
            <w:r>
              <w:rPr>
                <w:sz w:val="20"/>
              </w:rPr>
              <w:t>Begin the warmup sequence and enter Measuring Mode.</w:t>
            </w:r>
          </w:p>
        </w:tc>
      </w:tr>
      <w:tr>
        <w:trPr>
          <w:trHeight w:val="618" w:hRule="atLeast"/>
        </w:trPr>
        <w:tc>
          <w:tcPr>
            <w:tcW w:w="1764" w:type="dxa"/>
            <w:vMerge/>
            <w:tcBorders>
              <w:top w:val="nil"/>
            </w:tcBorders>
          </w:tcPr>
          <w:p>
            <w:pPr>
              <w:rPr>
                <w:sz w:val="2"/>
                <w:szCs w:val="2"/>
              </w:rPr>
            </w:pPr>
          </w:p>
        </w:tc>
        <w:tc>
          <w:tcPr>
            <w:tcW w:w="1430" w:type="dxa"/>
            <w:vMerge/>
            <w:tcBorders>
              <w:top w:val="nil"/>
            </w:tcBorders>
          </w:tcPr>
          <w:p>
            <w:pPr>
              <w:rPr>
                <w:sz w:val="2"/>
                <w:szCs w:val="2"/>
              </w:rPr>
            </w:pPr>
          </w:p>
        </w:tc>
        <w:tc>
          <w:tcPr>
            <w:tcW w:w="1257" w:type="dxa"/>
          </w:tcPr>
          <w:p>
            <w:pPr>
              <w:pStyle w:val="TableParagraph"/>
              <w:spacing w:line="249" w:lineRule="auto" w:before="55"/>
              <w:ind w:left="119" w:right="284"/>
              <w:rPr>
                <w:sz w:val="20"/>
              </w:rPr>
            </w:pPr>
            <w:r>
              <w:rPr>
                <w:w w:val="95"/>
                <w:sz w:val="20"/>
              </w:rPr>
              <w:t>SETTING </w:t>
            </w:r>
            <w:r>
              <w:rPr>
                <w:sz w:val="20"/>
              </w:rPr>
              <w:t>CAL-P</w:t>
            </w:r>
          </w:p>
        </w:tc>
        <w:tc>
          <w:tcPr>
            <w:tcW w:w="4677" w:type="dxa"/>
          </w:tcPr>
          <w:p>
            <w:pPr>
              <w:pStyle w:val="TableParagraph"/>
              <w:spacing w:before="55"/>
              <w:ind w:left="120"/>
              <w:rPr>
                <w:sz w:val="20"/>
              </w:rPr>
            </w:pPr>
            <w:r>
              <w:rPr>
                <w:sz w:val="20"/>
              </w:rPr>
              <w:t>Set the calibration gas concentration for each gas.</w:t>
            </w:r>
          </w:p>
        </w:tc>
      </w:tr>
      <w:tr>
        <w:trPr>
          <w:trHeight w:val="620" w:hRule="atLeast"/>
        </w:trPr>
        <w:tc>
          <w:tcPr>
            <w:tcW w:w="1764" w:type="dxa"/>
            <w:vMerge/>
            <w:tcBorders>
              <w:top w:val="nil"/>
            </w:tcBorders>
          </w:tcPr>
          <w:p>
            <w:pPr>
              <w:rPr>
                <w:sz w:val="2"/>
                <w:szCs w:val="2"/>
              </w:rPr>
            </w:pPr>
          </w:p>
        </w:tc>
        <w:tc>
          <w:tcPr>
            <w:tcW w:w="1430" w:type="dxa"/>
            <w:vMerge/>
            <w:tcBorders>
              <w:top w:val="nil"/>
            </w:tcBorders>
          </w:tcPr>
          <w:p>
            <w:pPr>
              <w:rPr>
                <w:sz w:val="2"/>
                <w:szCs w:val="2"/>
              </w:rPr>
            </w:pPr>
          </w:p>
        </w:tc>
        <w:tc>
          <w:tcPr>
            <w:tcW w:w="1257" w:type="dxa"/>
          </w:tcPr>
          <w:p>
            <w:pPr>
              <w:pStyle w:val="TableParagraph"/>
              <w:spacing w:line="249" w:lineRule="auto" w:before="57"/>
              <w:ind w:left="119"/>
              <w:rPr>
                <w:sz w:val="20"/>
              </w:rPr>
            </w:pPr>
            <w:r>
              <w:rPr>
                <w:sz w:val="20"/>
              </w:rPr>
              <w:t>CYL </w:t>
            </w:r>
            <w:r>
              <w:rPr>
                <w:w w:val="95"/>
                <w:sz w:val="20"/>
              </w:rPr>
              <w:t>SETTING</w:t>
            </w:r>
          </w:p>
        </w:tc>
        <w:tc>
          <w:tcPr>
            <w:tcW w:w="4677" w:type="dxa"/>
          </w:tcPr>
          <w:p>
            <w:pPr>
              <w:pStyle w:val="TableParagraph"/>
              <w:spacing w:line="249" w:lineRule="auto" w:before="57"/>
              <w:ind w:left="120" w:right="62"/>
              <w:rPr>
                <w:sz w:val="20"/>
              </w:rPr>
            </w:pPr>
            <w:r>
              <w:rPr>
                <w:sz w:val="20"/>
              </w:rPr>
              <w:t>Assign a cylinder (A-E) to each gas. Multiple gases can be assigned to the same cylinder.</w:t>
            </w:r>
          </w:p>
        </w:tc>
      </w:tr>
      <w:tr>
        <w:trPr>
          <w:trHeight w:val="380" w:hRule="atLeast"/>
        </w:trPr>
        <w:tc>
          <w:tcPr>
            <w:tcW w:w="1764" w:type="dxa"/>
            <w:vMerge/>
            <w:tcBorders>
              <w:top w:val="nil"/>
            </w:tcBorders>
          </w:tcPr>
          <w:p>
            <w:pPr>
              <w:rPr>
                <w:sz w:val="2"/>
                <w:szCs w:val="2"/>
              </w:rPr>
            </w:pPr>
          </w:p>
        </w:tc>
        <w:tc>
          <w:tcPr>
            <w:tcW w:w="1430" w:type="dxa"/>
            <w:vMerge/>
            <w:tcBorders>
              <w:top w:val="nil"/>
            </w:tcBorders>
          </w:tcPr>
          <w:p>
            <w:pPr>
              <w:rPr>
                <w:sz w:val="2"/>
                <w:szCs w:val="2"/>
              </w:rPr>
            </w:pPr>
          </w:p>
        </w:tc>
        <w:tc>
          <w:tcPr>
            <w:tcW w:w="1257" w:type="dxa"/>
          </w:tcPr>
          <w:p>
            <w:pPr>
              <w:pStyle w:val="TableParagraph"/>
              <w:spacing w:before="57"/>
              <w:ind w:left="119"/>
              <w:rPr>
                <w:sz w:val="20"/>
              </w:rPr>
            </w:pPr>
            <w:r>
              <w:rPr>
                <w:sz w:val="20"/>
              </w:rPr>
              <w:t>ESCAPE</w:t>
            </w:r>
          </w:p>
        </w:tc>
        <w:tc>
          <w:tcPr>
            <w:tcW w:w="4677" w:type="dxa"/>
          </w:tcPr>
          <w:p>
            <w:pPr>
              <w:pStyle w:val="TableParagraph"/>
              <w:spacing w:before="57"/>
              <w:ind w:left="121"/>
              <w:rPr>
                <w:sz w:val="20"/>
              </w:rPr>
            </w:pPr>
            <w:r>
              <w:rPr>
                <w:sz w:val="20"/>
              </w:rPr>
              <w:t>Return to the </w:t>
            </w:r>
            <w:r>
              <w:rPr>
                <w:b/>
                <w:sz w:val="20"/>
              </w:rPr>
              <w:t>AUTO CAL </w:t>
            </w:r>
            <w:r>
              <w:rPr>
                <w:sz w:val="20"/>
              </w:rPr>
              <w:t>menu item.</w:t>
            </w:r>
          </w:p>
        </w:tc>
      </w:tr>
      <w:tr>
        <w:trPr>
          <w:trHeight w:val="378" w:hRule="atLeast"/>
        </w:trPr>
        <w:tc>
          <w:tcPr>
            <w:tcW w:w="1764" w:type="dxa"/>
            <w:vMerge/>
            <w:tcBorders>
              <w:top w:val="nil"/>
            </w:tcBorders>
          </w:tcPr>
          <w:p>
            <w:pPr>
              <w:rPr>
                <w:sz w:val="2"/>
                <w:szCs w:val="2"/>
              </w:rPr>
            </w:pPr>
          </w:p>
        </w:tc>
        <w:tc>
          <w:tcPr>
            <w:tcW w:w="1430" w:type="dxa"/>
          </w:tcPr>
          <w:p>
            <w:pPr>
              <w:pStyle w:val="TableParagraph"/>
              <w:spacing w:before="55"/>
              <w:ind w:left="119"/>
              <w:rPr>
                <w:sz w:val="20"/>
              </w:rPr>
            </w:pPr>
            <w:r>
              <w:rPr>
                <w:sz w:val="20"/>
              </w:rPr>
              <w:t>ESCAPE</w:t>
            </w:r>
          </w:p>
        </w:tc>
        <w:tc>
          <w:tcPr>
            <w:tcW w:w="5934" w:type="dxa"/>
            <w:gridSpan w:val="2"/>
          </w:tcPr>
          <w:p>
            <w:pPr>
              <w:pStyle w:val="TableParagraph"/>
              <w:spacing w:before="55"/>
              <w:ind w:left="121"/>
              <w:rPr>
                <w:sz w:val="20"/>
              </w:rPr>
            </w:pPr>
            <w:r>
              <w:rPr>
                <w:sz w:val="20"/>
              </w:rPr>
              <w:t>Return to the </w:t>
            </w:r>
            <w:r>
              <w:rPr>
                <w:b/>
                <w:sz w:val="20"/>
              </w:rPr>
              <w:t>GAS CAL </w:t>
            </w:r>
            <w:r>
              <w:rPr>
                <w:sz w:val="20"/>
              </w:rPr>
              <w:t>menu item.</w:t>
            </w:r>
          </w:p>
        </w:tc>
      </w:tr>
      <w:tr>
        <w:trPr>
          <w:trHeight w:val="620" w:hRule="atLeast"/>
        </w:trPr>
        <w:tc>
          <w:tcPr>
            <w:tcW w:w="1764" w:type="dxa"/>
          </w:tcPr>
          <w:p>
            <w:pPr>
              <w:pStyle w:val="TableParagraph"/>
              <w:spacing w:line="249" w:lineRule="auto" w:before="57"/>
              <w:ind w:left="119" w:right="155"/>
              <w:rPr>
                <w:sz w:val="20"/>
              </w:rPr>
            </w:pPr>
            <w:r>
              <w:rPr>
                <w:sz w:val="20"/>
              </w:rPr>
              <w:t>GAS TEST </w:t>
            </w:r>
            <w:hyperlink w:history="true" w:anchor="_bookmark189">
              <w:r>
                <w:rPr>
                  <w:sz w:val="20"/>
                </w:rPr>
                <w:t>(pg.14</w:t>
              </w:r>
            </w:hyperlink>
            <w:r>
              <w:rPr>
                <w:sz w:val="20"/>
              </w:rPr>
              <w:t>7)</w:t>
            </w:r>
          </w:p>
        </w:tc>
        <w:tc>
          <w:tcPr>
            <w:tcW w:w="7364" w:type="dxa"/>
            <w:gridSpan w:val="3"/>
          </w:tcPr>
          <w:p>
            <w:pPr>
              <w:pStyle w:val="TableParagraph"/>
              <w:spacing w:line="249" w:lineRule="auto" w:before="57"/>
              <w:ind w:left="119" w:right="212"/>
              <w:rPr>
                <w:sz w:val="20"/>
              </w:rPr>
            </w:pPr>
            <w:r>
              <w:rPr>
                <w:sz w:val="20"/>
              </w:rPr>
              <w:t>Apply gas to test sensor response and observe alarm indications without an alarm event being recorded.</w:t>
            </w:r>
          </w:p>
        </w:tc>
      </w:tr>
      <w:tr>
        <w:trPr>
          <w:trHeight w:val="620" w:hRule="atLeast"/>
        </w:trPr>
        <w:tc>
          <w:tcPr>
            <w:tcW w:w="1764" w:type="dxa"/>
          </w:tcPr>
          <w:p>
            <w:pPr>
              <w:pStyle w:val="TableParagraph"/>
              <w:spacing w:line="249" w:lineRule="auto" w:before="57"/>
              <w:ind w:left="119"/>
              <w:rPr>
                <w:sz w:val="20"/>
              </w:rPr>
            </w:pPr>
            <w:r>
              <w:rPr>
                <w:sz w:val="20"/>
              </w:rPr>
              <w:t>SENSOR DATE </w:t>
            </w:r>
            <w:hyperlink w:history="true" w:anchor="_bookmark190">
              <w:r>
                <w:rPr>
                  <w:sz w:val="20"/>
                </w:rPr>
                <w:t>(pg.14</w:t>
              </w:r>
            </w:hyperlink>
            <w:r>
              <w:rPr>
                <w:sz w:val="20"/>
              </w:rPr>
              <w:t>9)</w:t>
            </w:r>
          </w:p>
        </w:tc>
        <w:tc>
          <w:tcPr>
            <w:tcW w:w="7364" w:type="dxa"/>
            <w:gridSpan w:val="3"/>
          </w:tcPr>
          <w:p>
            <w:pPr>
              <w:pStyle w:val="TableParagraph"/>
              <w:spacing w:line="249" w:lineRule="auto" w:before="57"/>
              <w:ind w:left="119" w:right="50"/>
              <w:rPr>
                <w:sz w:val="20"/>
              </w:rPr>
            </w:pPr>
            <w:r>
              <w:rPr>
                <w:spacing w:val="-4"/>
                <w:sz w:val="20"/>
              </w:rPr>
              <w:t>View </w:t>
            </w:r>
            <w:r>
              <w:rPr>
                <w:sz w:val="20"/>
              </w:rPr>
              <w:t>the replacement date for each sensor and the battery and/or set the replacement date for each sensor or the battery to the current date.</w:t>
            </w:r>
          </w:p>
        </w:tc>
      </w:tr>
      <w:tr>
        <w:trPr>
          <w:trHeight w:val="378" w:hRule="atLeast"/>
        </w:trPr>
        <w:tc>
          <w:tcPr>
            <w:tcW w:w="1764" w:type="dxa"/>
            <w:vMerge w:val="restart"/>
          </w:tcPr>
          <w:p>
            <w:pPr>
              <w:pStyle w:val="TableParagraph"/>
              <w:spacing w:line="249" w:lineRule="auto" w:before="55"/>
              <w:ind w:left="119"/>
              <w:rPr>
                <w:sz w:val="20"/>
              </w:rPr>
            </w:pPr>
            <w:r>
              <w:rPr>
                <w:sz w:val="20"/>
              </w:rPr>
              <w:t>BUMP TEST </w:t>
            </w:r>
            <w:hyperlink w:history="true" w:anchor="_bookmark191">
              <w:r>
                <w:rPr>
                  <w:sz w:val="20"/>
                </w:rPr>
                <w:t>(pg.15</w:t>
              </w:r>
            </w:hyperlink>
            <w:r>
              <w:rPr>
                <w:sz w:val="20"/>
              </w:rPr>
              <w:t>0)</w:t>
            </w:r>
          </w:p>
        </w:tc>
        <w:tc>
          <w:tcPr>
            <w:tcW w:w="7364" w:type="dxa"/>
            <w:gridSpan w:val="3"/>
          </w:tcPr>
          <w:p>
            <w:pPr>
              <w:pStyle w:val="TableParagraph"/>
              <w:spacing w:before="55"/>
              <w:ind w:left="119"/>
              <w:rPr>
                <w:sz w:val="20"/>
              </w:rPr>
            </w:pPr>
            <w:r>
              <w:rPr>
                <w:sz w:val="20"/>
              </w:rPr>
              <w:t>Perform a bump test.</w:t>
            </w:r>
          </w:p>
        </w:tc>
      </w:tr>
      <w:tr>
        <w:trPr>
          <w:trHeight w:val="620" w:hRule="atLeast"/>
        </w:trPr>
        <w:tc>
          <w:tcPr>
            <w:tcW w:w="1764" w:type="dxa"/>
            <w:vMerge/>
            <w:tcBorders>
              <w:top w:val="nil"/>
            </w:tcBorders>
          </w:tcPr>
          <w:p>
            <w:pPr>
              <w:rPr>
                <w:sz w:val="2"/>
                <w:szCs w:val="2"/>
              </w:rPr>
            </w:pPr>
          </w:p>
        </w:tc>
        <w:tc>
          <w:tcPr>
            <w:tcW w:w="1430" w:type="dxa"/>
          </w:tcPr>
          <w:p>
            <w:pPr>
              <w:pStyle w:val="TableParagraph"/>
              <w:spacing w:line="249" w:lineRule="auto" w:before="57"/>
              <w:ind w:left="119"/>
              <w:rPr>
                <w:sz w:val="20"/>
              </w:rPr>
            </w:pPr>
            <w:r>
              <w:rPr>
                <w:sz w:val="20"/>
              </w:rPr>
              <w:t>BUMP TEST CYL X</w:t>
            </w:r>
          </w:p>
        </w:tc>
        <w:tc>
          <w:tcPr>
            <w:tcW w:w="5934" w:type="dxa"/>
            <w:gridSpan w:val="2"/>
          </w:tcPr>
          <w:p>
            <w:pPr>
              <w:pStyle w:val="TableParagraph"/>
              <w:spacing w:line="249" w:lineRule="auto" w:before="57"/>
              <w:ind w:left="119" w:right="1217"/>
              <w:rPr>
                <w:sz w:val="20"/>
              </w:rPr>
            </w:pPr>
            <w:r>
              <w:rPr>
                <w:sz w:val="20"/>
              </w:rPr>
              <w:t>Perform a bump test on the gases selected for Cylinder X (A-E cylinders available).</w:t>
            </w:r>
          </w:p>
        </w:tc>
      </w:tr>
      <w:tr>
        <w:trPr>
          <w:trHeight w:val="620" w:hRule="atLeast"/>
        </w:trPr>
        <w:tc>
          <w:tcPr>
            <w:tcW w:w="1764" w:type="dxa"/>
            <w:vMerge/>
            <w:tcBorders>
              <w:top w:val="nil"/>
            </w:tcBorders>
          </w:tcPr>
          <w:p>
            <w:pPr>
              <w:rPr>
                <w:sz w:val="2"/>
                <w:szCs w:val="2"/>
              </w:rPr>
            </w:pPr>
          </w:p>
        </w:tc>
        <w:tc>
          <w:tcPr>
            <w:tcW w:w="1430" w:type="dxa"/>
          </w:tcPr>
          <w:p>
            <w:pPr>
              <w:pStyle w:val="TableParagraph"/>
              <w:spacing w:line="249" w:lineRule="auto" w:before="57"/>
              <w:ind w:left="119"/>
              <w:rPr>
                <w:sz w:val="20"/>
              </w:rPr>
            </w:pPr>
            <w:r>
              <w:rPr>
                <w:sz w:val="20"/>
              </w:rPr>
              <w:t>START </w:t>
            </w:r>
            <w:r>
              <w:rPr>
                <w:w w:val="95"/>
                <w:sz w:val="20"/>
              </w:rPr>
              <w:t>MEASURE</w:t>
            </w:r>
          </w:p>
        </w:tc>
        <w:tc>
          <w:tcPr>
            <w:tcW w:w="5934" w:type="dxa"/>
            <w:gridSpan w:val="2"/>
          </w:tcPr>
          <w:p>
            <w:pPr>
              <w:pStyle w:val="TableParagraph"/>
              <w:spacing w:before="57"/>
              <w:ind w:left="119"/>
              <w:rPr>
                <w:sz w:val="20"/>
              </w:rPr>
            </w:pPr>
            <w:r>
              <w:rPr>
                <w:sz w:val="20"/>
              </w:rPr>
              <w:t>Begin the warmup sequence and enter Measuring Mode.</w:t>
            </w:r>
          </w:p>
        </w:tc>
      </w:tr>
      <w:tr>
        <w:trPr>
          <w:trHeight w:val="378" w:hRule="atLeast"/>
        </w:trPr>
        <w:tc>
          <w:tcPr>
            <w:tcW w:w="1764" w:type="dxa"/>
            <w:vMerge/>
            <w:tcBorders>
              <w:top w:val="nil"/>
            </w:tcBorders>
          </w:tcPr>
          <w:p>
            <w:pPr>
              <w:rPr>
                <w:sz w:val="2"/>
                <w:szCs w:val="2"/>
              </w:rPr>
            </w:pPr>
          </w:p>
        </w:tc>
        <w:tc>
          <w:tcPr>
            <w:tcW w:w="1430" w:type="dxa"/>
          </w:tcPr>
          <w:p>
            <w:pPr>
              <w:pStyle w:val="TableParagraph"/>
              <w:spacing w:before="55"/>
              <w:ind w:left="119"/>
              <w:rPr>
                <w:sz w:val="20"/>
              </w:rPr>
            </w:pPr>
            <w:r>
              <w:rPr>
                <w:sz w:val="20"/>
              </w:rPr>
              <w:t>ESCAPE</w:t>
            </w:r>
          </w:p>
        </w:tc>
        <w:tc>
          <w:tcPr>
            <w:tcW w:w="5934" w:type="dxa"/>
            <w:gridSpan w:val="2"/>
          </w:tcPr>
          <w:p>
            <w:pPr>
              <w:pStyle w:val="TableParagraph"/>
              <w:spacing w:before="55"/>
              <w:ind w:left="120"/>
              <w:rPr>
                <w:sz w:val="20"/>
              </w:rPr>
            </w:pPr>
            <w:r>
              <w:rPr>
                <w:sz w:val="20"/>
              </w:rPr>
              <w:t>Return to </w:t>
            </w:r>
            <w:r>
              <w:rPr>
                <w:b/>
                <w:sz w:val="20"/>
              </w:rPr>
              <w:t>BUMP TEST </w:t>
            </w:r>
            <w:r>
              <w:rPr>
                <w:sz w:val="20"/>
              </w:rPr>
              <w:t>menu item.</w:t>
            </w:r>
          </w:p>
        </w:tc>
      </w:tr>
    </w:tbl>
    <w:p>
      <w:pPr>
        <w:spacing w:after="0"/>
        <w:rPr>
          <w:sz w:val="20"/>
        </w:rPr>
        <w:sectPr>
          <w:footerReference w:type="even" r:id="rId740"/>
          <w:footerReference w:type="default" r:id="rId741"/>
          <w:pgSz w:w="12240" w:h="15840"/>
          <w:pgMar w:footer="703" w:header="0" w:top="560" w:bottom="900" w:left="300" w:right="280"/>
          <w:pgNumType w:start="144"/>
        </w:sectPr>
      </w:pPr>
    </w:p>
    <w:p>
      <w:pPr>
        <w:spacing w:before="61"/>
        <w:ind w:left="4336" w:right="0" w:firstLine="0"/>
        <w:jc w:val="left"/>
        <w:rPr>
          <w:b/>
          <w:sz w:val="22"/>
        </w:rPr>
      </w:pPr>
      <w:r>
        <w:rPr>
          <w:b/>
          <w:sz w:val="22"/>
        </w:rPr>
        <w:t>Table 17: Maintenance Mode Menu Items</w:t>
      </w:r>
    </w:p>
    <w:p>
      <w:pPr>
        <w:pStyle w:val="BodyText"/>
        <w:spacing w:before="10"/>
        <w:rPr>
          <w:b/>
          <w:sz w:val="11"/>
        </w:rPr>
      </w:pPr>
    </w:p>
    <w:tbl>
      <w:tblPr>
        <w:tblW w:w="0" w:type="auto"/>
        <w:jc w:val="left"/>
        <w:tblInd w:w="17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764"/>
        <w:gridCol w:w="7366"/>
      </w:tblGrid>
      <w:tr>
        <w:trPr>
          <w:trHeight w:val="933" w:hRule="atLeast"/>
        </w:trPr>
        <w:tc>
          <w:tcPr>
            <w:tcW w:w="1764" w:type="dxa"/>
            <w:tcBorders>
              <w:bottom w:val="double" w:sz="1" w:space="0" w:color="000000"/>
            </w:tcBorders>
          </w:tcPr>
          <w:p>
            <w:pPr>
              <w:pStyle w:val="TableParagraph"/>
              <w:spacing w:line="249" w:lineRule="auto" w:before="96"/>
              <w:ind w:left="638" w:hanging="312"/>
              <w:rPr>
                <w:b/>
                <w:sz w:val="20"/>
              </w:rPr>
            </w:pPr>
            <w:r>
              <w:rPr>
                <w:b/>
                <w:w w:val="95"/>
                <w:sz w:val="20"/>
              </w:rPr>
              <w:t>Maintenance </w:t>
            </w:r>
            <w:r>
              <w:rPr>
                <w:b/>
                <w:sz w:val="20"/>
              </w:rPr>
              <w:t>Mode</w:t>
            </w:r>
          </w:p>
          <w:p>
            <w:pPr>
              <w:pStyle w:val="TableParagraph"/>
              <w:spacing w:before="1"/>
              <w:ind w:left="407"/>
              <w:rPr>
                <w:b/>
                <w:sz w:val="20"/>
              </w:rPr>
            </w:pPr>
            <w:r>
              <w:rPr>
                <w:b/>
                <w:sz w:val="20"/>
              </w:rPr>
              <w:t>Menu Item</w:t>
            </w:r>
          </w:p>
        </w:tc>
        <w:tc>
          <w:tcPr>
            <w:tcW w:w="7366" w:type="dxa"/>
            <w:tcBorders>
              <w:bottom w:val="double" w:sz="1" w:space="0" w:color="000000"/>
            </w:tcBorders>
          </w:tcPr>
          <w:p>
            <w:pPr>
              <w:pStyle w:val="TableParagraph"/>
              <w:spacing w:before="2"/>
              <w:rPr>
                <w:b/>
                <w:sz w:val="29"/>
              </w:rPr>
            </w:pPr>
          </w:p>
          <w:p>
            <w:pPr>
              <w:pStyle w:val="TableParagraph"/>
              <w:ind w:left="3169" w:right="3147"/>
              <w:jc w:val="center"/>
              <w:rPr>
                <w:b/>
                <w:sz w:val="20"/>
              </w:rPr>
            </w:pPr>
            <w:r>
              <w:rPr>
                <w:b/>
                <w:sz w:val="20"/>
              </w:rPr>
              <w:t>Description</w:t>
            </w:r>
          </w:p>
        </w:tc>
      </w:tr>
      <w:tr>
        <w:trPr>
          <w:trHeight w:val="854" w:hRule="atLeast"/>
        </w:trPr>
        <w:tc>
          <w:tcPr>
            <w:tcW w:w="1764" w:type="dxa"/>
            <w:tcBorders>
              <w:top w:val="double" w:sz="1" w:space="0" w:color="000000"/>
            </w:tcBorders>
          </w:tcPr>
          <w:p>
            <w:pPr>
              <w:pStyle w:val="TableParagraph"/>
              <w:spacing w:line="249" w:lineRule="auto" w:before="51"/>
              <w:ind w:left="119"/>
              <w:rPr>
                <w:sz w:val="20"/>
              </w:rPr>
            </w:pPr>
            <w:r>
              <w:rPr>
                <w:sz w:val="20"/>
              </w:rPr>
              <w:t>LATCHING </w:t>
            </w:r>
            <w:hyperlink w:history="true" w:anchor="_bookmark192">
              <w:r>
                <w:rPr>
                  <w:sz w:val="20"/>
                </w:rPr>
                <w:t>(pg.15</w:t>
              </w:r>
            </w:hyperlink>
            <w:r>
              <w:rPr>
                <w:sz w:val="20"/>
              </w:rPr>
              <w:t>1)</w:t>
            </w:r>
          </w:p>
        </w:tc>
        <w:tc>
          <w:tcPr>
            <w:tcW w:w="7366" w:type="dxa"/>
            <w:tcBorders>
              <w:top w:val="double" w:sz="1" w:space="0" w:color="000000"/>
            </w:tcBorders>
          </w:tcPr>
          <w:p>
            <w:pPr>
              <w:pStyle w:val="TableParagraph"/>
              <w:spacing w:before="51"/>
              <w:ind w:left="119"/>
              <w:rPr>
                <w:sz w:val="20"/>
              </w:rPr>
            </w:pPr>
            <w:r>
              <w:rPr>
                <w:b/>
                <w:sz w:val="20"/>
                <w:u w:val="single"/>
              </w:rPr>
              <w:t>ON </w:t>
            </w:r>
            <w:r>
              <w:rPr>
                <w:sz w:val="20"/>
                <w:u w:val="single"/>
              </w:rPr>
              <w:t>(factory setting)</w:t>
            </w:r>
            <w:r>
              <w:rPr>
                <w:sz w:val="20"/>
              </w:rPr>
              <w:t>: The GX-3R Pro remains in alarm until the alarm condition passes</w:t>
            </w:r>
          </w:p>
          <w:p>
            <w:pPr>
              <w:pStyle w:val="TableParagraph"/>
              <w:spacing w:before="10"/>
              <w:ind w:left="119"/>
              <w:rPr>
                <w:sz w:val="20"/>
              </w:rPr>
            </w:pPr>
            <w:r>
              <w:rPr>
                <w:i/>
                <w:sz w:val="20"/>
              </w:rPr>
              <w:t>and </w:t>
            </w:r>
            <w:r>
              <w:rPr>
                <w:sz w:val="20"/>
              </w:rPr>
              <w:t>POWER MODE is pressed.</w:t>
            </w:r>
          </w:p>
          <w:p>
            <w:pPr>
              <w:pStyle w:val="TableParagraph"/>
              <w:spacing w:before="10"/>
              <w:ind w:left="119"/>
              <w:rPr>
                <w:sz w:val="20"/>
              </w:rPr>
            </w:pPr>
            <w:r>
              <w:rPr>
                <w:b/>
                <w:sz w:val="20"/>
                <w:u w:val="single"/>
              </w:rPr>
              <w:t>OFF</w:t>
            </w:r>
            <w:r>
              <w:rPr>
                <w:sz w:val="20"/>
              </w:rPr>
              <w:t>: The GX-3R Pro automatically resets an alarm when the alarm condition passes.</w:t>
            </w:r>
          </w:p>
        </w:tc>
      </w:tr>
      <w:tr>
        <w:trPr>
          <w:trHeight w:val="1100" w:hRule="atLeast"/>
        </w:trPr>
        <w:tc>
          <w:tcPr>
            <w:tcW w:w="1764" w:type="dxa"/>
          </w:tcPr>
          <w:p>
            <w:pPr>
              <w:pStyle w:val="TableParagraph"/>
              <w:spacing w:line="249" w:lineRule="auto" w:before="57"/>
              <w:ind w:left="119" w:right="155"/>
              <w:rPr>
                <w:sz w:val="20"/>
              </w:rPr>
            </w:pPr>
            <w:r>
              <w:rPr>
                <w:sz w:val="20"/>
              </w:rPr>
              <w:t>DEMAND ZERO </w:t>
            </w:r>
            <w:hyperlink w:history="true" w:anchor="_bookmark193">
              <w:r>
                <w:rPr>
                  <w:sz w:val="20"/>
                </w:rPr>
                <w:t>(pg.15</w:t>
              </w:r>
            </w:hyperlink>
            <w:r>
              <w:rPr>
                <w:sz w:val="20"/>
              </w:rPr>
              <w:t>1)</w:t>
            </w:r>
          </w:p>
        </w:tc>
        <w:tc>
          <w:tcPr>
            <w:tcW w:w="7366" w:type="dxa"/>
          </w:tcPr>
          <w:p>
            <w:pPr>
              <w:pStyle w:val="TableParagraph"/>
              <w:spacing w:line="249" w:lineRule="auto" w:before="57"/>
              <w:ind w:left="119" w:right="53"/>
              <w:rPr>
                <w:sz w:val="20"/>
              </w:rPr>
            </w:pPr>
            <w:r>
              <w:rPr>
                <w:b/>
                <w:sz w:val="20"/>
                <w:u w:val="single"/>
              </w:rPr>
              <w:t>ON </w:t>
            </w:r>
            <w:r>
              <w:rPr>
                <w:sz w:val="20"/>
                <w:u w:val="single"/>
              </w:rPr>
              <w:t>(factory setting)</w:t>
            </w:r>
            <w:r>
              <w:rPr>
                <w:sz w:val="20"/>
              </w:rPr>
              <w:t>: You can manually perform a fresh air adjust in Measuring Mode by pressing AIR.</w:t>
            </w:r>
          </w:p>
          <w:p>
            <w:pPr>
              <w:pStyle w:val="TableParagraph"/>
              <w:spacing w:line="249" w:lineRule="auto" w:before="2"/>
              <w:ind w:left="119"/>
              <w:rPr>
                <w:sz w:val="20"/>
              </w:rPr>
            </w:pPr>
            <w:r>
              <w:rPr>
                <w:b/>
                <w:sz w:val="20"/>
                <w:u w:val="single"/>
              </w:rPr>
              <w:t>OFF</w:t>
            </w:r>
            <w:r>
              <w:rPr>
                <w:sz w:val="20"/>
              </w:rPr>
              <w:t>: You cannot manually perform a fresh air adjust in Measuring Mode by pressing AIR.</w:t>
            </w:r>
          </w:p>
        </w:tc>
      </w:tr>
      <w:tr>
        <w:trPr>
          <w:trHeight w:val="1100" w:hRule="atLeast"/>
        </w:trPr>
        <w:tc>
          <w:tcPr>
            <w:tcW w:w="1764" w:type="dxa"/>
          </w:tcPr>
          <w:p>
            <w:pPr>
              <w:pStyle w:val="TableParagraph"/>
              <w:spacing w:line="249" w:lineRule="auto" w:before="55"/>
              <w:ind w:left="119"/>
              <w:rPr>
                <w:sz w:val="20"/>
              </w:rPr>
            </w:pPr>
            <w:r>
              <w:rPr>
                <w:sz w:val="20"/>
              </w:rPr>
              <w:t>AUTO ZERO </w:t>
            </w:r>
            <w:hyperlink w:history="true" w:anchor="_bookmark194">
              <w:r>
                <w:rPr>
                  <w:sz w:val="20"/>
                </w:rPr>
                <w:t>(pg.15</w:t>
              </w:r>
            </w:hyperlink>
            <w:r>
              <w:rPr>
                <w:sz w:val="20"/>
              </w:rPr>
              <w:t>2)</w:t>
            </w:r>
          </w:p>
        </w:tc>
        <w:tc>
          <w:tcPr>
            <w:tcW w:w="7366" w:type="dxa"/>
          </w:tcPr>
          <w:p>
            <w:pPr>
              <w:pStyle w:val="TableParagraph"/>
              <w:spacing w:line="249" w:lineRule="auto" w:before="55"/>
              <w:ind w:left="119"/>
              <w:rPr>
                <w:sz w:val="20"/>
              </w:rPr>
            </w:pPr>
            <w:r>
              <w:rPr>
                <w:b/>
                <w:sz w:val="20"/>
                <w:u w:val="single"/>
              </w:rPr>
              <w:t>ON</w:t>
            </w:r>
            <w:r>
              <w:rPr>
                <w:sz w:val="20"/>
              </w:rPr>
              <w:t>: The GX-3R Pro asks if you want to perform a fresh air adjustment at the end of the startup sequence.</w:t>
            </w:r>
          </w:p>
          <w:p>
            <w:pPr>
              <w:pStyle w:val="TableParagraph"/>
              <w:spacing w:line="252" w:lineRule="auto" w:before="2"/>
              <w:ind w:left="119"/>
              <w:rPr>
                <w:sz w:val="20"/>
              </w:rPr>
            </w:pPr>
            <w:r>
              <w:rPr>
                <w:b/>
                <w:sz w:val="20"/>
                <w:u w:val="single"/>
              </w:rPr>
              <w:t>OFF </w:t>
            </w:r>
            <w:r>
              <w:rPr>
                <w:sz w:val="20"/>
                <w:u w:val="single"/>
              </w:rPr>
              <w:t>(factory setting)</w:t>
            </w:r>
            <w:r>
              <w:rPr>
                <w:sz w:val="20"/>
              </w:rPr>
              <w:t>: The GX-3R Pro does not ask if you want to perform a fresh air adjustment at the end of the startup sequence.</w:t>
            </w:r>
          </w:p>
        </w:tc>
      </w:tr>
      <w:tr>
        <w:trPr>
          <w:trHeight w:val="1338" w:hRule="atLeast"/>
        </w:trPr>
        <w:tc>
          <w:tcPr>
            <w:tcW w:w="1764" w:type="dxa"/>
          </w:tcPr>
          <w:p>
            <w:pPr>
              <w:pStyle w:val="TableParagraph"/>
              <w:spacing w:line="249" w:lineRule="auto" w:before="55"/>
              <w:ind w:left="119"/>
              <w:rPr>
                <w:sz w:val="20"/>
              </w:rPr>
            </w:pPr>
            <w:r>
              <w:rPr>
                <w:sz w:val="20"/>
              </w:rPr>
              <w:t>ID DISPLAY </w:t>
            </w:r>
            <w:hyperlink w:history="true" w:anchor="_bookmark195">
              <w:r>
                <w:rPr>
                  <w:sz w:val="20"/>
                </w:rPr>
                <w:t>(pg.15</w:t>
              </w:r>
            </w:hyperlink>
            <w:r>
              <w:rPr>
                <w:sz w:val="20"/>
              </w:rPr>
              <w:t>2)</w:t>
            </w:r>
          </w:p>
        </w:tc>
        <w:tc>
          <w:tcPr>
            <w:tcW w:w="7366" w:type="dxa"/>
          </w:tcPr>
          <w:p>
            <w:pPr>
              <w:pStyle w:val="TableParagraph"/>
              <w:spacing w:line="249" w:lineRule="auto" w:before="55"/>
              <w:ind w:left="119" w:right="52"/>
              <w:rPr>
                <w:sz w:val="20"/>
              </w:rPr>
            </w:pPr>
            <w:r>
              <w:rPr>
                <w:b/>
                <w:sz w:val="20"/>
                <w:u w:val="single"/>
              </w:rPr>
              <w:t>ON</w:t>
            </w:r>
            <w:r>
              <w:rPr>
                <w:sz w:val="20"/>
              </w:rPr>
              <w:t>: User ID and Station ID screens appear in startup sequence. IDs can be changed in Display Mode. IDs can be edited in Display Mode if </w:t>
            </w:r>
            <w:r>
              <w:rPr>
                <w:b/>
                <w:sz w:val="20"/>
              </w:rPr>
              <w:t>D MODE SETTING </w:t>
            </w:r>
            <w:r>
              <w:rPr>
                <w:sz w:val="20"/>
              </w:rPr>
              <w:t>in User Mode is also set to </w:t>
            </w:r>
            <w:r>
              <w:rPr>
                <w:b/>
                <w:sz w:val="20"/>
              </w:rPr>
              <w:t>ON</w:t>
            </w:r>
            <w:r>
              <w:rPr>
                <w:sz w:val="20"/>
              </w:rPr>
              <w:t>.</w:t>
            </w:r>
          </w:p>
          <w:p>
            <w:pPr>
              <w:pStyle w:val="TableParagraph"/>
              <w:spacing w:line="249" w:lineRule="auto" w:before="2"/>
              <w:ind w:left="119" w:hanging="1"/>
              <w:rPr>
                <w:sz w:val="20"/>
              </w:rPr>
            </w:pPr>
            <w:r>
              <w:rPr>
                <w:b/>
                <w:sz w:val="20"/>
                <w:u w:val="single"/>
              </w:rPr>
              <w:t>OFF </w:t>
            </w:r>
            <w:r>
              <w:rPr>
                <w:sz w:val="20"/>
                <w:u w:val="single"/>
              </w:rPr>
              <w:t>(factory setting)</w:t>
            </w:r>
            <w:r>
              <w:rPr>
                <w:sz w:val="20"/>
              </w:rPr>
              <w:t>: User ID and Station ID screens do not appear in startup sequence. IDs cannot be changed in Display Mode.</w:t>
            </w:r>
          </w:p>
        </w:tc>
      </w:tr>
      <w:tr>
        <w:trPr>
          <w:trHeight w:val="1967" w:hRule="atLeast"/>
        </w:trPr>
        <w:tc>
          <w:tcPr>
            <w:tcW w:w="1764" w:type="dxa"/>
          </w:tcPr>
          <w:p>
            <w:pPr>
              <w:pStyle w:val="TableParagraph"/>
              <w:spacing w:line="249" w:lineRule="auto" w:before="57"/>
              <w:ind w:left="119"/>
              <w:rPr>
                <w:sz w:val="20"/>
              </w:rPr>
            </w:pPr>
            <w:r>
              <w:rPr>
                <w:sz w:val="20"/>
              </w:rPr>
              <w:t>ZERO SUPPRESS </w:t>
            </w:r>
            <w:hyperlink w:history="true" w:anchor="_bookmark196">
              <w:r>
                <w:rPr>
                  <w:sz w:val="20"/>
                </w:rPr>
                <w:t>(pg.15</w:t>
              </w:r>
            </w:hyperlink>
            <w:r>
              <w:rPr>
                <w:sz w:val="20"/>
              </w:rPr>
              <w:t>3)</w:t>
            </w:r>
          </w:p>
        </w:tc>
        <w:tc>
          <w:tcPr>
            <w:tcW w:w="7366" w:type="dxa"/>
          </w:tcPr>
          <w:p>
            <w:pPr>
              <w:pStyle w:val="TableParagraph"/>
              <w:spacing w:line="249" w:lineRule="auto" w:before="57"/>
              <w:ind w:left="119"/>
              <w:rPr>
                <w:sz w:val="20"/>
              </w:rPr>
            </w:pPr>
            <w:r>
              <w:rPr>
                <w:b/>
                <w:sz w:val="20"/>
                <w:u w:val="single"/>
              </w:rPr>
              <w:t>ON </w:t>
            </w:r>
            <w:r>
              <w:rPr>
                <w:sz w:val="20"/>
                <w:u w:val="single"/>
              </w:rPr>
              <w:t>(factory setting)</w:t>
            </w:r>
            <w:r>
              <w:rPr>
                <w:sz w:val="20"/>
              </w:rPr>
              <w:t>: Not intended for field adjustment. The suppression values are: Combustible gas: 2% LEL</w:t>
            </w:r>
          </w:p>
          <w:p>
            <w:pPr>
              <w:pStyle w:val="TableParagraph"/>
              <w:spacing w:before="2"/>
              <w:ind w:left="119"/>
              <w:rPr>
                <w:sz w:val="20"/>
              </w:rPr>
            </w:pPr>
            <w:r>
              <w:rPr>
                <w:sz w:val="20"/>
              </w:rPr>
              <w:t>O</w:t>
            </w:r>
            <w:r>
              <w:rPr>
                <w:position w:val="-4"/>
                <w:sz w:val="16"/>
              </w:rPr>
              <w:t>2</w:t>
            </w:r>
            <w:r>
              <w:rPr>
                <w:sz w:val="20"/>
              </w:rPr>
              <w:t>: 0.5% volume</w:t>
            </w:r>
          </w:p>
          <w:p>
            <w:pPr>
              <w:pStyle w:val="TableParagraph"/>
              <w:spacing w:before="5"/>
              <w:ind w:left="119"/>
              <w:rPr>
                <w:sz w:val="20"/>
              </w:rPr>
            </w:pPr>
            <w:r>
              <w:rPr>
                <w:sz w:val="20"/>
              </w:rPr>
              <w:t>H</w:t>
            </w:r>
            <w:r>
              <w:rPr>
                <w:position w:val="-4"/>
                <w:sz w:val="16"/>
              </w:rPr>
              <w:t>2</w:t>
            </w:r>
            <w:r>
              <w:rPr>
                <w:sz w:val="20"/>
              </w:rPr>
              <w:t>S: 0.3 ppm</w:t>
            </w:r>
          </w:p>
          <w:p>
            <w:pPr>
              <w:pStyle w:val="TableParagraph"/>
              <w:spacing w:before="4"/>
              <w:ind w:left="119"/>
              <w:rPr>
                <w:sz w:val="20"/>
              </w:rPr>
            </w:pPr>
            <w:r>
              <w:rPr>
                <w:sz w:val="20"/>
              </w:rPr>
              <w:t>CO: 2 ppm</w:t>
            </w:r>
          </w:p>
          <w:p>
            <w:pPr>
              <w:pStyle w:val="TableParagraph"/>
              <w:spacing w:before="10"/>
              <w:ind w:left="119"/>
              <w:rPr>
                <w:sz w:val="20"/>
              </w:rPr>
            </w:pPr>
            <w:r>
              <w:rPr>
                <w:sz w:val="20"/>
              </w:rPr>
              <w:t>CO</w:t>
            </w:r>
            <w:r>
              <w:rPr>
                <w:position w:val="-4"/>
                <w:sz w:val="16"/>
              </w:rPr>
              <w:t>2</w:t>
            </w:r>
            <w:r>
              <w:rPr>
                <w:sz w:val="20"/>
              </w:rPr>
              <w:t>: 0 ppm</w:t>
            </w:r>
          </w:p>
          <w:p>
            <w:pPr>
              <w:pStyle w:val="TableParagraph"/>
              <w:spacing w:before="7"/>
              <w:ind w:left="119"/>
              <w:rPr>
                <w:sz w:val="20"/>
              </w:rPr>
            </w:pPr>
            <w:r>
              <w:rPr>
                <w:sz w:val="20"/>
              </w:rPr>
              <w:t>SO</w:t>
            </w:r>
            <w:r>
              <w:rPr>
                <w:position w:val="-4"/>
                <w:sz w:val="16"/>
              </w:rPr>
              <w:t>2</w:t>
            </w:r>
            <w:r>
              <w:rPr>
                <w:sz w:val="20"/>
              </w:rPr>
              <w:t>: 0.20 ppm</w:t>
            </w:r>
          </w:p>
        </w:tc>
      </w:tr>
      <w:tr>
        <w:trPr>
          <w:trHeight w:val="860" w:hRule="atLeast"/>
        </w:trPr>
        <w:tc>
          <w:tcPr>
            <w:tcW w:w="1764" w:type="dxa"/>
          </w:tcPr>
          <w:p>
            <w:pPr>
              <w:pStyle w:val="TableParagraph"/>
              <w:spacing w:line="249" w:lineRule="auto" w:before="57"/>
              <w:ind w:left="119" w:right="516"/>
              <w:rPr>
                <w:sz w:val="20"/>
              </w:rPr>
            </w:pPr>
            <w:r>
              <w:rPr>
                <w:sz w:val="20"/>
              </w:rPr>
              <w:t>ZERO FOLLOWER </w:t>
            </w:r>
            <w:hyperlink w:history="true" w:anchor="_bookmark197">
              <w:r>
                <w:rPr>
                  <w:sz w:val="20"/>
                </w:rPr>
                <w:t>(pg.15</w:t>
              </w:r>
            </w:hyperlink>
            <w:r>
              <w:rPr>
                <w:sz w:val="20"/>
              </w:rPr>
              <w:t>3)</w:t>
            </w:r>
          </w:p>
        </w:tc>
        <w:tc>
          <w:tcPr>
            <w:tcW w:w="7366" w:type="dxa"/>
          </w:tcPr>
          <w:p>
            <w:pPr>
              <w:pStyle w:val="TableParagraph"/>
              <w:spacing w:line="249" w:lineRule="auto" w:before="57"/>
              <w:ind w:left="119"/>
              <w:rPr>
                <w:sz w:val="20"/>
              </w:rPr>
            </w:pPr>
            <w:r>
              <w:rPr>
                <w:sz w:val="20"/>
              </w:rPr>
              <w:t>Not intended for field adjustment. Oxygen channel does not support zero follower functionality. Factory setting for all other channels is </w:t>
            </w:r>
            <w:r>
              <w:rPr>
                <w:b/>
                <w:sz w:val="20"/>
              </w:rPr>
              <w:t>ON</w:t>
            </w:r>
            <w:r>
              <w:rPr>
                <w:sz w:val="20"/>
              </w:rPr>
              <w:t>.</w:t>
            </w:r>
          </w:p>
        </w:tc>
      </w:tr>
      <w:tr>
        <w:trPr>
          <w:trHeight w:val="858" w:hRule="atLeast"/>
        </w:trPr>
        <w:tc>
          <w:tcPr>
            <w:tcW w:w="1764" w:type="dxa"/>
          </w:tcPr>
          <w:p>
            <w:pPr>
              <w:pStyle w:val="TableParagraph"/>
              <w:spacing w:line="249" w:lineRule="auto" w:before="55"/>
              <w:ind w:left="119"/>
              <w:rPr>
                <w:sz w:val="20"/>
              </w:rPr>
            </w:pPr>
            <w:r>
              <w:rPr>
                <w:sz w:val="20"/>
              </w:rPr>
              <w:t>DISP ZERO SUP </w:t>
            </w:r>
            <w:hyperlink w:history="true" w:anchor="_bookmark198">
              <w:r>
                <w:rPr>
                  <w:sz w:val="20"/>
                </w:rPr>
                <w:t>(pg.15</w:t>
              </w:r>
            </w:hyperlink>
            <w:r>
              <w:rPr>
                <w:sz w:val="20"/>
              </w:rPr>
              <w:t>3)</w:t>
            </w:r>
          </w:p>
        </w:tc>
        <w:tc>
          <w:tcPr>
            <w:tcW w:w="7366" w:type="dxa"/>
          </w:tcPr>
          <w:p>
            <w:pPr>
              <w:pStyle w:val="TableParagraph"/>
              <w:spacing w:before="55"/>
              <w:ind w:left="119"/>
              <w:rPr>
                <w:sz w:val="20"/>
              </w:rPr>
            </w:pPr>
            <w:r>
              <w:rPr>
                <w:b/>
                <w:sz w:val="20"/>
                <w:u w:val="single"/>
              </w:rPr>
              <w:t>ON </w:t>
            </w:r>
            <w:r>
              <w:rPr>
                <w:sz w:val="20"/>
                <w:u w:val="single"/>
              </w:rPr>
              <w:t>(factory setting)</w:t>
            </w:r>
            <w:r>
              <w:rPr>
                <w:sz w:val="20"/>
              </w:rPr>
              <w:t>: Zero suppression menu item appears in User Mode.</w:t>
            </w:r>
          </w:p>
          <w:p>
            <w:pPr>
              <w:pStyle w:val="TableParagraph"/>
              <w:spacing w:line="249" w:lineRule="auto" w:before="10"/>
              <w:ind w:left="119" w:right="1455"/>
              <w:rPr>
                <w:sz w:val="20"/>
              </w:rPr>
            </w:pPr>
            <w:r>
              <w:rPr>
                <w:b/>
                <w:sz w:val="20"/>
                <w:u w:val="single"/>
              </w:rPr>
              <w:t>OFF</w:t>
            </w:r>
            <w:r>
              <w:rPr>
                <w:sz w:val="20"/>
              </w:rPr>
              <w:t>: Zero suppression menu item does not appear in User Mode. (Zero suppression menu item is always available in Maintenance</w:t>
            </w:r>
            <w:r>
              <w:rPr>
                <w:spacing w:val="-31"/>
                <w:sz w:val="20"/>
              </w:rPr>
              <w:t> </w:t>
            </w:r>
            <w:r>
              <w:rPr>
                <w:sz w:val="20"/>
              </w:rPr>
              <w:t>Mode)</w:t>
            </w:r>
          </w:p>
        </w:tc>
      </w:tr>
      <w:tr>
        <w:trPr>
          <w:trHeight w:val="860" w:hRule="atLeast"/>
        </w:trPr>
        <w:tc>
          <w:tcPr>
            <w:tcW w:w="1764" w:type="dxa"/>
          </w:tcPr>
          <w:p>
            <w:pPr>
              <w:pStyle w:val="TableParagraph"/>
              <w:spacing w:line="249" w:lineRule="auto" w:before="57"/>
              <w:ind w:left="119" w:right="155"/>
              <w:rPr>
                <w:sz w:val="20"/>
              </w:rPr>
            </w:pPr>
            <w:r>
              <w:rPr>
                <w:sz w:val="20"/>
              </w:rPr>
              <w:t>DISP ZERO FLWR </w:t>
            </w:r>
            <w:hyperlink w:history="true" w:anchor="_bookmark199">
              <w:r>
                <w:rPr>
                  <w:sz w:val="20"/>
                </w:rPr>
                <w:t>(pg.15</w:t>
              </w:r>
            </w:hyperlink>
            <w:r>
              <w:rPr>
                <w:sz w:val="20"/>
              </w:rPr>
              <w:t>3)</w:t>
            </w:r>
          </w:p>
        </w:tc>
        <w:tc>
          <w:tcPr>
            <w:tcW w:w="7366" w:type="dxa"/>
          </w:tcPr>
          <w:p>
            <w:pPr>
              <w:pStyle w:val="TableParagraph"/>
              <w:spacing w:before="57"/>
              <w:ind w:left="119"/>
              <w:rPr>
                <w:sz w:val="20"/>
              </w:rPr>
            </w:pPr>
            <w:r>
              <w:rPr>
                <w:b/>
                <w:sz w:val="20"/>
                <w:u w:val="single"/>
              </w:rPr>
              <w:t>ON</w:t>
            </w:r>
            <w:r>
              <w:rPr>
                <w:sz w:val="20"/>
              </w:rPr>
              <w:t>: Zero follower menu item appears in User Mode.</w:t>
            </w:r>
          </w:p>
          <w:p>
            <w:pPr>
              <w:pStyle w:val="TableParagraph"/>
              <w:spacing w:line="249" w:lineRule="auto" w:before="10"/>
              <w:ind w:left="119" w:right="454"/>
              <w:rPr>
                <w:sz w:val="20"/>
              </w:rPr>
            </w:pPr>
            <w:r>
              <w:rPr>
                <w:b/>
                <w:sz w:val="20"/>
                <w:u w:val="single"/>
              </w:rPr>
              <w:t>OFF </w:t>
            </w:r>
            <w:r>
              <w:rPr>
                <w:sz w:val="20"/>
                <w:u w:val="single"/>
              </w:rPr>
              <w:t>(factory setting)</w:t>
            </w:r>
            <w:r>
              <w:rPr>
                <w:sz w:val="20"/>
              </w:rPr>
              <w:t>: Zero follower menu item does not appear in User Mode. (Zero follower menu item is always available in Maintenance Mode)</w:t>
            </w:r>
          </w:p>
        </w:tc>
      </w:tr>
      <w:tr>
        <w:trPr>
          <w:trHeight w:val="380" w:hRule="atLeast"/>
        </w:trPr>
        <w:tc>
          <w:tcPr>
            <w:tcW w:w="1764" w:type="dxa"/>
          </w:tcPr>
          <w:p>
            <w:pPr>
              <w:pStyle w:val="TableParagraph"/>
              <w:spacing w:before="57"/>
              <w:ind w:left="119"/>
              <w:rPr>
                <w:sz w:val="20"/>
              </w:rPr>
            </w:pPr>
            <w:r>
              <w:rPr>
                <w:sz w:val="20"/>
              </w:rPr>
              <w:t>DATE (p</w:t>
            </w:r>
            <w:hyperlink w:history="true" w:anchor="_bookmark200">
              <w:r>
                <w:rPr>
                  <w:sz w:val="20"/>
                </w:rPr>
                <w:t>g.153</w:t>
              </w:r>
            </w:hyperlink>
            <w:r>
              <w:rPr>
                <w:sz w:val="20"/>
              </w:rPr>
              <w:t>)</w:t>
            </w:r>
          </w:p>
        </w:tc>
        <w:tc>
          <w:tcPr>
            <w:tcW w:w="7366" w:type="dxa"/>
          </w:tcPr>
          <w:p>
            <w:pPr>
              <w:pStyle w:val="TableParagraph"/>
              <w:spacing w:before="57"/>
              <w:ind w:left="118"/>
              <w:rPr>
                <w:sz w:val="20"/>
              </w:rPr>
            </w:pPr>
            <w:r>
              <w:rPr>
                <w:sz w:val="20"/>
              </w:rPr>
              <w:t>Set the current date and time.</w:t>
            </w:r>
          </w:p>
        </w:tc>
      </w:tr>
      <w:tr>
        <w:trPr>
          <w:trHeight w:val="860" w:hRule="atLeast"/>
        </w:trPr>
        <w:tc>
          <w:tcPr>
            <w:tcW w:w="1764" w:type="dxa"/>
          </w:tcPr>
          <w:p>
            <w:pPr>
              <w:pStyle w:val="TableParagraph"/>
              <w:spacing w:line="249" w:lineRule="auto" w:before="55"/>
              <w:ind w:left="119" w:right="188"/>
              <w:rPr>
                <w:sz w:val="20"/>
              </w:rPr>
            </w:pPr>
            <w:r>
              <w:rPr>
                <w:sz w:val="20"/>
              </w:rPr>
              <w:t>DATE FORMAT </w:t>
            </w:r>
            <w:hyperlink w:history="true" w:anchor="_bookmark203">
              <w:r>
                <w:rPr>
                  <w:sz w:val="20"/>
                </w:rPr>
                <w:t>(pg.15</w:t>
              </w:r>
            </w:hyperlink>
            <w:r>
              <w:rPr>
                <w:sz w:val="20"/>
              </w:rPr>
              <w:t>4)</w:t>
            </w:r>
          </w:p>
        </w:tc>
        <w:tc>
          <w:tcPr>
            <w:tcW w:w="7366" w:type="dxa"/>
          </w:tcPr>
          <w:p>
            <w:pPr>
              <w:pStyle w:val="TableParagraph"/>
              <w:spacing w:line="249" w:lineRule="auto" w:before="55"/>
              <w:ind w:left="119" w:right="3120"/>
              <w:rPr>
                <w:sz w:val="20"/>
              </w:rPr>
            </w:pPr>
            <w:r>
              <w:rPr>
                <w:b/>
                <w:sz w:val="20"/>
                <w:u w:val="single"/>
              </w:rPr>
              <w:t>MM/DD/YYYY </w:t>
            </w:r>
            <w:r>
              <w:rPr>
                <w:sz w:val="20"/>
                <w:u w:val="single"/>
              </w:rPr>
              <w:t>(factory setting)</w:t>
            </w:r>
            <w:r>
              <w:rPr>
                <w:sz w:val="20"/>
              </w:rPr>
              <w:t>: month/day/year </w:t>
            </w:r>
            <w:r>
              <w:rPr>
                <w:b/>
                <w:sz w:val="20"/>
                <w:u w:val="single"/>
              </w:rPr>
              <w:t>YYYY/MM/DD</w:t>
            </w:r>
            <w:r>
              <w:rPr>
                <w:sz w:val="20"/>
              </w:rPr>
              <w:t>: year/month/day </w:t>
            </w:r>
            <w:r>
              <w:rPr>
                <w:b/>
                <w:sz w:val="20"/>
                <w:u w:val="single"/>
              </w:rPr>
              <w:t>DD/MM/YYYY</w:t>
            </w:r>
            <w:r>
              <w:rPr>
                <w:sz w:val="20"/>
              </w:rPr>
              <w:t>: day/month/year</w:t>
            </w:r>
          </w:p>
        </w:tc>
      </w:tr>
      <w:tr>
        <w:trPr>
          <w:trHeight w:val="858" w:hRule="atLeast"/>
        </w:trPr>
        <w:tc>
          <w:tcPr>
            <w:tcW w:w="1764" w:type="dxa"/>
          </w:tcPr>
          <w:p>
            <w:pPr>
              <w:pStyle w:val="TableParagraph"/>
              <w:spacing w:line="249" w:lineRule="auto" w:before="55"/>
              <w:ind w:left="119"/>
              <w:rPr>
                <w:sz w:val="20"/>
              </w:rPr>
            </w:pPr>
            <w:r>
              <w:rPr>
                <w:w w:val="95"/>
                <w:sz w:val="20"/>
              </w:rPr>
              <w:t>LANGUAGE </w:t>
            </w:r>
            <w:hyperlink w:history="true" w:anchor="_bookmark204">
              <w:r>
                <w:rPr>
                  <w:sz w:val="20"/>
                </w:rPr>
                <w:t>(pg.15</w:t>
              </w:r>
            </w:hyperlink>
            <w:r>
              <w:rPr>
                <w:sz w:val="20"/>
              </w:rPr>
              <w:t>4)</w:t>
            </w:r>
          </w:p>
        </w:tc>
        <w:tc>
          <w:tcPr>
            <w:tcW w:w="7366" w:type="dxa"/>
          </w:tcPr>
          <w:p>
            <w:pPr>
              <w:pStyle w:val="TableParagraph"/>
              <w:spacing w:before="55"/>
              <w:ind w:left="119"/>
              <w:rPr>
                <w:sz w:val="20"/>
              </w:rPr>
            </w:pPr>
            <w:r>
              <w:rPr>
                <w:sz w:val="20"/>
              </w:rPr>
              <w:t>Set the instrument language.</w:t>
            </w:r>
          </w:p>
          <w:p>
            <w:pPr>
              <w:pStyle w:val="TableParagraph"/>
              <w:spacing w:line="249" w:lineRule="auto" w:before="10"/>
              <w:ind w:left="119"/>
              <w:rPr>
                <w:sz w:val="20"/>
              </w:rPr>
            </w:pPr>
            <w:r>
              <w:rPr>
                <w:sz w:val="20"/>
              </w:rPr>
              <w:t>Options: English (factory setting), Japanese, Italian, Spanish, German, French, Portu- guese, Russian, Korean, Chinese (TC)</w:t>
            </w:r>
          </w:p>
        </w:tc>
      </w:tr>
      <w:tr>
        <w:trPr>
          <w:trHeight w:val="860" w:hRule="atLeast"/>
        </w:trPr>
        <w:tc>
          <w:tcPr>
            <w:tcW w:w="1764" w:type="dxa"/>
          </w:tcPr>
          <w:p>
            <w:pPr>
              <w:pStyle w:val="TableParagraph"/>
              <w:spacing w:line="249" w:lineRule="auto" w:before="57"/>
              <w:ind w:left="119"/>
              <w:rPr>
                <w:sz w:val="20"/>
              </w:rPr>
            </w:pPr>
            <w:r>
              <w:rPr>
                <w:sz w:val="20"/>
              </w:rPr>
              <w:t>MAINT PASSWORD </w:t>
            </w:r>
            <w:hyperlink w:history="true" w:anchor="_bookmark205">
              <w:r>
                <w:rPr>
                  <w:sz w:val="20"/>
                </w:rPr>
                <w:t>(pg.15</w:t>
              </w:r>
            </w:hyperlink>
            <w:r>
              <w:rPr>
                <w:sz w:val="20"/>
              </w:rPr>
              <w:t>5)</w:t>
            </w:r>
          </w:p>
        </w:tc>
        <w:tc>
          <w:tcPr>
            <w:tcW w:w="7366" w:type="dxa"/>
          </w:tcPr>
          <w:p>
            <w:pPr>
              <w:pStyle w:val="TableParagraph"/>
              <w:spacing w:before="57"/>
              <w:ind w:left="119"/>
              <w:rPr>
                <w:sz w:val="20"/>
              </w:rPr>
            </w:pPr>
            <w:r>
              <w:rPr>
                <w:b/>
                <w:sz w:val="20"/>
                <w:u w:val="single"/>
              </w:rPr>
              <w:t>ON </w:t>
            </w:r>
            <w:r>
              <w:rPr>
                <w:sz w:val="20"/>
                <w:u w:val="single"/>
              </w:rPr>
              <w:t>(factory setting)</w:t>
            </w:r>
            <w:r>
              <w:rPr>
                <w:sz w:val="20"/>
              </w:rPr>
              <w:t>: Maintenance Mode is password-protected. Factory-set password is</w:t>
            </w:r>
          </w:p>
          <w:p>
            <w:pPr>
              <w:pStyle w:val="TableParagraph"/>
              <w:spacing w:before="10"/>
              <w:ind w:left="119"/>
              <w:rPr>
                <w:sz w:val="20"/>
              </w:rPr>
            </w:pPr>
            <w:r>
              <w:rPr>
                <w:b/>
                <w:sz w:val="20"/>
              </w:rPr>
              <w:t>8102</w:t>
            </w:r>
            <w:r>
              <w:rPr>
                <w:sz w:val="20"/>
              </w:rPr>
              <w:t>.</w:t>
            </w:r>
          </w:p>
          <w:p>
            <w:pPr>
              <w:pStyle w:val="TableParagraph"/>
              <w:spacing w:before="10"/>
              <w:ind w:left="119"/>
              <w:rPr>
                <w:sz w:val="20"/>
              </w:rPr>
            </w:pPr>
            <w:r>
              <w:rPr>
                <w:b/>
                <w:sz w:val="20"/>
                <w:u w:val="single"/>
              </w:rPr>
              <w:t>OFF</w:t>
            </w:r>
            <w:r>
              <w:rPr>
                <w:sz w:val="20"/>
              </w:rPr>
              <w:t>: Maintenance Mode is not password-protected.</w:t>
            </w:r>
          </w:p>
        </w:tc>
      </w:tr>
    </w:tbl>
    <w:p>
      <w:pPr>
        <w:spacing w:after="0"/>
        <w:rPr>
          <w:sz w:val="20"/>
        </w:rPr>
        <w:sectPr>
          <w:pgSz w:w="12240" w:h="15840"/>
          <w:pgMar w:header="0" w:footer="730" w:top="600" w:bottom="920" w:left="300" w:right="280"/>
        </w:sectPr>
      </w:pPr>
    </w:p>
    <w:p>
      <w:pPr>
        <w:spacing w:before="61"/>
        <w:ind w:left="4336" w:right="0" w:firstLine="0"/>
        <w:jc w:val="left"/>
        <w:rPr>
          <w:b/>
          <w:sz w:val="22"/>
        </w:rPr>
      </w:pPr>
      <w:r>
        <w:rPr>
          <w:b/>
          <w:sz w:val="22"/>
        </w:rPr>
        <w:t>Table 17: Maintenance Mode Menu Items</w:t>
      </w:r>
    </w:p>
    <w:p>
      <w:pPr>
        <w:pStyle w:val="BodyText"/>
        <w:spacing w:before="10"/>
        <w:rPr>
          <w:b/>
          <w:sz w:val="11"/>
        </w:rPr>
      </w:pPr>
    </w:p>
    <w:tbl>
      <w:tblPr>
        <w:tblW w:w="0" w:type="auto"/>
        <w:jc w:val="left"/>
        <w:tblInd w:w="17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764"/>
        <w:gridCol w:w="7366"/>
      </w:tblGrid>
      <w:tr>
        <w:trPr>
          <w:trHeight w:val="933" w:hRule="atLeast"/>
        </w:trPr>
        <w:tc>
          <w:tcPr>
            <w:tcW w:w="1764" w:type="dxa"/>
            <w:tcBorders>
              <w:bottom w:val="double" w:sz="1" w:space="0" w:color="000000"/>
            </w:tcBorders>
          </w:tcPr>
          <w:p>
            <w:pPr>
              <w:pStyle w:val="TableParagraph"/>
              <w:spacing w:line="249" w:lineRule="auto" w:before="96"/>
              <w:ind w:left="638" w:hanging="312"/>
              <w:rPr>
                <w:b/>
                <w:sz w:val="20"/>
              </w:rPr>
            </w:pPr>
            <w:r>
              <w:rPr>
                <w:b/>
                <w:w w:val="95"/>
                <w:sz w:val="20"/>
              </w:rPr>
              <w:t>Maintenance </w:t>
            </w:r>
            <w:r>
              <w:rPr>
                <w:b/>
                <w:sz w:val="20"/>
              </w:rPr>
              <w:t>Mode</w:t>
            </w:r>
          </w:p>
          <w:p>
            <w:pPr>
              <w:pStyle w:val="TableParagraph"/>
              <w:spacing w:before="1"/>
              <w:ind w:left="407"/>
              <w:rPr>
                <w:b/>
                <w:sz w:val="20"/>
              </w:rPr>
            </w:pPr>
            <w:r>
              <w:rPr>
                <w:b/>
                <w:sz w:val="20"/>
              </w:rPr>
              <w:t>Menu Item</w:t>
            </w:r>
          </w:p>
        </w:tc>
        <w:tc>
          <w:tcPr>
            <w:tcW w:w="7366" w:type="dxa"/>
            <w:tcBorders>
              <w:bottom w:val="double" w:sz="1" w:space="0" w:color="000000"/>
            </w:tcBorders>
          </w:tcPr>
          <w:p>
            <w:pPr>
              <w:pStyle w:val="TableParagraph"/>
              <w:spacing w:before="2"/>
              <w:rPr>
                <w:b/>
                <w:sz w:val="29"/>
              </w:rPr>
            </w:pPr>
          </w:p>
          <w:p>
            <w:pPr>
              <w:pStyle w:val="TableParagraph"/>
              <w:ind w:left="3169" w:right="3147"/>
              <w:jc w:val="center"/>
              <w:rPr>
                <w:b/>
                <w:sz w:val="20"/>
              </w:rPr>
            </w:pPr>
            <w:r>
              <w:rPr>
                <w:b/>
                <w:sz w:val="20"/>
              </w:rPr>
              <w:t>Description</w:t>
            </w:r>
          </w:p>
        </w:tc>
      </w:tr>
      <w:tr>
        <w:trPr>
          <w:trHeight w:val="614" w:hRule="atLeast"/>
        </w:trPr>
        <w:tc>
          <w:tcPr>
            <w:tcW w:w="1764" w:type="dxa"/>
            <w:tcBorders>
              <w:top w:val="double" w:sz="1" w:space="0" w:color="000000"/>
            </w:tcBorders>
          </w:tcPr>
          <w:p>
            <w:pPr>
              <w:pStyle w:val="TableParagraph"/>
              <w:spacing w:line="249" w:lineRule="auto" w:before="51"/>
              <w:ind w:left="119" w:right="155"/>
              <w:rPr>
                <w:sz w:val="20"/>
              </w:rPr>
            </w:pPr>
            <w:r>
              <w:rPr>
                <w:w w:val="95"/>
                <w:sz w:val="20"/>
              </w:rPr>
              <w:t>ROM/SUM </w:t>
            </w:r>
            <w:hyperlink w:history="true" w:anchor="_bookmark208">
              <w:r>
                <w:rPr>
                  <w:sz w:val="20"/>
                </w:rPr>
                <w:t>(pg.15</w:t>
              </w:r>
            </w:hyperlink>
            <w:r>
              <w:rPr>
                <w:sz w:val="20"/>
              </w:rPr>
              <w:t>6)</w:t>
            </w:r>
          </w:p>
        </w:tc>
        <w:tc>
          <w:tcPr>
            <w:tcW w:w="7366" w:type="dxa"/>
            <w:tcBorders>
              <w:top w:val="double" w:sz="1" w:space="0" w:color="000000"/>
            </w:tcBorders>
          </w:tcPr>
          <w:p>
            <w:pPr>
              <w:pStyle w:val="TableParagraph"/>
              <w:spacing w:line="249" w:lineRule="auto" w:before="51"/>
              <w:ind w:left="119"/>
              <w:rPr>
                <w:sz w:val="20"/>
              </w:rPr>
            </w:pPr>
            <w:r>
              <w:rPr>
                <w:spacing w:val="-4"/>
                <w:sz w:val="20"/>
              </w:rPr>
              <w:t>View</w:t>
            </w:r>
            <w:r>
              <w:rPr>
                <w:spacing w:val="-10"/>
                <w:sz w:val="20"/>
              </w:rPr>
              <w:t> </w:t>
            </w:r>
            <w:r>
              <w:rPr>
                <w:sz w:val="20"/>
              </w:rPr>
              <w:t>the</w:t>
            </w:r>
            <w:r>
              <w:rPr>
                <w:spacing w:val="-9"/>
                <w:sz w:val="20"/>
              </w:rPr>
              <w:t> </w:t>
            </w:r>
            <w:r>
              <w:rPr>
                <w:sz w:val="20"/>
              </w:rPr>
              <w:t>firmware</w:t>
            </w:r>
            <w:r>
              <w:rPr>
                <w:spacing w:val="-9"/>
                <w:sz w:val="20"/>
              </w:rPr>
              <w:t> </w:t>
            </w:r>
            <w:r>
              <w:rPr>
                <w:sz w:val="20"/>
              </w:rPr>
              <w:t>information</w:t>
            </w:r>
            <w:r>
              <w:rPr>
                <w:spacing w:val="-11"/>
                <w:sz w:val="20"/>
              </w:rPr>
              <w:t> </w:t>
            </w:r>
            <w:r>
              <w:rPr>
                <w:sz w:val="20"/>
              </w:rPr>
              <w:t>for</w:t>
            </w:r>
            <w:r>
              <w:rPr>
                <w:spacing w:val="-11"/>
                <w:sz w:val="20"/>
              </w:rPr>
              <w:t> </w:t>
            </w:r>
            <w:r>
              <w:rPr>
                <w:sz w:val="20"/>
              </w:rPr>
              <w:t>the</w:t>
            </w:r>
            <w:r>
              <w:rPr>
                <w:spacing w:val="-9"/>
                <w:sz w:val="20"/>
              </w:rPr>
              <w:t> </w:t>
            </w:r>
            <w:r>
              <w:rPr>
                <w:sz w:val="20"/>
              </w:rPr>
              <w:t>GX-3R</w:t>
            </w:r>
            <w:r>
              <w:rPr>
                <w:spacing w:val="-11"/>
                <w:sz w:val="20"/>
              </w:rPr>
              <w:t> </w:t>
            </w:r>
            <w:r>
              <w:rPr>
                <w:sz w:val="20"/>
              </w:rPr>
              <w:t>Pro’s</w:t>
            </w:r>
            <w:r>
              <w:rPr>
                <w:spacing w:val="-10"/>
                <w:sz w:val="20"/>
              </w:rPr>
              <w:t> </w:t>
            </w:r>
            <w:r>
              <w:rPr>
                <w:sz w:val="20"/>
              </w:rPr>
              <w:t>sensor</w:t>
            </w:r>
            <w:r>
              <w:rPr>
                <w:spacing w:val="-8"/>
                <w:sz w:val="20"/>
              </w:rPr>
              <w:t> </w:t>
            </w:r>
            <w:r>
              <w:rPr>
                <w:sz w:val="20"/>
              </w:rPr>
              <w:t>board(s),</w:t>
            </w:r>
            <w:r>
              <w:rPr>
                <w:spacing w:val="-9"/>
                <w:sz w:val="20"/>
              </w:rPr>
              <w:t> </w:t>
            </w:r>
            <w:r>
              <w:rPr>
                <w:sz w:val="20"/>
              </w:rPr>
              <w:t>main</w:t>
            </w:r>
            <w:r>
              <w:rPr>
                <w:spacing w:val="-9"/>
                <w:sz w:val="20"/>
              </w:rPr>
              <w:t> </w:t>
            </w:r>
            <w:r>
              <w:rPr>
                <w:sz w:val="20"/>
              </w:rPr>
              <w:t>board,</w:t>
            </w:r>
            <w:r>
              <w:rPr>
                <w:spacing w:val="-9"/>
                <w:sz w:val="20"/>
              </w:rPr>
              <w:t> </w:t>
            </w:r>
            <w:r>
              <w:rPr>
                <w:sz w:val="20"/>
              </w:rPr>
              <w:t>gas</w:t>
            </w:r>
            <w:r>
              <w:rPr>
                <w:spacing w:val="-10"/>
                <w:sz w:val="20"/>
              </w:rPr>
              <w:t> </w:t>
            </w:r>
            <w:r>
              <w:rPr>
                <w:sz w:val="20"/>
              </w:rPr>
              <w:t>list, and view the Bluetooth</w:t>
            </w:r>
            <w:r>
              <w:rPr>
                <w:spacing w:val="2"/>
                <w:sz w:val="20"/>
              </w:rPr>
              <w:t> </w:t>
            </w:r>
            <w:r>
              <w:rPr>
                <w:sz w:val="20"/>
              </w:rPr>
              <w:t>version.</w:t>
            </w:r>
          </w:p>
        </w:tc>
      </w:tr>
      <w:tr>
        <w:trPr>
          <w:trHeight w:val="620" w:hRule="atLeast"/>
        </w:trPr>
        <w:tc>
          <w:tcPr>
            <w:tcW w:w="1764" w:type="dxa"/>
          </w:tcPr>
          <w:p>
            <w:pPr>
              <w:pStyle w:val="TableParagraph"/>
              <w:spacing w:line="249" w:lineRule="auto" w:before="57"/>
              <w:ind w:left="119" w:right="155"/>
              <w:rPr>
                <w:sz w:val="20"/>
              </w:rPr>
            </w:pPr>
            <w:r>
              <w:rPr>
                <w:sz w:val="20"/>
              </w:rPr>
              <w:t>LCD CON- TRAST (p</w:t>
            </w:r>
            <w:hyperlink w:history="true" w:anchor="_bookmark209">
              <w:r>
                <w:rPr>
                  <w:sz w:val="20"/>
                </w:rPr>
                <w:t>g.1</w:t>
              </w:r>
            </w:hyperlink>
            <w:r>
              <w:rPr>
                <w:sz w:val="20"/>
              </w:rPr>
              <w:t>57)</w:t>
            </w:r>
          </w:p>
        </w:tc>
        <w:tc>
          <w:tcPr>
            <w:tcW w:w="7366" w:type="dxa"/>
          </w:tcPr>
          <w:p>
            <w:pPr>
              <w:pStyle w:val="TableParagraph"/>
              <w:spacing w:before="57"/>
              <w:ind w:left="119"/>
              <w:rPr>
                <w:sz w:val="20"/>
              </w:rPr>
            </w:pPr>
            <w:r>
              <w:rPr>
                <w:b/>
                <w:sz w:val="20"/>
              </w:rPr>
              <w:t>1</w:t>
            </w:r>
            <w:r>
              <w:rPr>
                <w:sz w:val="20"/>
              </w:rPr>
              <w:t>-</w:t>
            </w:r>
            <w:r>
              <w:rPr>
                <w:b/>
                <w:sz w:val="20"/>
              </w:rPr>
              <w:t>50 </w:t>
            </w:r>
            <w:r>
              <w:rPr>
                <w:sz w:val="20"/>
              </w:rPr>
              <w:t>(factory setting </w:t>
            </w:r>
            <w:r>
              <w:rPr>
                <w:b/>
                <w:sz w:val="20"/>
              </w:rPr>
              <w:t>20</w:t>
            </w:r>
            <w:r>
              <w:rPr>
                <w:sz w:val="20"/>
              </w:rPr>
              <w:t>)</w:t>
            </w:r>
          </w:p>
        </w:tc>
      </w:tr>
      <w:tr>
        <w:trPr>
          <w:trHeight w:val="620" w:hRule="atLeast"/>
        </w:trPr>
        <w:tc>
          <w:tcPr>
            <w:tcW w:w="1764" w:type="dxa"/>
          </w:tcPr>
          <w:p>
            <w:pPr>
              <w:pStyle w:val="TableParagraph"/>
              <w:spacing w:line="249" w:lineRule="auto" w:before="55"/>
              <w:ind w:left="119"/>
              <w:rPr>
                <w:sz w:val="20"/>
              </w:rPr>
            </w:pPr>
            <w:r>
              <w:rPr>
                <w:sz w:val="20"/>
              </w:rPr>
              <w:t>M.DEFAULT </w:t>
            </w:r>
            <w:hyperlink w:history="true" w:anchor="_bookmark210">
              <w:r>
                <w:rPr>
                  <w:sz w:val="20"/>
                </w:rPr>
                <w:t>(pg.15</w:t>
              </w:r>
            </w:hyperlink>
            <w:r>
              <w:rPr>
                <w:sz w:val="20"/>
              </w:rPr>
              <w:t>7)</w:t>
            </w:r>
          </w:p>
        </w:tc>
        <w:tc>
          <w:tcPr>
            <w:tcW w:w="7366" w:type="dxa"/>
          </w:tcPr>
          <w:p>
            <w:pPr>
              <w:pStyle w:val="TableParagraph"/>
              <w:spacing w:before="55"/>
              <w:ind w:left="119"/>
              <w:rPr>
                <w:sz w:val="20"/>
              </w:rPr>
            </w:pPr>
            <w:r>
              <w:rPr>
                <w:sz w:val="20"/>
              </w:rPr>
              <w:t>Set all parameters back to their RKI factory settings.</w:t>
            </w:r>
          </w:p>
        </w:tc>
      </w:tr>
      <w:tr>
        <w:trPr>
          <w:trHeight w:val="618" w:hRule="atLeast"/>
        </w:trPr>
        <w:tc>
          <w:tcPr>
            <w:tcW w:w="1764" w:type="dxa"/>
          </w:tcPr>
          <w:p>
            <w:pPr>
              <w:pStyle w:val="TableParagraph"/>
              <w:spacing w:line="249" w:lineRule="auto" w:before="55"/>
              <w:ind w:left="119" w:right="360"/>
              <w:rPr>
                <w:sz w:val="20"/>
              </w:rPr>
            </w:pPr>
            <w:r>
              <w:rPr>
                <w:sz w:val="20"/>
              </w:rPr>
              <w:t>START MEA- SURE </w:t>
            </w:r>
            <w:hyperlink w:history="true" w:anchor="_bookmark211">
              <w:r>
                <w:rPr>
                  <w:sz w:val="20"/>
                </w:rPr>
                <w:t>(pg.158</w:t>
              </w:r>
            </w:hyperlink>
            <w:r>
              <w:rPr>
                <w:sz w:val="20"/>
              </w:rPr>
              <w:t>)</w:t>
            </w:r>
          </w:p>
        </w:tc>
        <w:tc>
          <w:tcPr>
            <w:tcW w:w="7366" w:type="dxa"/>
          </w:tcPr>
          <w:p>
            <w:pPr>
              <w:pStyle w:val="TableParagraph"/>
              <w:spacing w:line="249" w:lineRule="auto" w:before="55"/>
              <w:ind w:left="119" w:right="275"/>
              <w:rPr>
                <w:sz w:val="20"/>
              </w:rPr>
            </w:pPr>
            <w:r>
              <w:rPr>
                <w:sz w:val="20"/>
              </w:rPr>
              <w:t>Press and release POWER MODE to begin the warmup sequence and enter Measuring Mode.</w:t>
            </w:r>
          </w:p>
        </w:tc>
      </w:tr>
      <w:tr>
        <w:trPr>
          <w:trHeight w:val="416" w:hRule="atLeast"/>
        </w:trPr>
        <w:tc>
          <w:tcPr>
            <w:tcW w:w="9130" w:type="dxa"/>
            <w:gridSpan w:val="2"/>
          </w:tcPr>
          <w:p>
            <w:pPr>
              <w:pStyle w:val="TableParagraph"/>
              <w:spacing w:before="57"/>
              <w:ind w:left="119"/>
              <w:rPr>
                <w:i/>
                <w:sz w:val="20"/>
              </w:rPr>
            </w:pPr>
            <w:r>
              <w:rPr>
                <w:i/>
                <w:sz w:val="20"/>
              </w:rPr>
              <w:t>* Only appears in units with a CO</w:t>
            </w:r>
            <w:r>
              <w:rPr>
                <w:i/>
                <w:position w:val="-4"/>
                <w:sz w:val="16"/>
              </w:rPr>
              <w:t>2 </w:t>
            </w:r>
            <w:r>
              <w:rPr>
                <w:i/>
                <w:sz w:val="20"/>
              </w:rPr>
              <w:t>sensor installed.</w:t>
            </w:r>
          </w:p>
        </w:tc>
      </w:tr>
    </w:tbl>
    <w:p>
      <w:pPr>
        <w:pStyle w:val="BodyText"/>
        <w:spacing w:before="10"/>
        <w:rPr>
          <w:b/>
          <w:sz w:val="17"/>
        </w:rPr>
      </w:pPr>
      <w:r>
        <w:rPr/>
        <w:pict>
          <v:shape style="position:absolute;margin-left:53.880001pt;margin-top:12.239975pt;width:504.15pt;height:3pt;mso-position-horizontal-relative:page;mso-position-vertical-relative:paragraph;z-index:-15315968;mso-wrap-distance-left:0;mso-wrap-distance-right:0" coordorigin="1078,245" coordsize="10083,60" path="m11160,245l1080,245,1078,245,1078,305,1080,305,11160,305,11160,245xe" filled="true" fillcolor="#000000" stroked="false">
            <v:path arrowok="t"/>
            <v:fill type="solid"/>
            <w10:wrap type="topAndBottom"/>
          </v:shape>
        </w:pict>
      </w:r>
    </w:p>
    <w:p>
      <w:pPr>
        <w:pStyle w:val="Heading2"/>
      </w:pPr>
      <w:bookmarkStart w:name="Entering Maintenance Mode" w:id="366"/>
      <w:bookmarkEnd w:id="366"/>
      <w:r>
        <w:rPr>
          <w:b w:val="0"/>
        </w:rPr>
      </w:r>
      <w:bookmarkStart w:name="_bookmark184" w:id="367"/>
      <w:bookmarkEnd w:id="367"/>
      <w:r>
        <w:rPr>
          <w:b w:val="0"/>
        </w:rPr>
      </w:r>
      <w:r>
        <w:rPr/>
        <w:t>Entering Maintenance Mode</w:t>
      </w:r>
    </w:p>
    <w:p>
      <w:pPr>
        <w:pStyle w:val="BodyText"/>
        <w:spacing w:before="10"/>
        <w:rPr>
          <w:rFonts w:ascii="Arial"/>
          <w:b/>
          <w:sz w:val="28"/>
        </w:rPr>
      </w:pPr>
      <w:r>
        <w:rPr/>
        <w:pict>
          <v:shape style="position:absolute;margin-left:107.519005pt;margin-top:18.581539pt;width:450.5pt;height:1pt;mso-position-horizontal-relative:page;mso-position-vertical-relative:paragraph;z-index:-15315456;mso-wrap-distance-left:0;mso-wrap-distance-right:0" coordorigin="2150,372" coordsize="9010,20" path="m11160,372l2160,372,2150,372,2150,391,2160,391,11160,391,11160,372xe" filled="true" fillcolor="#000000" stroked="false">
            <v:path arrowok="t"/>
            <v:fill type="solid"/>
            <w10:wrap type="topAndBottom"/>
          </v:shape>
        </w:pict>
      </w:r>
    </w:p>
    <w:p>
      <w:pPr>
        <w:pStyle w:val="Heading5"/>
        <w:tabs>
          <w:tab w:pos="3445" w:val="left" w:leader="none"/>
        </w:tabs>
        <w:spacing w:line="244" w:lineRule="auto" w:after="94"/>
        <w:ind w:left="3443" w:right="877" w:hanging="1584"/>
      </w:pPr>
      <w:r>
        <w:rPr>
          <w:i/>
          <w:spacing w:val="-3"/>
        </w:rPr>
        <w:t>WARNING:</w:t>
        <w:tab/>
        <w:tab/>
      </w:r>
      <w:r>
        <w:rPr>
          <w:i/>
        </w:rPr>
        <w:t>The GX-3R Pro is not in operation as a gas detector while in</w:t>
      </w:r>
      <w:r>
        <w:rPr>
          <w:i/>
          <w:spacing w:val="-19"/>
        </w:rPr>
        <w:t> </w:t>
      </w:r>
      <w:r>
        <w:rPr>
          <w:i/>
        </w:rPr>
        <w:t>Maintenance </w:t>
      </w:r>
      <w:r>
        <w:rPr/>
        <w:t>Mode.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rPr>
          <w:b/>
          <w:i/>
          <w:sz w:val="23"/>
        </w:rPr>
      </w:pPr>
    </w:p>
    <w:p>
      <w:pPr>
        <w:pStyle w:val="ListParagraph"/>
        <w:numPr>
          <w:ilvl w:val="0"/>
          <w:numId w:val="255"/>
        </w:numPr>
        <w:tabs>
          <w:tab w:pos="2040" w:val="left" w:leader="none"/>
          <w:tab w:pos="2363" w:val="left" w:leader="none"/>
        </w:tabs>
        <w:spacing w:line="240" w:lineRule="auto" w:before="0" w:after="0"/>
        <w:ind w:left="2039" w:right="0" w:hanging="181"/>
        <w:jc w:val="left"/>
        <w:rPr>
          <w:sz w:val="24"/>
        </w:rPr>
      </w:pPr>
      <w:r>
        <w:rPr>
          <w:sz w:val="24"/>
        </w:rPr>
        <w:t>.</w:t>
        <w:tab/>
      </w:r>
      <w:r>
        <w:rPr>
          <w:spacing w:val="-5"/>
          <w:sz w:val="24"/>
        </w:rPr>
        <w:t>Take </w:t>
      </w:r>
      <w:r>
        <w:rPr>
          <w:sz w:val="24"/>
        </w:rPr>
        <w:t>the GX-3R Pro to a non-hazardous location and turn it off if it is</w:t>
      </w:r>
      <w:r>
        <w:rPr>
          <w:spacing w:val="-14"/>
          <w:sz w:val="24"/>
        </w:rPr>
        <w:t> </w:t>
      </w:r>
      <w:r>
        <w:rPr>
          <w:sz w:val="24"/>
        </w:rPr>
        <w:t>on.</w:t>
      </w:r>
    </w:p>
    <w:p>
      <w:pPr>
        <w:pStyle w:val="ListParagraph"/>
        <w:numPr>
          <w:ilvl w:val="0"/>
          <w:numId w:val="255"/>
        </w:numPr>
        <w:tabs>
          <w:tab w:pos="2040" w:val="left" w:leader="none"/>
          <w:tab w:pos="2363" w:val="left" w:leader="none"/>
        </w:tabs>
        <w:spacing w:line="208" w:lineRule="auto" w:before="72" w:after="0"/>
        <w:ind w:left="2363" w:right="856" w:hanging="504"/>
        <w:jc w:val="left"/>
        <w:rPr>
          <w:sz w:val="24"/>
        </w:rPr>
      </w:pPr>
      <w:r>
        <w:rPr>
          <w:sz w:val="24"/>
        </w:rPr>
        <w:t>.</w:t>
        <w:tab/>
        <w:t>Press</w:t>
      </w:r>
      <w:r>
        <w:rPr>
          <w:spacing w:val="-7"/>
          <w:sz w:val="24"/>
        </w:rPr>
        <w:t> </w:t>
      </w:r>
      <w:r>
        <w:rPr>
          <w:sz w:val="24"/>
        </w:rPr>
        <w:t>and</w:t>
      </w:r>
      <w:r>
        <w:rPr>
          <w:spacing w:val="-7"/>
          <w:sz w:val="24"/>
        </w:rPr>
        <w:t> </w:t>
      </w:r>
      <w:r>
        <w:rPr>
          <w:sz w:val="24"/>
        </w:rPr>
        <w:t>hold</w:t>
      </w:r>
      <w:r>
        <w:rPr>
          <w:spacing w:val="-19"/>
          <w:sz w:val="24"/>
        </w:rPr>
        <w:t> </w:t>
      </w:r>
      <w:r>
        <w:rPr>
          <w:sz w:val="24"/>
        </w:rPr>
        <w:t>AIR,</w:t>
      </w:r>
      <w:r>
        <w:rPr>
          <w:spacing w:val="-5"/>
          <w:sz w:val="24"/>
        </w:rPr>
        <w:t> </w:t>
      </w:r>
      <w:r>
        <w:rPr>
          <w:sz w:val="24"/>
        </w:rPr>
        <w:t>then</w:t>
      </w:r>
      <w:r>
        <w:rPr>
          <w:spacing w:val="-7"/>
          <w:sz w:val="24"/>
        </w:rPr>
        <w:t> </w:t>
      </w:r>
      <w:r>
        <w:rPr>
          <w:sz w:val="24"/>
        </w:rPr>
        <w:t>press</w:t>
      </w:r>
      <w:r>
        <w:rPr>
          <w:spacing w:val="-7"/>
          <w:sz w:val="24"/>
        </w:rPr>
        <w:t> </w:t>
      </w:r>
      <w:r>
        <w:rPr>
          <w:sz w:val="24"/>
        </w:rPr>
        <w:t>and</w:t>
      </w:r>
      <w:r>
        <w:rPr>
          <w:spacing w:val="-7"/>
          <w:sz w:val="24"/>
        </w:rPr>
        <w:t> </w:t>
      </w:r>
      <w:r>
        <w:rPr>
          <w:sz w:val="24"/>
        </w:rPr>
        <w:t>hold</w:t>
      </w:r>
      <w:r>
        <w:rPr>
          <w:spacing w:val="-7"/>
          <w:sz w:val="24"/>
        </w:rPr>
        <w:t> </w:t>
      </w:r>
      <w:r>
        <w:rPr>
          <w:sz w:val="24"/>
        </w:rPr>
        <w:t>POWER</w:t>
      </w:r>
      <w:r>
        <w:rPr>
          <w:spacing w:val="-6"/>
          <w:sz w:val="24"/>
        </w:rPr>
        <w:t> </w:t>
      </w:r>
      <w:r>
        <w:rPr>
          <w:sz w:val="24"/>
        </w:rPr>
        <w:t>MODE.</w:t>
      </w:r>
      <w:r>
        <w:rPr>
          <w:spacing w:val="-15"/>
          <w:sz w:val="24"/>
        </w:rPr>
        <w:t> </w:t>
      </w:r>
      <w:r>
        <w:rPr>
          <w:spacing w:val="-9"/>
          <w:sz w:val="24"/>
        </w:rPr>
        <w:t>You</w:t>
      </w:r>
      <w:r>
        <w:rPr>
          <w:spacing w:val="-5"/>
          <w:sz w:val="24"/>
        </w:rPr>
        <w:t> </w:t>
      </w:r>
      <w:r>
        <w:rPr>
          <w:sz w:val="24"/>
        </w:rPr>
        <w:t>will</w:t>
      </w:r>
      <w:r>
        <w:rPr>
          <w:spacing w:val="-4"/>
          <w:sz w:val="24"/>
        </w:rPr>
        <w:t> </w:t>
      </w:r>
      <w:r>
        <w:rPr>
          <w:sz w:val="24"/>
        </w:rPr>
        <w:t>hear</w:t>
      </w:r>
      <w:r>
        <w:rPr>
          <w:spacing w:val="-8"/>
          <w:sz w:val="24"/>
        </w:rPr>
        <w:t> </w:t>
      </w:r>
      <w:r>
        <w:rPr>
          <w:sz w:val="24"/>
        </w:rPr>
        <w:t>a</w:t>
      </w:r>
      <w:r>
        <w:rPr>
          <w:spacing w:val="-6"/>
          <w:sz w:val="24"/>
        </w:rPr>
        <w:t> </w:t>
      </w:r>
      <w:r>
        <w:rPr>
          <w:sz w:val="24"/>
        </w:rPr>
        <w:t>beep</w:t>
      </w:r>
      <w:r>
        <w:rPr>
          <w:spacing w:val="-7"/>
          <w:sz w:val="24"/>
        </w:rPr>
        <w:t> </w:t>
      </w:r>
      <w:r>
        <w:rPr>
          <w:sz w:val="24"/>
        </w:rPr>
        <w:t>after</w:t>
      </w:r>
      <w:r>
        <w:rPr>
          <w:spacing w:val="-6"/>
          <w:sz w:val="24"/>
        </w:rPr>
        <w:t> </w:t>
      </w:r>
      <w:r>
        <w:rPr>
          <w:sz w:val="24"/>
        </w:rPr>
        <w:t>one second. Continue to hold the buttons</w:t>
      </w:r>
      <w:r>
        <w:rPr>
          <w:spacing w:val="-1"/>
          <w:sz w:val="24"/>
        </w:rPr>
        <w:t> </w:t>
      </w:r>
      <w:r>
        <w:rPr>
          <w:sz w:val="24"/>
        </w:rPr>
        <w:t>down.</w:t>
      </w:r>
    </w:p>
    <w:p>
      <w:pPr>
        <w:pStyle w:val="ListParagraph"/>
        <w:numPr>
          <w:ilvl w:val="0"/>
          <w:numId w:val="255"/>
        </w:numPr>
        <w:tabs>
          <w:tab w:pos="2040" w:val="left" w:leader="none"/>
          <w:tab w:pos="2363" w:val="left" w:leader="none"/>
        </w:tabs>
        <w:spacing w:line="240" w:lineRule="auto" w:before="53" w:after="0"/>
        <w:ind w:left="2039" w:right="0" w:hanging="181"/>
        <w:jc w:val="left"/>
        <w:rPr>
          <w:sz w:val="24"/>
        </w:rPr>
      </w:pPr>
      <w:r>
        <w:rPr>
          <w:sz w:val="24"/>
        </w:rPr>
        <w:t>.</w:t>
        <w:tab/>
        <w:t>When you hear a second beep, release the</w:t>
      </w:r>
      <w:r>
        <w:rPr>
          <w:spacing w:val="-7"/>
          <w:sz w:val="24"/>
        </w:rPr>
        <w:t> </w:t>
      </w:r>
      <w:r>
        <w:rPr>
          <w:sz w:val="24"/>
        </w:rPr>
        <w:t>buttons.</w:t>
      </w:r>
    </w:p>
    <w:p>
      <w:pPr>
        <w:pStyle w:val="ListParagraph"/>
        <w:numPr>
          <w:ilvl w:val="0"/>
          <w:numId w:val="255"/>
        </w:numPr>
        <w:tabs>
          <w:tab w:pos="2040" w:val="left" w:leader="none"/>
          <w:tab w:pos="2363" w:val="left" w:leader="none"/>
        </w:tabs>
        <w:spacing w:line="208" w:lineRule="auto" w:before="72" w:after="0"/>
        <w:ind w:left="2363" w:right="1600" w:hanging="504"/>
        <w:jc w:val="left"/>
        <w:rPr>
          <w:sz w:val="24"/>
        </w:rPr>
      </w:pPr>
      <w:r>
        <w:rPr>
          <w:sz w:val="24"/>
        </w:rPr>
        <w:t>.</w:t>
        <w:tab/>
        <w:t>The</w:t>
      </w:r>
      <w:r>
        <w:rPr>
          <w:spacing w:val="-5"/>
          <w:sz w:val="24"/>
        </w:rPr>
        <w:t> </w:t>
      </w:r>
      <w:r>
        <w:rPr>
          <w:sz w:val="24"/>
        </w:rPr>
        <w:t>screen</w:t>
      </w:r>
      <w:r>
        <w:rPr>
          <w:spacing w:val="-4"/>
          <w:sz w:val="24"/>
        </w:rPr>
        <w:t> </w:t>
      </w:r>
      <w:r>
        <w:rPr>
          <w:sz w:val="24"/>
        </w:rPr>
        <w:t>that</w:t>
      </w:r>
      <w:r>
        <w:rPr>
          <w:spacing w:val="-6"/>
          <w:sz w:val="24"/>
        </w:rPr>
        <w:t> </w:t>
      </w:r>
      <w:r>
        <w:rPr>
          <w:sz w:val="24"/>
        </w:rPr>
        <w:t>appears</w:t>
      </w:r>
      <w:r>
        <w:rPr>
          <w:spacing w:val="-4"/>
          <w:sz w:val="24"/>
        </w:rPr>
        <w:t> </w:t>
      </w:r>
      <w:r>
        <w:rPr>
          <w:sz w:val="24"/>
        </w:rPr>
        <w:t>depends</w:t>
      </w:r>
      <w:r>
        <w:rPr>
          <w:spacing w:val="-5"/>
          <w:sz w:val="24"/>
        </w:rPr>
        <w:t> </w:t>
      </w:r>
      <w:r>
        <w:rPr>
          <w:sz w:val="24"/>
        </w:rPr>
        <w:t>on</w:t>
      </w:r>
      <w:r>
        <w:rPr>
          <w:spacing w:val="-5"/>
          <w:sz w:val="24"/>
        </w:rPr>
        <w:t> </w:t>
      </w:r>
      <w:r>
        <w:rPr>
          <w:sz w:val="24"/>
        </w:rPr>
        <w:t>the</w:t>
      </w:r>
      <w:r>
        <w:rPr>
          <w:spacing w:val="-4"/>
          <w:sz w:val="24"/>
        </w:rPr>
        <w:t> </w:t>
      </w:r>
      <w:r>
        <w:rPr>
          <w:sz w:val="24"/>
        </w:rPr>
        <w:t>setting</w:t>
      </w:r>
      <w:r>
        <w:rPr>
          <w:spacing w:val="-4"/>
          <w:sz w:val="24"/>
        </w:rPr>
        <w:t> </w:t>
      </w:r>
      <w:r>
        <w:rPr>
          <w:sz w:val="24"/>
        </w:rPr>
        <w:t>of</w:t>
      </w:r>
      <w:r>
        <w:rPr>
          <w:spacing w:val="-5"/>
          <w:sz w:val="24"/>
        </w:rPr>
        <w:t> </w:t>
      </w:r>
      <w:r>
        <w:rPr>
          <w:sz w:val="24"/>
        </w:rPr>
        <w:t>Maintenance</w:t>
      </w:r>
      <w:r>
        <w:rPr>
          <w:spacing w:val="-4"/>
          <w:sz w:val="24"/>
        </w:rPr>
        <w:t> </w:t>
      </w:r>
      <w:r>
        <w:rPr>
          <w:sz w:val="24"/>
        </w:rPr>
        <w:t>Mode’s</w:t>
      </w:r>
      <w:r>
        <w:rPr>
          <w:spacing w:val="-3"/>
          <w:sz w:val="24"/>
        </w:rPr>
        <w:t> </w:t>
      </w:r>
      <w:r>
        <w:rPr>
          <w:b/>
          <w:sz w:val="24"/>
        </w:rPr>
        <w:t>MAINT </w:t>
      </w:r>
      <w:r>
        <w:rPr>
          <w:b/>
          <w:spacing w:val="-3"/>
          <w:sz w:val="24"/>
        </w:rPr>
        <w:t>PASSWORD</w:t>
      </w:r>
      <w:r>
        <w:rPr>
          <w:b/>
          <w:spacing w:val="-1"/>
          <w:sz w:val="24"/>
        </w:rPr>
        <w:t> </w:t>
      </w:r>
      <w:r>
        <w:rPr>
          <w:sz w:val="24"/>
        </w:rPr>
        <w:t>item.</w:t>
      </w:r>
    </w:p>
    <w:p>
      <w:pPr>
        <w:spacing w:before="50"/>
        <w:ind w:left="2363" w:right="0" w:firstLine="0"/>
        <w:jc w:val="left"/>
        <w:rPr>
          <w:sz w:val="24"/>
        </w:rPr>
      </w:pPr>
      <w:r>
        <w:rPr>
          <w:sz w:val="24"/>
        </w:rPr>
        <w:t>If </w:t>
      </w:r>
      <w:r>
        <w:rPr>
          <w:b/>
          <w:sz w:val="24"/>
        </w:rPr>
        <w:t>MAINT PASSWORD </w:t>
      </w:r>
      <w:r>
        <w:rPr>
          <w:sz w:val="24"/>
        </w:rPr>
        <w:t>is set to </w:t>
      </w:r>
      <w:r>
        <w:rPr>
          <w:b/>
          <w:sz w:val="24"/>
        </w:rPr>
        <w:t>OFF</w:t>
      </w:r>
      <w:hyperlink w:history="true" w:anchor="_bookmark186">
        <w:r>
          <w:rPr>
            <w:sz w:val="24"/>
          </w:rPr>
          <w:t>, continue with Step</w:t>
        </w:r>
      </w:hyperlink>
      <w:r>
        <w:rPr>
          <w:sz w:val="24"/>
        </w:rPr>
        <w:t> 7.</w:t>
      </w:r>
    </w:p>
    <w:p>
      <w:pPr>
        <w:spacing w:before="65"/>
        <w:ind w:left="2363" w:right="0" w:firstLine="0"/>
        <w:jc w:val="left"/>
        <w:rPr>
          <w:sz w:val="24"/>
        </w:rPr>
      </w:pPr>
      <w:r>
        <w:rPr/>
        <w:pict>
          <v:group style="position:absolute;margin-left:143.639008pt;margin-top:22.373003pt;width:389.3pt;height:127.45pt;mso-position-horizontal-relative:page;mso-position-vertical-relative:paragraph;z-index:-30239232" coordorigin="2873,447" coordsize="7786,2549">
            <v:shape style="position:absolute;left:2872;top:447;width:7786;height:2549" coordorigin="2873,447" coordsize="7786,2549" path="m6706,2845l6698,2845,6698,2924,6698,2927,6706,2927,6706,2924,6706,2845xm6706,469l6698,469,6698,548,6698,551,6706,551,6706,548,6706,469xm10658,447l10649,447,10649,457,10649,2987,2882,2987,2882,457,10649,457,10649,447,2882,447,2878,447,2873,447,2873,2987,2873,2991,2873,2996,10649,2996,10654,2996,10658,2996,10658,457,10658,457,10658,447xe" filled="true" fillcolor="#000000" stroked="false">
              <v:path arrowok="t"/>
              <v:fill type="solid"/>
            </v:shape>
            <v:shape style="position:absolute;left:3016;top:2591;width:3529;height:280" type="#_x0000_t202" filled="false" stroked="false">
              <v:textbox inset="0,0,0,0">
                <w:txbxContent>
                  <w:p>
                    <w:pPr>
                      <w:spacing w:line="279" w:lineRule="exact" w:before="0"/>
                      <w:ind w:left="0" w:right="0" w:firstLine="0"/>
                      <w:jc w:val="left"/>
                      <w:rPr>
                        <w:b/>
                        <w:sz w:val="25"/>
                      </w:rPr>
                    </w:pPr>
                    <w:r>
                      <w:rPr>
                        <w:b/>
                        <w:spacing w:val="-5"/>
                        <w:w w:val="105"/>
                        <w:sz w:val="25"/>
                      </w:rPr>
                      <w:t>MAINT</w:t>
                    </w:r>
                    <w:r>
                      <w:rPr>
                        <w:b/>
                        <w:spacing w:val="-21"/>
                        <w:w w:val="105"/>
                        <w:sz w:val="25"/>
                      </w:rPr>
                      <w:t> </w:t>
                    </w:r>
                    <w:r>
                      <w:rPr>
                        <w:b/>
                        <w:spacing w:val="-7"/>
                        <w:w w:val="105"/>
                        <w:sz w:val="25"/>
                      </w:rPr>
                      <w:t>PASSWORD</w:t>
                    </w:r>
                    <w:r>
                      <w:rPr>
                        <w:b/>
                        <w:spacing w:val="-14"/>
                        <w:w w:val="105"/>
                        <w:sz w:val="25"/>
                      </w:rPr>
                      <w:t> </w:t>
                    </w:r>
                    <w:r>
                      <w:rPr>
                        <w:spacing w:val="-3"/>
                        <w:w w:val="105"/>
                        <w:sz w:val="25"/>
                      </w:rPr>
                      <w:t>set</w:t>
                    </w:r>
                    <w:r>
                      <w:rPr>
                        <w:spacing w:val="-15"/>
                        <w:w w:val="105"/>
                        <w:sz w:val="25"/>
                      </w:rPr>
                      <w:t> </w:t>
                    </w:r>
                    <w:r>
                      <w:rPr>
                        <w:w w:val="105"/>
                        <w:sz w:val="25"/>
                      </w:rPr>
                      <w:t>to</w:t>
                    </w:r>
                    <w:r>
                      <w:rPr>
                        <w:spacing w:val="-20"/>
                        <w:w w:val="105"/>
                        <w:sz w:val="25"/>
                      </w:rPr>
                      <w:t> </w:t>
                    </w:r>
                    <w:r>
                      <w:rPr>
                        <w:b/>
                        <w:spacing w:val="-4"/>
                        <w:w w:val="105"/>
                        <w:sz w:val="25"/>
                      </w:rPr>
                      <w:t>OFF</w:t>
                    </w:r>
                  </w:p>
                </w:txbxContent>
              </v:textbox>
              <w10:wrap type="none"/>
            </v:shape>
            <v:shape style="position:absolute;left:7015;top:2591;width:3397;height:280" type="#_x0000_t202" filled="false" stroked="false">
              <v:textbox inset="0,0,0,0">
                <w:txbxContent>
                  <w:p>
                    <w:pPr>
                      <w:spacing w:line="279" w:lineRule="exact" w:before="0"/>
                      <w:ind w:left="0" w:right="0" w:firstLine="0"/>
                      <w:jc w:val="left"/>
                      <w:rPr>
                        <w:b/>
                        <w:sz w:val="25"/>
                      </w:rPr>
                    </w:pPr>
                    <w:r>
                      <w:rPr>
                        <w:b/>
                        <w:spacing w:val="-5"/>
                        <w:w w:val="105"/>
                        <w:sz w:val="25"/>
                      </w:rPr>
                      <w:t>MAINT</w:t>
                    </w:r>
                    <w:r>
                      <w:rPr>
                        <w:b/>
                        <w:spacing w:val="-21"/>
                        <w:w w:val="105"/>
                        <w:sz w:val="25"/>
                      </w:rPr>
                      <w:t> </w:t>
                    </w:r>
                    <w:r>
                      <w:rPr>
                        <w:b/>
                        <w:spacing w:val="-7"/>
                        <w:w w:val="105"/>
                        <w:sz w:val="25"/>
                      </w:rPr>
                      <w:t>PASSWORD</w:t>
                    </w:r>
                    <w:r>
                      <w:rPr>
                        <w:b/>
                        <w:spacing w:val="-16"/>
                        <w:w w:val="105"/>
                        <w:sz w:val="25"/>
                      </w:rPr>
                      <w:t> </w:t>
                    </w:r>
                    <w:r>
                      <w:rPr>
                        <w:spacing w:val="-3"/>
                        <w:w w:val="105"/>
                        <w:sz w:val="25"/>
                      </w:rPr>
                      <w:t>set</w:t>
                    </w:r>
                    <w:r>
                      <w:rPr>
                        <w:spacing w:val="-16"/>
                        <w:w w:val="105"/>
                        <w:sz w:val="25"/>
                      </w:rPr>
                      <w:t> </w:t>
                    </w:r>
                    <w:r>
                      <w:rPr>
                        <w:w w:val="105"/>
                        <w:sz w:val="25"/>
                      </w:rPr>
                      <w:t>to</w:t>
                    </w:r>
                    <w:r>
                      <w:rPr>
                        <w:spacing w:val="-20"/>
                        <w:w w:val="105"/>
                        <w:sz w:val="25"/>
                      </w:rPr>
                      <w:t> </w:t>
                    </w:r>
                    <w:r>
                      <w:rPr>
                        <w:b/>
                        <w:spacing w:val="-5"/>
                        <w:w w:val="105"/>
                        <w:sz w:val="25"/>
                      </w:rPr>
                      <w:t>ON</w:t>
                    </w:r>
                  </w:p>
                </w:txbxContent>
              </v:textbox>
              <w10:wrap type="none"/>
            </v:shape>
            <w10:wrap type="none"/>
          </v:group>
        </w:pict>
      </w:r>
      <w:r>
        <w:rPr/>
        <w:pict>
          <v:shape style="position:absolute;margin-left:334.919006pt;margin-top:74.213005pt;width:.4pt;height:7.7pt;mso-position-horizontal-relative:page;mso-position-vertical-relative:paragraph;z-index:16145408" coordorigin="6698,1484" coordsize="8,154" path="m6706,1484l6698,1484,6698,1635,6698,1638,6706,1638,6706,1635,6706,1484xe" filled="true" fillcolor="#000000" stroked="false">
            <v:path arrowok="t"/>
            <v:fill type="solid"/>
            <w10:wrap type="none"/>
          </v:shape>
        </w:pict>
      </w:r>
      <w:r>
        <w:rPr/>
        <w:pict>
          <v:shape style="position:absolute;margin-left:334.919006pt;margin-top:60.653pt;width:.4pt;height:7.7pt;mso-position-horizontal-relative:page;mso-position-vertical-relative:paragraph;z-index:16145920" coordorigin="6698,1213" coordsize="8,154" path="m6706,1213l6698,1213,6698,1364,6698,1367,6706,1367,6706,1364,6706,1213xe" filled="true" fillcolor="#000000" stroked="false">
            <v:path arrowok="t"/>
            <v:fill type="solid"/>
            <w10:wrap type="none"/>
          </v:shape>
        </w:pict>
      </w:r>
      <w:r>
        <w:rPr/>
        <w:pict>
          <v:shape style="position:absolute;margin-left:334.919006pt;margin-top:46.973pt;width:.4pt;height:7.8pt;mso-position-horizontal-relative:page;mso-position-vertical-relative:paragraph;z-index:16146432" coordorigin="6698,939" coordsize="8,156" path="m6706,939l6698,939,6698,1093,6698,1095,6706,1095,6706,1093,6706,939xe" filled="true" fillcolor="#000000" stroked="false">
            <v:path arrowok="t"/>
            <v:fill type="solid"/>
            <w10:wrap type="none"/>
          </v:shape>
        </w:pict>
      </w:r>
      <w:r>
        <w:rPr/>
        <w:pict>
          <v:shape style="position:absolute;margin-left:334.919006pt;margin-top:33.412998pt;width:.4pt;height:7.7pt;mso-position-horizontal-relative:page;mso-position-vertical-relative:paragraph;z-index:16146944" coordorigin="6698,668" coordsize="8,154" path="m6706,668l6698,668,6698,819,6698,822,6706,822,6706,819,6706,668xe" filled="true" fillcolor="#000000" stroked="false">
            <v:path arrowok="t"/>
            <v:fill type="solid"/>
            <w10:wrap type="none"/>
          </v:shape>
        </w:pict>
      </w:r>
      <w:r>
        <w:rPr/>
        <w:pict>
          <v:shape style="position:absolute;margin-left:295.07901pt;margin-top:42.653pt;width:2.3pt;height:7.2pt;mso-position-horizontal-relative:page;mso-position-vertical-relative:paragraph;z-index:16147456" coordorigin="5902,853" coordsize="46,144" path="m5947,853l5906,853,5902,853,5902,855,5902,932,5906,932,5911,932,5938,932,5938,997,5947,997,5947,932,5947,927,5947,923,5911,923,5911,863,5947,863,5947,853xe" filled="true" fillcolor="#000000" stroked="false">
            <v:path arrowok="t"/>
            <v:fill type="solid"/>
            <w10:wrap type="none"/>
          </v:shape>
        </w:pict>
      </w:r>
      <w:r>
        <w:rPr/>
        <w:pict>
          <v:group style="position:absolute;margin-left:356.158997pt;margin-top:41.333015pt;width:19.350pt;height:8.3pt;mso-position-horizontal-relative:page;mso-position-vertical-relative:paragraph;z-index:16147968" coordorigin="7123,827" coordsize="387,166">
            <v:shape style="position:absolute;left:7123;top:833;width:197;height:152" type="#_x0000_t75" stroked="false">
              <v:imagedata r:id="rId205" o:title=""/>
            </v:shape>
            <v:shape style="position:absolute;left:7351;top:826;width:159;height:166" type="#_x0000_t75" stroked="false">
              <v:imagedata r:id="rId742" o:title=""/>
            </v:shape>
            <w10:wrap type="none"/>
          </v:group>
        </w:pict>
      </w:r>
      <w:r>
        <w:rPr/>
        <w:pict>
          <v:group style="position:absolute;margin-left:463.678986pt;margin-top:39.053013pt;width:25.1pt;height:11.4pt;mso-position-horizontal-relative:page;mso-position-vertical-relative:paragraph;z-index:16148480" coordorigin="9274,781" coordsize="502,228">
            <v:shape style="position:absolute;left:9273;top:781;width:188;height:228" type="#_x0000_t75" stroked="false">
              <v:imagedata r:id="rId743" o:title=""/>
            </v:shape>
            <v:shape style="position:absolute;left:9727;top:853;width:48;height:80" coordorigin="9727,853" coordsize="48,80" path="m9775,853l9732,853,9727,853,9727,932,9730,932,9734,932,9737,932,9739,932,9775,932,9775,923,9739,923,9739,863,9775,863,9775,853xe" filled="true" fillcolor="#000000" stroked="false">
              <v:path arrowok="t"/>
              <v:fill type="solid"/>
            </v:shape>
            <v:shape style="position:absolute;left:9518;top:785;width:152;height:221" type="#_x0000_t75" stroked="false">
              <v:imagedata r:id="rId744" o:title=""/>
            </v:shape>
            <w10:wrap type="none"/>
          </v:group>
        </w:pict>
      </w:r>
      <w:r>
        <w:rPr/>
        <w:pict>
          <v:shape style="position:absolute;margin-left:162.718994pt;margin-top:37.613033pt;width:152.050pt;height:83.3pt;mso-position-horizontal-relative:page;mso-position-vertical-relative:paragraph;z-index:1614899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47"/>
                    <w:gridCol w:w="100"/>
                    <w:gridCol w:w="94"/>
                  </w:tblGrid>
                  <w:tr>
                    <w:trPr>
                      <w:trHeight w:val="215" w:hRule="atLeast"/>
                    </w:trPr>
                    <w:tc>
                      <w:tcPr>
                        <w:tcW w:w="2683" w:type="dxa"/>
                        <w:vMerge w:val="restart"/>
                        <w:tcBorders>
                          <w:bottom w:val="nil"/>
                          <w:right w:val="nil"/>
                        </w:tcBorders>
                      </w:tcPr>
                      <w:p>
                        <w:pPr>
                          <w:pStyle w:val="TableParagraph"/>
                          <w:spacing w:before="9"/>
                          <w:ind w:left="266"/>
                          <w:rPr>
                            <w:sz w:val="16"/>
                          </w:rPr>
                        </w:pPr>
                        <w:r>
                          <w:rPr>
                            <w:position w:val="-2"/>
                          </w:rPr>
                          <w:drawing>
                            <wp:inline distT="0" distB="0" distL="0" distR="0">
                              <wp:extent cx="99059" cy="105156"/>
                              <wp:effectExtent l="0" t="0" r="0" b="0"/>
                              <wp:docPr id="583" name="image142.png"/>
                              <wp:cNvGraphicFramePr>
                                <a:graphicFrameLocks noChangeAspect="1"/>
                              </wp:cNvGraphicFramePr>
                              <a:graphic>
                                <a:graphicData uri="http://schemas.openxmlformats.org/drawingml/2006/picture">
                                  <pic:pic>
                                    <pic:nvPicPr>
                                      <pic:cNvPr id="584" name="image142.png"/>
                                      <pic:cNvPicPr/>
                                    </pic:nvPicPr>
                                    <pic:blipFill>
                                      <a:blip r:embed="rId160" cstate="print"/>
                                      <a:stretch>
                                        <a:fillRect/>
                                      </a:stretch>
                                    </pic:blipFill>
                                    <pic:spPr>
                                      <a:xfrm>
                                        <a:off x="0" y="0"/>
                                        <a:ext cx="99059" cy="105156"/>
                                      </a:xfrm>
                                      <a:prstGeom prst="rect">
                                        <a:avLst/>
                                      </a:prstGeom>
                                    </pic:spPr>
                                  </pic:pic>
                                </a:graphicData>
                              </a:graphic>
                            </wp:inline>
                          </w:drawing>
                        </w:r>
                        <w:r>
                          <w:rPr>
                            <w:position w:val="-2"/>
                          </w:rPr>
                        </w:r>
                        <w:r>
                          <w:rPr>
                            <w:sz w:val="20"/>
                          </w:rPr>
                          <w:t>      </w:t>
                        </w:r>
                        <w:r>
                          <w:rPr>
                            <w:rFonts w:ascii="Arial"/>
                            <w:color w:val="FFFFFF"/>
                            <w:w w:val="105"/>
                            <w:sz w:val="16"/>
                            <w:shd w:fill="000000" w:color="auto" w:val="clear"/>
                          </w:rPr>
                          <w:t> </w:t>
                        </w:r>
                        <w:r>
                          <w:rPr>
                            <w:rFonts w:ascii="Arial"/>
                            <w:color w:val="FFFFFF"/>
                            <w:sz w:val="16"/>
                            <w:shd w:fill="000000" w:color="auto" w:val="clear"/>
                          </w:rPr>
                          <w:t>  </w:t>
                        </w:r>
                        <w:r>
                          <w:rPr>
                            <w:rFonts w:ascii="Arial"/>
                            <w:color w:val="FFFFFF"/>
                            <w:spacing w:val="-15"/>
                            <w:sz w:val="16"/>
                            <w:shd w:fill="000000" w:color="auto" w:val="clear"/>
                          </w:rPr>
                          <w:t> </w:t>
                        </w:r>
                        <w:r>
                          <w:rPr>
                            <w:rFonts w:ascii="Arial"/>
                            <w:color w:val="FFFFFF"/>
                            <w:spacing w:val="-4"/>
                            <w:w w:val="105"/>
                            <w:sz w:val="16"/>
                            <w:shd w:fill="000000" w:color="auto" w:val="clear"/>
                          </w:rPr>
                          <w:t>MAINTE </w:t>
                        </w:r>
                        <w:r>
                          <w:rPr>
                            <w:rFonts w:ascii="Arial"/>
                            <w:spacing w:val="-3"/>
                            <w:w w:val="105"/>
                            <w:sz w:val="16"/>
                          </w:rPr>
                          <w:t>7:49 </w:t>
                        </w:r>
                        <w:r>
                          <w:rPr>
                            <w:rFonts w:ascii="Arial"/>
                            <w:spacing w:val="9"/>
                            <w:position w:val="-3"/>
                            <w:sz w:val="16"/>
                          </w:rPr>
                          <w:drawing>
                            <wp:inline distT="0" distB="0" distL="0" distR="0">
                              <wp:extent cx="120396" cy="144779"/>
                              <wp:effectExtent l="0" t="0" r="0" b="0"/>
                              <wp:docPr id="585" name="image473.png"/>
                              <wp:cNvGraphicFramePr>
                                <a:graphicFrameLocks noChangeAspect="1"/>
                              </wp:cNvGraphicFramePr>
                              <a:graphic>
                                <a:graphicData uri="http://schemas.openxmlformats.org/drawingml/2006/picture">
                                  <pic:pic>
                                    <pic:nvPicPr>
                                      <pic:cNvPr id="586" name="image473.png"/>
                                      <pic:cNvPicPr/>
                                    </pic:nvPicPr>
                                    <pic:blipFill>
                                      <a:blip r:embed="rId493" cstate="print"/>
                                      <a:stretch>
                                        <a:fillRect/>
                                      </a:stretch>
                                    </pic:blipFill>
                                    <pic:spPr>
                                      <a:xfrm>
                                        <a:off x="0" y="0"/>
                                        <a:ext cx="120396" cy="144779"/>
                                      </a:xfrm>
                                      <a:prstGeom prst="rect">
                                        <a:avLst/>
                                      </a:prstGeom>
                                    </pic:spPr>
                                  </pic:pic>
                                </a:graphicData>
                              </a:graphic>
                            </wp:inline>
                          </w:drawing>
                        </w:r>
                        <w:r>
                          <w:rPr>
                            <w:rFonts w:ascii="Arial"/>
                            <w:spacing w:val="9"/>
                            <w:position w:val="-3"/>
                            <w:sz w:val="16"/>
                          </w:rPr>
                        </w:r>
                        <w:r>
                          <w:rPr>
                            <w:spacing w:val="6"/>
                            <w:position w:val="-3"/>
                            <w:sz w:val="16"/>
                          </w:rPr>
                          <w:t> </w:t>
                        </w:r>
                        <w:r>
                          <w:rPr>
                            <w:spacing w:val="6"/>
                            <w:position w:val="-3"/>
                            <w:sz w:val="16"/>
                          </w:rPr>
                          <w:drawing>
                            <wp:inline distT="0" distB="0" distL="0" distR="0">
                              <wp:extent cx="96012" cy="140208"/>
                              <wp:effectExtent l="0" t="0" r="0" b="0"/>
                              <wp:docPr id="587" name="image454.png"/>
                              <wp:cNvGraphicFramePr>
                                <a:graphicFrameLocks noChangeAspect="1"/>
                              </wp:cNvGraphicFramePr>
                              <a:graphic>
                                <a:graphicData uri="http://schemas.openxmlformats.org/drawingml/2006/picture">
                                  <pic:pic>
                                    <pic:nvPicPr>
                                      <pic:cNvPr id="588" name="image454.png"/>
                                      <pic:cNvPicPr/>
                                    </pic:nvPicPr>
                                    <pic:blipFill>
                                      <a:blip r:embed="rId474" cstate="print"/>
                                      <a:stretch>
                                        <a:fillRect/>
                                      </a:stretch>
                                    </pic:blipFill>
                                    <pic:spPr>
                                      <a:xfrm>
                                        <a:off x="0" y="0"/>
                                        <a:ext cx="96012" cy="140208"/>
                                      </a:xfrm>
                                      <a:prstGeom prst="rect">
                                        <a:avLst/>
                                      </a:prstGeom>
                                    </pic:spPr>
                                  </pic:pic>
                                </a:graphicData>
                              </a:graphic>
                            </wp:inline>
                          </w:drawing>
                        </w:r>
                        <w:r>
                          <w:rPr>
                            <w:spacing w:val="6"/>
                            <w:position w:val="-3"/>
                            <w:sz w:val="16"/>
                          </w:rPr>
                        </w:r>
                      </w:p>
                    </w:tc>
                    <w:tc>
                      <w:tcPr>
                        <w:tcW w:w="147"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4" w:type="dxa"/>
                        <w:tcBorders>
                          <w:top w:val="double" w:sz="1" w:space="0" w:color="000000"/>
                          <w:left w:val="single" w:sz="48" w:space="0" w:color="000000"/>
                        </w:tcBorders>
                      </w:tcPr>
                      <w:p>
                        <w:pPr>
                          <w:pStyle w:val="TableParagraph"/>
                          <w:rPr>
                            <w:sz w:val="14"/>
                          </w:rPr>
                        </w:pPr>
                      </w:p>
                    </w:tc>
                  </w:tr>
                  <w:tr>
                    <w:trPr>
                      <w:trHeight w:val="38" w:hRule="atLeast"/>
                    </w:trPr>
                    <w:tc>
                      <w:tcPr>
                        <w:tcW w:w="2683" w:type="dxa"/>
                        <w:vMerge/>
                        <w:tcBorders>
                          <w:top w:val="nil"/>
                          <w:bottom w:val="nil"/>
                          <w:right w:val="nil"/>
                        </w:tcBorders>
                      </w:tcPr>
                      <w:p>
                        <w:pPr>
                          <w:rPr>
                            <w:sz w:val="2"/>
                            <w:szCs w:val="2"/>
                          </w:rPr>
                        </w:pPr>
                      </w:p>
                    </w:tc>
                    <w:tc>
                      <w:tcPr>
                        <w:tcW w:w="341" w:type="dxa"/>
                        <w:gridSpan w:val="3"/>
                        <w:vMerge w:val="restart"/>
                        <w:tcBorders>
                          <w:left w:val="nil"/>
                        </w:tcBorders>
                      </w:tcPr>
                      <w:p>
                        <w:pPr>
                          <w:pStyle w:val="TableParagraph"/>
                          <w:rPr>
                            <w:sz w:val="22"/>
                          </w:rPr>
                        </w:pPr>
                      </w:p>
                    </w:tc>
                  </w:tr>
                  <w:tr>
                    <w:trPr>
                      <w:trHeight w:val="343" w:hRule="atLeast"/>
                    </w:trPr>
                    <w:tc>
                      <w:tcPr>
                        <w:tcW w:w="2683" w:type="dxa"/>
                        <w:tcBorders>
                          <w:top w:val="nil"/>
                          <w:bottom w:val="nil"/>
                          <w:right w:val="nil"/>
                        </w:tcBorders>
                      </w:tcPr>
                      <w:p>
                        <w:pPr>
                          <w:pStyle w:val="TableParagraph"/>
                          <w:spacing w:line="309" w:lineRule="exact" w:before="14"/>
                          <w:ind w:left="66"/>
                          <w:rPr>
                            <w:rFonts w:ascii="Arial"/>
                            <w:sz w:val="29"/>
                          </w:rPr>
                        </w:pPr>
                        <w:r>
                          <w:rPr/>
                          <w:drawing>
                            <wp:inline distT="0" distB="0" distL="0" distR="0">
                              <wp:extent cx="99060" cy="146304"/>
                              <wp:effectExtent l="0" t="0" r="0" b="0"/>
                              <wp:docPr id="589" name="image465.png"/>
                              <wp:cNvGraphicFramePr>
                                <a:graphicFrameLocks noChangeAspect="1"/>
                              </wp:cNvGraphicFramePr>
                              <a:graphic>
                                <a:graphicData uri="http://schemas.openxmlformats.org/drawingml/2006/picture">
                                  <pic:pic>
                                    <pic:nvPicPr>
                                      <pic:cNvPr id="590" name="image465.png"/>
                                      <pic:cNvPicPr/>
                                    </pic:nvPicPr>
                                    <pic:blipFill>
                                      <a:blip r:embed="rId485" cstate="print"/>
                                      <a:stretch>
                                        <a:fillRect/>
                                      </a:stretch>
                                    </pic:blipFill>
                                    <pic:spPr>
                                      <a:xfrm>
                                        <a:off x="0" y="0"/>
                                        <a:ext cx="99060" cy="146304"/>
                                      </a:xfrm>
                                      <a:prstGeom prst="rect">
                                        <a:avLst/>
                                      </a:prstGeom>
                                    </pic:spPr>
                                  </pic:pic>
                                </a:graphicData>
                              </a:graphic>
                            </wp:inline>
                          </w:drawing>
                        </w:r>
                        <w:r>
                          <w:rPr/>
                        </w:r>
                        <w:r>
                          <w:rPr>
                            <w:spacing w:val="10"/>
                            <w:position w:val="2"/>
                            <w:sz w:val="20"/>
                          </w:rPr>
                          <w:t> </w:t>
                        </w:r>
                        <w:r>
                          <w:rPr>
                            <w:rFonts w:ascii="Arial"/>
                            <w:spacing w:val="-3"/>
                            <w:position w:val="2"/>
                            <w:sz w:val="29"/>
                          </w:rPr>
                          <w:t>GAS</w:t>
                        </w:r>
                        <w:r>
                          <w:rPr>
                            <w:rFonts w:ascii="Arial"/>
                            <w:spacing w:val="1"/>
                            <w:position w:val="2"/>
                            <w:sz w:val="29"/>
                          </w:rPr>
                          <w:t> </w:t>
                        </w:r>
                        <w:r>
                          <w:rPr>
                            <w:rFonts w:ascii="Arial"/>
                            <w:spacing w:val="-4"/>
                            <w:position w:val="2"/>
                            <w:sz w:val="29"/>
                          </w:rPr>
                          <w:t>CAL</w:t>
                        </w:r>
                      </w:p>
                    </w:tc>
                    <w:tc>
                      <w:tcPr>
                        <w:tcW w:w="341" w:type="dxa"/>
                        <w:gridSpan w:val="3"/>
                        <w:vMerge/>
                        <w:tcBorders>
                          <w:top w:val="nil"/>
                          <w:left w:val="nil"/>
                        </w:tcBorders>
                      </w:tcPr>
                      <w:p>
                        <w:pPr>
                          <w:rPr>
                            <w:sz w:val="2"/>
                            <w:szCs w:val="2"/>
                          </w:rPr>
                        </w:pPr>
                      </w:p>
                    </w:tc>
                  </w:tr>
                  <w:tr>
                    <w:trPr>
                      <w:trHeight w:val="311" w:hRule="atLeast"/>
                    </w:trPr>
                    <w:tc>
                      <w:tcPr>
                        <w:tcW w:w="2683" w:type="dxa"/>
                        <w:tcBorders>
                          <w:top w:val="nil"/>
                          <w:bottom w:val="nil"/>
                          <w:right w:val="nil"/>
                        </w:tcBorders>
                      </w:tcPr>
                      <w:p>
                        <w:pPr>
                          <w:pStyle w:val="TableParagraph"/>
                          <w:spacing w:line="292" w:lineRule="exact"/>
                          <w:ind w:left="283"/>
                          <w:rPr>
                            <w:rFonts w:ascii="Arial"/>
                            <w:sz w:val="29"/>
                          </w:rPr>
                        </w:pPr>
                        <w:r>
                          <w:rPr>
                            <w:rFonts w:ascii="Arial"/>
                            <w:spacing w:val="-3"/>
                            <w:sz w:val="29"/>
                          </w:rPr>
                          <w:t>GAS</w:t>
                        </w:r>
                        <w:r>
                          <w:rPr>
                            <w:rFonts w:ascii="Arial"/>
                            <w:spacing w:val="74"/>
                            <w:sz w:val="29"/>
                          </w:rPr>
                          <w:t> </w:t>
                        </w:r>
                        <w:r>
                          <w:rPr>
                            <w:rFonts w:ascii="Arial"/>
                            <w:spacing w:val="-4"/>
                            <w:sz w:val="29"/>
                          </w:rPr>
                          <w:t>TEST</w:t>
                        </w:r>
                      </w:p>
                    </w:tc>
                    <w:tc>
                      <w:tcPr>
                        <w:tcW w:w="341" w:type="dxa"/>
                        <w:gridSpan w:val="3"/>
                        <w:vMerge/>
                        <w:tcBorders>
                          <w:top w:val="nil"/>
                          <w:left w:val="nil"/>
                        </w:tcBorders>
                      </w:tcPr>
                      <w:p>
                        <w:pPr>
                          <w:rPr>
                            <w:sz w:val="2"/>
                            <w:szCs w:val="2"/>
                          </w:rPr>
                        </w:pPr>
                      </w:p>
                    </w:tc>
                  </w:tr>
                  <w:tr>
                    <w:trPr>
                      <w:trHeight w:val="320" w:hRule="atLeast"/>
                    </w:trPr>
                    <w:tc>
                      <w:tcPr>
                        <w:tcW w:w="2683" w:type="dxa"/>
                        <w:tcBorders>
                          <w:top w:val="nil"/>
                          <w:right w:val="nil"/>
                        </w:tcBorders>
                      </w:tcPr>
                      <w:p>
                        <w:pPr>
                          <w:pStyle w:val="TableParagraph"/>
                          <w:spacing w:line="300" w:lineRule="exact"/>
                          <w:ind w:left="283"/>
                          <w:rPr>
                            <w:rFonts w:ascii="Arial"/>
                            <w:sz w:val="29"/>
                          </w:rPr>
                        </w:pPr>
                        <w:r>
                          <w:rPr>
                            <w:rFonts w:ascii="Arial"/>
                            <w:sz w:val="29"/>
                          </w:rPr>
                          <w:t>SENSOR DATE</w:t>
                        </w:r>
                      </w:p>
                    </w:tc>
                    <w:tc>
                      <w:tcPr>
                        <w:tcW w:w="341" w:type="dxa"/>
                        <w:gridSpan w:val="3"/>
                        <w:vMerge/>
                        <w:tcBorders>
                          <w:top w:val="nil"/>
                          <w:left w:val="nil"/>
                        </w:tcBorders>
                      </w:tcPr>
                      <w:p>
                        <w:pPr>
                          <w:rPr>
                            <w:sz w:val="2"/>
                            <w:szCs w:val="2"/>
                          </w:rPr>
                        </w:pPr>
                      </w:p>
                    </w:tc>
                  </w:tr>
                  <w:tr>
                    <w:trPr>
                      <w:trHeight w:val="357" w:hRule="atLeast"/>
                    </w:trPr>
                    <w:tc>
                      <w:tcPr>
                        <w:tcW w:w="3024" w:type="dxa"/>
                        <w:gridSpan w:val="4"/>
                      </w:tcPr>
                      <w:p>
                        <w:pPr>
                          <w:pStyle w:val="TableParagraph"/>
                          <w:spacing w:line="308" w:lineRule="exact"/>
                          <w:ind w:left="43"/>
                          <w:rPr>
                            <w:rFonts w:ascii="Arial"/>
                            <w:sz w:val="29"/>
                          </w:rPr>
                        </w:pPr>
                        <w:r>
                          <w:rPr>
                            <w:rFonts w:ascii="Arial"/>
                            <w:sz w:val="29"/>
                          </w:rPr>
                          <w:t>MAINTENANCE</w:t>
                        </w:r>
                      </w:p>
                    </w:tc>
                  </w:tr>
                </w:tbl>
                <w:p>
                  <w:pPr>
                    <w:pStyle w:val="BodyText"/>
                  </w:pPr>
                </w:p>
              </w:txbxContent>
            </v:textbox>
            <w10:wrap type="none"/>
          </v:shape>
        </w:pict>
      </w:r>
      <w:r>
        <w:rPr/>
        <w:pict>
          <v:shape style="position:absolute;margin-left:353.998993pt;margin-top:37.613033pt;width:152.050pt;height:83.3pt;mso-position-horizontal-relative:page;mso-position-vertical-relative:paragraph;z-index:1614950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1"/>
                    <w:gridCol w:w="150"/>
                    <w:gridCol w:w="101"/>
                    <w:gridCol w:w="95"/>
                  </w:tblGrid>
                  <w:tr>
                    <w:trPr>
                      <w:trHeight w:val="215" w:hRule="atLeast"/>
                    </w:trPr>
                    <w:tc>
                      <w:tcPr>
                        <w:tcW w:w="2681" w:type="dxa"/>
                        <w:vMerge w:val="restart"/>
                        <w:tcBorders>
                          <w:right w:val="nil"/>
                        </w:tcBorders>
                      </w:tcPr>
                      <w:p>
                        <w:pPr>
                          <w:pStyle w:val="TableParagraph"/>
                          <w:spacing w:before="43"/>
                          <w:ind w:left="47"/>
                          <w:jc w:val="center"/>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 </w:t>
                        </w:r>
                        <w:r>
                          <w:rPr>
                            <w:rFonts w:ascii="Arial"/>
                            <w:w w:val="105"/>
                            <w:sz w:val="16"/>
                          </w:rPr>
                          <w:t>7:49</w:t>
                        </w:r>
                      </w:p>
                      <w:p>
                        <w:pPr>
                          <w:pStyle w:val="TableParagraph"/>
                          <w:rPr>
                            <w:sz w:val="18"/>
                          </w:rPr>
                        </w:pPr>
                      </w:p>
                      <w:p>
                        <w:pPr>
                          <w:pStyle w:val="TableParagraph"/>
                          <w:spacing w:before="4"/>
                          <w:rPr>
                            <w:sz w:val="15"/>
                          </w:rPr>
                        </w:pPr>
                      </w:p>
                      <w:p>
                        <w:pPr>
                          <w:pStyle w:val="TableParagraph"/>
                          <w:ind w:left="140"/>
                          <w:jc w:val="center"/>
                          <w:rPr>
                            <w:rFonts w:ascii="Arial"/>
                            <w:sz w:val="29"/>
                          </w:rPr>
                        </w:pPr>
                        <w:r>
                          <w:rPr>
                            <w:rFonts w:ascii="Arial"/>
                            <w:sz w:val="29"/>
                          </w:rPr>
                          <w:t>0000</w:t>
                        </w:r>
                      </w:p>
                    </w:tc>
                    <w:tc>
                      <w:tcPr>
                        <w:tcW w:w="150" w:type="dxa"/>
                        <w:tcBorders>
                          <w:top w:val="double" w:sz="1" w:space="0" w:color="000000"/>
                          <w:left w:val="nil"/>
                          <w:right w:val="single" w:sz="34" w:space="0" w:color="000000"/>
                        </w:tcBorders>
                      </w:tcPr>
                      <w:p>
                        <w:pPr>
                          <w:pStyle w:val="TableParagraph"/>
                          <w:rPr>
                            <w:sz w:val="14"/>
                          </w:rPr>
                        </w:pPr>
                      </w:p>
                    </w:tc>
                    <w:tc>
                      <w:tcPr>
                        <w:tcW w:w="101" w:type="dxa"/>
                        <w:tcBorders>
                          <w:top w:val="double" w:sz="1" w:space="0" w:color="000000"/>
                          <w:left w:val="single" w:sz="34" w:space="0" w:color="000000"/>
                          <w:right w:val="single" w:sz="48" w:space="0" w:color="000000"/>
                        </w:tcBorders>
                      </w:tcPr>
                      <w:p>
                        <w:pPr>
                          <w:pStyle w:val="TableParagraph"/>
                          <w:rPr>
                            <w:sz w:val="14"/>
                          </w:rPr>
                        </w:pPr>
                      </w:p>
                    </w:tc>
                    <w:tc>
                      <w:tcPr>
                        <w:tcW w:w="95" w:type="dxa"/>
                        <w:tcBorders>
                          <w:top w:val="double" w:sz="1" w:space="0" w:color="000000"/>
                          <w:left w:val="single" w:sz="48" w:space="0" w:color="000000"/>
                        </w:tcBorders>
                      </w:tcPr>
                      <w:p>
                        <w:pPr>
                          <w:pStyle w:val="TableParagraph"/>
                          <w:rPr>
                            <w:sz w:val="14"/>
                          </w:rPr>
                        </w:pPr>
                      </w:p>
                    </w:tc>
                  </w:tr>
                  <w:tr>
                    <w:trPr>
                      <w:trHeight w:val="1043" w:hRule="atLeast"/>
                    </w:trPr>
                    <w:tc>
                      <w:tcPr>
                        <w:tcW w:w="2681" w:type="dxa"/>
                        <w:vMerge/>
                        <w:tcBorders>
                          <w:top w:val="nil"/>
                          <w:right w:val="nil"/>
                        </w:tcBorders>
                      </w:tcPr>
                      <w:p>
                        <w:pPr>
                          <w:rPr>
                            <w:sz w:val="2"/>
                            <w:szCs w:val="2"/>
                          </w:rPr>
                        </w:pPr>
                      </w:p>
                    </w:tc>
                    <w:tc>
                      <w:tcPr>
                        <w:tcW w:w="346" w:type="dxa"/>
                        <w:gridSpan w:val="3"/>
                        <w:tcBorders>
                          <w:left w:val="nil"/>
                        </w:tcBorders>
                      </w:tcPr>
                      <w:p>
                        <w:pPr>
                          <w:pStyle w:val="TableParagraph"/>
                          <w:rPr>
                            <w:sz w:val="22"/>
                          </w:rPr>
                        </w:pPr>
                      </w:p>
                    </w:tc>
                  </w:tr>
                  <w:tr>
                    <w:trPr>
                      <w:trHeight w:val="357" w:hRule="atLeast"/>
                    </w:trPr>
                    <w:tc>
                      <w:tcPr>
                        <w:tcW w:w="3027" w:type="dxa"/>
                        <w:gridSpan w:val="4"/>
                      </w:tcPr>
                      <w:p>
                        <w:pPr>
                          <w:pStyle w:val="TableParagraph"/>
                          <w:spacing w:line="308" w:lineRule="exact"/>
                          <w:ind w:left="607"/>
                          <w:rPr>
                            <w:rFonts w:ascii="Arial"/>
                            <w:sz w:val="29"/>
                          </w:rPr>
                        </w:pPr>
                        <w:r>
                          <w:rPr>
                            <w:rFonts w:ascii="Arial"/>
                            <w:sz w:val="29"/>
                          </w:rPr>
                          <w:t>PASSWORD</w:t>
                        </w:r>
                      </w:p>
                    </w:tc>
                  </w:tr>
                </w:tbl>
                <w:p>
                  <w:pPr>
                    <w:pStyle w:val="BodyText"/>
                  </w:pPr>
                </w:p>
              </w:txbxContent>
            </v:textbox>
            <w10:wrap type="none"/>
          </v:shape>
        </w:pict>
      </w:r>
      <w:r>
        <w:rPr>
          <w:sz w:val="24"/>
        </w:rPr>
        <w:t>If </w:t>
      </w:r>
      <w:r>
        <w:rPr>
          <w:b/>
          <w:sz w:val="24"/>
        </w:rPr>
        <w:t>MAINT PASSWORD </w:t>
      </w:r>
      <w:r>
        <w:rPr>
          <w:sz w:val="24"/>
        </w:rPr>
        <w:t>is set to </w:t>
      </w:r>
      <w:r>
        <w:rPr>
          <w:b/>
          <w:sz w:val="24"/>
        </w:rPr>
        <w:t>ON </w:t>
      </w:r>
      <w:r>
        <w:rPr>
          <w:sz w:val="24"/>
        </w:rPr>
        <w:t>(factory setting), continue with </w:t>
      </w:r>
      <w:hyperlink w:history="true" w:anchor="_bookmark185">
        <w:r>
          <w:rPr>
            <w:sz w:val="24"/>
          </w:rPr>
          <w:t>Step </w:t>
        </w:r>
      </w:hyperlink>
      <w:r>
        <w:rPr>
          <w:sz w:val="24"/>
        </w:rPr>
        <w:t>5.</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0"/>
        </w:rPr>
      </w:pPr>
      <w:r>
        <w:rPr/>
        <w:pict>
          <v:shape style="position:absolute;margin-left:334.919006pt;margin-top:8.149688pt;width:.4pt;height:7.7pt;mso-position-horizontal-relative:page;mso-position-vertical-relative:paragraph;z-index:-15314432;mso-wrap-distance-left:0;mso-wrap-distance-right:0" coordorigin="6698,163" coordsize="8,154" path="m6706,163l6698,163,6698,314,6698,317,6706,317,6706,314,6706,163xe" filled="true" fillcolor="#000000" stroked="false">
            <v:path arrowok="t"/>
            <v:fill type="solid"/>
            <w10:wrap type="topAndBottom"/>
          </v:shape>
        </w:pict>
      </w:r>
    </w:p>
    <w:p>
      <w:pPr>
        <w:pStyle w:val="BodyText"/>
        <w:spacing w:before="3"/>
        <w:rPr>
          <w:sz w:val="29"/>
        </w:rPr>
      </w:pPr>
    </w:p>
    <w:p>
      <w:pPr>
        <w:pStyle w:val="ListParagraph"/>
        <w:numPr>
          <w:ilvl w:val="0"/>
          <w:numId w:val="255"/>
        </w:numPr>
        <w:tabs>
          <w:tab w:pos="2040" w:val="left" w:leader="none"/>
          <w:tab w:pos="2363" w:val="left" w:leader="none"/>
        </w:tabs>
        <w:spacing w:line="258" w:lineRule="exact" w:before="1" w:after="0"/>
        <w:ind w:left="2039" w:right="0" w:hanging="181"/>
        <w:jc w:val="left"/>
        <w:rPr>
          <w:sz w:val="24"/>
        </w:rPr>
      </w:pPr>
      <w:r>
        <w:rPr/>
        <w:pict>
          <v:shape style="position:absolute;margin-left:334.919006pt;margin-top:-39.626984pt;width:.4pt;height:7.8pt;mso-position-horizontal-relative:page;mso-position-vertical-relative:paragraph;z-index:16143872" coordorigin="6698,-793" coordsize="8,156" path="m6706,-793l6698,-793,6698,-639,6698,-637,6706,-637,6706,-639,6706,-793xe" filled="true" fillcolor="#000000" stroked="false">
            <v:path arrowok="t"/>
            <v:fill type="solid"/>
            <w10:wrap type="none"/>
          </v:shape>
        </w:pict>
      </w:r>
      <w:r>
        <w:rPr/>
        <w:pict>
          <v:shape style="position:absolute;margin-left:334.919006pt;margin-top:-53.186985pt;width:.4pt;height:7.7pt;mso-position-horizontal-relative:page;mso-position-vertical-relative:paragraph;z-index:16144384" coordorigin="6698,-1064" coordsize="8,154" path="m6706,-1064l6698,-1064,6698,-913,6698,-910,6706,-910,6706,-913,6706,-1064xe" filled="true" fillcolor="#000000" stroked="false">
            <v:path arrowok="t"/>
            <v:fill type="solid"/>
            <w10:wrap type="none"/>
          </v:shape>
        </w:pict>
      </w:r>
      <w:r>
        <w:rPr/>
        <w:pict>
          <v:shape style="position:absolute;margin-left:334.919006pt;margin-top:-66.866982pt;width:.4pt;height:7.8pt;mso-position-horizontal-relative:page;mso-position-vertical-relative:paragraph;z-index:16144896" coordorigin="6698,-1337" coordsize="8,156" path="m6706,-1337l6698,-1337,6698,-1184,6698,-1181,6706,-1181,6706,-1184,6706,-1337xe" filled="true" fillcolor="#000000" stroked="false">
            <v:path arrowok="t"/>
            <v:fill type="solid"/>
            <w10:wrap type="none"/>
          </v:shape>
        </w:pict>
      </w:r>
      <w:bookmarkStart w:name="_bookmark185" w:id="368"/>
      <w:bookmarkEnd w:id="368"/>
      <w:r>
        <w:rPr/>
      </w:r>
      <w:bookmarkStart w:name="_bookmark185" w:id="369"/>
      <w:bookmarkEnd w:id="369"/>
      <w:r>
        <w:rPr>
          <w:sz w:val="24"/>
        </w:rPr>
        <w:t>.</w:t>
      </w:r>
      <w:r>
        <w:rPr>
          <w:sz w:val="24"/>
        </w:rPr>
        <w:tab/>
        <w:t>If</w:t>
      </w:r>
      <w:r>
        <w:rPr>
          <w:spacing w:val="-9"/>
          <w:sz w:val="24"/>
        </w:rPr>
        <w:t> </w:t>
      </w:r>
      <w:r>
        <w:rPr>
          <w:b/>
          <w:sz w:val="24"/>
        </w:rPr>
        <w:t>MAINT</w:t>
      </w:r>
      <w:r>
        <w:rPr>
          <w:b/>
          <w:spacing w:val="-13"/>
          <w:sz w:val="24"/>
        </w:rPr>
        <w:t> </w:t>
      </w:r>
      <w:r>
        <w:rPr>
          <w:b/>
          <w:spacing w:val="-3"/>
          <w:sz w:val="24"/>
        </w:rPr>
        <w:t>PASSWORD</w:t>
      </w:r>
      <w:r>
        <w:rPr>
          <w:b/>
          <w:spacing w:val="-9"/>
          <w:sz w:val="24"/>
        </w:rPr>
        <w:t> </w:t>
      </w:r>
      <w:r>
        <w:rPr>
          <w:sz w:val="24"/>
        </w:rPr>
        <w:t>is</w:t>
      </w:r>
      <w:r>
        <w:rPr>
          <w:spacing w:val="-9"/>
          <w:sz w:val="24"/>
        </w:rPr>
        <w:t> </w:t>
      </w:r>
      <w:r>
        <w:rPr>
          <w:sz w:val="24"/>
        </w:rPr>
        <w:t>set</w:t>
      </w:r>
      <w:r>
        <w:rPr>
          <w:spacing w:val="-7"/>
          <w:sz w:val="24"/>
        </w:rPr>
        <w:t> </w:t>
      </w:r>
      <w:r>
        <w:rPr>
          <w:sz w:val="24"/>
        </w:rPr>
        <w:t>to</w:t>
      </w:r>
      <w:r>
        <w:rPr>
          <w:spacing w:val="-9"/>
          <w:sz w:val="24"/>
        </w:rPr>
        <w:t> </w:t>
      </w:r>
      <w:r>
        <w:rPr>
          <w:b/>
          <w:sz w:val="24"/>
        </w:rPr>
        <w:t>ON</w:t>
      </w:r>
      <w:r>
        <w:rPr>
          <w:b/>
          <w:spacing w:val="-9"/>
          <w:sz w:val="24"/>
        </w:rPr>
        <w:t> </w:t>
      </w:r>
      <w:r>
        <w:rPr>
          <w:sz w:val="24"/>
        </w:rPr>
        <w:t>in</w:t>
      </w:r>
      <w:r>
        <w:rPr>
          <w:spacing w:val="-11"/>
          <w:sz w:val="24"/>
        </w:rPr>
        <w:t> </w:t>
      </w:r>
      <w:r>
        <w:rPr>
          <w:sz w:val="24"/>
        </w:rPr>
        <w:t>Maintenance</w:t>
      </w:r>
      <w:r>
        <w:rPr>
          <w:spacing w:val="-8"/>
          <w:sz w:val="24"/>
        </w:rPr>
        <w:t> </w:t>
      </w:r>
      <w:r>
        <w:rPr>
          <w:sz w:val="24"/>
        </w:rPr>
        <w:t>Mode,</w:t>
      </w:r>
      <w:r>
        <w:rPr>
          <w:spacing w:val="-7"/>
          <w:sz w:val="24"/>
        </w:rPr>
        <w:t> </w:t>
      </w:r>
      <w:r>
        <w:rPr>
          <w:sz w:val="24"/>
        </w:rPr>
        <w:t>a</w:t>
      </w:r>
      <w:r>
        <w:rPr>
          <w:spacing w:val="-10"/>
          <w:sz w:val="24"/>
        </w:rPr>
        <w:t> </w:t>
      </w:r>
      <w:r>
        <w:rPr>
          <w:sz w:val="24"/>
        </w:rPr>
        <w:t>password</w:t>
      </w:r>
      <w:r>
        <w:rPr>
          <w:spacing w:val="-9"/>
          <w:sz w:val="24"/>
        </w:rPr>
        <w:t> </w:t>
      </w:r>
      <w:r>
        <w:rPr>
          <w:sz w:val="24"/>
        </w:rPr>
        <w:t>screen</w:t>
      </w:r>
      <w:r>
        <w:rPr>
          <w:spacing w:val="-9"/>
          <w:sz w:val="24"/>
        </w:rPr>
        <w:t> </w:t>
      </w:r>
      <w:r>
        <w:rPr>
          <w:sz w:val="24"/>
        </w:rPr>
        <w:t>appears.</w:t>
      </w:r>
    </w:p>
    <w:p>
      <w:pPr>
        <w:pStyle w:val="BodyText"/>
        <w:spacing w:line="208" w:lineRule="auto" w:before="11"/>
        <w:ind w:left="2363" w:right="798"/>
      </w:pPr>
      <w:r>
        <w:rPr/>
        <w:t>The first digit is flashing. The factory-set password is </w:t>
      </w:r>
      <w:r>
        <w:rPr>
          <w:b/>
        </w:rPr>
        <w:t>8102 </w:t>
      </w:r>
      <w:r>
        <w:rPr/>
        <w:t>but it can be changed as desired.</w:t>
      </w:r>
    </w:p>
    <w:p>
      <w:pPr>
        <w:pStyle w:val="ListParagraph"/>
        <w:numPr>
          <w:ilvl w:val="0"/>
          <w:numId w:val="255"/>
        </w:numPr>
        <w:tabs>
          <w:tab w:pos="2040" w:val="left" w:leader="none"/>
          <w:tab w:pos="2363" w:val="left" w:leader="none"/>
        </w:tabs>
        <w:spacing w:line="208" w:lineRule="auto" w:before="79" w:after="0"/>
        <w:ind w:left="2363" w:right="849" w:hanging="504"/>
        <w:jc w:val="left"/>
        <w:rPr>
          <w:sz w:val="24"/>
        </w:rPr>
      </w:pPr>
      <w:r>
        <w:rPr>
          <w:sz w:val="24"/>
        </w:rPr>
        <w:t>.</w:t>
        <w:tab/>
        <w:t>Use</w:t>
      </w:r>
      <w:r>
        <w:rPr>
          <w:spacing w:val="-22"/>
          <w:sz w:val="24"/>
        </w:rPr>
        <w:t> </w:t>
      </w:r>
      <w:r>
        <w:rPr>
          <w:sz w:val="24"/>
        </w:rPr>
        <w:t>AIR</w:t>
      </w:r>
      <w:r>
        <w:rPr>
          <w:spacing w:val="-12"/>
          <w:sz w:val="24"/>
        </w:rPr>
        <w:t> </w:t>
      </w:r>
      <w:r>
        <w:rPr>
          <w:sz w:val="24"/>
        </w:rPr>
        <w:t>to</w:t>
      </w:r>
      <w:r>
        <w:rPr>
          <w:spacing w:val="-12"/>
          <w:sz w:val="24"/>
        </w:rPr>
        <w:t> </w:t>
      </w:r>
      <w:r>
        <w:rPr>
          <w:sz w:val="24"/>
        </w:rPr>
        <w:t>select</w:t>
      </w:r>
      <w:r>
        <w:rPr>
          <w:spacing w:val="-11"/>
          <w:sz w:val="24"/>
        </w:rPr>
        <w:t> </w:t>
      </w:r>
      <w:r>
        <w:rPr>
          <w:sz w:val="24"/>
        </w:rPr>
        <w:t>each</w:t>
      </w:r>
      <w:r>
        <w:rPr>
          <w:spacing w:val="-12"/>
          <w:sz w:val="24"/>
        </w:rPr>
        <w:t> </w:t>
      </w:r>
      <w:r>
        <w:rPr>
          <w:sz w:val="24"/>
        </w:rPr>
        <w:t>password</w:t>
      </w:r>
      <w:r>
        <w:rPr>
          <w:spacing w:val="-11"/>
          <w:sz w:val="24"/>
        </w:rPr>
        <w:t> </w:t>
      </w:r>
      <w:r>
        <w:rPr>
          <w:sz w:val="24"/>
        </w:rPr>
        <w:t>number</w:t>
      </w:r>
      <w:r>
        <w:rPr>
          <w:spacing w:val="-10"/>
          <w:sz w:val="24"/>
        </w:rPr>
        <w:t> </w:t>
      </w:r>
      <w:r>
        <w:rPr>
          <w:sz w:val="24"/>
        </w:rPr>
        <w:t>then</w:t>
      </w:r>
      <w:r>
        <w:rPr>
          <w:spacing w:val="-11"/>
          <w:sz w:val="24"/>
        </w:rPr>
        <w:t> </w:t>
      </w:r>
      <w:r>
        <w:rPr>
          <w:sz w:val="24"/>
        </w:rPr>
        <w:t>press</w:t>
      </w:r>
      <w:r>
        <w:rPr>
          <w:spacing w:val="-10"/>
          <w:sz w:val="24"/>
        </w:rPr>
        <w:t> </w:t>
      </w:r>
      <w:r>
        <w:rPr>
          <w:sz w:val="24"/>
        </w:rPr>
        <w:t>POWER</w:t>
      </w:r>
      <w:r>
        <w:rPr>
          <w:spacing w:val="-12"/>
          <w:sz w:val="24"/>
        </w:rPr>
        <w:t> </w:t>
      </w:r>
      <w:r>
        <w:rPr>
          <w:sz w:val="24"/>
        </w:rPr>
        <w:t>MODE</w:t>
      </w:r>
      <w:r>
        <w:rPr>
          <w:spacing w:val="-10"/>
          <w:sz w:val="24"/>
        </w:rPr>
        <w:t> </w:t>
      </w:r>
      <w:r>
        <w:rPr>
          <w:sz w:val="24"/>
        </w:rPr>
        <w:t>to</w:t>
      </w:r>
      <w:r>
        <w:rPr>
          <w:spacing w:val="-11"/>
          <w:sz w:val="24"/>
        </w:rPr>
        <w:t> </w:t>
      </w:r>
      <w:r>
        <w:rPr>
          <w:sz w:val="24"/>
        </w:rPr>
        <w:t>save</w:t>
      </w:r>
      <w:r>
        <w:rPr>
          <w:spacing w:val="-10"/>
          <w:sz w:val="24"/>
        </w:rPr>
        <w:t> </w:t>
      </w:r>
      <w:r>
        <w:rPr>
          <w:sz w:val="24"/>
        </w:rPr>
        <w:t>it</w:t>
      </w:r>
      <w:r>
        <w:rPr>
          <w:spacing w:val="-13"/>
          <w:sz w:val="24"/>
        </w:rPr>
        <w:t> </w:t>
      </w:r>
      <w:r>
        <w:rPr>
          <w:sz w:val="24"/>
        </w:rPr>
        <w:t>and</w:t>
      </w:r>
      <w:r>
        <w:rPr>
          <w:spacing w:val="-10"/>
          <w:sz w:val="24"/>
        </w:rPr>
        <w:t> </w:t>
      </w:r>
      <w:r>
        <w:rPr>
          <w:sz w:val="24"/>
        </w:rPr>
        <w:t>move on to the next </w:t>
      </w:r>
      <w:r>
        <w:rPr>
          <w:spacing w:val="-3"/>
          <w:sz w:val="24"/>
        </w:rPr>
        <w:t>number. </w:t>
      </w:r>
      <w:r>
        <w:rPr>
          <w:spacing w:val="-9"/>
          <w:sz w:val="24"/>
        </w:rPr>
        <w:t>To </w:t>
      </w:r>
      <w:r>
        <w:rPr>
          <w:sz w:val="24"/>
        </w:rPr>
        <w:t>go back a </w:t>
      </w:r>
      <w:r>
        <w:rPr>
          <w:spacing w:val="-3"/>
          <w:sz w:val="24"/>
        </w:rPr>
        <w:t>number, </w:t>
      </w:r>
      <w:r>
        <w:rPr>
          <w:sz w:val="24"/>
        </w:rPr>
        <w:t>press and hold AIR and POWER MODE for a few seconds. </w:t>
      </w:r>
      <w:r>
        <w:rPr>
          <w:spacing w:val="-9"/>
          <w:sz w:val="24"/>
        </w:rPr>
        <w:t>To </w:t>
      </w:r>
      <w:r>
        <w:rPr>
          <w:sz w:val="24"/>
        </w:rPr>
        <w:t>reverse the direction of change (ie. from increasing to decreasing or vice</w:t>
      </w:r>
      <w:r>
        <w:rPr>
          <w:spacing w:val="-1"/>
          <w:sz w:val="24"/>
        </w:rPr>
        <w:t> </w:t>
      </w:r>
      <w:r>
        <w:rPr>
          <w:sz w:val="24"/>
        </w:rPr>
        <w:t>versa):</w:t>
      </w:r>
    </w:p>
    <w:p>
      <w:pPr>
        <w:pStyle w:val="ListParagraph"/>
        <w:numPr>
          <w:ilvl w:val="1"/>
          <w:numId w:val="255"/>
        </w:numPr>
        <w:tabs>
          <w:tab w:pos="2724" w:val="left" w:leader="none"/>
          <w:tab w:pos="2725" w:val="left" w:leader="none"/>
        </w:tabs>
        <w:spacing w:line="240" w:lineRule="auto" w:before="49" w:after="0"/>
        <w:ind w:left="2724" w:right="0" w:hanging="374"/>
        <w:jc w:val="left"/>
        <w:rPr>
          <w:sz w:val="24"/>
        </w:rPr>
      </w:pPr>
      <w:r>
        <w:rPr>
          <w:sz w:val="24"/>
        </w:rPr>
        <w:t>Press and hold</w:t>
      </w:r>
      <w:r>
        <w:rPr>
          <w:spacing w:val="-18"/>
          <w:sz w:val="24"/>
        </w:rPr>
        <w:t> </w:t>
      </w:r>
      <w:r>
        <w:rPr>
          <w:sz w:val="24"/>
        </w:rPr>
        <w:t>AIR.</w:t>
      </w:r>
    </w:p>
    <w:p>
      <w:pPr>
        <w:spacing w:after="0" w:line="240" w:lineRule="auto"/>
        <w:jc w:val="left"/>
        <w:rPr>
          <w:sz w:val="24"/>
        </w:rPr>
        <w:sectPr>
          <w:pgSz w:w="12240" w:h="15840"/>
          <w:pgMar w:header="0" w:footer="703" w:top="600" w:bottom="900" w:left="300" w:right="280"/>
        </w:sectPr>
      </w:pPr>
    </w:p>
    <w:p>
      <w:pPr>
        <w:pStyle w:val="ListParagraph"/>
        <w:numPr>
          <w:ilvl w:val="1"/>
          <w:numId w:val="255"/>
        </w:numPr>
        <w:tabs>
          <w:tab w:pos="2363" w:val="left" w:leader="none"/>
          <w:tab w:pos="2724" w:val="left" w:leader="none"/>
        </w:tabs>
        <w:spacing w:line="295" w:lineRule="auto" w:before="76" w:after="0"/>
        <w:ind w:left="1859" w:right="2586" w:firstLine="492"/>
        <w:jc w:val="left"/>
        <w:rPr>
          <w:sz w:val="24"/>
        </w:rPr>
      </w:pPr>
      <w:r>
        <w:rPr/>
        <w:pict>
          <v:group style="position:absolute;margin-left:250.199005pt;margin-top:44.883003pt;width:19.350pt;height:8.3pt;mso-position-horizontal-relative:page;mso-position-vertical-relative:paragraph;z-index:-30231040" coordorigin="5004,898" coordsize="387,166">
            <v:shape style="position:absolute;left:5003;top:902;width:197;height:152" type="#_x0000_t75" stroked="false">
              <v:imagedata r:id="rId114" o:title=""/>
            </v:shape>
            <v:shape style="position:absolute;left:5234;top:897;width:156;height:166" type="#_x0000_t75" stroked="false">
              <v:imagedata r:id="rId745" o:title=""/>
            </v:shape>
            <w10:wrap type="none"/>
          </v:group>
        </w:pict>
      </w:r>
      <w:r>
        <w:rPr/>
        <w:pict>
          <v:group style="position:absolute;margin-left:357.718994pt;margin-top:42.603001pt;width:25.1pt;height:11.3pt;mso-position-horizontal-relative:page;mso-position-vertical-relative:paragraph;z-index:-30230528" coordorigin="7154,852" coordsize="502,226">
            <v:shape style="position:absolute;left:7154;top:852;width:188;height:226" type="#_x0000_t75" stroked="false">
              <v:imagedata r:id="rId746" o:title=""/>
            </v:shape>
            <v:shape style="position:absolute;left:7610;top:924;width:46;height:77" coordorigin="7610,924" coordsize="46,77" path="m7656,924l7620,924,7615,924,7610,924,7610,1001,7615,1001,7620,1001,7656,1001,7656,991,7620,991,7620,934,7656,934,7656,924xe" filled="true" fillcolor="#000000" stroked="false">
              <v:path arrowok="t"/>
              <v:fill type="solid"/>
            </v:shape>
            <v:shape style="position:absolute;left:7399;top:854;width:152;height:221" type="#_x0000_t75" stroked="false">
              <v:imagedata r:id="rId175" o:title=""/>
            </v:shape>
            <w10:wrap type="none"/>
          </v:group>
        </w:pict>
      </w:r>
      <w:r>
        <w:rPr>
          <w:sz w:val="24"/>
        </w:rPr>
        <w:t>Immediately press POWER MODE and then release both</w:t>
      </w:r>
      <w:r>
        <w:rPr>
          <w:spacing w:val="-42"/>
          <w:sz w:val="24"/>
        </w:rPr>
        <w:t> </w:t>
      </w:r>
      <w:r>
        <w:rPr>
          <w:sz w:val="24"/>
        </w:rPr>
        <w:t>buttons.</w:t>
      </w:r>
      <w:bookmarkStart w:name="_bookmark186" w:id="370"/>
      <w:bookmarkEnd w:id="370"/>
      <w:r>
        <w:rPr>
          <w:sz w:val="24"/>
        </w:rPr>
      </w:r>
      <w:r>
        <w:rPr>
          <w:sz w:val="24"/>
        </w:rPr>
        <w:t> 7</w:t>
      </w:r>
      <w:r>
        <w:rPr>
          <w:spacing w:val="-1"/>
          <w:sz w:val="24"/>
        </w:rPr>
        <w:t> </w:t>
      </w:r>
      <w:r>
        <w:rPr>
          <w:sz w:val="24"/>
        </w:rPr>
        <w:t>.</w:t>
        <w:tab/>
        <w:t>The Maintenance Mode menu</w:t>
      </w:r>
      <w:r>
        <w:rPr>
          <w:spacing w:val="-4"/>
          <w:sz w:val="24"/>
        </w:rPr>
        <w:t> </w:t>
      </w:r>
      <w:r>
        <w:rPr>
          <w:sz w:val="24"/>
        </w:rPr>
        <w:t>displays.</w:t>
      </w:r>
    </w:p>
    <w:p>
      <w:pPr>
        <w:pStyle w:val="BodyText"/>
        <w:spacing w:before="9"/>
        <w:rPr>
          <w:sz w:val="5"/>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1" w:hRule="atLeast"/>
        </w:trPr>
        <w:tc>
          <w:tcPr>
            <w:tcW w:w="3031" w:type="dxa"/>
            <w:gridSpan w:val="4"/>
            <w:tcBorders>
              <w:top w:val="nil"/>
            </w:tcBorders>
          </w:tcPr>
          <w:p>
            <w:pPr>
              <w:pStyle w:val="TableParagraph"/>
              <w:spacing w:line="230" w:lineRule="auto" w:before="72"/>
              <w:ind w:left="285" w:right="920" w:hanging="217"/>
              <w:rPr>
                <w:rFonts w:ascii="Arial"/>
                <w:sz w:val="29"/>
              </w:rPr>
            </w:pPr>
            <w:r>
              <w:rPr>
                <w:position w:val="-1"/>
              </w:rPr>
              <w:drawing>
                <wp:inline distT="0" distB="0" distL="0" distR="0">
                  <wp:extent cx="99060" cy="147827"/>
                  <wp:effectExtent l="0" t="0" r="0" b="0"/>
                  <wp:docPr id="591" name="image366.png"/>
                  <wp:cNvGraphicFramePr>
                    <a:graphicFrameLocks noChangeAspect="1"/>
                  </wp:cNvGraphicFramePr>
                  <a:graphic>
                    <a:graphicData uri="http://schemas.openxmlformats.org/drawingml/2006/picture">
                      <pic:pic>
                        <pic:nvPicPr>
                          <pic:cNvPr id="592" name="image366.png"/>
                          <pic:cNvPicPr/>
                        </pic:nvPicPr>
                        <pic:blipFill>
                          <a:blip r:embed="rId386" cstate="print"/>
                          <a:stretch>
                            <a:fillRect/>
                          </a:stretch>
                        </pic:blipFill>
                        <pic:spPr>
                          <a:xfrm>
                            <a:off x="0" y="0"/>
                            <a:ext cx="99060" cy="147827"/>
                          </a:xfrm>
                          <a:prstGeom prst="rect">
                            <a:avLst/>
                          </a:prstGeom>
                        </pic:spPr>
                      </pic:pic>
                    </a:graphicData>
                  </a:graphic>
                </wp:inline>
              </w:drawing>
            </w:r>
            <w:r>
              <w:rPr>
                <w:position w:val="-1"/>
              </w:rPr>
            </w:r>
            <w:r>
              <w:rPr>
                <w:spacing w:val="10"/>
                <w:sz w:val="20"/>
              </w:rPr>
              <w:t> </w:t>
            </w:r>
            <w:r>
              <w:rPr>
                <w:rFonts w:ascii="Arial"/>
                <w:spacing w:val="-3"/>
                <w:sz w:val="29"/>
              </w:rPr>
              <w:t>GAS </w:t>
            </w:r>
            <w:r>
              <w:rPr>
                <w:rFonts w:ascii="Arial"/>
                <w:spacing w:val="-4"/>
                <w:sz w:val="29"/>
              </w:rPr>
              <w:t>CAL </w:t>
            </w:r>
            <w:r>
              <w:rPr>
                <w:rFonts w:ascii="Arial"/>
                <w:spacing w:val="-3"/>
                <w:sz w:val="29"/>
              </w:rPr>
              <w:t>GAS</w:t>
            </w:r>
            <w:r>
              <w:rPr>
                <w:rFonts w:ascii="Arial"/>
                <w:spacing w:val="10"/>
                <w:sz w:val="29"/>
              </w:rPr>
              <w:t> </w:t>
            </w:r>
            <w:r>
              <w:rPr>
                <w:rFonts w:ascii="Arial"/>
                <w:spacing w:val="-8"/>
                <w:sz w:val="29"/>
              </w:rPr>
              <w:t>TEST</w:t>
            </w:r>
          </w:p>
          <w:p>
            <w:pPr>
              <w:pStyle w:val="TableParagraph"/>
              <w:spacing w:line="309" w:lineRule="exact"/>
              <w:ind w:left="285"/>
              <w:rPr>
                <w:rFonts w:ascii="Arial"/>
                <w:sz w:val="29"/>
              </w:rPr>
            </w:pPr>
            <w:r>
              <w:rPr>
                <w:rFonts w:ascii="Arial"/>
                <w:sz w:val="29"/>
              </w:rPr>
              <w:t>SENSOR DATE</w:t>
            </w:r>
          </w:p>
        </w:tc>
      </w:tr>
      <w:tr>
        <w:trPr>
          <w:trHeight w:val="359" w:hRule="atLeast"/>
        </w:trPr>
        <w:tc>
          <w:tcPr>
            <w:tcW w:w="3031"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56"/>
        </w:numPr>
        <w:tabs>
          <w:tab w:pos="2040" w:val="left" w:leader="none"/>
          <w:tab w:pos="2399" w:val="left" w:leader="none"/>
        </w:tabs>
        <w:spacing w:line="240" w:lineRule="auto" w:before="157" w:after="0"/>
        <w:ind w:left="2039" w:right="0" w:hanging="181"/>
        <w:jc w:val="left"/>
        <w:rPr>
          <w:sz w:val="24"/>
        </w:rPr>
      </w:pPr>
      <w:r>
        <w:rPr>
          <w:position w:val="1"/>
          <w:sz w:val="24"/>
        </w:rPr>
        <w:t>.</w:t>
        <w:tab/>
      </w:r>
      <w:r>
        <w:rPr>
          <w:rFonts w:ascii="Arial"/>
          <w:color w:val="FFFFFF"/>
          <w:spacing w:val="-3"/>
          <w:sz w:val="18"/>
          <w:shd w:fill="000000" w:color="auto" w:val="clear"/>
        </w:rPr>
        <w:t>MAINTE</w:t>
      </w:r>
      <w:r>
        <w:rPr>
          <w:rFonts w:ascii="Arial"/>
          <w:color w:val="FFFFFF"/>
          <w:spacing w:val="-3"/>
          <w:sz w:val="18"/>
        </w:rPr>
        <w:t> </w:t>
      </w:r>
      <w:r>
        <w:rPr>
          <w:position w:val="1"/>
          <w:sz w:val="24"/>
        </w:rPr>
        <w:t>at the top of the screen indicates that the GX-3R is in Maintenance</w:t>
      </w:r>
      <w:r>
        <w:rPr>
          <w:spacing w:val="-41"/>
          <w:position w:val="1"/>
          <w:sz w:val="24"/>
        </w:rPr>
        <w:t> </w:t>
      </w:r>
      <w:r>
        <w:rPr>
          <w:position w:val="1"/>
          <w:sz w:val="24"/>
        </w:rPr>
        <w:t>Mode.</w:t>
      </w:r>
    </w:p>
    <w:p>
      <w:pPr>
        <w:pStyle w:val="ListParagraph"/>
        <w:numPr>
          <w:ilvl w:val="0"/>
          <w:numId w:val="256"/>
        </w:numPr>
        <w:tabs>
          <w:tab w:pos="2040" w:val="left" w:leader="none"/>
          <w:tab w:pos="2363" w:val="left" w:leader="none"/>
        </w:tabs>
        <w:spacing w:line="240" w:lineRule="auto" w:before="44" w:after="0"/>
        <w:ind w:left="2039" w:right="0" w:hanging="181"/>
        <w:jc w:val="left"/>
        <w:rPr>
          <w:sz w:val="24"/>
        </w:rPr>
      </w:pPr>
      <w:r>
        <w:rPr/>
        <w:pict>
          <v:shape style="position:absolute;margin-left:53.880001pt;margin-top:22.042994pt;width:504.15pt;height:3pt;mso-position-horizontal-relative:page;mso-position-vertical-relative:paragraph;z-index:-15307264;mso-wrap-distance-left:0;mso-wrap-distance-right:0" coordorigin="1078,441" coordsize="10083,60" path="m11160,441l1080,441,1078,441,1078,501,1080,501,11160,501,11160,441xe" filled="true" fillcolor="#000000" stroked="false">
            <v:path arrowok="t"/>
            <v:fill type="solid"/>
            <w10:wrap type="topAndBottom"/>
          </v:shape>
        </w:pict>
      </w:r>
      <w:r>
        <w:rPr>
          <w:sz w:val="24"/>
        </w:rPr>
        <w:t>.</w:t>
        <w:tab/>
        <w:t>Use AIR to move through the Maintenance Mode menu</w:t>
      </w:r>
      <w:r>
        <w:rPr>
          <w:spacing w:val="-19"/>
          <w:sz w:val="24"/>
        </w:rPr>
        <w:t> </w:t>
      </w:r>
      <w:r>
        <w:rPr>
          <w:sz w:val="24"/>
        </w:rPr>
        <w:t>items.</w:t>
      </w:r>
    </w:p>
    <w:p>
      <w:pPr>
        <w:pStyle w:val="Heading2"/>
      </w:pPr>
      <w:bookmarkStart w:name="Tips for Using Maintenance Mode" w:id="371"/>
      <w:bookmarkEnd w:id="371"/>
      <w:r>
        <w:rPr>
          <w:b w:val="0"/>
        </w:rPr>
      </w:r>
      <w:bookmarkStart w:name="_bookmark187" w:id="372"/>
      <w:bookmarkEnd w:id="372"/>
      <w:r>
        <w:rPr>
          <w:b w:val="0"/>
        </w:rPr>
      </w:r>
      <w:r>
        <w:rPr/>
        <w:t>Tips for Using Maintenance Mode</w:t>
      </w:r>
    </w:p>
    <w:p>
      <w:pPr>
        <w:pStyle w:val="ListParagraph"/>
        <w:numPr>
          <w:ilvl w:val="0"/>
          <w:numId w:val="1"/>
        </w:numPr>
        <w:tabs>
          <w:tab w:pos="2219" w:val="left" w:leader="none"/>
          <w:tab w:pos="2220" w:val="left" w:leader="none"/>
        </w:tabs>
        <w:spacing w:line="208" w:lineRule="auto" w:before="265" w:after="0"/>
        <w:ind w:left="2219" w:right="936" w:hanging="360"/>
        <w:jc w:val="left"/>
        <w:rPr>
          <w:sz w:val="24"/>
        </w:rPr>
      </w:pPr>
      <w:r>
        <w:rPr>
          <w:spacing w:val="-9"/>
          <w:sz w:val="24"/>
        </w:rPr>
        <w:t>To</w:t>
      </w:r>
      <w:r>
        <w:rPr>
          <w:spacing w:val="-4"/>
          <w:sz w:val="24"/>
        </w:rPr>
        <w:t> </w:t>
      </w:r>
      <w:r>
        <w:rPr>
          <w:sz w:val="24"/>
        </w:rPr>
        <w:t>scroll</w:t>
      </w:r>
      <w:r>
        <w:rPr>
          <w:spacing w:val="-3"/>
          <w:sz w:val="24"/>
        </w:rPr>
        <w:t> </w:t>
      </w:r>
      <w:r>
        <w:rPr>
          <w:sz w:val="24"/>
        </w:rPr>
        <w:t>from</w:t>
      </w:r>
      <w:r>
        <w:rPr>
          <w:spacing w:val="-4"/>
          <w:sz w:val="24"/>
        </w:rPr>
        <w:t> </w:t>
      </w:r>
      <w:r>
        <w:rPr>
          <w:sz w:val="24"/>
        </w:rPr>
        <w:t>one</w:t>
      </w:r>
      <w:r>
        <w:rPr>
          <w:spacing w:val="-1"/>
          <w:sz w:val="24"/>
        </w:rPr>
        <w:t> </w:t>
      </w:r>
      <w:r>
        <w:rPr>
          <w:sz w:val="24"/>
        </w:rPr>
        <w:t>menu</w:t>
      </w:r>
      <w:r>
        <w:rPr>
          <w:spacing w:val="-4"/>
          <w:sz w:val="24"/>
        </w:rPr>
        <w:t> </w:t>
      </w:r>
      <w:r>
        <w:rPr>
          <w:sz w:val="24"/>
        </w:rPr>
        <w:t>item</w:t>
      </w:r>
      <w:r>
        <w:rPr>
          <w:spacing w:val="-4"/>
          <w:sz w:val="24"/>
        </w:rPr>
        <w:t> </w:t>
      </w:r>
      <w:r>
        <w:rPr>
          <w:sz w:val="24"/>
        </w:rPr>
        <w:t>to</w:t>
      </w:r>
      <w:r>
        <w:rPr>
          <w:spacing w:val="-3"/>
          <w:sz w:val="24"/>
        </w:rPr>
        <w:t> </w:t>
      </w:r>
      <w:r>
        <w:rPr>
          <w:sz w:val="24"/>
        </w:rPr>
        <w:t>the</w:t>
      </w:r>
      <w:r>
        <w:rPr>
          <w:spacing w:val="-2"/>
          <w:sz w:val="24"/>
        </w:rPr>
        <w:t> </w:t>
      </w:r>
      <w:r>
        <w:rPr>
          <w:sz w:val="24"/>
        </w:rPr>
        <w:t>next,</w:t>
      </w:r>
      <w:r>
        <w:rPr>
          <w:spacing w:val="-4"/>
          <w:sz w:val="24"/>
        </w:rPr>
        <w:t> </w:t>
      </w:r>
      <w:r>
        <w:rPr>
          <w:sz w:val="24"/>
        </w:rPr>
        <w:t>press</w:t>
      </w:r>
      <w:r>
        <w:rPr>
          <w:spacing w:val="-3"/>
          <w:sz w:val="24"/>
        </w:rPr>
        <w:t> </w:t>
      </w:r>
      <w:r>
        <w:rPr>
          <w:sz w:val="24"/>
        </w:rPr>
        <w:t>and</w:t>
      </w:r>
      <w:r>
        <w:rPr>
          <w:spacing w:val="-4"/>
          <w:sz w:val="24"/>
        </w:rPr>
        <w:t> </w:t>
      </w:r>
      <w:r>
        <w:rPr>
          <w:sz w:val="24"/>
        </w:rPr>
        <w:t>release</w:t>
      </w:r>
      <w:r>
        <w:rPr>
          <w:spacing w:val="-15"/>
          <w:sz w:val="24"/>
        </w:rPr>
        <w:t> </w:t>
      </w:r>
      <w:r>
        <w:rPr>
          <w:sz w:val="24"/>
        </w:rPr>
        <w:t>AIR.</w:t>
      </w:r>
      <w:r>
        <w:rPr>
          <w:spacing w:val="-8"/>
          <w:sz w:val="24"/>
        </w:rPr>
        <w:t> </w:t>
      </w:r>
      <w:r>
        <w:rPr>
          <w:spacing w:val="-9"/>
          <w:sz w:val="24"/>
        </w:rPr>
        <w:t>To</w:t>
      </w:r>
      <w:r>
        <w:rPr>
          <w:spacing w:val="-2"/>
          <w:sz w:val="24"/>
        </w:rPr>
        <w:t> </w:t>
      </w:r>
      <w:r>
        <w:rPr>
          <w:sz w:val="24"/>
        </w:rPr>
        <w:t>reverse</w:t>
      </w:r>
      <w:r>
        <w:rPr>
          <w:spacing w:val="-2"/>
          <w:sz w:val="24"/>
        </w:rPr>
        <w:t> </w:t>
      </w:r>
      <w:r>
        <w:rPr>
          <w:sz w:val="24"/>
        </w:rPr>
        <w:t>the</w:t>
      </w:r>
      <w:r>
        <w:rPr>
          <w:spacing w:val="-3"/>
          <w:sz w:val="24"/>
        </w:rPr>
        <w:t> </w:t>
      </w:r>
      <w:r>
        <w:rPr>
          <w:sz w:val="24"/>
        </w:rPr>
        <w:t>scrolling direction:</w:t>
      </w:r>
    </w:p>
    <w:p>
      <w:pPr>
        <w:pStyle w:val="ListParagraph"/>
        <w:numPr>
          <w:ilvl w:val="1"/>
          <w:numId w:val="256"/>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1"/>
          <w:numId w:val="256"/>
        </w:numPr>
        <w:tabs>
          <w:tab w:pos="2724" w:val="left" w:leader="none"/>
        </w:tabs>
        <w:spacing w:line="240" w:lineRule="auto" w:before="65" w:after="0"/>
        <w:ind w:left="2723" w:right="0" w:hanging="373"/>
        <w:jc w:val="left"/>
        <w:rPr>
          <w:sz w:val="24"/>
        </w:rPr>
      </w:pPr>
      <w:r>
        <w:rPr>
          <w:sz w:val="24"/>
        </w:rPr>
        <w:t>Immediately press POWER/MODE and then release both</w:t>
      </w:r>
      <w:r>
        <w:rPr>
          <w:spacing w:val="-13"/>
          <w:sz w:val="24"/>
        </w:rPr>
        <w:t> </w:t>
      </w:r>
      <w:r>
        <w:rPr>
          <w:sz w:val="24"/>
        </w:rPr>
        <w:t>buttons.</w:t>
      </w:r>
    </w:p>
    <w:p>
      <w:pPr>
        <w:pStyle w:val="ListParagraph"/>
        <w:numPr>
          <w:ilvl w:val="1"/>
          <w:numId w:val="256"/>
        </w:numPr>
        <w:tabs>
          <w:tab w:pos="2724" w:val="left" w:leader="none"/>
          <w:tab w:pos="2725" w:val="left" w:leader="none"/>
        </w:tabs>
        <w:spacing w:line="208" w:lineRule="auto" w:before="94" w:after="0"/>
        <w:ind w:left="2723" w:right="984" w:hanging="372"/>
        <w:jc w:val="left"/>
        <w:rPr>
          <w:sz w:val="24"/>
        </w:rPr>
      </w:pPr>
      <w:r>
        <w:rPr>
          <w:sz w:val="24"/>
        </w:rPr>
        <w:t>The</w:t>
      </w:r>
      <w:r>
        <w:rPr>
          <w:spacing w:val="-4"/>
          <w:sz w:val="24"/>
        </w:rPr>
        <w:t> </w:t>
      </w:r>
      <w:r>
        <w:rPr>
          <w:sz w:val="24"/>
        </w:rPr>
        <w:t>scrolling</w:t>
      </w:r>
      <w:r>
        <w:rPr>
          <w:spacing w:val="-5"/>
          <w:sz w:val="24"/>
        </w:rPr>
        <w:t> </w:t>
      </w:r>
      <w:r>
        <w:rPr>
          <w:sz w:val="24"/>
        </w:rPr>
        <w:t>direction</w:t>
      </w:r>
      <w:r>
        <w:rPr>
          <w:spacing w:val="-4"/>
          <w:sz w:val="24"/>
        </w:rPr>
        <w:t> </w:t>
      </w:r>
      <w:r>
        <w:rPr>
          <w:sz w:val="24"/>
        </w:rPr>
        <w:t>returns</w:t>
      </w:r>
      <w:r>
        <w:rPr>
          <w:spacing w:val="-4"/>
          <w:sz w:val="24"/>
        </w:rPr>
        <w:t> </w:t>
      </w:r>
      <w:r>
        <w:rPr>
          <w:sz w:val="24"/>
        </w:rPr>
        <w:t>to</w:t>
      </w:r>
      <w:r>
        <w:rPr>
          <w:spacing w:val="-4"/>
          <w:sz w:val="24"/>
        </w:rPr>
        <w:t> </w:t>
      </w:r>
      <w:r>
        <w:rPr>
          <w:sz w:val="24"/>
        </w:rPr>
        <w:t>the</w:t>
      </w:r>
      <w:r>
        <w:rPr>
          <w:spacing w:val="-2"/>
          <w:sz w:val="24"/>
        </w:rPr>
        <w:t> </w:t>
      </w:r>
      <w:r>
        <w:rPr>
          <w:sz w:val="24"/>
        </w:rPr>
        <w:t>original</w:t>
      </w:r>
      <w:r>
        <w:rPr>
          <w:spacing w:val="-4"/>
          <w:sz w:val="24"/>
        </w:rPr>
        <w:t> </w:t>
      </w:r>
      <w:r>
        <w:rPr>
          <w:sz w:val="24"/>
        </w:rPr>
        <w:t>direction</w:t>
      </w:r>
      <w:r>
        <w:rPr>
          <w:spacing w:val="-4"/>
          <w:sz w:val="24"/>
        </w:rPr>
        <w:t> </w:t>
      </w:r>
      <w:r>
        <w:rPr>
          <w:sz w:val="24"/>
        </w:rPr>
        <w:t>when</w:t>
      </w:r>
      <w:r>
        <w:rPr>
          <w:spacing w:val="-4"/>
          <w:sz w:val="24"/>
        </w:rPr>
        <w:t> </w:t>
      </w:r>
      <w:r>
        <w:rPr>
          <w:sz w:val="24"/>
        </w:rPr>
        <w:t>you</w:t>
      </w:r>
      <w:r>
        <w:rPr>
          <w:spacing w:val="-4"/>
          <w:sz w:val="24"/>
        </w:rPr>
        <w:t> </w:t>
      </w:r>
      <w:r>
        <w:rPr>
          <w:sz w:val="24"/>
        </w:rPr>
        <w:t>exit</w:t>
      </w:r>
      <w:r>
        <w:rPr>
          <w:spacing w:val="-5"/>
          <w:sz w:val="24"/>
        </w:rPr>
        <w:t> </w:t>
      </w:r>
      <w:r>
        <w:rPr>
          <w:sz w:val="24"/>
        </w:rPr>
        <w:t>and</w:t>
      </w:r>
      <w:r>
        <w:rPr>
          <w:spacing w:val="-4"/>
          <w:sz w:val="24"/>
        </w:rPr>
        <w:t> </w:t>
      </w:r>
      <w:r>
        <w:rPr>
          <w:sz w:val="24"/>
        </w:rPr>
        <w:t>reenter</w:t>
      </w:r>
      <w:r>
        <w:rPr>
          <w:spacing w:val="-4"/>
          <w:sz w:val="24"/>
        </w:rPr>
        <w:t> </w:t>
      </w:r>
      <w:r>
        <w:rPr>
          <w:sz w:val="24"/>
        </w:rPr>
        <w:t>a menu.</w:t>
      </w:r>
    </w:p>
    <w:p>
      <w:pPr>
        <w:pStyle w:val="ListParagraph"/>
        <w:numPr>
          <w:ilvl w:val="0"/>
          <w:numId w:val="1"/>
        </w:numPr>
        <w:tabs>
          <w:tab w:pos="2219" w:val="left" w:leader="none"/>
          <w:tab w:pos="2220" w:val="left" w:leader="none"/>
        </w:tabs>
        <w:spacing w:line="240" w:lineRule="auto" w:before="69" w:after="0"/>
        <w:ind w:left="2219" w:right="0" w:hanging="361"/>
        <w:jc w:val="left"/>
        <w:rPr>
          <w:sz w:val="24"/>
        </w:rPr>
      </w:pPr>
      <w:r>
        <w:rPr>
          <w:spacing w:val="-9"/>
          <w:sz w:val="24"/>
        </w:rPr>
        <w:t>To </w:t>
      </w:r>
      <w:r>
        <w:rPr>
          <w:sz w:val="24"/>
        </w:rPr>
        <w:t>skip an item when a question is asked, press and release</w:t>
      </w:r>
      <w:r>
        <w:rPr>
          <w:spacing w:val="-19"/>
          <w:sz w:val="24"/>
        </w:rPr>
        <w:t> </w:t>
      </w:r>
      <w:r>
        <w:rPr>
          <w:sz w:val="24"/>
        </w:rPr>
        <w:t>AIR.</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pacing w:val="-9"/>
          <w:sz w:val="24"/>
        </w:rPr>
        <w:t>To </w:t>
      </w:r>
      <w:r>
        <w:rPr>
          <w:sz w:val="24"/>
        </w:rPr>
        <w:t>enter an item and to save any changes, press and release POWER</w:t>
      </w:r>
      <w:r>
        <w:rPr>
          <w:spacing w:val="-11"/>
          <w:sz w:val="24"/>
        </w:rPr>
        <w:t> </w:t>
      </w:r>
      <w:r>
        <w:rPr>
          <w:sz w:val="24"/>
        </w:rPr>
        <w:t>MODE.</w:t>
      </w:r>
    </w:p>
    <w:p>
      <w:pPr>
        <w:pStyle w:val="ListParagraph"/>
        <w:numPr>
          <w:ilvl w:val="0"/>
          <w:numId w:val="1"/>
        </w:numPr>
        <w:tabs>
          <w:tab w:pos="2219" w:val="left" w:leader="none"/>
          <w:tab w:pos="2220" w:val="left" w:leader="none"/>
        </w:tabs>
        <w:spacing w:line="208" w:lineRule="auto" w:before="72" w:after="0"/>
        <w:ind w:left="2219" w:right="857" w:hanging="360"/>
        <w:jc w:val="left"/>
        <w:rPr>
          <w:sz w:val="24"/>
        </w:rPr>
      </w:pPr>
      <w:r>
        <w:rPr>
          <w:spacing w:val="-9"/>
          <w:sz w:val="24"/>
        </w:rPr>
        <w:t>To</w:t>
      </w:r>
      <w:r>
        <w:rPr>
          <w:spacing w:val="-5"/>
          <w:sz w:val="24"/>
        </w:rPr>
        <w:t> </w:t>
      </w:r>
      <w:r>
        <w:rPr>
          <w:sz w:val="24"/>
        </w:rPr>
        <w:t>change</w:t>
      </w:r>
      <w:r>
        <w:rPr>
          <w:spacing w:val="-2"/>
          <w:sz w:val="24"/>
        </w:rPr>
        <w:t> </w:t>
      </w:r>
      <w:r>
        <w:rPr>
          <w:sz w:val="24"/>
        </w:rPr>
        <w:t>a</w:t>
      </w:r>
      <w:r>
        <w:rPr>
          <w:spacing w:val="-5"/>
          <w:sz w:val="24"/>
        </w:rPr>
        <w:t> </w:t>
      </w:r>
      <w:r>
        <w:rPr>
          <w:sz w:val="24"/>
        </w:rPr>
        <w:t>flashing</w:t>
      </w:r>
      <w:r>
        <w:rPr>
          <w:spacing w:val="-4"/>
          <w:sz w:val="24"/>
        </w:rPr>
        <w:t> </w:t>
      </w:r>
      <w:r>
        <w:rPr>
          <w:sz w:val="24"/>
        </w:rPr>
        <w:t>parameter,</w:t>
      </w:r>
      <w:r>
        <w:rPr>
          <w:spacing w:val="-4"/>
          <w:sz w:val="24"/>
        </w:rPr>
        <w:t> </w:t>
      </w:r>
      <w:r>
        <w:rPr>
          <w:sz w:val="24"/>
        </w:rPr>
        <w:t>press</w:t>
      </w:r>
      <w:r>
        <w:rPr>
          <w:spacing w:val="-6"/>
          <w:sz w:val="24"/>
        </w:rPr>
        <w:t> </w:t>
      </w:r>
      <w:r>
        <w:rPr>
          <w:sz w:val="24"/>
        </w:rPr>
        <w:t>and</w:t>
      </w:r>
      <w:r>
        <w:rPr>
          <w:spacing w:val="-5"/>
          <w:sz w:val="24"/>
        </w:rPr>
        <w:t> </w:t>
      </w:r>
      <w:r>
        <w:rPr>
          <w:sz w:val="24"/>
        </w:rPr>
        <w:t>release</w:t>
      </w:r>
      <w:r>
        <w:rPr>
          <w:spacing w:val="-17"/>
          <w:sz w:val="24"/>
        </w:rPr>
        <w:t> </w:t>
      </w:r>
      <w:r>
        <w:rPr>
          <w:sz w:val="24"/>
        </w:rPr>
        <w:t>AIR.</w:t>
      </w:r>
      <w:r>
        <w:rPr>
          <w:spacing w:val="-6"/>
          <w:sz w:val="24"/>
        </w:rPr>
        <w:t> </w:t>
      </w:r>
      <w:r>
        <w:rPr>
          <w:spacing w:val="-9"/>
          <w:sz w:val="24"/>
        </w:rPr>
        <w:t>To</w:t>
      </w:r>
      <w:r>
        <w:rPr>
          <w:spacing w:val="-7"/>
          <w:sz w:val="24"/>
        </w:rPr>
        <w:t> </w:t>
      </w:r>
      <w:r>
        <w:rPr>
          <w:sz w:val="24"/>
        </w:rPr>
        <w:t>reverse</w:t>
      </w:r>
      <w:r>
        <w:rPr>
          <w:spacing w:val="-4"/>
          <w:sz w:val="24"/>
        </w:rPr>
        <w:t> </w:t>
      </w:r>
      <w:r>
        <w:rPr>
          <w:sz w:val="24"/>
        </w:rPr>
        <w:t>the</w:t>
      </w:r>
      <w:r>
        <w:rPr>
          <w:spacing w:val="-5"/>
          <w:sz w:val="24"/>
        </w:rPr>
        <w:t> </w:t>
      </w:r>
      <w:r>
        <w:rPr>
          <w:sz w:val="24"/>
        </w:rPr>
        <w:t>direction</w:t>
      </w:r>
      <w:r>
        <w:rPr>
          <w:spacing w:val="-4"/>
          <w:sz w:val="24"/>
        </w:rPr>
        <w:t> </w:t>
      </w:r>
      <w:r>
        <w:rPr>
          <w:sz w:val="24"/>
        </w:rPr>
        <w:t>of</w:t>
      </w:r>
      <w:r>
        <w:rPr>
          <w:spacing w:val="-4"/>
          <w:sz w:val="24"/>
        </w:rPr>
        <w:t> </w:t>
      </w:r>
      <w:r>
        <w:rPr>
          <w:sz w:val="24"/>
        </w:rPr>
        <w:t>change (ie. from increasing to decreasing or vice</w:t>
      </w:r>
      <w:r>
        <w:rPr>
          <w:spacing w:val="-8"/>
          <w:sz w:val="24"/>
        </w:rPr>
        <w:t> </w:t>
      </w:r>
      <w:r>
        <w:rPr>
          <w:sz w:val="24"/>
        </w:rPr>
        <w:t>versa):</w:t>
      </w:r>
    </w:p>
    <w:p>
      <w:pPr>
        <w:pStyle w:val="ListParagraph"/>
        <w:numPr>
          <w:ilvl w:val="0"/>
          <w:numId w:val="257"/>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0"/>
          <w:numId w:val="257"/>
        </w:numPr>
        <w:tabs>
          <w:tab w:pos="2724" w:val="left" w:leader="none"/>
        </w:tabs>
        <w:spacing w:line="240" w:lineRule="auto" w:before="65" w:after="0"/>
        <w:ind w:left="2723" w:right="0" w:hanging="373"/>
        <w:jc w:val="left"/>
        <w:rPr>
          <w:sz w:val="24"/>
        </w:rPr>
      </w:pPr>
      <w:r>
        <w:rPr>
          <w:sz w:val="24"/>
        </w:rPr>
        <w:t>Immediately press POWER MODE and then release both</w:t>
      </w:r>
      <w:r>
        <w:rPr>
          <w:spacing w:val="-16"/>
          <w:sz w:val="24"/>
        </w:rPr>
        <w:t> </w:t>
      </w:r>
      <w:r>
        <w:rPr>
          <w:sz w:val="24"/>
        </w:rPr>
        <w:t>buttons.</w:t>
      </w:r>
    </w:p>
    <w:p>
      <w:pPr>
        <w:pStyle w:val="ListParagraph"/>
        <w:numPr>
          <w:ilvl w:val="0"/>
          <w:numId w:val="1"/>
        </w:numPr>
        <w:tabs>
          <w:tab w:pos="2219" w:val="left" w:leader="none"/>
          <w:tab w:pos="2220" w:val="left" w:leader="none"/>
        </w:tabs>
        <w:spacing w:line="208" w:lineRule="auto" w:before="94" w:after="0"/>
        <w:ind w:left="2219" w:right="978" w:hanging="360"/>
        <w:jc w:val="left"/>
        <w:rPr>
          <w:sz w:val="24"/>
        </w:rPr>
      </w:pPr>
      <w:r>
        <w:rPr/>
        <w:pict>
          <v:shape style="position:absolute;margin-left:53.880001pt;margin-top:35.086597pt;width:504.15pt;height:3pt;mso-position-horizontal-relative:page;mso-position-vertical-relative:paragraph;z-index:-15306752;mso-wrap-distance-left:0;mso-wrap-distance-right:0" coordorigin="1078,702" coordsize="10083,60" path="m11160,702l1080,702,1078,702,1078,762,1080,762,11160,762,11160,702xe" filled="true" fillcolor="#000000" stroked="false">
            <v:path arrowok="t"/>
            <v:fill type="solid"/>
            <w10:wrap type="topAndBottom"/>
          </v:shape>
        </w:pict>
      </w:r>
      <w:r>
        <w:rPr>
          <w:spacing w:val="-9"/>
          <w:sz w:val="24"/>
        </w:rPr>
        <w:t>To </w:t>
      </w:r>
      <w:r>
        <w:rPr>
          <w:sz w:val="24"/>
        </w:rPr>
        <w:t>exit an entered menu item without saving a change, press and hold AIR and</w:t>
      </w:r>
      <w:r>
        <w:rPr>
          <w:spacing w:val="-38"/>
          <w:sz w:val="24"/>
        </w:rPr>
        <w:t> </w:t>
      </w:r>
      <w:r>
        <w:rPr>
          <w:sz w:val="24"/>
        </w:rPr>
        <w:t>POWER MODE for a few</w:t>
      </w:r>
      <w:r>
        <w:rPr>
          <w:spacing w:val="-3"/>
          <w:sz w:val="24"/>
        </w:rPr>
        <w:t> </w:t>
      </w:r>
      <w:r>
        <w:rPr>
          <w:sz w:val="24"/>
        </w:rPr>
        <w:t>seconds.</w:t>
      </w:r>
    </w:p>
    <w:p>
      <w:pPr>
        <w:pStyle w:val="Heading2"/>
        <w:spacing w:before="11"/>
      </w:pPr>
      <w:bookmarkStart w:name="Performing a Calibration (GAS CAL)" w:id="373"/>
      <w:bookmarkEnd w:id="373"/>
      <w:r>
        <w:rPr>
          <w:b w:val="0"/>
        </w:rPr>
      </w:r>
      <w:bookmarkStart w:name="_bookmark188" w:id="374"/>
      <w:bookmarkEnd w:id="374"/>
      <w:r>
        <w:rPr>
          <w:b w:val="0"/>
        </w:rPr>
      </w:r>
      <w:r>
        <w:rPr/>
        <w:t>Performing a Calibration (GAS CAL)</w:t>
      </w:r>
    </w:p>
    <w:p>
      <w:pPr>
        <w:pStyle w:val="BodyText"/>
        <w:spacing w:before="234"/>
        <w:ind w:left="1859"/>
      </w:pPr>
      <w:r>
        <w:rPr/>
        <w:pict>
          <v:shape style="position:absolute;margin-left:53.880001pt;margin-top:31.663015pt;width:504.15pt;height:3pt;mso-position-horizontal-relative:page;mso-position-vertical-relative:paragraph;z-index:-15306240;mso-wrap-distance-left:0;mso-wrap-distance-right:0" coordorigin="1078,633" coordsize="10083,60" path="m11160,633l1080,633,1078,633,1078,693,1080,693,11160,693,11160,633xe" filled="true" fillcolor="#000000" stroked="false">
            <v:path arrowok="t"/>
            <v:fill type="solid"/>
            <w10:wrap type="topAndBottom"/>
          </v:shape>
        </w:pict>
      </w:r>
      <w:r>
        <w:rPr/>
        <w:t>See </w:t>
      </w:r>
      <w:hyperlink w:history="true" w:anchor="_bookmark80">
        <w:r>
          <w:rPr/>
          <w:t>“Performing a Calibration (GAS CAL)” on page 62 </w:t>
        </w:r>
      </w:hyperlink>
      <w:r>
        <w:rPr/>
        <w:t>for instructions.</w:t>
      </w:r>
    </w:p>
    <w:p>
      <w:pPr>
        <w:pStyle w:val="Heading2"/>
      </w:pPr>
      <w:bookmarkStart w:name="Performing a Gas Test (GAS TEST)" w:id="375"/>
      <w:bookmarkEnd w:id="375"/>
      <w:r>
        <w:rPr>
          <w:b w:val="0"/>
        </w:rPr>
      </w:r>
      <w:bookmarkStart w:name="_bookmark189" w:id="376"/>
      <w:bookmarkEnd w:id="376"/>
      <w:r>
        <w:rPr>
          <w:b w:val="0"/>
        </w:rPr>
      </w:r>
      <w:r>
        <w:rPr/>
        <w:t>Performing a Gas Test (GAS TEST)</w:t>
      </w:r>
    </w:p>
    <w:p>
      <w:pPr>
        <w:pStyle w:val="BodyText"/>
        <w:spacing w:line="208" w:lineRule="auto" w:before="263"/>
        <w:ind w:left="1859" w:right="798"/>
      </w:pPr>
      <w:r>
        <w:rPr/>
        <w:t>The </w:t>
      </w:r>
      <w:r>
        <w:rPr>
          <w:b/>
        </w:rPr>
        <w:t>GAS TEST </w:t>
      </w:r>
      <w:r>
        <w:rPr/>
        <w:t>menu item allows you to apply gas to the instrument and see all alarm indications </w:t>
      </w:r>
      <w:r>
        <w:rPr>
          <w:u w:val="single"/>
        </w:rPr>
        <w:t>except</w:t>
      </w:r>
      <w:r>
        <w:rPr/>
        <w:t> for the buzzer indication. There is no buzzer indication in the </w:t>
      </w:r>
      <w:r>
        <w:rPr>
          <w:b/>
        </w:rPr>
        <w:t>GAS TEST </w:t>
      </w:r>
      <w:r>
        <w:rPr/>
        <w:t>menu even though the buzzer sounds in the event of a real gas alarm condition while in Measuring Mode.</w:t>
      </w:r>
    </w:p>
    <w:p>
      <w:pPr>
        <w:pStyle w:val="Heading5"/>
        <w:spacing w:before="51"/>
        <w:rPr>
          <w:rFonts w:ascii="Arial"/>
          <w:i/>
        </w:rPr>
      </w:pPr>
      <w:r>
        <w:rPr>
          <w:rFonts w:ascii="Arial"/>
          <w:i/>
        </w:rPr>
        <w:t>Preparing for a Gas Test</w:t>
      </w:r>
    </w:p>
    <w:p>
      <w:pPr>
        <w:pStyle w:val="BodyText"/>
        <w:spacing w:before="63"/>
        <w:ind w:left="1859"/>
      </w:pPr>
      <w:r>
        <w:rPr/>
        <w:t>To perform a gas test on the GX-3R, you will need:</w:t>
      </w:r>
    </w:p>
    <w:p>
      <w:pPr>
        <w:pStyle w:val="ListParagraph"/>
        <w:numPr>
          <w:ilvl w:val="1"/>
          <w:numId w:val="1"/>
        </w:numPr>
        <w:tabs>
          <w:tab w:pos="2723" w:val="left" w:leader="none"/>
          <w:tab w:pos="2724" w:val="left" w:leader="none"/>
        </w:tabs>
        <w:spacing w:line="225" w:lineRule="auto" w:before="59" w:after="0"/>
        <w:ind w:left="2723" w:right="943" w:hanging="360"/>
        <w:jc w:val="left"/>
        <w:rPr>
          <w:sz w:val="24"/>
        </w:rPr>
      </w:pPr>
      <w:r>
        <w:rPr>
          <w:sz w:val="24"/>
        </w:rPr>
        <w:t>A calibration </w:t>
      </w:r>
      <w:r>
        <w:rPr>
          <w:spacing w:val="-3"/>
          <w:sz w:val="24"/>
        </w:rPr>
        <w:t>cylinder. </w:t>
      </w:r>
      <w:r>
        <w:rPr>
          <w:sz w:val="24"/>
        </w:rPr>
        <w:t>The concentrations should be above the alarm condition</w:t>
      </w:r>
      <w:r>
        <w:rPr>
          <w:spacing w:val="-42"/>
          <w:sz w:val="24"/>
        </w:rPr>
        <w:t> </w:t>
      </w:r>
      <w:r>
        <w:rPr>
          <w:sz w:val="24"/>
        </w:rPr>
        <w:t>you want to check. Standard alarm points are listed on</w:t>
      </w:r>
      <w:hyperlink w:history="true" w:anchor="_bookmark4">
        <w:r>
          <w:rPr>
            <w:spacing w:val="-11"/>
            <w:sz w:val="24"/>
          </w:rPr>
          <w:t> </w:t>
        </w:r>
        <w:r>
          <w:rPr>
            <w:sz w:val="24"/>
          </w:rPr>
          <w:t>pg.8.</w:t>
        </w:r>
      </w:hyperlink>
    </w:p>
    <w:p>
      <w:pPr>
        <w:pStyle w:val="ListParagraph"/>
        <w:numPr>
          <w:ilvl w:val="1"/>
          <w:numId w:val="1"/>
        </w:numPr>
        <w:tabs>
          <w:tab w:pos="2723" w:val="left" w:leader="none"/>
          <w:tab w:pos="2724" w:val="left" w:leader="none"/>
        </w:tabs>
        <w:spacing w:line="240" w:lineRule="auto" w:before="106" w:after="0"/>
        <w:ind w:left="2723" w:right="0" w:hanging="361"/>
        <w:jc w:val="left"/>
        <w:rPr>
          <w:sz w:val="24"/>
        </w:rPr>
      </w:pPr>
      <w:r>
        <w:rPr>
          <w:sz w:val="24"/>
        </w:rPr>
        <w:t>0.25 LPM fixed flow</w:t>
      </w:r>
      <w:r>
        <w:rPr>
          <w:spacing w:val="-5"/>
          <w:sz w:val="24"/>
        </w:rPr>
        <w:t> </w:t>
      </w:r>
      <w:r>
        <w:rPr>
          <w:sz w:val="24"/>
        </w:rPr>
        <w:t>regulator</w:t>
      </w:r>
    </w:p>
    <w:p>
      <w:pPr>
        <w:pStyle w:val="ListParagraph"/>
        <w:numPr>
          <w:ilvl w:val="1"/>
          <w:numId w:val="1"/>
        </w:numPr>
        <w:tabs>
          <w:tab w:pos="2723" w:val="left" w:leader="none"/>
          <w:tab w:pos="2724" w:val="left" w:leader="none"/>
        </w:tabs>
        <w:spacing w:line="240" w:lineRule="auto" w:before="106" w:after="0"/>
        <w:ind w:left="2723" w:right="0" w:hanging="361"/>
        <w:jc w:val="left"/>
        <w:rPr>
          <w:sz w:val="24"/>
        </w:rPr>
      </w:pPr>
      <w:r>
        <w:rPr>
          <w:sz w:val="24"/>
        </w:rPr>
        <w:t>Non-absorbent</w:t>
      </w:r>
      <w:r>
        <w:rPr>
          <w:spacing w:val="-1"/>
          <w:sz w:val="24"/>
        </w:rPr>
        <w:t> </w:t>
      </w:r>
      <w:r>
        <w:rPr>
          <w:sz w:val="24"/>
        </w:rPr>
        <w:t>tubing</w:t>
      </w:r>
    </w:p>
    <w:p>
      <w:pPr>
        <w:pStyle w:val="ListParagraph"/>
        <w:numPr>
          <w:ilvl w:val="1"/>
          <w:numId w:val="1"/>
        </w:numPr>
        <w:tabs>
          <w:tab w:pos="2723" w:val="left" w:leader="none"/>
          <w:tab w:pos="2724" w:val="left" w:leader="none"/>
        </w:tabs>
        <w:spacing w:line="240" w:lineRule="auto" w:before="103" w:after="0"/>
        <w:ind w:left="2723" w:right="0" w:hanging="361"/>
        <w:jc w:val="left"/>
        <w:rPr>
          <w:sz w:val="24"/>
        </w:rPr>
      </w:pPr>
      <w:r>
        <w:rPr>
          <w:sz w:val="24"/>
        </w:rPr>
        <w:t>Calibration</w:t>
      </w:r>
      <w:r>
        <w:rPr>
          <w:spacing w:val="-1"/>
          <w:sz w:val="24"/>
        </w:rPr>
        <w:t> </w:t>
      </w:r>
      <w:r>
        <w:rPr>
          <w:sz w:val="24"/>
        </w:rPr>
        <w:t>cup</w:t>
      </w:r>
    </w:p>
    <w:p>
      <w:pPr>
        <w:spacing w:after="0" w:line="240" w:lineRule="auto"/>
        <w:jc w:val="left"/>
        <w:rPr>
          <w:sz w:val="24"/>
        </w:rPr>
        <w:sectPr>
          <w:pgSz w:w="12240" w:h="15840"/>
          <w:pgMar w:header="0" w:footer="730" w:top="580" w:bottom="920" w:left="300" w:right="280"/>
        </w:sectPr>
      </w:pPr>
    </w:p>
    <w:p>
      <w:pPr>
        <w:pStyle w:val="ListParagraph"/>
        <w:numPr>
          <w:ilvl w:val="0"/>
          <w:numId w:val="258"/>
        </w:numPr>
        <w:tabs>
          <w:tab w:pos="2040" w:val="left" w:leader="none"/>
        </w:tabs>
        <w:spacing w:line="208" w:lineRule="auto" w:before="106" w:after="0"/>
        <w:ind w:left="2363" w:right="850" w:hanging="504"/>
        <w:jc w:val="both"/>
        <w:rPr>
          <w:sz w:val="24"/>
        </w:rPr>
      </w:pPr>
      <w:r>
        <w:rPr>
          <w:sz w:val="24"/>
        </w:rPr>
        <w:t>.</w:t>
      </w:r>
      <w:r>
        <w:rPr>
          <w:spacing w:val="26"/>
          <w:sz w:val="24"/>
        </w:rPr>
        <w:t> </w:t>
      </w:r>
      <w:r>
        <w:rPr>
          <w:sz w:val="24"/>
        </w:rPr>
        <w:t>Install the calibration cup onto the GX-3R Pro. Use the label and imprinting to make sure that</w:t>
      </w:r>
      <w:r>
        <w:rPr>
          <w:spacing w:val="-10"/>
          <w:sz w:val="24"/>
        </w:rPr>
        <w:t> </w:t>
      </w:r>
      <w:r>
        <w:rPr>
          <w:sz w:val="24"/>
        </w:rPr>
        <w:t>the</w:t>
      </w:r>
      <w:r>
        <w:rPr>
          <w:spacing w:val="-10"/>
          <w:sz w:val="24"/>
        </w:rPr>
        <w:t> </w:t>
      </w:r>
      <w:r>
        <w:rPr>
          <w:sz w:val="24"/>
        </w:rPr>
        <w:t>calibration</w:t>
      </w:r>
      <w:r>
        <w:rPr>
          <w:spacing w:val="-9"/>
          <w:sz w:val="24"/>
        </w:rPr>
        <w:t> </w:t>
      </w:r>
      <w:r>
        <w:rPr>
          <w:sz w:val="24"/>
        </w:rPr>
        <w:t>cup</w:t>
      </w:r>
      <w:r>
        <w:rPr>
          <w:spacing w:val="-10"/>
          <w:sz w:val="24"/>
        </w:rPr>
        <w:t> </w:t>
      </w:r>
      <w:r>
        <w:rPr>
          <w:sz w:val="24"/>
        </w:rPr>
        <w:t>gets</w:t>
      </w:r>
      <w:r>
        <w:rPr>
          <w:spacing w:val="-10"/>
          <w:sz w:val="24"/>
        </w:rPr>
        <w:t> </w:t>
      </w:r>
      <w:r>
        <w:rPr>
          <w:sz w:val="24"/>
        </w:rPr>
        <w:t>installed</w:t>
      </w:r>
      <w:r>
        <w:rPr>
          <w:spacing w:val="-10"/>
          <w:sz w:val="24"/>
        </w:rPr>
        <w:t> </w:t>
      </w:r>
      <w:r>
        <w:rPr>
          <w:sz w:val="24"/>
        </w:rPr>
        <w:t>in</w:t>
      </w:r>
      <w:r>
        <w:rPr>
          <w:spacing w:val="-12"/>
          <w:sz w:val="24"/>
        </w:rPr>
        <w:t> </w:t>
      </w:r>
      <w:r>
        <w:rPr>
          <w:sz w:val="24"/>
        </w:rPr>
        <w:t>the</w:t>
      </w:r>
      <w:r>
        <w:rPr>
          <w:spacing w:val="-14"/>
          <w:sz w:val="24"/>
        </w:rPr>
        <w:t> </w:t>
      </w:r>
      <w:r>
        <w:rPr>
          <w:sz w:val="24"/>
        </w:rPr>
        <w:t>correct</w:t>
      </w:r>
      <w:r>
        <w:rPr>
          <w:spacing w:val="-11"/>
          <w:sz w:val="24"/>
        </w:rPr>
        <w:t> </w:t>
      </w:r>
      <w:r>
        <w:rPr>
          <w:sz w:val="24"/>
        </w:rPr>
        <w:t>orientation</w:t>
      </w:r>
      <w:r>
        <w:rPr>
          <w:spacing w:val="-10"/>
          <w:sz w:val="24"/>
        </w:rPr>
        <w:t> </w:t>
      </w:r>
      <w:r>
        <w:rPr>
          <w:sz w:val="24"/>
        </w:rPr>
        <w:t>relative</w:t>
      </w:r>
      <w:r>
        <w:rPr>
          <w:spacing w:val="-12"/>
          <w:sz w:val="24"/>
        </w:rPr>
        <w:t> </w:t>
      </w:r>
      <w:r>
        <w:rPr>
          <w:sz w:val="24"/>
        </w:rPr>
        <w:t>to</w:t>
      </w:r>
      <w:r>
        <w:rPr>
          <w:spacing w:val="-10"/>
          <w:sz w:val="24"/>
        </w:rPr>
        <w:t> </w:t>
      </w:r>
      <w:r>
        <w:rPr>
          <w:sz w:val="24"/>
        </w:rPr>
        <w:t>the</w:t>
      </w:r>
      <w:r>
        <w:rPr>
          <w:spacing w:val="-11"/>
          <w:sz w:val="24"/>
        </w:rPr>
        <w:t> </w:t>
      </w:r>
      <w:r>
        <w:rPr>
          <w:sz w:val="24"/>
        </w:rPr>
        <w:t>GX-3R</w:t>
      </w:r>
      <w:r>
        <w:rPr>
          <w:spacing w:val="-11"/>
          <w:sz w:val="24"/>
        </w:rPr>
        <w:t> </w:t>
      </w:r>
      <w:r>
        <w:rPr>
          <w:sz w:val="24"/>
        </w:rPr>
        <w:t>Pro. Be sure the calibration cup is pushed on all the</w:t>
      </w:r>
      <w:r>
        <w:rPr>
          <w:spacing w:val="-12"/>
          <w:sz w:val="24"/>
        </w:rPr>
        <w:t> </w:t>
      </w:r>
      <w:r>
        <w:rPr>
          <w:spacing w:val="-5"/>
          <w:sz w:val="24"/>
        </w:rPr>
        <w:t>way.</w:t>
      </w:r>
    </w:p>
    <w:p>
      <w:pPr>
        <w:pStyle w:val="BodyText"/>
        <w:spacing w:before="2"/>
        <w:rPr>
          <w:sz w:val="11"/>
        </w:rPr>
      </w:pPr>
      <w:r>
        <w:rPr/>
        <w:pict>
          <v:group style="position:absolute;margin-left:240.358994pt;margin-top:8.404058pt;width:171.5pt;height:223.1pt;mso-position-horizontal-relative:page;mso-position-vertical-relative:paragraph;z-index:-15304704;mso-wrap-distance-left:0;mso-wrap-distance-right:0" coordorigin="4807,168" coordsize="3430,4462">
            <v:shape style="position:absolute;left:5183;top:311;width:2215;height:1953" type="#_x0000_t75" stroked="false">
              <v:imagedata r:id="rId747" o:title=""/>
            </v:shape>
            <v:shape style="position:absolute;left:5010;top:2524;width:2480;height:1835" type="#_x0000_t75" stroked="false">
              <v:imagedata r:id="rId748" o:title=""/>
            </v:shape>
            <v:shape style="position:absolute;left:4807;top:168;width:3430;height:4462" type="#_x0000_t75" stroked="false">
              <v:imagedata r:id="rId749" o:title=""/>
            </v:shape>
            <v:shape style="position:absolute;left:5675;top:1438;width:861;height:247" type="#_x0000_t202" filled="false" stroked="false">
              <v:textbox inset="0,0,0,0">
                <w:txbxContent>
                  <w:p>
                    <w:pPr>
                      <w:tabs>
                        <w:tab w:pos="403" w:val="left" w:leader="none"/>
                        <w:tab w:pos="796" w:val="left" w:leader="none"/>
                      </w:tabs>
                      <w:spacing w:line="124" w:lineRule="exact" w:before="0"/>
                      <w:ind w:left="0" w:right="61" w:firstLine="0"/>
                      <w:jc w:val="right"/>
                      <w:rPr>
                        <w:rFonts w:ascii="Arial"/>
                        <w:sz w:val="11"/>
                      </w:rPr>
                    </w:pPr>
                    <w:r>
                      <w:rPr>
                        <w:rFonts w:ascii="Arial"/>
                        <w:sz w:val="11"/>
                      </w:rPr>
                      <w:t>AIR</w:t>
                      <w:tab/>
                    </w:r>
                    <w:r>
                      <w:rPr>
                        <w:rFonts w:ascii="Arial"/>
                        <w:w w:val="100"/>
                        <w:sz w:val="11"/>
                        <w:u w:val="single"/>
                      </w:rPr>
                      <w:t> </w:t>
                    </w:r>
                    <w:r>
                      <w:rPr>
                        <w:rFonts w:ascii="Arial"/>
                        <w:sz w:val="11"/>
                        <w:u w:val="single"/>
                      </w:rPr>
                      <w:tab/>
                    </w:r>
                  </w:p>
                  <w:p>
                    <w:pPr>
                      <w:spacing w:before="7"/>
                      <w:ind w:left="0" w:right="18" w:firstLine="0"/>
                      <w:jc w:val="right"/>
                      <w:rPr>
                        <w:rFonts w:ascii="Arial"/>
                        <w:b/>
                        <w:sz w:val="10"/>
                      </w:rPr>
                    </w:pPr>
                    <w:r>
                      <w:rPr>
                        <w:rFonts w:ascii="Arial"/>
                        <w:b/>
                        <w:sz w:val="10"/>
                      </w:rPr>
                      <w:t>GX-3R Pro</w:t>
                    </w:r>
                  </w:p>
                </w:txbxContent>
              </v:textbox>
              <w10:wrap type="none"/>
            </v:shape>
            <v:shape style="position:absolute;left:6657;top:1425;width:296;height:155" type="#_x0000_t202" filled="false" stroked="false">
              <v:textbox inset="0,0,0,0">
                <w:txbxContent>
                  <w:p>
                    <w:pPr>
                      <w:spacing w:line="220" w:lineRule="auto" w:before="5"/>
                      <w:ind w:left="43" w:right="12" w:hanging="44"/>
                      <w:jc w:val="left"/>
                      <w:rPr>
                        <w:rFonts w:ascii="Arial"/>
                        <w:sz w:val="7"/>
                      </w:rPr>
                    </w:pPr>
                    <w:r>
                      <w:rPr>
                        <w:rFonts w:ascii="Arial"/>
                        <w:sz w:val="7"/>
                      </w:rPr>
                      <w:t>POWER </w:t>
                    </w:r>
                    <w:r>
                      <w:rPr>
                        <w:rFonts w:ascii="Arial"/>
                        <w:w w:val="105"/>
                        <w:sz w:val="7"/>
                      </w:rPr>
                      <w:t>MODE</w:t>
                    </w:r>
                  </w:p>
                </w:txbxContent>
              </v:textbox>
              <w10:wrap type="none"/>
            </v:shape>
            <v:shape style="position:absolute;left:5671;top:1851;width:1236;height:106" type="#_x0000_t202" filled="false" stroked="false">
              <v:textbox inset="0,0,0,0">
                <w:txbxContent>
                  <w:p>
                    <w:pPr>
                      <w:spacing w:before="1"/>
                      <w:ind w:left="0" w:right="0" w:firstLine="0"/>
                      <w:jc w:val="left"/>
                      <w:rPr>
                        <w:rFonts w:ascii="Arial"/>
                        <w:sz w:val="9"/>
                      </w:rPr>
                    </w:pPr>
                    <w:r>
                      <w:rPr>
                        <w:rFonts w:ascii="Arial"/>
                        <w:w w:val="105"/>
                        <w:sz w:val="9"/>
                      </w:rPr>
                      <w:t>CO/H</w:t>
                    </w:r>
                    <w:r>
                      <w:rPr>
                        <w:rFonts w:ascii="Arial"/>
                        <w:w w:val="105"/>
                        <w:sz w:val="7"/>
                      </w:rPr>
                      <w:t>2</w:t>
                    </w:r>
                    <w:r>
                      <w:rPr>
                        <w:rFonts w:ascii="Arial"/>
                        <w:w w:val="105"/>
                        <w:sz w:val="9"/>
                      </w:rPr>
                      <w:t>S LEL O</w:t>
                    </w:r>
                    <w:r>
                      <w:rPr>
                        <w:rFonts w:ascii="Arial"/>
                        <w:w w:val="105"/>
                        <w:sz w:val="7"/>
                      </w:rPr>
                      <w:t>2 </w:t>
                    </w:r>
                    <w:r>
                      <w:rPr>
                        <w:rFonts w:ascii="Arial"/>
                        <w:w w:val="105"/>
                        <w:sz w:val="9"/>
                      </w:rPr>
                      <w:t>TOXIC</w:t>
                    </w:r>
                  </w:p>
                </w:txbxContent>
              </v:textbox>
              <w10:wrap type="none"/>
            </v:shape>
            <v:shape style="position:absolute;left:6004;top:3351;width:588;height:186" type="#_x0000_t202" filled="false" stroked="false">
              <v:textbox inset="0,0,0,0">
                <w:txbxContent>
                  <w:p>
                    <w:pPr>
                      <w:spacing w:before="0"/>
                      <w:ind w:left="0" w:right="0" w:firstLine="0"/>
                      <w:jc w:val="left"/>
                      <w:rPr>
                        <w:rFonts w:ascii="Arial"/>
                        <w:sz w:val="16"/>
                      </w:rPr>
                    </w:pPr>
                    <w:r>
                      <w:rPr>
                        <w:rFonts w:ascii="Arial"/>
                        <w:w w:val="105"/>
                        <w:sz w:val="16"/>
                      </w:rPr>
                      <w:t>FRONT</w:t>
                    </w:r>
                  </w:p>
                </w:txbxContent>
              </v:textbox>
              <w10:wrap type="none"/>
            </v:shape>
            <v:shape style="position:absolute;left:7543;top:4224;width:437;height:248" type="#_x0000_t202" filled="false" stroked="false">
              <v:textbox inset="0,0,0,0">
                <w:txbxContent>
                  <w:p>
                    <w:pPr>
                      <w:spacing w:line="248" w:lineRule="exact" w:before="0"/>
                      <w:ind w:left="0" w:right="0" w:firstLine="0"/>
                      <w:jc w:val="left"/>
                      <w:rPr>
                        <w:rFonts w:ascii="Arial"/>
                        <w:sz w:val="22"/>
                      </w:rPr>
                    </w:pPr>
                    <w:r>
                      <w:rPr>
                        <w:rFonts w:ascii="Arial"/>
                        <w:sz w:val="22"/>
                      </w:rPr>
                      <w:t>Inlet</w:t>
                    </w:r>
                  </w:p>
                </w:txbxContent>
              </v:textbox>
              <w10:wrap type="none"/>
            </v:shape>
            <w10:wrap type="topAndBottom"/>
          </v:group>
        </w:pict>
      </w:r>
    </w:p>
    <w:p>
      <w:pPr>
        <w:spacing w:before="92"/>
        <w:ind w:left="1248" w:right="371" w:firstLine="0"/>
        <w:jc w:val="center"/>
        <w:rPr>
          <w:b/>
          <w:sz w:val="22"/>
        </w:rPr>
      </w:pPr>
      <w:r>
        <w:rPr>
          <w:b/>
          <w:sz w:val="22"/>
        </w:rPr>
        <w:t>Figure 27: Calibration Cup Installation</w:t>
      </w:r>
    </w:p>
    <w:p>
      <w:pPr>
        <w:pStyle w:val="ListParagraph"/>
        <w:numPr>
          <w:ilvl w:val="0"/>
          <w:numId w:val="258"/>
        </w:numPr>
        <w:tabs>
          <w:tab w:pos="2040" w:val="left" w:leader="none"/>
          <w:tab w:pos="2363" w:val="left" w:leader="none"/>
        </w:tabs>
        <w:spacing w:line="240" w:lineRule="auto" w:before="50" w:after="0"/>
        <w:ind w:left="2039" w:right="0" w:hanging="181"/>
        <w:jc w:val="left"/>
        <w:rPr>
          <w:sz w:val="24"/>
        </w:rPr>
      </w:pPr>
      <w:r>
        <w:rPr>
          <w:sz w:val="24"/>
        </w:rPr>
        <w:t>.</w:t>
        <w:tab/>
        <w:t>Use the tubing to connect the regulator to the inlet of the calibration</w:t>
      </w:r>
      <w:r>
        <w:rPr>
          <w:spacing w:val="-25"/>
          <w:sz w:val="24"/>
        </w:rPr>
        <w:t> </w:t>
      </w:r>
      <w:r>
        <w:rPr>
          <w:sz w:val="24"/>
        </w:rPr>
        <w:t>cup.</w:t>
      </w:r>
    </w:p>
    <w:p>
      <w:pPr>
        <w:pStyle w:val="Heading5"/>
        <w:spacing w:before="42"/>
        <w:rPr>
          <w:rFonts w:ascii="Arial"/>
          <w:i/>
        </w:rPr>
      </w:pPr>
      <w:r>
        <w:rPr>
          <w:rFonts w:ascii="Arial"/>
          <w:i/>
        </w:rPr>
        <w:t>Performing a Gas Test</w:t>
      </w:r>
    </w:p>
    <w:p>
      <w:pPr>
        <w:pStyle w:val="ListParagraph"/>
        <w:numPr>
          <w:ilvl w:val="0"/>
          <w:numId w:val="259"/>
        </w:numPr>
        <w:tabs>
          <w:tab w:pos="2040" w:val="left" w:leader="none"/>
          <w:tab w:pos="2363" w:val="left" w:leader="none"/>
        </w:tabs>
        <w:spacing w:line="240" w:lineRule="auto" w:before="66" w:after="0"/>
        <w:ind w:left="2039" w:right="0" w:hanging="181"/>
        <w:jc w:val="left"/>
        <w:rPr>
          <w:sz w:val="24"/>
        </w:rPr>
      </w:pPr>
      <w:r>
        <w:rPr/>
        <w:drawing>
          <wp:anchor distT="0" distB="0" distL="0" distR="0" allowOverlap="1" layoutInCell="1" locked="0" behindDoc="1" simplePos="0" relativeHeight="473086976">
            <wp:simplePos x="0" y="0"/>
            <wp:positionH relativeFrom="page">
              <wp:posOffset>4543031</wp:posOffset>
            </wp:positionH>
            <wp:positionV relativeFrom="paragraph">
              <wp:posOffset>296964</wp:posOffset>
            </wp:positionV>
            <wp:extent cx="317669" cy="142875"/>
            <wp:effectExtent l="0" t="0" r="0" b="0"/>
            <wp:wrapNone/>
            <wp:docPr id="593" name="image718.png"/>
            <wp:cNvGraphicFramePr>
              <a:graphicFrameLocks noChangeAspect="1"/>
            </wp:cNvGraphicFramePr>
            <a:graphic>
              <a:graphicData uri="http://schemas.openxmlformats.org/drawingml/2006/picture">
                <pic:pic>
                  <pic:nvPicPr>
                    <pic:cNvPr id="594" name="image718.png"/>
                    <pic:cNvPicPr/>
                  </pic:nvPicPr>
                  <pic:blipFill>
                    <a:blip r:embed="rId750" cstate="print"/>
                    <a:stretch>
                      <a:fillRect/>
                    </a:stretch>
                  </pic:blipFill>
                  <pic:spPr>
                    <a:xfrm>
                      <a:off x="0" y="0"/>
                      <a:ext cx="317669" cy="142875"/>
                    </a:xfrm>
                    <a:prstGeom prst="rect">
                      <a:avLst/>
                    </a:prstGeom>
                  </pic:spPr>
                </pic:pic>
              </a:graphicData>
            </a:graphic>
          </wp:anchor>
        </w:drawing>
      </w:r>
      <w:r>
        <w:rPr>
          <w:sz w:val="24"/>
        </w:rPr>
        <w:t>.</w:t>
        <w:tab/>
        <w:t>While in Maintenance Mode, use AIR to place the cursor next to </w:t>
      </w:r>
      <w:r>
        <w:rPr>
          <w:b/>
          <w:sz w:val="24"/>
        </w:rPr>
        <w:t>GAS</w:t>
      </w:r>
      <w:r>
        <w:rPr>
          <w:b/>
          <w:spacing w:val="-33"/>
          <w:sz w:val="24"/>
        </w:rPr>
        <w:t> </w:t>
      </w:r>
      <w:r>
        <w:rPr>
          <w:b/>
          <w:sz w:val="24"/>
        </w:rPr>
        <w:t>TEST</w:t>
      </w:r>
      <w:r>
        <w:rPr>
          <w:sz w:val="24"/>
        </w:rPr>
        <w:t>.</w:t>
      </w:r>
    </w:p>
    <w:p>
      <w:pPr>
        <w:pStyle w:val="BodyText"/>
        <w:spacing w:before="4"/>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right w:val="nil"/>
            </w:tcBorders>
          </w:tcPr>
          <w:p>
            <w:pPr>
              <w:pStyle w:val="TableParagraph"/>
              <w:spacing w:before="25"/>
              <w:ind w:left="38"/>
              <w:rPr>
                <w:rFonts w:ascii="Arial"/>
                <w:sz w:val="18"/>
              </w:rPr>
            </w:pPr>
            <w:r>
              <w:rPr>
                <w:position w:val="-2"/>
              </w:rPr>
              <w:drawing>
                <wp:inline distT="0" distB="0" distL="0" distR="0">
                  <wp:extent cx="244474" cy="104775"/>
                  <wp:effectExtent l="0" t="0" r="0" b="0"/>
                  <wp:docPr id="595" name="image719.png"/>
                  <wp:cNvGraphicFramePr>
                    <a:graphicFrameLocks noChangeAspect="1"/>
                  </wp:cNvGraphicFramePr>
                  <a:graphic>
                    <a:graphicData uri="http://schemas.openxmlformats.org/drawingml/2006/picture">
                      <pic:pic>
                        <pic:nvPicPr>
                          <pic:cNvPr id="596" name="image719.png"/>
                          <pic:cNvPicPr/>
                        </pic:nvPicPr>
                        <pic:blipFill>
                          <a:blip r:embed="rId751" cstate="print"/>
                          <a:stretch>
                            <a:fillRect/>
                          </a:stretch>
                        </pic:blipFill>
                        <pic:spPr>
                          <a:xfrm>
                            <a:off x="0" y="0"/>
                            <a:ext cx="244474" cy="104775"/>
                          </a:xfrm>
                          <a:prstGeom prst="rect">
                            <a:avLst/>
                          </a:prstGeom>
                        </pic:spPr>
                      </pic:pic>
                    </a:graphicData>
                  </a:graphic>
                </wp:inline>
              </w:drawing>
            </w:r>
            <w:r>
              <w:rPr>
                <w:position w:val="-2"/>
              </w:rPr>
            </w:r>
            <w:r>
              <w:rPr>
                <w:sz w:val="20"/>
              </w:rPr>
              <w:t>     </w:t>
            </w:r>
            <w:r>
              <w:rPr>
                <w:spacing w:val="-1"/>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8"/>
                <w:w w:val="105"/>
                <w:sz w:val="18"/>
              </w:rPr>
              <w:t> </w:t>
            </w:r>
            <w:r>
              <w:rPr>
                <w:rFonts w:ascii="Arial"/>
                <w:spacing w:val="-3"/>
                <w:w w:val="105"/>
                <w:sz w:val="18"/>
              </w:rPr>
              <w:t>7:49</w:t>
            </w:r>
          </w:p>
          <w:p>
            <w:pPr>
              <w:pStyle w:val="TableParagraph"/>
              <w:spacing w:line="228" w:lineRule="auto" w:before="70"/>
              <w:ind w:left="76" w:right="884" w:firstLine="208"/>
              <w:rPr>
                <w:rFonts w:ascii="Arial"/>
                <w:sz w:val="29"/>
              </w:rPr>
            </w:pPr>
            <w:r>
              <w:rPr>
                <w:rFonts w:ascii="Arial"/>
                <w:spacing w:val="-3"/>
                <w:sz w:val="29"/>
              </w:rPr>
              <w:t>GAS</w:t>
            </w:r>
            <w:r>
              <w:rPr>
                <w:rFonts w:ascii="Arial"/>
                <w:spacing w:val="16"/>
                <w:sz w:val="29"/>
              </w:rPr>
              <w:t> </w:t>
            </w:r>
            <w:r>
              <w:rPr>
                <w:rFonts w:ascii="Arial"/>
                <w:spacing w:val="-4"/>
                <w:sz w:val="29"/>
              </w:rPr>
              <w:t>CAL</w:t>
            </w:r>
            <w:r>
              <w:rPr>
                <w:rFonts w:ascii="Arial"/>
                <w:w w:val="101"/>
                <w:sz w:val="29"/>
              </w:rPr>
              <w:t> </w:t>
            </w:r>
            <w:r>
              <w:rPr>
                <w:rFonts w:ascii="Arial"/>
                <w:w w:val="101"/>
                <w:sz w:val="29"/>
              </w:rPr>
              <w:drawing>
                <wp:inline distT="0" distB="0" distL="0" distR="0">
                  <wp:extent cx="100583" cy="147828"/>
                  <wp:effectExtent l="0" t="0" r="0" b="0"/>
                  <wp:docPr id="597" name="image274.png"/>
                  <wp:cNvGraphicFramePr>
                    <a:graphicFrameLocks noChangeAspect="1"/>
                  </wp:cNvGraphicFramePr>
                  <a:graphic>
                    <a:graphicData uri="http://schemas.openxmlformats.org/drawingml/2006/picture">
                      <pic:pic>
                        <pic:nvPicPr>
                          <pic:cNvPr id="598" name="image274.png"/>
                          <pic:cNvPicPr/>
                        </pic:nvPicPr>
                        <pic:blipFill>
                          <a:blip r:embed="rId294" cstate="print"/>
                          <a:stretch>
                            <a:fillRect/>
                          </a:stretch>
                        </pic:blipFill>
                        <pic:spPr>
                          <a:xfrm>
                            <a:off x="0" y="0"/>
                            <a:ext cx="100583" cy="147828"/>
                          </a:xfrm>
                          <a:prstGeom prst="rect">
                            <a:avLst/>
                          </a:prstGeom>
                        </pic:spPr>
                      </pic:pic>
                    </a:graphicData>
                  </a:graphic>
                </wp:inline>
              </w:drawing>
            </w:r>
            <w:r>
              <w:rPr>
                <w:rFonts w:ascii="Arial"/>
                <w:w w:val="101"/>
                <w:sz w:val="29"/>
              </w:rPr>
            </w:r>
            <w:r>
              <w:rPr>
                <w:spacing w:val="-23"/>
                <w:w w:val="101"/>
                <w:position w:val="1"/>
                <w:sz w:val="29"/>
              </w:rPr>
              <w:t> </w:t>
            </w:r>
            <w:r>
              <w:rPr>
                <w:rFonts w:ascii="Arial"/>
                <w:spacing w:val="-3"/>
                <w:position w:val="1"/>
                <w:sz w:val="29"/>
              </w:rPr>
              <w:t>GAS</w:t>
            </w:r>
            <w:r>
              <w:rPr>
                <w:rFonts w:ascii="Arial"/>
                <w:spacing w:val="10"/>
                <w:position w:val="1"/>
                <w:sz w:val="29"/>
              </w:rPr>
              <w:t> </w:t>
            </w:r>
            <w:r>
              <w:rPr>
                <w:rFonts w:ascii="Arial"/>
                <w:spacing w:val="-8"/>
                <w:position w:val="1"/>
                <w:sz w:val="29"/>
              </w:rPr>
              <w:t>TEST</w:t>
            </w:r>
          </w:p>
          <w:p>
            <w:pPr>
              <w:pStyle w:val="TableParagraph"/>
              <w:spacing w:line="313" w:lineRule="exact"/>
              <w:ind w:left="285"/>
              <w:rPr>
                <w:rFonts w:ascii="Arial"/>
                <w:sz w:val="29"/>
              </w:rPr>
            </w:pPr>
            <w:r>
              <w:rPr>
                <w:rFonts w:ascii="Arial"/>
                <w:sz w:val="29"/>
              </w:rPr>
              <w:t>SENSOR DATE</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2686" w:type="dxa"/>
            <w:vMerge/>
            <w:tcBorders>
              <w:top w:val="nil"/>
              <w:right w:val="nil"/>
            </w:tcBorders>
          </w:tcPr>
          <w:p>
            <w:pPr>
              <w:rPr>
                <w:sz w:val="2"/>
                <w:szCs w:val="2"/>
              </w:rPr>
            </w:pPr>
          </w:p>
        </w:tc>
        <w:tc>
          <w:tcPr>
            <w:tcW w:w="344" w:type="dxa"/>
            <w:gridSpan w:val="3"/>
            <w:tcBorders>
              <w:left w:val="nil"/>
            </w:tcBorders>
          </w:tcPr>
          <w:p>
            <w:pPr>
              <w:pStyle w:val="TableParagraph"/>
              <w:rPr>
                <w:sz w:val="22"/>
              </w:rPr>
            </w:pP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MAINTENANCE</w:t>
            </w:r>
          </w:p>
        </w:tc>
      </w:tr>
    </w:tbl>
    <w:p>
      <w:pPr>
        <w:pStyle w:val="ListParagraph"/>
        <w:numPr>
          <w:ilvl w:val="0"/>
          <w:numId w:val="259"/>
        </w:numPr>
        <w:tabs>
          <w:tab w:pos="2040" w:val="left" w:leader="none"/>
          <w:tab w:pos="2363" w:val="left" w:leader="none"/>
        </w:tabs>
        <w:spacing w:line="208" w:lineRule="auto" w:before="110" w:after="0"/>
        <w:ind w:left="2363" w:right="930" w:hanging="504"/>
        <w:jc w:val="left"/>
        <w:rPr>
          <w:sz w:val="24"/>
        </w:rPr>
      </w:pPr>
      <w:r>
        <w:rPr/>
        <w:drawing>
          <wp:anchor distT="0" distB="0" distL="0" distR="0" allowOverlap="1" layoutInCell="1" locked="0" behindDoc="1" simplePos="0" relativeHeight="473087488">
            <wp:simplePos x="0" y="0"/>
            <wp:positionH relativeFrom="page">
              <wp:posOffset>3177527</wp:posOffset>
            </wp:positionH>
            <wp:positionV relativeFrom="paragraph">
              <wp:posOffset>504528</wp:posOffset>
            </wp:positionV>
            <wp:extent cx="245802" cy="106870"/>
            <wp:effectExtent l="0" t="0" r="0" b="0"/>
            <wp:wrapNone/>
            <wp:docPr id="599" name="image720.png"/>
            <wp:cNvGraphicFramePr>
              <a:graphicFrameLocks noChangeAspect="1"/>
            </wp:cNvGraphicFramePr>
            <a:graphic>
              <a:graphicData uri="http://schemas.openxmlformats.org/drawingml/2006/picture">
                <pic:pic>
                  <pic:nvPicPr>
                    <pic:cNvPr id="600" name="image720.png"/>
                    <pic:cNvPicPr/>
                  </pic:nvPicPr>
                  <pic:blipFill>
                    <a:blip r:embed="rId752" cstate="print"/>
                    <a:stretch>
                      <a:fillRect/>
                    </a:stretch>
                  </pic:blipFill>
                  <pic:spPr>
                    <a:xfrm>
                      <a:off x="0" y="0"/>
                      <a:ext cx="245802" cy="106870"/>
                    </a:xfrm>
                    <a:prstGeom prst="rect">
                      <a:avLst/>
                    </a:prstGeom>
                  </pic:spPr>
                </pic:pic>
              </a:graphicData>
            </a:graphic>
          </wp:anchor>
        </w:drawing>
      </w:r>
      <w:r>
        <w:rPr/>
        <w:drawing>
          <wp:anchor distT="0" distB="0" distL="0" distR="0" allowOverlap="1" layoutInCell="1" locked="0" behindDoc="1" simplePos="0" relativeHeight="473088000">
            <wp:simplePos x="0" y="0"/>
            <wp:positionH relativeFrom="page">
              <wp:posOffset>4543031</wp:posOffset>
            </wp:positionH>
            <wp:positionV relativeFrom="paragraph">
              <wp:posOffset>475572</wp:posOffset>
            </wp:positionV>
            <wp:extent cx="320611" cy="145732"/>
            <wp:effectExtent l="0" t="0" r="0" b="0"/>
            <wp:wrapNone/>
            <wp:docPr id="601" name="image721.png"/>
            <wp:cNvGraphicFramePr>
              <a:graphicFrameLocks noChangeAspect="1"/>
            </wp:cNvGraphicFramePr>
            <a:graphic>
              <a:graphicData uri="http://schemas.openxmlformats.org/drawingml/2006/picture">
                <pic:pic>
                  <pic:nvPicPr>
                    <pic:cNvPr id="602" name="image721.png"/>
                    <pic:cNvPicPr/>
                  </pic:nvPicPr>
                  <pic:blipFill>
                    <a:blip r:embed="rId753" cstate="print"/>
                    <a:stretch>
                      <a:fillRect/>
                    </a:stretch>
                  </pic:blipFill>
                  <pic:spPr>
                    <a:xfrm>
                      <a:off x="0" y="0"/>
                      <a:ext cx="320611" cy="145732"/>
                    </a:xfrm>
                    <a:prstGeom prst="rect">
                      <a:avLst/>
                    </a:prstGeom>
                  </pic:spPr>
                </pic:pic>
              </a:graphicData>
            </a:graphic>
          </wp:anchor>
        </w:drawing>
      </w:r>
      <w:r>
        <w:rPr>
          <w:sz w:val="24"/>
        </w:rPr>
        <w:t>.</w:t>
        <w:tab/>
        <w:t>Press</w:t>
      </w:r>
      <w:r>
        <w:rPr>
          <w:spacing w:val="-4"/>
          <w:sz w:val="24"/>
        </w:rPr>
        <w:t> </w:t>
      </w:r>
      <w:r>
        <w:rPr>
          <w:sz w:val="24"/>
        </w:rPr>
        <w:t>and</w:t>
      </w:r>
      <w:r>
        <w:rPr>
          <w:spacing w:val="-3"/>
          <w:sz w:val="24"/>
        </w:rPr>
        <w:t> </w:t>
      </w:r>
      <w:r>
        <w:rPr>
          <w:sz w:val="24"/>
        </w:rPr>
        <w:t>release</w:t>
      </w:r>
      <w:r>
        <w:rPr>
          <w:spacing w:val="-1"/>
          <w:sz w:val="24"/>
        </w:rPr>
        <w:t> </w:t>
      </w:r>
      <w:r>
        <w:rPr>
          <w:sz w:val="24"/>
        </w:rPr>
        <w:t>POWER</w:t>
      </w:r>
      <w:r>
        <w:rPr>
          <w:spacing w:val="-4"/>
          <w:sz w:val="24"/>
        </w:rPr>
        <w:t> </w:t>
      </w:r>
      <w:r>
        <w:rPr>
          <w:sz w:val="24"/>
        </w:rPr>
        <w:t>MODE.</w:t>
      </w:r>
      <w:r>
        <w:rPr>
          <w:spacing w:val="-7"/>
          <w:sz w:val="24"/>
        </w:rPr>
        <w:t> </w:t>
      </w:r>
      <w:r>
        <w:rPr>
          <w:sz w:val="24"/>
        </w:rPr>
        <w:t>The</w:t>
      </w:r>
      <w:r>
        <w:rPr>
          <w:spacing w:val="-3"/>
          <w:sz w:val="24"/>
        </w:rPr>
        <w:t> </w:t>
      </w:r>
      <w:r>
        <w:rPr>
          <w:sz w:val="24"/>
        </w:rPr>
        <w:t>current</w:t>
      </w:r>
      <w:r>
        <w:rPr>
          <w:spacing w:val="-3"/>
          <w:sz w:val="24"/>
        </w:rPr>
        <w:t> </w:t>
      </w:r>
      <w:r>
        <w:rPr>
          <w:sz w:val="24"/>
        </w:rPr>
        <w:t>gas</w:t>
      </w:r>
      <w:r>
        <w:rPr>
          <w:spacing w:val="-5"/>
          <w:sz w:val="24"/>
        </w:rPr>
        <w:t> </w:t>
      </w:r>
      <w:r>
        <w:rPr>
          <w:sz w:val="24"/>
        </w:rPr>
        <w:t>readings</w:t>
      </w:r>
      <w:r>
        <w:rPr>
          <w:spacing w:val="-3"/>
          <w:sz w:val="24"/>
        </w:rPr>
        <w:t> display.</w:t>
      </w:r>
      <w:r>
        <w:rPr>
          <w:spacing w:val="-7"/>
          <w:sz w:val="24"/>
        </w:rPr>
        <w:t> </w:t>
      </w:r>
      <w:r>
        <w:rPr>
          <w:sz w:val="24"/>
        </w:rPr>
        <w:t>The</w:t>
      </w:r>
      <w:r>
        <w:rPr>
          <w:spacing w:val="-3"/>
          <w:sz w:val="24"/>
        </w:rPr>
        <w:t> </w:t>
      </w:r>
      <w:r>
        <w:rPr>
          <w:sz w:val="24"/>
        </w:rPr>
        <w:t>bottom</w:t>
      </w:r>
      <w:r>
        <w:rPr>
          <w:spacing w:val="-4"/>
          <w:sz w:val="24"/>
        </w:rPr>
        <w:t> </w:t>
      </w:r>
      <w:r>
        <w:rPr>
          <w:sz w:val="24"/>
        </w:rPr>
        <w:t>of</w:t>
      </w:r>
      <w:r>
        <w:rPr>
          <w:spacing w:val="-3"/>
          <w:sz w:val="24"/>
        </w:rPr>
        <w:t> </w:t>
      </w:r>
      <w:r>
        <w:rPr>
          <w:sz w:val="24"/>
        </w:rPr>
        <w:t>the LCD indicates “GAS TEST” and “BUZZER</w:t>
      </w:r>
      <w:r>
        <w:rPr>
          <w:spacing w:val="-13"/>
          <w:sz w:val="24"/>
        </w:rPr>
        <w:t> </w:t>
      </w:r>
      <w:r>
        <w:rPr>
          <w:sz w:val="24"/>
        </w:rPr>
        <w:t>OFF”.</w:t>
      </w:r>
    </w:p>
    <w:p>
      <w:pPr>
        <w:pStyle w:val="BodyText"/>
        <w:spacing w:before="4"/>
        <w:rPr>
          <w:sz w:val="11"/>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7" w:hRule="atLeast"/>
        </w:trPr>
        <w:tc>
          <w:tcPr>
            <w:tcW w:w="2685" w:type="dxa"/>
            <w:gridSpan w:val="3"/>
            <w:tcBorders>
              <w:bottom w:val="nil"/>
            </w:tcBorders>
          </w:tcPr>
          <w:p>
            <w:pPr>
              <w:pStyle w:val="TableParagraph"/>
              <w:spacing w:line="173" w:lineRule="exact" w:before="25"/>
              <w:ind w:right="529"/>
              <w:jc w:val="right"/>
              <w:rPr>
                <w:rFonts w:ascii="Arial"/>
                <w:sz w:val="18"/>
              </w:rPr>
            </w:pPr>
            <w:r>
              <w:rPr>
                <w:rFonts w:ascii="Arial"/>
                <w:sz w:val="18"/>
              </w:rPr>
              <w:t>7:49</w:t>
            </w:r>
          </w:p>
        </w:tc>
        <w:tc>
          <w:tcPr>
            <w:tcW w:w="159" w:type="dxa"/>
            <w:tcBorders>
              <w:top w:val="double" w:sz="1" w:space="0" w:color="000000"/>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right="33"/>
              <w:jc w:val="right"/>
              <w:rPr>
                <w:rFonts w:ascii="Arial"/>
                <w:sz w:val="32"/>
              </w:rPr>
            </w:pPr>
            <w:r>
              <w:rPr>
                <w:rFonts w:ascii="Arial"/>
                <w:w w:val="103"/>
                <w:sz w:val="32"/>
              </w:rPr>
              <w:t>0</w:t>
            </w:r>
          </w:p>
        </w:tc>
        <w:tc>
          <w:tcPr>
            <w:tcW w:w="991" w:type="dxa"/>
            <w:tcBorders>
              <w:top w:val="nil"/>
            </w:tcBorders>
          </w:tcPr>
          <w:p>
            <w:pPr>
              <w:pStyle w:val="TableParagraph"/>
              <w:tabs>
                <w:tab w:pos="676" w:val="left" w:leader="none"/>
              </w:tabs>
              <w:spacing w:line="126" w:lineRule="exact" w:before="36"/>
              <w:ind w:left="101"/>
              <w:rPr>
                <w:rFonts w:ascii="Arial"/>
                <w:sz w:val="12"/>
              </w:rPr>
            </w:pPr>
            <w:r>
              <w:rPr>
                <w:rFonts w:ascii="Arial"/>
                <w:w w:val="110"/>
                <w:sz w:val="12"/>
              </w:rPr>
              <w:t>CO</w:t>
              <w:tab/>
            </w:r>
            <w:r>
              <w:rPr>
                <w:rFonts w:ascii="Arial"/>
                <w:spacing w:val="-3"/>
                <w:w w:val="110"/>
                <w:sz w:val="12"/>
              </w:rPr>
              <w:t>ppm</w:t>
            </w:r>
          </w:p>
          <w:p>
            <w:pPr>
              <w:pStyle w:val="TableParagraph"/>
              <w:spacing w:line="340" w:lineRule="exact"/>
              <w:ind w:right="32"/>
              <w:jc w:val="right"/>
              <w:rPr>
                <w:rFonts w:ascii="Arial"/>
                <w:sz w:val="32"/>
              </w:rPr>
            </w:pPr>
            <w:r>
              <w:rPr>
                <w:rFonts w:ascii="Arial"/>
                <w:w w:val="103"/>
                <w:sz w:val="32"/>
              </w:rPr>
              <w:t>0</w:t>
            </w:r>
          </w:p>
        </w:tc>
        <w:tc>
          <w:tcPr>
            <w:tcW w:w="1003" w:type="dxa"/>
            <w:gridSpan w:val="4"/>
            <w:tcBorders>
              <w:top w:val="nil"/>
            </w:tcBorders>
          </w:tcPr>
          <w:p>
            <w:pPr>
              <w:pStyle w:val="TableParagraph"/>
              <w:tabs>
                <w:tab w:pos="665" w:val="left" w:leader="none"/>
              </w:tabs>
              <w:spacing w:line="126" w:lineRule="exact" w:before="36"/>
              <w:ind w:left="105"/>
              <w:rPr>
                <w:rFonts w:ascii="Arial"/>
                <w:sz w:val="12"/>
              </w:rPr>
            </w:pPr>
            <w:r>
              <w:rPr>
                <w:rFonts w:ascii="Arial"/>
                <w:spacing w:val="-3"/>
                <w:w w:val="110"/>
                <w:sz w:val="12"/>
              </w:rPr>
              <w:t>H2S</w:t>
              <w:tab/>
              <w:t>ppm</w:t>
            </w:r>
          </w:p>
          <w:p>
            <w:pPr>
              <w:pStyle w:val="TableParagraph"/>
              <w:spacing w:line="340" w:lineRule="exact"/>
              <w:ind w:left="492"/>
              <w:rPr>
                <w:rFonts w:ascii="Arial"/>
                <w:sz w:val="32"/>
              </w:rPr>
            </w:pPr>
            <w:r>
              <w:rPr>
                <w:rFonts w:ascii="Arial"/>
                <w:spacing w:val="-4"/>
                <w:w w:val="105"/>
                <w:sz w:val="32"/>
              </w:rPr>
              <w:t>0.0</w:t>
            </w:r>
          </w:p>
        </w:tc>
      </w:tr>
      <w:tr>
        <w:trPr>
          <w:trHeight w:val="544" w:hRule="atLeast"/>
        </w:trPr>
        <w:tc>
          <w:tcPr>
            <w:tcW w:w="1032" w:type="dxa"/>
          </w:tcPr>
          <w:p>
            <w:pPr>
              <w:pStyle w:val="TableParagraph"/>
              <w:tabs>
                <w:tab w:pos="808" w:val="left" w:leader="none"/>
              </w:tabs>
              <w:spacing w:line="137" w:lineRule="exact" w:before="29"/>
              <w:ind w:left="81"/>
              <w:rPr>
                <w:rFonts w:ascii="Arial"/>
                <w:sz w:val="12"/>
              </w:rPr>
            </w:pPr>
            <w:r>
              <w:rPr>
                <w:rFonts w:ascii="Arial"/>
                <w:w w:val="110"/>
                <w:sz w:val="12"/>
              </w:rPr>
              <w:t>O2</w:t>
              <w:tab/>
              <w:t>%</w:t>
            </w:r>
          </w:p>
          <w:p>
            <w:pPr>
              <w:pStyle w:val="TableParagraph"/>
              <w:spacing w:line="358" w:lineRule="exact"/>
              <w:ind w:left="359"/>
              <w:rPr>
                <w:rFonts w:ascii="Arial"/>
                <w:sz w:val="32"/>
              </w:rPr>
            </w:pPr>
            <w:r>
              <w:rPr>
                <w:rFonts w:ascii="Arial"/>
                <w:w w:val="105"/>
                <w:sz w:val="32"/>
              </w:rPr>
              <w:t>20.9</w:t>
            </w:r>
          </w:p>
        </w:tc>
        <w:tc>
          <w:tcPr>
            <w:tcW w:w="1994" w:type="dxa"/>
            <w:gridSpan w:val="5"/>
          </w:tcPr>
          <w:p>
            <w:pPr>
              <w:pStyle w:val="TableParagraph"/>
              <w:tabs>
                <w:tab w:pos="1616" w:val="left" w:leader="none"/>
              </w:tabs>
              <w:spacing w:line="137" w:lineRule="exact" w:before="29"/>
              <w:ind w:left="658"/>
              <w:rPr>
                <w:rFonts w:ascii="Arial"/>
                <w:sz w:val="12"/>
              </w:rPr>
            </w:pPr>
            <w:r>
              <w:rPr>
                <w:rFonts w:ascii="Arial"/>
                <w:spacing w:val="-3"/>
                <w:w w:val="110"/>
                <w:sz w:val="12"/>
              </w:rPr>
              <w:t>CO2</w:t>
              <w:tab/>
            </w:r>
            <w:r>
              <w:rPr>
                <w:rFonts w:ascii="Arial"/>
                <w:w w:val="110"/>
                <w:sz w:val="12"/>
              </w:rPr>
              <w:t>vol%</w:t>
            </w:r>
          </w:p>
          <w:p>
            <w:pPr>
              <w:pStyle w:val="TableParagraph"/>
              <w:spacing w:line="358" w:lineRule="exact"/>
              <w:ind w:right="41"/>
              <w:jc w:val="right"/>
              <w:rPr>
                <w:rFonts w:ascii="Arial"/>
                <w:sz w:val="32"/>
              </w:rPr>
            </w:pPr>
            <w:r>
              <w:rPr>
                <w:rFonts w:ascii="Arial"/>
                <w:sz w:val="32"/>
              </w:rPr>
              <w:t>0.0</w:t>
            </w:r>
          </w:p>
        </w:tc>
      </w:tr>
      <w:tr>
        <w:trPr>
          <w:trHeight w:val="321" w:hRule="atLeast"/>
        </w:trPr>
        <w:tc>
          <w:tcPr>
            <w:tcW w:w="3026" w:type="dxa"/>
            <w:gridSpan w:val="6"/>
          </w:tcPr>
          <w:p>
            <w:pPr>
              <w:pStyle w:val="TableParagraph"/>
              <w:tabs>
                <w:tab w:pos="1522" w:val="left" w:leader="none"/>
              </w:tabs>
              <w:spacing w:before="33"/>
              <w:ind w:left="40"/>
              <w:rPr>
                <w:rFonts w:ascii="Arial"/>
                <w:sz w:val="21"/>
              </w:rPr>
            </w:pPr>
            <w:r>
              <w:rPr>
                <w:rFonts w:ascii="Arial"/>
                <w:spacing w:val="-4"/>
                <w:w w:val="105"/>
                <w:sz w:val="21"/>
              </w:rPr>
              <w:t>GAS </w:t>
            </w:r>
            <w:r>
              <w:rPr>
                <w:rFonts w:ascii="Arial"/>
                <w:spacing w:val="1"/>
                <w:w w:val="105"/>
                <w:sz w:val="21"/>
              </w:rPr>
              <w:t> </w:t>
            </w:r>
            <w:r>
              <w:rPr>
                <w:rFonts w:ascii="Arial"/>
                <w:spacing w:val="-4"/>
                <w:w w:val="105"/>
                <w:sz w:val="21"/>
              </w:rPr>
              <w:t>TEST</w:t>
              <w:tab/>
            </w:r>
            <w:r>
              <w:rPr>
                <w:rFonts w:ascii="Arial"/>
                <w:spacing w:val="-5"/>
                <w:w w:val="105"/>
                <w:sz w:val="21"/>
              </w:rPr>
              <w:t>BUZZER</w:t>
            </w:r>
            <w:r>
              <w:rPr>
                <w:rFonts w:ascii="Arial"/>
                <w:spacing w:val="6"/>
                <w:w w:val="105"/>
                <w:sz w:val="21"/>
              </w:rPr>
              <w:t> </w:t>
            </w:r>
            <w:r>
              <w:rPr>
                <w:rFonts w:ascii="Arial"/>
                <w:spacing w:val="-5"/>
                <w:w w:val="105"/>
                <w:sz w:val="21"/>
              </w:rPr>
              <w:t>OFF</w:t>
            </w:r>
          </w:p>
        </w:tc>
      </w:tr>
    </w:tbl>
    <w:p>
      <w:pPr>
        <w:pStyle w:val="ListParagraph"/>
        <w:numPr>
          <w:ilvl w:val="0"/>
          <w:numId w:val="259"/>
        </w:numPr>
        <w:tabs>
          <w:tab w:pos="2040" w:val="left" w:leader="none"/>
          <w:tab w:pos="2363" w:val="left" w:leader="none"/>
        </w:tabs>
        <w:spacing w:line="208" w:lineRule="auto" w:before="98" w:after="0"/>
        <w:ind w:left="2363" w:right="848" w:hanging="504"/>
        <w:jc w:val="left"/>
        <w:rPr>
          <w:sz w:val="24"/>
        </w:rPr>
      </w:pPr>
      <w:r>
        <w:rPr>
          <w:sz w:val="24"/>
        </w:rPr>
        <w:t>.</w:t>
        <w:tab/>
        <w:t>For toxic gas cylinders (like cylinders containing H</w:t>
      </w:r>
      <w:r>
        <w:rPr>
          <w:position w:val="-5"/>
          <w:sz w:val="19"/>
        </w:rPr>
        <w:t>2</w:t>
      </w:r>
      <w:r>
        <w:rPr>
          <w:sz w:val="24"/>
        </w:rPr>
        <w:t>S), it is important to vent the regulator while installing it onto the cylinder. </w:t>
      </w:r>
      <w:r>
        <w:rPr>
          <w:spacing w:val="-4"/>
          <w:sz w:val="24"/>
        </w:rPr>
        <w:t>Venting </w:t>
      </w:r>
      <w:r>
        <w:rPr>
          <w:sz w:val="24"/>
        </w:rPr>
        <w:t>the regulator during installation helps</w:t>
      </w:r>
      <w:r>
        <w:rPr>
          <w:spacing w:val="-14"/>
          <w:sz w:val="24"/>
        </w:rPr>
        <w:t> </w:t>
      </w:r>
      <w:r>
        <w:rPr>
          <w:sz w:val="24"/>
        </w:rPr>
        <w:t>prevent</w:t>
      </w:r>
      <w:r>
        <w:rPr>
          <w:spacing w:val="-11"/>
          <w:sz w:val="24"/>
        </w:rPr>
        <w:t> </w:t>
      </w:r>
      <w:r>
        <w:rPr>
          <w:sz w:val="24"/>
        </w:rPr>
        <w:t>air</w:t>
      </w:r>
      <w:r>
        <w:rPr>
          <w:spacing w:val="-11"/>
          <w:sz w:val="24"/>
        </w:rPr>
        <w:t> </w:t>
      </w:r>
      <w:r>
        <w:rPr>
          <w:sz w:val="24"/>
        </w:rPr>
        <w:t>from</w:t>
      </w:r>
      <w:r>
        <w:rPr>
          <w:spacing w:val="-14"/>
          <w:sz w:val="24"/>
        </w:rPr>
        <w:t> </w:t>
      </w:r>
      <w:r>
        <w:rPr>
          <w:sz w:val="24"/>
        </w:rPr>
        <w:t>getting</w:t>
      </w:r>
      <w:r>
        <w:rPr>
          <w:spacing w:val="-11"/>
          <w:sz w:val="24"/>
        </w:rPr>
        <w:t> </w:t>
      </w:r>
      <w:r>
        <w:rPr>
          <w:sz w:val="24"/>
        </w:rPr>
        <w:t>into</w:t>
      </w:r>
      <w:r>
        <w:rPr>
          <w:spacing w:val="-11"/>
          <w:sz w:val="24"/>
        </w:rPr>
        <w:t> </w:t>
      </w:r>
      <w:r>
        <w:rPr>
          <w:sz w:val="24"/>
        </w:rPr>
        <w:t>the</w:t>
      </w:r>
      <w:r>
        <w:rPr>
          <w:spacing w:val="-13"/>
          <w:sz w:val="24"/>
        </w:rPr>
        <w:t> </w:t>
      </w:r>
      <w:r>
        <w:rPr>
          <w:sz w:val="24"/>
        </w:rPr>
        <w:t>cylinder</w:t>
      </w:r>
      <w:r>
        <w:rPr>
          <w:spacing w:val="-13"/>
          <w:sz w:val="24"/>
        </w:rPr>
        <w:t> </w:t>
      </w:r>
      <w:r>
        <w:rPr>
          <w:sz w:val="24"/>
        </w:rPr>
        <w:t>and</w:t>
      </w:r>
      <w:r>
        <w:rPr>
          <w:spacing w:val="-13"/>
          <w:sz w:val="24"/>
        </w:rPr>
        <w:t> </w:t>
      </w:r>
      <w:r>
        <w:rPr>
          <w:sz w:val="24"/>
        </w:rPr>
        <w:t>degrading</w:t>
      </w:r>
      <w:r>
        <w:rPr>
          <w:spacing w:val="-13"/>
          <w:sz w:val="24"/>
        </w:rPr>
        <w:t> </w:t>
      </w:r>
      <w:r>
        <w:rPr>
          <w:sz w:val="24"/>
        </w:rPr>
        <w:t>the</w:t>
      </w:r>
      <w:r>
        <w:rPr>
          <w:spacing w:val="-13"/>
          <w:sz w:val="24"/>
        </w:rPr>
        <w:t> </w:t>
      </w:r>
      <w:r>
        <w:rPr>
          <w:sz w:val="24"/>
        </w:rPr>
        <w:t>gas.</w:t>
      </w:r>
      <w:r>
        <w:rPr>
          <w:spacing w:val="-11"/>
          <w:sz w:val="24"/>
        </w:rPr>
        <w:t> </w:t>
      </w:r>
      <w:r>
        <w:rPr>
          <w:sz w:val="24"/>
        </w:rPr>
        <w:t>Open</w:t>
      </w:r>
      <w:r>
        <w:rPr>
          <w:spacing w:val="-11"/>
          <w:sz w:val="24"/>
        </w:rPr>
        <w:t> </w:t>
      </w:r>
      <w:r>
        <w:rPr>
          <w:sz w:val="24"/>
        </w:rPr>
        <w:t>the</w:t>
      </w:r>
      <w:r>
        <w:rPr>
          <w:spacing w:val="-12"/>
          <w:sz w:val="24"/>
        </w:rPr>
        <w:t> </w:t>
      </w:r>
      <w:r>
        <w:rPr>
          <w:sz w:val="24"/>
        </w:rPr>
        <w:t>regulator by turning the knob counterclockwise and install it onto the</w:t>
      </w:r>
      <w:r>
        <w:rPr>
          <w:spacing w:val="-17"/>
          <w:sz w:val="24"/>
        </w:rPr>
        <w:t> </w:t>
      </w:r>
      <w:r>
        <w:rPr>
          <w:sz w:val="24"/>
        </w:rPr>
        <w:t>cylinder.</w:t>
      </w:r>
    </w:p>
    <w:p>
      <w:pPr>
        <w:pStyle w:val="ListParagraph"/>
        <w:numPr>
          <w:ilvl w:val="0"/>
          <w:numId w:val="259"/>
        </w:numPr>
        <w:tabs>
          <w:tab w:pos="2040" w:val="left" w:leader="none"/>
          <w:tab w:pos="2363" w:val="left" w:leader="none"/>
        </w:tabs>
        <w:spacing w:line="208" w:lineRule="auto" w:before="82" w:after="0"/>
        <w:ind w:left="2363" w:right="876" w:hanging="504"/>
        <w:jc w:val="left"/>
        <w:rPr>
          <w:sz w:val="24"/>
        </w:rPr>
      </w:pPr>
      <w:r>
        <w:rPr>
          <w:sz w:val="24"/>
        </w:rPr>
        <w:t>.</w:t>
        <w:tab/>
        <w:t>The instrument initiates alarm indications </w:t>
      </w:r>
      <w:r>
        <w:rPr>
          <w:sz w:val="24"/>
          <w:u w:val="single"/>
        </w:rPr>
        <w:t>except</w:t>
      </w:r>
      <w:r>
        <w:rPr>
          <w:sz w:val="24"/>
        </w:rPr>
        <w:t> for the </w:t>
      </w:r>
      <w:r>
        <w:rPr>
          <w:spacing w:val="-3"/>
          <w:sz w:val="24"/>
        </w:rPr>
        <w:t>buzzer. </w:t>
      </w:r>
      <w:r>
        <w:rPr>
          <w:sz w:val="24"/>
        </w:rPr>
        <w:t>There is no buzzer indication</w:t>
      </w:r>
      <w:r>
        <w:rPr>
          <w:spacing w:val="-3"/>
          <w:sz w:val="24"/>
        </w:rPr>
        <w:t> </w:t>
      </w:r>
      <w:r>
        <w:rPr>
          <w:sz w:val="24"/>
        </w:rPr>
        <w:t>in</w:t>
      </w:r>
      <w:r>
        <w:rPr>
          <w:spacing w:val="-2"/>
          <w:sz w:val="24"/>
        </w:rPr>
        <w:t> </w:t>
      </w:r>
      <w:r>
        <w:rPr>
          <w:sz w:val="24"/>
        </w:rPr>
        <w:t>the </w:t>
      </w:r>
      <w:r>
        <w:rPr>
          <w:b/>
          <w:sz w:val="24"/>
        </w:rPr>
        <w:t>GAS</w:t>
      </w:r>
      <w:r>
        <w:rPr>
          <w:b/>
          <w:spacing w:val="-7"/>
          <w:sz w:val="24"/>
        </w:rPr>
        <w:t> </w:t>
      </w:r>
      <w:r>
        <w:rPr>
          <w:b/>
          <w:sz w:val="24"/>
        </w:rPr>
        <w:t>TEST</w:t>
      </w:r>
      <w:r>
        <w:rPr>
          <w:b/>
          <w:spacing w:val="-4"/>
          <w:sz w:val="24"/>
        </w:rPr>
        <w:t> </w:t>
      </w:r>
      <w:r>
        <w:rPr>
          <w:sz w:val="24"/>
        </w:rPr>
        <w:t>menu</w:t>
      </w:r>
      <w:r>
        <w:rPr>
          <w:spacing w:val="-3"/>
          <w:sz w:val="24"/>
        </w:rPr>
        <w:t> </w:t>
      </w:r>
      <w:r>
        <w:rPr>
          <w:sz w:val="24"/>
        </w:rPr>
        <w:t>even</w:t>
      </w:r>
      <w:r>
        <w:rPr>
          <w:spacing w:val="-3"/>
          <w:sz w:val="24"/>
        </w:rPr>
        <w:t> </w:t>
      </w:r>
      <w:r>
        <w:rPr>
          <w:sz w:val="24"/>
        </w:rPr>
        <w:t>though</w:t>
      </w:r>
      <w:r>
        <w:rPr>
          <w:spacing w:val="-4"/>
          <w:sz w:val="24"/>
        </w:rPr>
        <w:t> </w:t>
      </w:r>
      <w:r>
        <w:rPr>
          <w:sz w:val="24"/>
        </w:rPr>
        <w:t>the</w:t>
      </w:r>
      <w:r>
        <w:rPr>
          <w:spacing w:val="-3"/>
          <w:sz w:val="24"/>
        </w:rPr>
        <w:t> </w:t>
      </w:r>
      <w:r>
        <w:rPr>
          <w:sz w:val="24"/>
        </w:rPr>
        <w:t>buzzer</w:t>
      </w:r>
      <w:r>
        <w:rPr>
          <w:spacing w:val="-1"/>
          <w:sz w:val="24"/>
        </w:rPr>
        <w:t> </w:t>
      </w:r>
      <w:r>
        <w:rPr>
          <w:sz w:val="24"/>
        </w:rPr>
        <w:t>sounds</w:t>
      </w:r>
      <w:r>
        <w:rPr>
          <w:spacing w:val="-3"/>
          <w:sz w:val="24"/>
        </w:rPr>
        <w:t> </w:t>
      </w:r>
      <w:r>
        <w:rPr>
          <w:sz w:val="24"/>
        </w:rPr>
        <w:t>in</w:t>
      </w:r>
      <w:r>
        <w:rPr>
          <w:spacing w:val="-3"/>
          <w:sz w:val="24"/>
        </w:rPr>
        <w:t> </w:t>
      </w:r>
      <w:r>
        <w:rPr>
          <w:sz w:val="24"/>
        </w:rPr>
        <w:t>the</w:t>
      </w:r>
      <w:r>
        <w:rPr>
          <w:spacing w:val="-3"/>
          <w:sz w:val="24"/>
        </w:rPr>
        <w:t> </w:t>
      </w:r>
      <w:r>
        <w:rPr>
          <w:sz w:val="24"/>
        </w:rPr>
        <w:t>event</w:t>
      </w:r>
      <w:r>
        <w:rPr>
          <w:spacing w:val="-4"/>
          <w:sz w:val="24"/>
        </w:rPr>
        <w:t> </w:t>
      </w:r>
      <w:r>
        <w:rPr>
          <w:sz w:val="24"/>
        </w:rPr>
        <w:t>of</w:t>
      </w:r>
      <w:r>
        <w:rPr>
          <w:spacing w:val="-3"/>
          <w:sz w:val="24"/>
        </w:rPr>
        <w:t> </w:t>
      </w:r>
      <w:r>
        <w:rPr>
          <w:sz w:val="24"/>
        </w:rPr>
        <w:t>a</w:t>
      </w:r>
      <w:r>
        <w:rPr>
          <w:spacing w:val="-3"/>
          <w:sz w:val="24"/>
        </w:rPr>
        <w:t> </w:t>
      </w:r>
      <w:r>
        <w:rPr>
          <w:sz w:val="24"/>
        </w:rPr>
        <w:t>real gas alarm</w:t>
      </w:r>
      <w:r>
        <w:rPr>
          <w:spacing w:val="-2"/>
          <w:sz w:val="24"/>
        </w:rPr>
        <w:t> </w:t>
      </w:r>
      <w:r>
        <w:rPr>
          <w:sz w:val="24"/>
        </w:rPr>
        <w:t>condition.</w:t>
      </w:r>
    </w:p>
    <w:p>
      <w:pPr>
        <w:pStyle w:val="ListParagraph"/>
        <w:numPr>
          <w:ilvl w:val="0"/>
          <w:numId w:val="259"/>
        </w:numPr>
        <w:tabs>
          <w:tab w:pos="2040" w:val="left" w:leader="none"/>
          <w:tab w:pos="2363" w:val="left" w:leader="none"/>
        </w:tabs>
        <w:spacing w:line="278" w:lineRule="auto" w:before="50" w:after="0"/>
        <w:ind w:left="1859" w:right="3872" w:firstLine="0"/>
        <w:jc w:val="left"/>
        <w:rPr>
          <w:sz w:val="24"/>
        </w:rPr>
      </w:pPr>
      <w:r>
        <w:rPr>
          <w:sz w:val="24"/>
        </w:rPr>
        <w:t>.</w:t>
        <w:tab/>
      </w:r>
      <w:r>
        <w:rPr>
          <w:spacing w:val="-3"/>
          <w:sz w:val="24"/>
        </w:rPr>
        <w:t>Turn </w:t>
      </w:r>
      <w:r>
        <w:rPr>
          <w:sz w:val="24"/>
        </w:rPr>
        <w:t>the regulator knob clockwise to close the</w:t>
      </w:r>
      <w:r>
        <w:rPr>
          <w:spacing w:val="-42"/>
          <w:sz w:val="24"/>
        </w:rPr>
        <w:t> </w:t>
      </w:r>
      <w:r>
        <w:rPr>
          <w:sz w:val="24"/>
        </w:rPr>
        <w:t>regulator. 6</w:t>
      </w:r>
      <w:r>
        <w:rPr>
          <w:spacing w:val="-1"/>
          <w:sz w:val="24"/>
        </w:rPr>
        <w:t> </w:t>
      </w:r>
      <w:r>
        <w:rPr>
          <w:sz w:val="24"/>
        </w:rPr>
        <w:t>.</w:t>
        <w:tab/>
        <w:t>Unscrew the regulator from the calibration</w:t>
      </w:r>
      <w:r>
        <w:rPr>
          <w:spacing w:val="-14"/>
          <w:sz w:val="24"/>
        </w:rPr>
        <w:t> </w:t>
      </w:r>
      <w:r>
        <w:rPr>
          <w:spacing w:val="-3"/>
          <w:sz w:val="24"/>
        </w:rPr>
        <w:t>cylinder.</w:t>
      </w:r>
    </w:p>
    <w:p>
      <w:pPr>
        <w:spacing w:after="0" w:line="278" w:lineRule="auto"/>
        <w:jc w:val="left"/>
        <w:rPr>
          <w:sz w:val="24"/>
        </w:rPr>
        <w:sectPr>
          <w:pgSz w:w="12240" w:h="15840"/>
          <w:pgMar w:header="0" w:footer="703" w:top="580" w:bottom="900" w:left="300" w:right="280"/>
        </w:sectPr>
      </w:pPr>
    </w:p>
    <w:p>
      <w:pPr>
        <w:pStyle w:val="ListParagraph"/>
        <w:numPr>
          <w:ilvl w:val="0"/>
          <w:numId w:val="260"/>
        </w:numPr>
        <w:tabs>
          <w:tab w:pos="2040" w:val="left" w:leader="none"/>
          <w:tab w:pos="2363" w:val="left" w:leader="none"/>
        </w:tabs>
        <w:spacing w:line="240" w:lineRule="auto" w:before="76" w:after="0"/>
        <w:ind w:left="2039" w:right="0" w:hanging="181"/>
        <w:jc w:val="left"/>
        <w:rPr>
          <w:sz w:val="24"/>
        </w:rPr>
      </w:pPr>
      <w:r>
        <w:rPr>
          <w:sz w:val="24"/>
        </w:rPr>
        <w:t>.</w:t>
        <w:tab/>
        <w:t>Remove the calibration cup from the GX-3R</w:t>
      </w:r>
      <w:r>
        <w:rPr>
          <w:spacing w:val="-11"/>
          <w:sz w:val="24"/>
        </w:rPr>
        <w:t> </w:t>
      </w:r>
      <w:r>
        <w:rPr>
          <w:sz w:val="24"/>
        </w:rPr>
        <w:t>Pro.</w:t>
      </w:r>
    </w:p>
    <w:p>
      <w:pPr>
        <w:pStyle w:val="ListParagraph"/>
        <w:numPr>
          <w:ilvl w:val="0"/>
          <w:numId w:val="260"/>
        </w:numPr>
        <w:tabs>
          <w:tab w:pos="2040" w:val="left" w:leader="none"/>
          <w:tab w:pos="2363" w:val="left" w:leader="none"/>
        </w:tabs>
        <w:spacing w:line="240" w:lineRule="auto" w:before="44" w:after="0"/>
        <w:ind w:left="2039" w:right="0" w:hanging="181"/>
        <w:jc w:val="left"/>
        <w:rPr>
          <w:sz w:val="24"/>
        </w:rPr>
      </w:pPr>
      <w:r>
        <w:rPr>
          <w:sz w:val="24"/>
        </w:rPr>
        <w:t>.</w:t>
        <w:tab/>
        <w:t>Store the calibration kit in a safe and convenient</w:t>
      </w:r>
      <w:r>
        <w:rPr>
          <w:spacing w:val="-11"/>
          <w:sz w:val="24"/>
        </w:rPr>
        <w:t> </w:t>
      </w:r>
      <w:r>
        <w:rPr>
          <w:sz w:val="24"/>
        </w:rPr>
        <w:t>place.</w:t>
      </w:r>
    </w:p>
    <w:p>
      <w:pPr>
        <w:pStyle w:val="ListParagraph"/>
        <w:numPr>
          <w:ilvl w:val="0"/>
          <w:numId w:val="260"/>
        </w:numPr>
        <w:tabs>
          <w:tab w:pos="2040" w:val="left" w:leader="none"/>
          <w:tab w:pos="2363" w:val="left" w:leader="none"/>
        </w:tabs>
        <w:spacing w:line="240" w:lineRule="auto" w:before="43" w:after="0"/>
        <w:ind w:left="2039" w:right="0" w:hanging="181"/>
        <w:jc w:val="left"/>
        <w:rPr>
          <w:sz w:val="24"/>
        </w:rPr>
      </w:pPr>
      <w:r>
        <w:rPr>
          <w:sz w:val="24"/>
        </w:rPr>
        <w:t>.</w:t>
        <w:tab/>
        <w:t>Press and release POWER MODE to return to Maintenance</w:t>
      </w:r>
      <w:r>
        <w:rPr>
          <w:spacing w:val="-12"/>
          <w:sz w:val="24"/>
        </w:rPr>
        <w:t> </w:t>
      </w:r>
      <w:r>
        <w:rPr>
          <w:sz w:val="24"/>
        </w:rPr>
        <w:t>Mode.</w:t>
      </w:r>
    </w:p>
    <w:p>
      <w:pPr>
        <w:pStyle w:val="ListParagraph"/>
        <w:numPr>
          <w:ilvl w:val="0"/>
          <w:numId w:val="260"/>
        </w:numPr>
        <w:tabs>
          <w:tab w:pos="2160" w:val="left" w:leader="none"/>
        </w:tabs>
        <w:spacing w:line="208" w:lineRule="auto" w:before="75" w:after="0"/>
        <w:ind w:left="2363" w:right="1545" w:hanging="504"/>
        <w:jc w:val="left"/>
        <w:rPr>
          <w:sz w:val="24"/>
        </w:rPr>
      </w:pPr>
      <w:r>
        <w:rPr/>
        <w:pict>
          <v:shape style="position:absolute;margin-left:53.880001pt;margin-top:34.136562pt;width:504.15pt;height:3pt;mso-position-horizontal-relative:page;mso-position-vertical-relative:paragraph;z-index:-15302656;mso-wrap-distance-left:0;mso-wrap-distance-right:0" coordorigin="1078,683" coordsize="10083,60" path="m11160,683l1080,683,1078,683,1078,743,1080,743,11160,743,11160,683xe" filled="true" fillcolor="#000000" stroked="false">
            <v:path arrowok="t"/>
            <v:fill type="solid"/>
            <w10:wrap type="topAndBottom"/>
          </v:shape>
        </w:pict>
      </w:r>
      <w:r>
        <w:rPr>
          <w:sz w:val="24"/>
        </w:rPr>
        <w:t>. See </w:t>
      </w:r>
      <w:hyperlink w:history="true" w:anchor="_bookmark211">
        <w:r>
          <w:rPr>
            <w:sz w:val="24"/>
          </w:rPr>
          <w:t>“Exiting Maintenance Mode </w:t>
        </w:r>
        <w:r>
          <w:rPr>
            <w:spacing w:val="-6"/>
            <w:sz w:val="24"/>
          </w:rPr>
          <w:t>(START </w:t>
        </w:r>
        <w:r>
          <w:rPr>
            <w:sz w:val="24"/>
          </w:rPr>
          <w:t>MEASURE)” on page 158 </w:t>
        </w:r>
      </w:hyperlink>
      <w:r>
        <w:rPr>
          <w:sz w:val="24"/>
        </w:rPr>
        <w:t>to return to Measuring</w:t>
      </w:r>
      <w:r>
        <w:rPr>
          <w:spacing w:val="-2"/>
          <w:sz w:val="24"/>
        </w:rPr>
        <w:t> </w:t>
      </w:r>
      <w:r>
        <w:rPr>
          <w:sz w:val="24"/>
        </w:rPr>
        <w:t>Mode.</w:t>
      </w:r>
    </w:p>
    <w:p>
      <w:pPr>
        <w:pStyle w:val="Heading2"/>
      </w:pPr>
      <w:bookmarkStart w:name="Sensor/Battery Replacement Date (SENSOR " w:id="377"/>
      <w:bookmarkEnd w:id="377"/>
      <w:r>
        <w:rPr>
          <w:b w:val="0"/>
        </w:rPr>
      </w:r>
      <w:bookmarkStart w:name="_bookmark190" w:id="378"/>
      <w:bookmarkEnd w:id="378"/>
      <w:r>
        <w:rPr>
          <w:b w:val="0"/>
        </w:rPr>
      </w:r>
      <w:r>
        <w:rPr/>
        <w:t>Sensor/Battery Replacement Date (SENSOR DATE)</w:t>
      </w:r>
    </w:p>
    <w:p>
      <w:pPr>
        <w:pStyle w:val="BodyText"/>
        <w:spacing w:line="208" w:lineRule="auto" w:before="265"/>
        <w:ind w:left="1859" w:right="798"/>
      </w:pPr>
      <w:r>
        <w:rPr/>
        <w:t>The</w:t>
      </w:r>
      <w:r>
        <w:rPr>
          <w:spacing w:val="-9"/>
        </w:rPr>
        <w:t> </w:t>
      </w:r>
      <w:r>
        <w:rPr>
          <w:b/>
        </w:rPr>
        <w:t>SEN</w:t>
      </w:r>
      <w:r>
        <w:rPr>
          <w:b/>
          <w:spacing w:val="-10"/>
        </w:rPr>
        <w:t> </w:t>
      </w:r>
      <w:r>
        <w:rPr>
          <w:b/>
          <w:spacing w:val="-5"/>
        </w:rPr>
        <w:t>DATE</w:t>
      </w:r>
      <w:r>
        <w:rPr>
          <w:b/>
          <w:spacing w:val="-14"/>
        </w:rPr>
        <w:t> </w:t>
      </w:r>
      <w:r>
        <w:rPr/>
        <w:t>menu</w:t>
      </w:r>
      <w:r>
        <w:rPr>
          <w:spacing w:val="-7"/>
        </w:rPr>
        <w:t> </w:t>
      </w:r>
      <w:r>
        <w:rPr/>
        <w:t>item</w:t>
      </w:r>
      <w:r>
        <w:rPr>
          <w:spacing w:val="-12"/>
        </w:rPr>
        <w:t> </w:t>
      </w:r>
      <w:r>
        <w:rPr/>
        <w:t>allows</w:t>
      </w:r>
      <w:r>
        <w:rPr>
          <w:spacing w:val="-11"/>
        </w:rPr>
        <w:t> </w:t>
      </w:r>
      <w:r>
        <w:rPr/>
        <w:t>you</w:t>
      </w:r>
      <w:r>
        <w:rPr>
          <w:spacing w:val="-10"/>
        </w:rPr>
        <w:t> </w:t>
      </w:r>
      <w:r>
        <w:rPr/>
        <w:t>to</w:t>
      </w:r>
      <w:r>
        <w:rPr>
          <w:spacing w:val="-7"/>
        </w:rPr>
        <w:t> </w:t>
      </w:r>
      <w:r>
        <w:rPr/>
        <w:t>keep</w:t>
      </w:r>
      <w:r>
        <w:rPr>
          <w:spacing w:val="-10"/>
        </w:rPr>
        <w:t> </w:t>
      </w:r>
      <w:r>
        <w:rPr/>
        <w:t>track</w:t>
      </w:r>
      <w:r>
        <w:rPr>
          <w:spacing w:val="-11"/>
        </w:rPr>
        <w:t> </w:t>
      </w:r>
      <w:r>
        <w:rPr/>
        <w:t>of</w:t>
      </w:r>
      <w:r>
        <w:rPr>
          <w:spacing w:val="-9"/>
        </w:rPr>
        <w:t> </w:t>
      </w:r>
      <w:r>
        <w:rPr/>
        <w:t>when</w:t>
      </w:r>
      <w:r>
        <w:rPr>
          <w:spacing w:val="-10"/>
        </w:rPr>
        <w:t> </w:t>
      </w:r>
      <w:r>
        <w:rPr/>
        <w:t>the</w:t>
      </w:r>
      <w:r>
        <w:rPr>
          <w:spacing w:val="-8"/>
        </w:rPr>
        <w:t> </w:t>
      </w:r>
      <w:r>
        <w:rPr/>
        <w:t>sensors</w:t>
      </w:r>
      <w:r>
        <w:rPr>
          <w:spacing w:val="-11"/>
        </w:rPr>
        <w:t> </w:t>
      </w:r>
      <w:r>
        <w:rPr/>
        <w:t>and</w:t>
      </w:r>
      <w:r>
        <w:rPr>
          <w:spacing w:val="-7"/>
        </w:rPr>
        <w:t> </w:t>
      </w:r>
      <w:r>
        <w:rPr/>
        <w:t>the</w:t>
      </w:r>
      <w:r>
        <w:rPr>
          <w:spacing w:val="-8"/>
        </w:rPr>
        <w:t> </w:t>
      </w:r>
      <w:r>
        <w:rPr/>
        <w:t>battery</w:t>
      </w:r>
      <w:r>
        <w:rPr>
          <w:spacing w:val="-8"/>
        </w:rPr>
        <w:t> </w:t>
      </w:r>
      <w:r>
        <w:rPr/>
        <w:t>were replaced.</w:t>
      </w:r>
    </w:p>
    <w:p>
      <w:pPr>
        <w:pStyle w:val="ListParagraph"/>
        <w:numPr>
          <w:ilvl w:val="0"/>
          <w:numId w:val="261"/>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3.663019pt;width:19.350pt;height:8.3pt;mso-position-horizontal-relative:page;mso-position-vertical-relative:paragraph;z-index:-30227456" coordorigin="5004,473" coordsize="387,166">
            <v:shape style="position:absolute;left:5003;top:478;width:197;height:152" type="#_x0000_t75" stroked="false">
              <v:imagedata r:id="rId114" o:title=""/>
            </v:shape>
            <v:shape style="position:absolute;left:5234;top:473;width:156;height:166" type="#_x0000_t75" stroked="false">
              <v:imagedata r:id="rId754" o:title=""/>
            </v:shape>
            <w10:wrap type="none"/>
          </v:group>
        </w:pict>
      </w:r>
      <w:r>
        <w:rPr/>
        <w:pict>
          <v:group style="position:absolute;margin-left:357.718994pt;margin-top:21.383018pt;width:25.1pt;height:11.3pt;mso-position-horizontal-relative:page;mso-position-vertical-relative:paragraph;z-index:-30226944" coordorigin="7154,428" coordsize="502,226">
            <v:shape style="position:absolute;left:7154;top:427;width:188;height:226" type="#_x0000_t75" stroked="false">
              <v:imagedata r:id="rId755" o:title=""/>
            </v:shape>
            <v:shape style="position:absolute;left:7610;top:499;width:46;height:77" coordorigin="7610,500" coordsize="46,77" path="m7656,500l7620,500,7610,500,7610,576,7615,576,7620,576,7656,576,7656,567,7620,567,7620,509,7656,509,7656,500xe" filled="true" fillcolor="#000000" stroked="false">
              <v:path arrowok="t"/>
              <v:fill type="solid"/>
            </v:shape>
            <v:shape style="position:absolute;left:7399;top:430;width:152;height:221" type="#_x0000_t75" stroked="false">
              <v:imagedata r:id="rId756" o:title=""/>
            </v:shape>
            <w10:wrap type="none"/>
          </v:group>
        </w:pict>
      </w:r>
      <w:r>
        <w:rPr>
          <w:sz w:val="24"/>
        </w:rPr>
        <w:t>.</w:t>
        <w:tab/>
        <w:t>While in Maintenance Mode, use AIR to place the cursor next to </w:t>
      </w:r>
      <w:r>
        <w:rPr>
          <w:b/>
          <w:sz w:val="24"/>
        </w:rPr>
        <w:t>SENSOR</w:t>
      </w:r>
      <w:r>
        <w:rPr>
          <w:b/>
          <w:spacing w:val="-30"/>
          <w:sz w:val="24"/>
        </w:rPr>
        <w:t> </w:t>
      </w:r>
      <w:r>
        <w:rPr>
          <w:b/>
          <w:spacing w:val="-5"/>
          <w:sz w:val="24"/>
        </w:rPr>
        <w:t>DATE</w:t>
      </w:r>
      <w:r>
        <w:rPr>
          <w:spacing w:val="-5"/>
          <w:sz w:val="24"/>
        </w:rPr>
        <w:t>.</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6" w:lineRule="exact" w:before="61"/>
              <w:ind w:left="285"/>
              <w:rPr>
                <w:rFonts w:ascii="Arial"/>
                <w:sz w:val="29"/>
              </w:rPr>
            </w:pPr>
            <w:r>
              <w:rPr>
                <w:rFonts w:ascii="Arial"/>
                <w:spacing w:val="-3"/>
                <w:sz w:val="29"/>
              </w:rPr>
              <w:t>GAS</w:t>
            </w:r>
            <w:r>
              <w:rPr>
                <w:rFonts w:ascii="Arial"/>
                <w:spacing w:val="70"/>
                <w:sz w:val="29"/>
              </w:rPr>
              <w:t> </w:t>
            </w:r>
            <w:r>
              <w:rPr>
                <w:rFonts w:ascii="Arial"/>
                <w:spacing w:val="-4"/>
                <w:sz w:val="29"/>
              </w:rPr>
              <w:t>TEST</w:t>
            </w:r>
          </w:p>
          <w:p>
            <w:pPr>
              <w:pStyle w:val="TableParagraph"/>
              <w:spacing w:line="314" w:lineRule="exact" w:before="24"/>
              <w:ind w:left="285" w:hanging="210"/>
              <w:rPr>
                <w:rFonts w:ascii="Arial"/>
                <w:sz w:val="29"/>
              </w:rPr>
            </w:pPr>
            <w:r>
              <w:rPr/>
              <w:drawing>
                <wp:inline distT="0" distB="0" distL="0" distR="0">
                  <wp:extent cx="99060" cy="146303"/>
                  <wp:effectExtent l="0" t="0" r="0" b="0"/>
                  <wp:docPr id="603" name="image725.png"/>
                  <wp:cNvGraphicFramePr>
                    <a:graphicFrameLocks noChangeAspect="1"/>
                  </wp:cNvGraphicFramePr>
                  <a:graphic>
                    <a:graphicData uri="http://schemas.openxmlformats.org/drawingml/2006/picture">
                      <pic:pic>
                        <pic:nvPicPr>
                          <pic:cNvPr id="604" name="image725.png"/>
                          <pic:cNvPicPr/>
                        </pic:nvPicPr>
                        <pic:blipFill>
                          <a:blip r:embed="rId757" cstate="print"/>
                          <a:stretch>
                            <a:fillRect/>
                          </a:stretch>
                        </pic:blipFill>
                        <pic:spPr>
                          <a:xfrm>
                            <a:off x="0" y="0"/>
                            <a:ext cx="99060" cy="146303"/>
                          </a:xfrm>
                          <a:prstGeom prst="rect">
                            <a:avLst/>
                          </a:prstGeom>
                        </pic:spPr>
                      </pic:pic>
                    </a:graphicData>
                  </a:graphic>
                </wp:inline>
              </w:drawing>
            </w:r>
            <w:r>
              <w:rPr/>
            </w:r>
            <w:r>
              <w:rPr>
                <w:spacing w:val="2"/>
                <w:position w:val="1"/>
                <w:sz w:val="20"/>
              </w:rPr>
              <w:t> </w:t>
            </w:r>
            <w:r>
              <w:rPr>
                <w:rFonts w:ascii="Arial"/>
                <w:spacing w:val="-4"/>
                <w:position w:val="1"/>
                <w:sz w:val="29"/>
              </w:rPr>
              <w:t>SENSOR </w:t>
            </w:r>
            <w:r>
              <w:rPr>
                <w:rFonts w:ascii="Arial"/>
                <w:spacing w:val="-12"/>
                <w:position w:val="1"/>
                <w:sz w:val="29"/>
              </w:rPr>
              <w:t>DATE </w:t>
            </w:r>
            <w:r>
              <w:rPr>
                <w:rFonts w:ascii="Arial"/>
                <w:spacing w:val="-4"/>
                <w:sz w:val="29"/>
              </w:rPr>
              <w:t>BUMP</w:t>
            </w:r>
            <w:r>
              <w:rPr>
                <w:rFonts w:ascii="Arial"/>
                <w:spacing w:val="70"/>
                <w:sz w:val="29"/>
              </w:rPr>
              <w:t> </w:t>
            </w:r>
            <w:r>
              <w:rPr>
                <w:rFonts w:ascii="Arial"/>
                <w:spacing w:val="-4"/>
                <w:sz w:val="29"/>
              </w:rPr>
              <w:t>TEST</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61"/>
        </w:numPr>
        <w:tabs>
          <w:tab w:pos="2040" w:val="left" w:leader="none"/>
          <w:tab w:pos="2363" w:val="left" w:leader="none"/>
        </w:tabs>
        <w:spacing w:line="208" w:lineRule="auto" w:before="86" w:after="0"/>
        <w:ind w:left="2363" w:right="1350" w:hanging="504"/>
        <w:jc w:val="left"/>
        <w:rPr>
          <w:sz w:val="24"/>
        </w:rPr>
      </w:pPr>
      <w:r>
        <w:rPr/>
        <w:pict>
          <v:group style="position:absolute;margin-left:354.239014pt;margin-top:35.646614pt;width:22.7pt;height:10.2pt;mso-position-horizontal-relative:page;mso-position-vertical-relative:paragraph;z-index:-30226432" coordorigin="7085,713" coordsize="454,204">
            <v:shape style="position:absolute;left:7084;top:712;width:173;height:204" type="#_x0000_t75" stroked="false">
              <v:imagedata r:id="rId758" o:title=""/>
            </v:shape>
            <v:shape style="position:absolute;left:7495;top:777;width:44;height:72" coordorigin="7495,778" coordsize="44,72" path="m7538,778l7505,778,7495,778,7495,850,7500,850,7505,850,7538,850,7538,840,7505,840,7505,787,7538,787,7538,778xe" filled="true" fillcolor="#000000" stroked="false">
              <v:path arrowok="t"/>
              <v:fill type="solid"/>
            </v:shape>
            <v:shape style="position:absolute;left:7305;top:715;width:140;height:202" type="#_x0000_t75" stroked="false">
              <v:imagedata r:id="rId759" o:title=""/>
            </v:shape>
            <w10:wrap type="none"/>
          </v:group>
        </w:pict>
      </w:r>
      <w:r>
        <w:rPr>
          <w:sz w:val="24"/>
        </w:rPr>
        <w:t>.</w:t>
        <w:tab/>
        <w:t>Press</w:t>
      </w:r>
      <w:r>
        <w:rPr>
          <w:spacing w:val="-6"/>
          <w:sz w:val="24"/>
        </w:rPr>
        <w:t> </w:t>
      </w:r>
      <w:r>
        <w:rPr>
          <w:sz w:val="24"/>
        </w:rPr>
        <w:t>and</w:t>
      </w:r>
      <w:r>
        <w:rPr>
          <w:spacing w:val="-5"/>
          <w:sz w:val="24"/>
        </w:rPr>
        <w:t> </w:t>
      </w:r>
      <w:r>
        <w:rPr>
          <w:sz w:val="24"/>
        </w:rPr>
        <w:t>release</w:t>
      </w:r>
      <w:r>
        <w:rPr>
          <w:spacing w:val="-3"/>
          <w:sz w:val="24"/>
        </w:rPr>
        <w:t> </w:t>
      </w:r>
      <w:r>
        <w:rPr>
          <w:sz w:val="24"/>
        </w:rPr>
        <w:t>POWER</w:t>
      </w:r>
      <w:r>
        <w:rPr>
          <w:spacing w:val="-6"/>
          <w:sz w:val="24"/>
        </w:rPr>
        <w:t> </w:t>
      </w:r>
      <w:r>
        <w:rPr>
          <w:sz w:val="24"/>
        </w:rPr>
        <w:t>MODE.</w:t>
      </w:r>
      <w:r>
        <w:rPr>
          <w:spacing w:val="-10"/>
          <w:sz w:val="24"/>
        </w:rPr>
        <w:t> </w:t>
      </w:r>
      <w:r>
        <w:rPr>
          <w:sz w:val="24"/>
        </w:rPr>
        <w:t>The</w:t>
      </w:r>
      <w:r>
        <w:rPr>
          <w:spacing w:val="-5"/>
          <w:sz w:val="24"/>
        </w:rPr>
        <w:t> </w:t>
      </w:r>
      <w:r>
        <w:rPr>
          <w:sz w:val="24"/>
        </w:rPr>
        <w:t>combustible</w:t>
      </w:r>
      <w:r>
        <w:rPr>
          <w:spacing w:val="-3"/>
          <w:sz w:val="24"/>
        </w:rPr>
        <w:t> </w:t>
      </w:r>
      <w:r>
        <w:rPr>
          <w:sz w:val="24"/>
        </w:rPr>
        <w:t>gas</w:t>
      </w:r>
      <w:r>
        <w:rPr>
          <w:spacing w:val="-6"/>
          <w:sz w:val="24"/>
        </w:rPr>
        <w:t> </w:t>
      </w:r>
      <w:r>
        <w:rPr>
          <w:sz w:val="24"/>
        </w:rPr>
        <w:t>sensor’s</w:t>
      </w:r>
      <w:r>
        <w:rPr>
          <w:spacing w:val="-4"/>
          <w:sz w:val="24"/>
        </w:rPr>
        <w:t> </w:t>
      </w:r>
      <w:r>
        <w:rPr>
          <w:sz w:val="24"/>
        </w:rPr>
        <w:t>replacement</w:t>
      </w:r>
      <w:r>
        <w:rPr>
          <w:spacing w:val="-5"/>
          <w:sz w:val="24"/>
        </w:rPr>
        <w:t> </w:t>
      </w:r>
      <w:r>
        <w:rPr>
          <w:sz w:val="24"/>
        </w:rPr>
        <w:t>date appears.</w:t>
      </w:r>
    </w:p>
    <w:p>
      <w:pPr>
        <w:pStyle w:val="BodyText"/>
        <w:spacing w:before="6"/>
        <w:rPr>
          <w:sz w:val="10"/>
        </w:rPr>
      </w:pPr>
    </w:p>
    <w:tbl>
      <w:tblPr>
        <w:tblW w:w="0" w:type="auto"/>
        <w:jc w:val="left"/>
        <w:tblInd w:w="48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17"/>
        <w:gridCol w:w="144"/>
        <w:gridCol w:w="80"/>
        <w:gridCol w:w="85"/>
      </w:tblGrid>
      <w:tr>
        <w:trPr>
          <w:trHeight w:val="191" w:hRule="atLeast"/>
        </w:trPr>
        <w:tc>
          <w:tcPr>
            <w:tcW w:w="2417" w:type="dxa"/>
            <w:tcBorders>
              <w:bottom w:val="nil"/>
            </w:tcBorders>
          </w:tcPr>
          <w:p>
            <w:pPr>
              <w:pStyle w:val="TableParagraph"/>
              <w:spacing w:line="149" w:lineRule="exact" w:before="22"/>
              <w:ind w:left="650"/>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w:t>
            </w:r>
            <w:r>
              <w:rPr>
                <w:rFonts w:ascii="Arial"/>
                <w:color w:val="FFFFFF"/>
                <w:w w:val="105"/>
                <w:sz w:val="16"/>
              </w:rPr>
              <w:t> </w:t>
            </w: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80" w:type="dxa"/>
            <w:tcBorders>
              <w:top w:val="double" w:sz="1" w:space="0" w:color="000000"/>
              <w:left w:val="single" w:sz="48" w:space="0" w:color="000000"/>
              <w:right w:val="thinThickMediumGap" w:sz="12" w:space="0" w:color="000000"/>
            </w:tcBorders>
          </w:tcPr>
          <w:p>
            <w:pPr>
              <w:pStyle w:val="TableParagraph"/>
              <w:rPr>
                <w:sz w:val="12"/>
              </w:rPr>
            </w:pPr>
          </w:p>
        </w:tc>
        <w:tc>
          <w:tcPr>
            <w:tcW w:w="85" w:type="dxa"/>
            <w:tcBorders>
              <w:top w:val="double" w:sz="1" w:space="0" w:color="000000"/>
              <w:left w:val="thickThinMediumGap" w:sz="12" w:space="0" w:color="000000"/>
            </w:tcBorders>
          </w:tcPr>
          <w:p>
            <w:pPr>
              <w:pStyle w:val="TableParagraph"/>
              <w:rPr>
                <w:sz w:val="12"/>
              </w:rPr>
            </w:pPr>
          </w:p>
        </w:tc>
      </w:tr>
      <w:tr>
        <w:trPr>
          <w:trHeight w:val="937" w:hRule="atLeast"/>
        </w:trPr>
        <w:tc>
          <w:tcPr>
            <w:tcW w:w="2726" w:type="dxa"/>
            <w:gridSpan w:val="4"/>
            <w:tcBorders>
              <w:top w:val="nil"/>
            </w:tcBorders>
          </w:tcPr>
          <w:p>
            <w:pPr>
              <w:pStyle w:val="TableParagraph"/>
              <w:spacing w:before="67"/>
              <w:ind w:left="40"/>
              <w:rPr>
                <w:rFonts w:ascii="Arial"/>
                <w:sz w:val="25"/>
              </w:rPr>
            </w:pPr>
            <w:r>
              <w:rPr>
                <w:rFonts w:ascii="Arial"/>
                <w:w w:val="105"/>
                <w:sz w:val="25"/>
              </w:rPr>
              <w:t>CH4</w:t>
            </w:r>
          </w:p>
          <w:p>
            <w:pPr>
              <w:pStyle w:val="TableParagraph"/>
              <w:spacing w:line="290" w:lineRule="exact" w:before="3"/>
              <w:ind w:left="256"/>
              <w:rPr>
                <w:rFonts w:ascii="Arial"/>
                <w:sz w:val="25"/>
              </w:rPr>
            </w:pPr>
            <w:r>
              <w:rPr>
                <w:rFonts w:ascii="Arial"/>
                <w:sz w:val="25"/>
              </w:rPr>
              <w:t>MM/DD/YYYY </w:t>
            </w:r>
            <w:r>
              <w:rPr>
                <w:rFonts w:ascii="Arial"/>
                <w:w w:val="105"/>
                <w:sz w:val="25"/>
              </w:rPr>
              <w:t>10/12/2018</w:t>
            </w:r>
          </w:p>
        </w:tc>
      </w:tr>
      <w:tr>
        <w:trPr>
          <w:trHeight w:val="321" w:hRule="atLeast"/>
        </w:trPr>
        <w:tc>
          <w:tcPr>
            <w:tcW w:w="2726" w:type="dxa"/>
            <w:gridSpan w:val="4"/>
          </w:tcPr>
          <w:p>
            <w:pPr>
              <w:pStyle w:val="TableParagraph"/>
              <w:spacing w:line="274" w:lineRule="exact"/>
              <w:ind w:left="40"/>
              <w:rPr>
                <w:rFonts w:ascii="Arial"/>
                <w:sz w:val="25"/>
              </w:rPr>
            </w:pPr>
            <w:r>
              <w:rPr>
                <w:rFonts w:ascii="Arial"/>
                <w:w w:val="105"/>
                <w:sz w:val="25"/>
              </w:rPr>
              <w:t>SENSOR</w:t>
            </w:r>
            <w:r>
              <w:rPr>
                <w:rFonts w:ascii="Arial"/>
                <w:spacing w:val="66"/>
                <w:w w:val="105"/>
                <w:sz w:val="25"/>
              </w:rPr>
              <w:t> </w:t>
            </w:r>
            <w:r>
              <w:rPr>
                <w:rFonts w:ascii="Arial"/>
                <w:spacing w:val="-7"/>
                <w:w w:val="105"/>
                <w:sz w:val="25"/>
              </w:rPr>
              <w:t>DATE</w:t>
            </w:r>
          </w:p>
        </w:tc>
      </w:tr>
    </w:tbl>
    <w:p>
      <w:pPr>
        <w:spacing w:after="0" w:line="274" w:lineRule="exact"/>
        <w:rPr>
          <w:rFonts w:ascii="Arial"/>
          <w:sz w:val="25"/>
        </w:rPr>
        <w:sectPr>
          <w:pgSz w:w="12240" w:h="15840"/>
          <w:pgMar w:header="0" w:footer="730" w:top="580" w:bottom="920" w:left="300" w:right="280"/>
        </w:sectPr>
      </w:pPr>
    </w:p>
    <w:p>
      <w:pPr>
        <w:pStyle w:val="ListParagraph"/>
        <w:numPr>
          <w:ilvl w:val="0"/>
          <w:numId w:val="261"/>
        </w:numPr>
        <w:tabs>
          <w:tab w:pos="2040" w:val="left" w:leader="none"/>
          <w:tab w:pos="2363" w:val="left" w:leader="none"/>
        </w:tabs>
        <w:spacing w:line="240" w:lineRule="auto" w:before="76" w:after="0"/>
        <w:ind w:left="2039" w:right="0" w:hanging="181"/>
        <w:jc w:val="left"/>
        <w:rPr>
          <w:sz w:val="24"/>
        </w:rPr>
      </w:pPr>
      <w:r>
        <w:rPr/>
        <w:drawing>
          <wp:anchor distT="0" distB="0" distL="0" distR="0" allowOverlap="1" layoutInCell="1" locked="0" behindDoc="1" simplePos="0" relativeHeight="473091584">
            <wp:simplePos x="0" y="0"/>
            <wp:positionH relativeFrom="page">
              <wp:posOffset>5774423</wp:posOffset>
            </wp:positionH>
            <wp:positionV relativeFrom="paragraph">
              <wp:posOffset>2621318</wp:posOffset>
            </wp:positionV>
            <wp:extent cx="82051" cy="319087"/>
            <wp:effectExtent l="0" t="0" r="0" b="0"/>
            <wp:wrapNone/>
            <wp:docPr id="605" name="image728.png"/>
            <wp:cNvGraphicFramePr>
              <a:graphicFrameLocks noChangeAspect="1"/>
            </wp:cNvGraphicFramePr>
            <a:graphic>
              <a:graphicData uri="http://schemas.openxmlformats.org/drawingml/2006/picture">
                <pic:pic>
                  <pic:nvPicPr>
                    <pic:cNvPr id="606" name="image728.png"/>
                    <pic:cNvPicPr/>
                  </pic:nvPicPr>
                  <pic:blipFill>
                    <a:blip r:embed="rId760" cstate="print"/>
                    <a:stretch>
                      <a:fillRect/>
                    </a:stretch>
                  </pic:blipFill>
                  <pic:spPr>
                    <a:xfrm>
                      <a:off x="0" y="0"/>
                      <a:ext cx="82051" cy="319087"/>
                    </a:xfrm>
                    <a:prstGeom prst="rect">
                      <a:avLst/>
                    </a:prstGeom>
                  </pic:spPr>
                </pic:pic>
              </a:graphicData>
            </a:graphic>
          </wp:anchor>
        </w:drawing>
      </w:r>
      <w:r>
        <w:rPr/>
        <w:pict>
          <v:group style="position:absolute;margin-left:168.839005pt;margin-top:45.003002pt;width:222pt;height:314.4pt;mso-position-horizontal-relative:page;mso-position-vertical-relative:paragraph;z-index:-30224384" coordorigin="3377,900" coordsize="4440,6288">
            <v:shape style="position:absolute;left:7586;top:1360;width:231;height:130" type="#_x0000_t75" stroked="false">
              <v:imagedata r:id="rId108" o:title=""/>
            </v:shape>
            <v:shape style="position:absolute;left:3376;top:900;width:4215;height:6288" coordorigin="3377,900" coordsize="4215,6288" path="m5494,5431l5489,5390,5489,5388,5479,5357,5477,5350,5477,5347,5463,5321,5458,5311,5455,5311,5443,5297,5443,5294,5429,5280,5414,5266,5398,5254,5395,5254,5359,5237,5357,5234,5316,5222,5273,5218,5270,5218,5227,5222,5225,5222,5184,5234,5184,5237,5148,5254,5146,5254,5129,5266,5126,5266,5098,5294,5098,5297,5086,5311,5066,5347,5064,5350,5052,5388,5052,5390,5047,5431,5047,5434,5052,5474,5064,5513,5066,5515,5086,5551,5086,5554,5135,5603,5195,5633,5263,5644,5331,5637,5359,5626,5395,5611,5398,5611,5414,5599,5414,5597,5442,5569,5452,5556,5463,5543,5477,5513,5480,5506,5489,5474,5489,5472,5494,5434,5474,5434,5474,5434,5470,5472,5470,5470,5458,5508,5460,5506,5441,5542,5429,5556,5429,5554,5400,5582,5402,5582,5386,5594,5388,5594,5352,5611,5352,5609,5311,5621,5314,5621,5272,5626,5230,5621,5197,5611,5189,5609,5191,5611,5155,5594,5158,5594,5141,5582,5114,5556,5112,5554,5112,5556,5100,5542,5102,5542,5084,5508,5083,5506,5083,5508,5072,5472,5071,5470,5071,5472,5067,5434,5067,5432,5066,5434,5066,5431,5067,5432,5067,5431,5071,5393,5083,5354,5083,5357,5084,5354,5101,5323,5102,5321,5100,5323,5112,5309,5141,5280,5141,5282,5144,5280,5158,5270,5155,5270,5191,5254,5189,5254,5230,5242,5272,5237,5314,5242,5311,5242,5352,5254,5388,5270,5386,5270,5402,5282,5429,5309,5441,5323,5441,5321,5460,5357,5458,5354,5470,5393,5474,5432,5474,5431,5474,5432,5484,5432,5494,5434,5494,5431xm7531,1114l7526,1073,7526,1070,7517,1039,7514,1032,7514,1030,7500,1003,7495,994,7493,994,7481,979,7481,977,7454,951,7453,950,7423,930,7401,919,7389,914,7354,902,7351,902,7308,900,7269,902,7233,911,7199,927,7166,948,7164,948,7135,977,7135,979,7114,1008,7098,1042,7088,1078,7085,1114,7085,1116,7090,1157,7098,1184,7112,1215,7130,1243,7150,1265,7152,1265,7166,1277,7166,1279,7183,1291,7219,1310,7222,1310,7262,1322,7265,1322,7308,1327,7310,1327,7354,1322,7392,1310,7394,1310,7399,1308,7428,1294,7433,1291,7435,1289,7450,1277,7450,1279,7453,1277,7466,1267,7466,1265,7481,1250,7483,1250,7492,1238,7495,1234,7495,1231,7514,1198,7514,1195,7517,1188,7526,1157,7527,1154,7531,1116,7512,1116,7512,1116,7507,1154,7507,1152,7495,1190,7498,1188,7478,1222,7466,1238,7466,1236,7452,1250,7454,1250,7438,1262,7423,1274,7385,1294,7387,1291,7349,1303,7351,1303,7309,1308,7267,1303,7235,1294,7226,1291,7229,1294,7193,1274,7195,1274,7178,1262,7164,1250,7152,1238,7150,1236,7140,1222,7122,1190,7121,1188,7121,1190,7110,1154,7109,1152,7109,1154,7104,1116,7104,1115,7104,1116,7104,1114,7104,1115,7104,1114,7109,1075,7121,1037,7121,1039,7122,1037,7139,1006,7140,1003,7138,1006,7150,991,7178,962,7178,965,7182,962,7195,953,7193,953,7229,934,7226,934,7267,922,7265,922,7308,919,7351,922,7349,922,7387,934,7385,934,7423,953,7423,950,7438,962,7454,977,7452,977,7466,991,7478,1006,7478,1003,7498,1039,7495,1037,7507,1075,7512,1115,7512,1114,7512,1115,7522,1115,7531,1116,7531,1114xm7591,1421l6946,1421,6941,1421,6936,1421,6936,6497,6110,6497,6110,5698,6110,5693,6110,5688,3386,5688,3382,5688,3377,5688,3377,7183,3386,7183,3386,5698,6101,5698,6101,7188,6110,7188,6110,6506,6946,6506,6946,6497,6946,6497,6946,1430,7591,1430,7591,1421xe" filled="true" fillcolor="#000000" stroked="false">
              <v:path arrowok="t"/>
              <v:fill type="solid"/>
            </v:shape>
            <v:shape style="position:absolute;left:3412;top:5755;width:353;height:152" type="#_x0000_t75" stroked="false">
              <v:imagedata r:id="rId761" o:title=""/>
            </v:shape>
            <v:shape style="position:absolute;left:5349;top:5714;width:173;height:207" type="#_x0000_t75" stroked="false">
              <v:imagedata r:id="rId762" o:title=""/>
            </v:shape>
            <v:shape style="position:absolute;left:5759;top:5721;width:305;height:190" coordorigin="5760,5722" coordsize="305,190" path="m5962,5741l5909,5741,5909,5741,5899,5741,5899,5878,5899,5882,5899,5887,5952,5887,5957,5887,5962,5887,5962,5750,5962,5746,5962,5741xm6038,5741l5986,5741,5986,5741,5976,5741,5976,5878,5976,5882,5976,5887,6029,5887,6034,5887,6038,5887,6038,5750,6038,5746,6038,5741xm6065,5722l6062,5722,6055,5722,6055,5731,6055,5902,5803,5902,5803,5851,5803,5851,5803,5842,5770,5842,5770,5789,5803,5789,5803,5779,5803,5779,5803,5731,6055,5731,6055,5722,5803,5722,5798,5722,5794,5722,5794,5779,5770,5779,5765,5779,5760,5779,5760,5851,5765,5851,5770,5851,5794,5851,5794,5911,5798,5911,5803,5911,6062,5911,6062,5909,6065,5909,6065,5722xe" filled="true" fillcolor="#000000" stroked="false">
              <v:path arrowok="t"/>
              <v:fill type="solid"/>
            </v:shape>
            <v:shape style="position:absolute;left:5570;top:5716;width:137;height:202" type="#_x0000_t75" stroked="false">
              <v:imagedata r:id="rId763" o:title=""/>
            </v:shape>
            <v:shape style="position:absolute;left:4679;top:5160;width:130;height:504" type="#_x0000_t75" stroked="false">
              <v:imagedata r:id="rId764" o:title=""/>
            </v:shape>
            <v:shape style="position:absolute;left:4031;top:3696;width:872;height:192" coordorigin="4032,3696" coordsize="872,192" path="m4903,3696l4042,3696,4037,3696,4032,3696,4032,3878,4032,3883,4032,3888,4894,3888,4898,3888,4903,3888,4903,3706,4903,3701,4903,3696xe" filled="true" fillcolor="#000000" stroked="false">
              <v:path arrowok="t"/>
              <v:fill type="solid"/>
            </v:shape>
            <v:shape style="position:absolute;left:4679;top:3144;width:130;height:504" type="#_x0000_t75" stroked="false">
              <v:imagedata r:id="rId765" o:title=""/>
            </v:shape>
            <v:shape style="position:absolute;left:7144;top:1008;width:327;height:197" type="#_x0000_t202" filled="false" stroked="false">
              <v:textbox inset="0,0,0,0">
                <w:txbxContent>
                  <w:p>
                    <w:pPr>
                      <w:spacing w:line="195" w:lineRule="exact" w:before="0"/>
                      <w:ind w:left="0" w:right="0" w:firstLine="0"/>
                      <w:jc w:val="left"/>
                      <w:rPr>
                        <w:sz w:val="17"/>
                      </w:rPr>
                    </w:pPr>
                    <w:r>
                      <w:rPr>
                        <w:w w:val="110"/>
                        <w:sz w:val="17"/>
                      </w:rPr>
                      <w:t>AIR</w:t>
                    </w:r>
                  </w:p>
                </w:txbxContent>
              </v:textbox>
              <w10:wrap type="none"/>
            </v:shape>
            <v:shape style="position:absolute;left:3422;top:5325;width:2012;height:1519" type="#_x0000_t202" filled="false" stroked="false">
              <v:textbox inset="0,0,0,0">
                <w:txbxContent>
                  <w:p>
                    <w:pPr>
                      <w:spacing w:line="195" w:lineRule="exact" w:before="0"/>
                      <w:ind w:left="0" w:right="18" w:firstLine="0"/>
                      <w:jc w:val="right"/>
                      <w:rPr>
                        <w:sz w:val="17"/>
                      </w:rPr>
                    </w:pPr>
                    <w:r>
                      <w:rPr>
                        <w:w w:val="105"/>
                        <w:sz w:val="17"/>
                      </w:rPr>
                      <w:t>AIR</w:t>
                    </w:r>
                  </w:p>
                  <w:p>
                    <w:pPr>
                      <w:spacing w:line="240" w:lineRule="auto" w:before="2"/>
                      <w:rPr>
                        <w:sz w:val="18"/>
                      </w:rPr>
                    </w:pPr>
                  </w:p>
                  <w:p>
                    <w:pPr>
                      <w:spacing w:before="0"/>
                      <w:ind w:left="609" w:right="0" w:firstLine="0"/>
                      <w:jc w:val="left"/>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w:t>
                    </w:r>
                    <w:r>
                      <w:rPr>
                        <w:rFonts w:ascii="Arial"/>
                        <w:color w:val="FFFFFF"/>
                        <w:w w:val="105"/>
                        <w:sz w:val="16"/>
                      </w:rPr>
                      <w:t> </w:t>
                    </w:r>
                    <w:r>
                      <w:rPr>
                        <w:rFonts w:ascii="Arial"/>
                        <w:w w:val="105"/>
                        <w:sz w:val="16"/>
                      </w:rPr>
                      <w:t>7:49</w:t>
                    </w:r>
                  </w:p>
                  <w:p>
                    <w:pPr>
                      <w:spacing w:before="63"/>
                      <w:ind w:left="0" w:right="0" w:firstLine="0"/>
                      <w:jc w:val="left"/>
                      <w:rPr>
                        <w:rFonts w:ascii="Arial"/>
                        <w:sz w:val="25"/>
                      </w:rPr>
                    </w:pPr>
                    <w:r>
                      <w:rPr>
                        <w:rFonts w:ascii="Arial"/>
                        <w:w w:val="105"/>
                        <w:sz w:val="25"/>
                      </w:rPr>
                      <w:t>H2S</w:t>
                    </w:r>
                  </w:p>
                  <w:p>
                    <w:pPr>
                      <w:spacing w:line="242" w:lineRule="auto" w:before="0"/>
                      <w:ind w:left="216" w:right="0" w:firstLine="0"/>
                      <w:jc w:val="left"/>
                      <w:rPr>
                        <w:rFonts w:ascii="Arial"/>
                        <w:sz w:val="25"/>
                      </w:rPr>
                    </w:pPr>
                    <w:r>
                      <w:rPr>
                        <w:rFonts w:ascii="Arial"/>
                        <w:sz w:val="25"/>
                      </w:rPr>
                      <w:t>MM/DD/YYYY </w:t>
                    </w:r>
                    <w:r>
                      <w:rPr>
                        <w:rFonts w:ascii="Arial"/>
                        <w:w w:val="105"/>
                        <w:sz w:val="25"/>
                      </w:rPr>
                      <w:t>1/30/2018</w:t>
                    </w:r>
                  </w:p>
                </w:txbxContent>
              </v:textbox>
              <w10:wrap type="none"/>
            </v:shape>
            <v:shape style="position:absolute;left:3381;top:6852;width:2724;height:332" type="#_x0000_t202" filled="false" stroked="true" strokeweight=".48001pt" strokecolor="#000000">
              <v:textbox inset="0,0,0,0">
                <w:txbxContent>
                  <w:p>
                    <w:pPr>
                      <w:spacing w:line="276" w:lineRule="exact" w:before="0"/>
                      <w:ind w:left="35" w:right="0" w:firstLine="0"/>
                      <w:jc w:val="left"/>
                      <w:rPr>
                        <w:rFonts w:ascii="Arial"/>
                        <w:sz w:val="25"/>
                      </w:rPr>
                    </w:pPr>
                    <w:r>
                      <w:rPr>
                        <w:rFonts w:ascii="Arial"/>
                        <w:w w:val="105"/>
                        <w:sz w:val="25"/>
                      </w:rPr>
                      <w:t>SENSOR</w:t>
                    </w:r>
                    <w:r>
                      <w:rPr>
                        <w:rFonts w:ascii="Arial"/>
                        <w:spacing w:val="66"/>
                        <w:w w:val="105"/>
                        <w:sz w:val="25"/>
                      </w:rPr>
                      <w:t> </w:t>
                    </w:r>
                    <w:r>
                      <w:rPr>
                        <w:rFonts w:ascii="Arial"/>
                        <w:spacing w:val="-7"/>
                        <w:w w:val="105"/>
                        <w:sz w:val="25"/>
                      </w:rPr>
                      <w:t>DATE</w:t>
                    </w:r>
                  </w:p>
                </w:txbxContent>
              </v:textbox>
              <v:stroke dashstyle="solid"/>
              <w10:wrap type="none"/>
            </v:shape>
            <w10:wrap type="none"/>
          </v:group>
        </w:pict>
      </w:r>
      <w:r>
        <w:rPr/>
        <w:pict>
          <v:group style="position:absolute;margin-left:475.036713pt;margin-top:109.60878pt;width:22.25pt;height:21.35pt;mso-position-horizontal-relative:page;mso-position-vertical-relative:paragraph;z-index:-30223872" coordorigin="9501,2192" coordsize="445,427">
            <v:shape style="position:absolute;left:9500;top:2192;width:445;height:427" coordorigin="9501,2192" coordsize="445,427" path="m9946,2405l9943,2369,9943,2366,9943,2362,9926,2323,9926,2369,9924,2364,9926,2405,9924,2446,9926,2443,9912,2482,9912,2479,9893,2515,9881,2530,9881,2527,9852,2556,9854,2556,9838,2568,9802,2587,9804,2585,9763,2597,9766,2597,9722,2599,9679,2597,9682,2597,9651,2587,9643,2585,9646,2587,9607,2568,9610,2568,9595,2556,9581,2544,9578,2542,9578,2544,9566,2530,9566,2527,9554,2515,9553,2513,9536,2482,9535,2479,9535,2482,9524,2446,9523,2443,9523,2446,9519,2407,9519,2406,9518,2407,9518,2405,9519,2406,9519,2405,9523,2366,9535,2328,9535,2330,9537,2328,9553,2299,9554,2297,9552,2299,9566,2282,9578,2268,9578,2270,9582,2268,9595,2258,9595,2256,9610,2244,9607,2246,9612,2244,9646,2227,9643,2227,9682,2215,9724,2211,9766,2215,9763,2215,9804,2227,9802,2227,9838,2246,9854,2258,9854,2256,9869,2268,9866,2268,9881,2282,9893,2299,9893,2297,9912,2330,9926,2369,9926,2323,9879,2256,9811,2210,9736,2192,9665,2199,9598,2230,9583,2242,9566,2254,9521,2314,9501,2383,9505,2453,9532,2517,9583,2570,9598,2582,9598,2585,9636,2604,9638,2604,9677,2616,9679,2616,9722,2618,9766,2616,9768,2616,9809,2604,9811,2604,9820,2599,9843,2587,9847,2585,9850,2585,9866,2573,9866,2570,9895,2542,9905,2530,9907,2527,9910,2525,9929,2489,9931,2482,9943,2450,9943,2443,9946,2405xe" filled="true" fillcolor="#000000" stroked="false">
              <v:path arrowok="t"/>
              <v:fill type="solid"/>
            </v:shape>
            <v:shape style="position:absolute;left:9500;top:2192;width:445;height:427" type="#_x0000_t202" filled="false" stroked="false">
              <v:textbox inset="0,0,0,0">
                <w:txbxContent>
                  <w:p>
                    <w:pPr>
                      <w:spacing w:before="106"/>
                      <w:ind w:left="60" w:right="0" w:firstLine="0"/>
                      <w:jc w:val="left"/>
                      <w:rPr>
                        <w:sz w:val="17"/>
                      </w:rPr>
                    </w:pPr>
                    <w:r>
                      <w:rPr>
                        <w:w w:val="110"/>
                        <w:sz w:val="17"/>
                      </w:rPr>
                      <w:t>AIR</w:t>
                    </w:r>
                  </w:p>
                </w:txbxContent>
              </v:textbox>
              <w10:wrap type="none"/>
            </v:shape>
            <w10:wrap type="none"/>
          </v:group>
        </w:pict>
      </w:r>
      <w:r>
        <w:rPr/>
        <w:pict>
          <v:group style="position:absolute;margin-left:251.279007pt;margin-top:159.917648pt;width:22.35pt;height:21.45pt;mso-position-horizontal-relative:page;mso-position-vertical-relative:paragraph;z-index:-30223360" coordorigin="5026,3198" coordsize="447,429">
            <v:shape style="position:absolute;left:5025;top:3198;width:447;height:429" coordorigin="5026,3198" coordsize="447,429" path="m5472,3413l5467,3372,5467,3370,5467,3367,5455,3331,5455,3329,5453,3324,5453,3413,5453,3415,5453,3414,5448,3454,5448,3451,5436,3490,5438,3487,5419,3521,5407,3538,5407,3535,5393,3550,5395,3550,5381,3562,5364,3574,5328,3593,5330,3590,5290,3602,5292,3602,5250,3607,5208,3602,5175,3593,5167,3590,5170,3593,5134,3574,5136,3574,5119,3562,5063,3490,5062,3487,5062,3490,5050,3454,5050,3451,5050,3454,5045,3415,5045,3414,5045,3415,5045,3413,5045,3414,5045,3413,5050,3372,5050,3374,5050,3372,5062,3338,5080,3305,5081,3302,5078,3305,5090,3290,5105,3274,5119,3262,5119,3264,5123,3262,5136,3252,5134,3252,5170,3233,5167,3233,5208,3221,5206,3221,5249,3218,5292,3221,5290,3221,5330,3233,5328,3233,5364,3252,5381,3264,5381,3262,5395,3274,5393,3274,5407,3290,5419,3305,5419,3302,5438,3338,5436,3338,5448,3374,5448,3372,5453,3414,5453,3413,5453,3324,5441,3302,5436,3293,5434,3293,5422,3278,5403,3262,5371,3232,5339,3218,5307,3205,5236,3198,5168,3212,5107,3247,5055,3308,5029,3376,5026,3413,5026,3415,5038,3483,5071,3543,5090,3564,5093,3564,5107,3576,5107,3578,5124,3590,5160,3610,5162,3610,5203,3622,5206,3622,5249,3626,5251,3626,5294,3622,5335,3610,5338,3610,5342,3607,5369,3593,5374,3590,5376,3590,5393,3578,5393,3576,5407,3564,5422,3550,5424,3550,5433,3538,5436,3533,5436,3530,5455,3497,5455,3494,5457,3487,5467,3456,5467,3454,5472,3415,5472,3413xe" filled="true" fillcolor="#000000" stroked="false">
              <v:path arrowok="t"/>
              <v:fill type="solid"/>
            </v:shape>
            <v:shape style="position:absolute;left:5025;top:3198;width:447;height:429" type="#_x0000_t202" filled="false" stroked="false">
              <v:textbox inset="0,0,0,0">
                <w:txbxContent>
                  <w:p>
                    <w:pPr>
                      <w:spacing w:before="108"/>
                      <w:ind w:left="59" w:right="0" w:firstLine="0"/>
                      <w:jc w:val="left"/>
                      <w:rPr>
                        <w:sz w:val="17"/>
                      </w:rPr>
                    </w:pPr>
                    <w:r>
                      <w:rPr>
                        <w:w w:val="110"/>
                        <w:sz w:val="17"/>
                      </w:rPr>
                      <w:t>AIR</w:t>
                    </w:r>
                  </w:p>
                </w:txbxContent>
              </v:textbox>
              <w10:wrap type="none"/>
            </v:shape>
            <w10:wrap type="none"/>
          </v:group>
        </w:pict>
      </w:r>
      <w:r>
        <w:rPr/>
        <w:pict>
          <v:group style="position:absolute;margin-left:475.199005pt;margin-top:209.162994pt;width:22.35pt;height:21.4pt;mso-position-horizontal-relative:page;mso-position-vertical-relative:paragraph;z-index:-30222848" coordorigin="9504,4183" coordsize="447,428">
            <v:shape style="position:absolute;left:9503;top:4183;width:447;height:428" coordorigin="9504,4183" coordsize="447,428" path="m9950,4397l9946,4356,9946,4354,9936,4322,9934,4315,9934,4313,9921,4289,9920,4289,9907,4268,9899,4260,9890,4250,9872,4236,9869,4234,9854,4222,9852,4222,9814,4202,9811,4200,9773,4188,9730,4183,9727,4183,9684,4188,9682,4188,9622,4210,9571,4246,9532,4294,9509,4354,9509,4356,9504,4397,9504,4399,9509,4440,9532,4500,9570,4550,9620,4587,9682,4608,9684,4608,9727,4610,9791,4603,9818,4591,9845,4579,9850,4577,9899,4535,9908,4522,9934,4481,9934,4478,9936,4471,9946,4440,9946,4438,9950,4399,9931,4399,9931,4399,9926,4438,9926,4435,9914,4474,9917,4471,9898,4507,9886,4522,9886,4519,9871,4534,9874,4534,9857,4548,9842,4560,9804,4579,9806,4577,9768,4589,9770,4589,9727,4591,9684,4589,9686,4589,9654,4579,9646,4577,9648,4579,9612,4560,9614,4560,9598,4548,9571,4522,9569,4519,9569,4522,9557,4507,9559,4507,9541,4474,9540,4471,9540,4474,9529,4438,9528,4435,9528,4438,9523,4399,9523,4398,9523,4399,9523,4397,9523,4398,9523,4397,9528,4358,9540,4320,9540,4322,9541,4320,9559,4289,9559,4291,9561,4289,9571,4274,9569,4274,9583,4260,9598,4248,9598,4250,9601,4248,9614,4238,9612,4238,9648,4219,9646,4219,9686,4207,9728,4203,9770,4207,9768,4207,9806,4219,9804,4219,9842,4238,9842,4236,9857,4248,9857,4250,9874,4262,9886,4274,9898,4291,9898,4289,9917,4322,9914,4320,9926,4358,9931,4398,9931,4397,9931,4398,9941,4398,9950,4399,9950,4397xe" filled="true" fillcolor="#000000" stroked="false">
              <v:path arrowok="t"/>
              <v:fill type="solid"/>
            </v:shape>
            <v:shape style="position:absolute;left:9503;top:4183;width:447;height:428" type="#_x0000_t202" filled="false" stroked="false">
              <v:textbox inset="0,0,0,0">
                <w:txbxContent>
                  <w:p>
                    <w:pPr>
                      <w:spacing w:before="110"/>
                      <w:ind w:left="59" w:right="0" w:firstLine="0"/>
                      <w:jc w:val="left"/>
                      <w:rPr>
                        <w:sz w:val="17"/>
                      </w:rPr>
                    </w:pPr>
                    <w:r>
                      <w:rPr>
                        <w:w w:val="110"/>
                        <w:sz w:val="17"/>
                      </w:rPr>
                      <w:t>AIR</w:t>
                    </w:r>
                  </w:p>
                </w:txbxContent>
              </v:textbox>
              <w10:wrap type="none"/>
            </v:shape>
            <w10:wrap type="none"/>
          </v:group>
        </w:pict>
      </w:r>
      <w:r>
        <w:rPr/>
        <w:drawing>
          <wp:anchor distT="0" distB="0" distL="0" distR="0" allowOverlap="1" layoutInCell="1" locked="0" behindDoc="1" simplePos="0" relativeHeight="473094144">
            <wp:simplePos x="0" y="0"/>
            <wp:positionH relativeFrom="page">
              <wp:posOffset>2168639</wp:posOffset>
            </wp:positionH>
            <wp:positionV relativeFrom="paragraph">
              <wp:posOffset>1086650</wp:posOffset>
            </wp:positionV>
            <wp:extent cx="220738" cy="95250"/>
            <wp:effectExtent l="0" t="0" r="0" b="0"/>
            <wp:wrapNone/>
            <wp:docPr id="607" name="image734.png"/>
            <wp:cNvGraphicFramePr>
              <a:graphicFrameLocks noChangeAspect="1"/>
            </wp:cNvGraphicFramePr>
            <a:graphic>
              <a:graphicData uri="http://schemas.openxmlformats.org/drawingml/2006/picture">
                <pic:pic>
                  <pic:nvPicPr>
                    <pic:cNvPr id="608" name="image734.png"/>
                    <pic:cNvPicPr/>
                  </pic:nvPicPr>
                  <pic:blipFill>
                    <a:blip r:embed="rId766" cstate="print"/>
                    <a:stretch>
                      <a:fillRect/>
                    </a:stretch>
                  </pic:blipFill>
                  <pic:spPr>
                    <a:xfrm>
                      <a:off x="0" y="0"/>
                      <a:ext cx="220738" cy="95250"/>
                    </a:xfrm>
                    <a:prstGeom prst="rect">
                      <a:avLst/>
                    </a:prstGeom>
                  </pic:spPr>
                </pic:pic>
              </a:graphicData>
            </a:graphic>
          </wp:anchor>
        </w:drawing>
      </w:r>
      <w:r>
        <w:rPr/>
        <w:pict>
          <v:group style="position:absolute;margin-left:267.479004pt;margin-top:83.523003pt;width:22.7pt;height:10.35pt;mso-position-horizontal-relative:page;mso-position-vertical-relative:paragraph;z-index:-30221824" coordorigin="5350,1670" coordsize="454,207">
            <v:shape style="position:absolute;left:5349;top:1670;width:173;height:207" type="#_x0000_t75" stroked="false">
              <v:imagedata r:id="rId767" o:title=""/>
            </v:shape>
            <v:shape style="position:absolute;left:5759;top:1737;width:44;height:70" coordorigin="5760,1738" coordsize="44,70" path="m5803,1738l5770,1738,5760,1738,5760,1807,5765,1807,5770,1807,5803,1807,5803,1798,5770,1798,5770,1747,5803,1747,5803,1738xe" filled="true" fillcolor="#000000" stroked="false">
              <v:path arrowok="t"/>
              <v:fill type="solid"/>
            </v:shape>
            <v:shape style="position:absolute;left:5570;top:1675;width:137;height:200" type="#_x0000_t75" stroked="false">
              <v:imagedata r:id="rId768" o:title=""/>
            </v:shape>
            <w10:wrap type="none"/>
          </v:group>
        </w:pict>
      </w:r>
      <w:r>
        <w:rPr/>
        <w:pict>
          <v:group style="position:absolute;margin-left:267.479004pt;margin-top:184.203003pt;width:22.7pt;height:10.35pt;mso-position-horizontal-relative:page;mso-position-vertical-relative:paragraph;z-index:-30221312" coordorigin="5350,3684" coordsize="454,207">
            <v:shape style="position:absolute;left:5349;top:3684;width:173;height:207" type="#_x0000_t75" stroked="false">
              <v:imagedata r:id="rId769" o:title=""/>
            </v:shape>
            <v:shape style="position:absolute;left:5759;top:3748;width:44;height:72" coordorigin="5760,3749" coordsize="44,72" path="m5803,3749l5770,3749,5765,3749,5760,3749,5760,3751,5760,3821,5765,3821,5770,3821,5803,3821,5803,3811,5770,3811,5770,3758,5803,3758,5803,3749xe" filled="true" fillcolor="#000000" stroked="false">
              <v:path arrowok="t"/>
              <v:fill type="solid"/>
            </v:shape>
            <v:shape style="position:absolute;left:5570;top:3688;width:137;height:200" type="#_x0000_t75" stroked="false">
              <v:imagedata r:id="rId770" o:title=""/>
            </v:shape>
            <w10:wrap type="none"/>
          </v:group>
        </w:pict>
      </w:r>
      <w:r>
        <w:rPr/>
        <w:pict>
          <v:group style="position:absolute;margin-left:489.118988pt;margin-top:33.363003pt;width:22.6pt;height:10.35pt;mso-position-horizontal-relative:page;mso-position-vertical-relative:paragraph;z-index:-30220800" coordorigin="9782,667" coordsize="452,207">
            <v:shape style="position:absolute;left:9782;top:667;width:171;height:207" type="#_x0000_t75" stroked="false">
              <v:imagedata r:id="rId771" o:title=""/>
            </v:shape>
            <v:shape style="position:absolute;left:10192;top:734;width:41;height:70" coordorigin="10193,734" coordsize="41,70" path="m10234,734l10202,734,10193,734,10193,804,10198,804,10202,804,10234,804,10234,794,10202,794,10202,744,10234,744,10234,734xe" filled="true" fillcolor="#000000" stroked="false">
              <v:path arrowok="t"/>
              <v:fill type="solid"/>
            </v:shape>
            <v:shape style="position:absolute;left:10003;top:672;width:137;height:200" type="#_x0000_t75" stroked="false">
              <v:imagedata r:id="rId772" o:title=""/>
            </v:shape>
            <w10:wrap type="none"/>
          </v:group>
        </w:pict>
      </w:r>
      <w:r>
        <w:rPr/>
        <w:drawing>
          <wp:anchor distT="0" distB="0" distL="0" distR="0" allowOverlap="1" layoutInCell="1" locked="0" behindDoc="1" simplePos="0" relativeHeight="473096192">
            <wp:simplePos x="0" y="0"/>
            <wp:positionH relativeFrom="page">
              <wp:posOffset>4971275</wp:posOffset>
            </wp:positionH>
            <wp:positionV relativeFrom="paragraph">
              <wp:posOffset>1716062</wp:posOffset>
            </wp:positionV>
            <wp:extent cx="220738" cy="95250"/>
            <wp:effectExtent l="0" t="0" r="0" b="0"/>
            <wp:wrapNone/>
            <wp:docPr id="609" name="image741.png"/>
            <wp:cNvGraphicFramePr>
              <a:graphicFrameLocks noChangeAspect="1"/>
            </wp:cNvGraphicFramePr>
            <a:graphic>
              <a:graphicData uri="http://schemas.openxmlformats.org/drawingml/2006/picture">
                <pic:pic>
                  <pic:nvPicPr>
                    <pic:cNvPr id="610" name="image741.png"/>
                    <pic:cNvPicPr/>
                  </pic:nvPicPr>
                  <pic:blipFill>
                    <a:blip r:embed="rId773" cstate="print"/>
                    <a:stretch>
                      <a:fillRect/>
                    </a:stretch>
                  </pic:blipFill>
                  <pic:spPr>
                    <a:xfrm>
                      <a:off x="0" y="0"/>
                      <a:ext cx="220738" cy="95250"/>
                    </a:xfrm>
                    <a:prstGeom prst="rect">
                      <a:avLst/>
                    </a:prstGeom>
                  </pic:spPr>
                </pic:pic>
              </a:graphicData>
            </a:graphic>
          </wp:anchor>
        </w:drawing>
      </w:r>
      <w:r>
        <w:rPr/>
        <w:pict>
          <v:group style="position:absolute;margin-left:488.158997pt;margin-top:133.083008pt;width:22.7pt;height:10.35pt;mso-position-horizontal-relative:page;mso-position-vertical-relative:paragraph;z-index:-30219776" coordorigin="9763,2662" coordsize="454,207">
            <v:shape style="position:absolute;left:9763;top:2661;width:171;height:207" type="#_x0000_t75" stroked="false">
              <v:imagedata r:id="rId774" o:title=""/>
            </v:shape>
            <v:shape style="position:absolute;left:10173;top:2726;width:44;height:72" coordorigin="10174,2726" coordsize="44,72" path="m10217,2726l10183,2726,10174,2726,10174,2798,10178,2798,10183,2798,10217,2798,10217,2789,10183,2789,10183,2736,10217,2736,10217,2726xe" filled="true" fillcolor="#000000" stroked="false">
              <v:path arrowok="t"/>
              <v:fill type="solid"/>
            </v:shape>
            <v:shape style="position:absolute;left:9983;top:2664;width:137;height:202" type="#_x0000_t75" stroked="false">
              <v:imagedata r:id="rId775" o:title=""/>
            </v:shape>
            <w10:wrap type="none"/>
          </v:group>
        </w:pict>
      </w:r>
      <w:r>
        <w:rPr/>
        <w:drawing>
          <wp:anchor distT="0" distB="0" distL="0" distR="0" allowOverlap="1" layoutInCell="1" locked="0" behindDoc="1" simplePos="0" relativeHeight="473099264">
            <wp:simplePos x="0" y="0"/>
            <wp:positionH relativeFrom="page">
              <wp:posOffset>5785091</wp:posOffset>
            </wp:positionH>
            <wp:positionV relativeFrom="paragraph">
              <wp:posOffset>1354874</wp:posOffset>
            </wp:positionV>
            <wp:extent cx="82051" cy="319087"/>
            <wp:effectExtent l="0" t="0" r="0" b="0"/>
            <wp:wrapNone/>
            <wp:docPr id="611" name="image733.png"/>
            <wp:cNvGraphicFramePr>
              <a:graphicFrameLocks noChangeAspect="1"/>
            </wp:cNvGraphicFramePr>
            <a:graphic>
              <a:graphicData uri="http://schemas.openxmlformats.org/drawingml/2006/picture">
                <pic:pic>
                  <pic:nvPicPr>
                    <pic:cNvPr id="612" name="image733.png"/>
                    <pic:cNvPicPr/>
                  </pic:nvPicPr>
                  <pic:blipFill>
                    <a:blip r:embed="rId765" cstate="print"/>
                    <a:stretch>
                      <a:fillRect/>
                    </a:stretch>
                  </pic:blipFill>
                  <pic:spPr>
                    <a:xfrm>
                      <a:off x="0" y="0"/>
                      <a:ext cx="82051" cy="319087"/>
                    </a:xfrm>
                    <a:prstGeom prst="rect">
                      <a:avLst/>
                    </a:prstGeom>
                  </pic:spPr>
                </pic:pic>
              </a:graphicData>
            </a:graphic>
          </wp:anchor>
        </w:drawing>
      </w:r>
      <w:r>
        <w:rPr/>
        <w:pict>
          <v:shape style="position:absolute;margin-left:148.199005pt;margin-top:21.482965pt;width:400.7pt;height:399.6pt;mso-position-horizontal-relative:page;mso-position-vertical-relative:paragraph;z-index:-30216704" coordorigin="2964,430" coordsize="8014,7992" path="m10978,430l10968,430,10968,439,10968,8412,2974,8412,2974,439,10968,439,10968,430,2974,430,2969,430,2964,430,2964,8412,2964,8417,2964,8422,10968,8422,10973,8422,10978,8422,10978,439,10978,430xe" filled="true" fillcolor="#000000" stroked="false">
            <v:path arrowok="t"/>
            <v:fill type="solid"/>
            <w10:wrap type="none"/>
          </v:shape>
        </w:pict>
      </w:r>
      <w:r>
        <w:rPr/>
        <w:pict>
          <v:shape style="position:absolute;margin-left:390.479004pt;margin-top:32.043022pt;width:136.950pt;height:75.150pt;mso-position-horizontal-relative:page;mso-position-vertical-relative:paragraph;z-index:1616640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14"/>
                    <w:gridCol w:w="144"/>
                    <w:gridCol w:w="82"/>
                    <w:gridCol w:w="84"/>
                  </w:tblGrid>
                  <w:tr>
                    <w:trPr>
                      <w:trHeight w:val="193" w:hRule="atLeast"/>
                    </w:trPr>
                    <w:tc>
                      <w:tcPr>
                        <w:tcW w:w="2414" w:type="dxa"/>
                        <w:tcBorders>
                          <w:bottom w:val="nil"/>
                        </w:tcBorders>
                      </w:tcPr>
                      <w:p>
                        <w:pPr>
                          <w:pStyle w:val="TableParagraph"/>
                          <w:spacing w:line="149" w:lineRule="exact" w:before="24"/>
                          <w:ind w:left="647"/>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w:t>
                        </w:r>
                        <w:r>
                          <w:rPr>
                            <w:rFonts w:ascii="Arial"/>
                            <w:color w:val="FFFFFF"/>
                            <w:w w:val="105"/>
                            <w:sz w:val="16"/>
                          </w:rPr>
                          <w:t> </w:t>
                        </w: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82" w:type="dxa"/>
                        <w:tcBorders>
                          <w:top w:val="double" w:sz="1" w:space="0" w:color="000000"/>
                          <w:left w:val="single" w:sz="48" w:space="0" w:color="000000"/>
                          <w:right w:val="thinThickMediumGap" w:sz="17" w:space="0" w:color="000000"/>
                        </w:tcBorders>
                      </w:tcPr>
                      <w:p>
                        <w:pPr>
                          <w:pStyle w:val="TableParagraph"/>
                          <w:rPr>
                            <w:sz w:val="12"/>
                          </w:rPr>
                        </w:pPr>
                      </w:p>
                    </w:tc>
                    <w:tc>
                      <w:tcPr>
                        <w:tcW w:w="84" w:type="dxa"/>
                        <w:tcBorders>
                          <w:top w:val="double" w:sz="1" w:space="0" w:color="000000"/>
                          <w:left w:val="thickThinMediumGap" w:sz="17" w:space="0" w:color="000000"/>
                        </w:tcBorders>
                      </w:tcPr>
                      <w:p>
                        <w:pPr>
                          <w:pStyle w:val="TableParagraph"/>
                          <w:rPr>
                            <w:sz w:val="12"/>
                          </w:rPr>
                        </w:pPr>
                      </w:p>
                    </w:tc>
                  </w:tr>
                  <w:tr>
                    <w:trPr>
                      <w:trHeight w:val="938" w:hRule="atLeast"/>
                    </w:trPr>
                    <w:tc>
                      <w:tcPr>
                        <w:tcW w:w="2724" w:type="dxa"/>
                        <w:gridSpan w:val="4"/>
                        <w:tcBorders>
                          <w:top w:val="nil"/>
                        </w:tcBorders>
                      </w:tcPr>
                      <w:p>
                        <w:pPr>
                          <w:pStyle w:val="TableParagraph"/>
                          <w:spacing w:before="65"/>
                          <w:ind w:left="38"/>
                          <w:rPr>
                            <w:rFonts w:ascii="Arial"/>
                            <w:sz w:val="25"/>
                          </w:rPr>
                        </w:pPr>
                        <w:r>
                          <w:rPr>
                            <w:rFonts w:ascii="Arial"/>
                            <w:w w:val="105"/>
                            <w:sz w:val="25"/>
                          </w:rPr>
                          <w:t>CO</w:t>
                        </w:r>
                      </w:p>
                      <w:p>
                        <w:pPr>
                          <w:pStyle w:val="TableParagraph"/>
                          <w:spacing w:line="290" w:lineRule="atLeast"/>
                          <w:ind w:left="254"/>
                          <w:rPr>
                            <w:rFonts w:ascii="Arial"/>
                            <w:sz w:val="25"/>
                          </w:rPr>
                        </w:pPr>
                        <w:r>
                          <w:rPr>
                            <w:rFonts w:ascii="Arial"/>
                            <w:sz w:val="25"/>
                          </w:rPr>
                          <w:t>MM/DD/YYYY </w:t>
                        </w:r>
                        <w:r>
                          <w:rPr>
                            <w:rFonts w:ascii="Arial"/>
                            <w:w w:val="105"/>
                            <w:sz w:val="25"/>
                          </w:rPr>
                          <w:t>10/12/2018</w:t>
                        </w:r>
                      </w:p>
                    </w:tc>
                  </w:tr>
                  <w:tr>
                    <w:trPr>
                      <w:trHeight w:val="321" w:hRule="atLeast"/>
                    </w:trPr>
                    <w:tc>
                      <w:tcPr>
                        <w:tcW w:w="2724" w:type="dxa"/>
                        <w:gridSpan w:val="4"/>
                      </w:tcPr>
                      <w:p>
                        <w:pPr>
                          <w:pStyle w:val="TableParagraph"/>
                          <w:spacing w:line="274" w:lineRule="exact"/>
                          <w:ind w:left="38"/>
                          <w:rPr>
                            <w:rFonts w:ascii="Arial"/>
                            <w:sz w:val="25"/>
                          </w:rPr>
                        </w:pPr>
                        <w:r>
                          <w:rPr>
                            <w:rFonts w:ascii="Arial"/>
                            <w:w w:val="105"/>
                            <w:sz w:val="25"/>
                          </w:rPr>
                          <w:t>SENSOR</w:t>
                        </w:r>
                        <w:r>
                          <w:rPr>
                            <w:rFonts w:ascii="Arial"/>
                            <w:spacing w:val="66"/>
                            <w:w w:val="105"/>
                            <w:sz w:val="25"/>
                          </w:rPr>
                          <w:t> </w:t>
                        </w:r>
                        <w:r>
                          <w:rPr>
                            <w:rFonts w:ascii="Arial"/>
                            <w:spacing w:val="-7"/>
                            <w:w w:val="105"/>
                            <w:sz w:val="25"/>
                          </w:rPr>
                          <w:t>DATE</w:t>
                        </w:r>
                      </w:p>
                    </w:tc>
                  </w:tr>
                </w:tbl>
                <w:p>
                  <w:pPr>
                    <w:pStyle w:val="BodyText"/>
                  </w:pPr>
                </w:p>
              </w:txbxContent>
            </v:textbox>
            <w10:wrap type="none"/>
          </v:shape>
        </w:pict>
      </w:r>
      <w:r>
        <w:rPr/>
        <w:pict>
          <v:shape style="position:absolute;margin-left:168.839005pt;margin-top:82.202965pt;width:136.950pt;height:75.150pt;mso-position-horizontal-relative:page;mso-position-vertical-relative:paragraph;z-index:16166912"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17"/>
                    <w:gridCol w:w="144"/>
                    <w:gridCol w:w="80"/>
                    <w:gridCol w:w="82"/>
                  </w:tblGrid>
                  <w:tr>
                    <w:trPr>
                      <w:trHeight w:val="193" w:hRule="atLeast"/>
                    </w:trPr>
                    <w:tc>
                      <w:tcPr>
                        <w:tcW w:w="2417" w:type="dxa"/>
                        <w:tcBorders>
                          <w:bottom w:val="nil"/>
                        </w:tcBorders>
                      </w:tcPr>
                      <w:p>
                        <w:pPr>
                          <w:pStyle w:val="TableParagraph"/>
                          <w:spacing w:line="151" w:lineRule="exact" w:before="22"/>
                          <w:ind w:left="33"/>
                          <w:rPr>
                            <w:rFonts w:ascii="Arial"/>
                            <w:sz w:val="16"/>
                          </w:rPr>
                        </w:pPr>
                        <w:r>
                          <w:rPr>
                            <w:position w:val="-2"/>
                          </w:rPr>
                          <w:drawing>
                            <wp:inline distT="0" distB="0" distL="0" distR="0">
                              <wp:extent cx="220738" cy="95250"/>
                              <wp:effectExtent l="0" t="0" r="0" b="0"/>
                              <wp:docPr id="613" name="image734.png"/>
                              <wp:cNvGraphicFramePr>
                                <a:graphicFrameLocks noChangeAspect="1"/>
                              </wp:cNvGraphicFramePr>
                              <a:graphic>
                                <a:graphicData uri="http://schemas.openxmlformats.org/drawingml/2006/picture">
                                  <pic:pic>
                                    <pic:nvPicPr>
                                      <pic:cNvPr id="614" name="image734.png"/>
                                      <pic:cNvPicPr/>
                                    </pic:nvPicPr>
                                    <pic:blipFill>
                                      <a:blip r:embed="rId766" cstate="print"/>
                                      <a:stretch>
                                        <a:fillRect/>
                                      </a:stretch>
                                    </pic:blipFill>
                                    <pic:spPr>
                                      <a:xfrm>
                                        <a:off x="0" y="0"/>
                                        <a:ext cx="220738" cy="95250"/>
                                      </a:xfrm>
                                      <a:prstGeom prst="rect">
                                        <a:avLst/>
                                      </a:prstGeom>
                                    </pic:spPr>
                                  </pic:pic>
                                </a:graphicData>
                              </a:graphic>
                            </wp:inline>
                          </w:drawing>
                        </w:r>
                        <w:r>
                          <w:rPr>
                            <w:position w:val="-2"/>
                          </w:rPr>
                        </w:r>
                        <w:r>
                          <w:rPr>
                            <w:sz w:val="20"/>
                          </w:rPr>
                          <w:t>    </w:t>
                        </w:r>
                        <w:r>
                          <w:rPr>
                            <w:spacing w:val="19"/>
                            <w:sz w:val="20"/>
                          </w:rPr>
                          <w:t> </w:t>
                        </w:r>
                        <w:r>
                          <w:rPr>
                            <w:rFonts w:ascii="Arial"/>
                            <w:color w:val="FFFFFF"/>
                            <w:w w:val="105"/>
                            <w:sz w:val="16"/>
                            <w:shd w:fill="000000" w:color="auto" w:val="clear"/>
                          </w:rPr>
                          <w:t> </w:t>
                        </w:r>
                        <w:r>
                          <w:rPr>
                            <w:rFonts w:ascii="Arial"/>
                            <w:color w:val="FFFFFF"/>
                            <w:sz w:val="16"/>
                            <w:shd w:fill="000000" w:color="auto" w:val="clear"/>
                          </w:rPr>
                          <w:t> </w:t>
                        </w:r>
                        <w:r>
                          <w:rPr>
                            <w:rFonts w:ascii="Arial"/>
                            <w:color w:val="FFFFFF"/>
                            <w:spacing w:val="15"/>
                            <w:sz w:val="16"/>
                            <w:shd w:fill="000000" w:color="auto" w:val="clear"/>
                          </w:rPr>
                          <w:t> </w:t>
                        </w:r>
                        <w:r>
                          <w:rPr>
                            <w:rFonts w:ascii="Arial"/>
                            <w:color w:val="FFFFFF"/>
                            <w:spacing w:val="-4"/>
                            <w:w w:val="105"/>
                            <w:sz w:val="16"/>
                            <w:shd w:fill="000000" w:color="auto" w:val="clear"/>
                          </w:rPr>
                          <w:t>MAINTE</w:t>
                        </w:r>
                        <w:r>
                          <w:rPr>
                            <w:rFonts w:ascii="Arial"/>
                            <w:color w:val="FFFFFF"/>
                            <w:spacing w:val="1"/>
                            <w:w w:val="105"/>
                            <w:sz w:val="16"/>
                          </w:rPr>
                          <w:t> </w:t>
                        </w:r>
                        <w:r>
                          <w:rPr>
                            <w:rFonts w:ascii="Arial"/>
                            <w:spacing w:val="-3"/>
                            <w:w w:val="105"/>
                            <w:sz w:val="16"/>
                          </w:rPr>
                          <w:t>7:49</w:t>
                        </w:r>
                      </w:p>
                    </w:tc>
                    <w:tc>
                      <w:tcPr>
                        <w:tcW w:w="144" w:type="dxa"/>
                        <w:tcBorders>
                          <w:top w:val="double" w:sz="1" w:space="0" w:color="000000"/>
                          <w:right w:val="single" w:sz="48" w:space="0" w:color="000000"/>
                        </w:tcBorders>
                      </w:tcPr>
                      <w:p>
                        <w:pPr>
                          <w:pStyle w:val="TableParagraph"/>
                          <w:rPr>
                            <w:sz w:val="12"/>
                          </w:rPr>
                        </w:pPr>
                      </w:p>
                    </w:tc>
                    <w:tc>
                      <w:tcPr>
                        <w:tcW w:w="80" w:type="dxa"/>
                        <w:tcBorders>
                          <w:top w:val="double" w:sz="1" w:space="0" w:color="000000"/>
                          <w:left w:val="single" w:sz="48" w:space="0" w:color="000000"/>
                          <w:right w:val="thinThickMediumGap" w:sz="12" w:space="0" w:color="000000"/>
                        </w:tcBorders>
                      </w:tcPr>
                      <w:p>
                        <w:pPr>
                          <w:pStyle w:val="TableParagraph"/>
                          <w:rPr>
                            <w:sz w:val="12"/>
                          </w:rPr>
                        </w:pPr>
                      </w:p>
                    </w:tc>
                    <w:tc>
                      <w:tcPr>
                        <w:tcW w:w="82" w:type="dxa"/>
                        <w:tcBorders>
                          <w:top w:val="double" w:sz="1" w:space="0" w:color="000000"/>
                          <w:left w:val="thickThinMediumGap" w:sz="12" w:space="0" w:color="000000"/>
                        </w:tcBorders>
                      </w:tcPr>
                      <w:p>
                        <w:pPr>
                          <w:pStyle w:val="TableParagraph"/>
                          <w:rPr>
                            <w:sz w:val="12"/>
                          </w:rPr>
                        </w:pPr>
                      </w:p>
                    </w:tc>
                  </w:tr>
                  <w:tr>
                    <w:trPr>
                      <w:trHeight w:val="935" w:hRule="atLeast"/>
                    </w:trPr>
                    <w:tc>
                      <w:tcPr>
                        <w:tcW w:w="2723" w:type="dxa"/>
                        <w:gridSpan w:val="4"/>
                        <w:tcBorders>
                          <w:top w:val="nil"/>
                        </w:tcBorders>
                      </w:tcPr>
                      <w:p>
                        <w:pPr>
                          <w:pStyle w:val="TableParagraph"/>
                          <w:spacing w:before="65"/>
                          <w:ind w:left="40"/>
                          <w:rPr>
                            <w:rFonts w:ascii="Arial"/>
                            <w:sz w:val="25"/>
                          </w:rPr>
                        </w:pPr>
                        <w:r>
                          <w:rPr>
                            <w:rFonts w:ascii="Arial"/>
                            <w:w w:val="105"/>
                            <w:sz w:val="25"/>
                          </w:rPr>
                          <w:t>CH4</w:t>
                        </w:r>
                      </w:p>
                      <w:p>
                        <w:pPr>
                          <w:pStyle w:val="TableParagraph"/>
                          <w:spacing w:line="290" w:lineRule="atLeast"/>
                          <w:ind w:left="256"/>
                          <w:rPr>
                            <w:rFonts w:ascii="Arial"/>
                            <w:sz w:val="25"/>
                          </w:rPr>
                        </w:pPr>
                        <w:r>
                          <w:rPr>
                            <w:rFonts w:ascii="Arial"/>
                            <w:sz w:val="25"/>
                          </w:rPr>
                          <w:t>MM/DD/YYYY </w:t>
                        </w:r>
                        <w:r>
                          <w:rPr>
                            <w:rFonts w:ascii="Arial"/>
                            <w:w w:val="105"/>
                            <w:sz w:val="25"/>
                          </w:rPr>
                          <w:t>10/12/2018</w:t>
                        </w:r>
                      </w:p>
                    </w:tc>
                  </w:tr>
                  <w:tr>
                    <w:trPr>
                      <w:trHeight w:val="323" w:hRule="atLeast"/>
                    </w:trPr>
                    <w:tc>
                      <w:tcPr>
                        <w:tcW w:w="2723" w:type="dxa"/>
                        <w:gridSpan w:val="4"/>
                      </w:tcPr>
                      <w:p>
                        <w:pPr>
                          <w:pStyle w:val="TableParagraph"/>
                          <w:spacing w:line="276" w:lineRule="exact"/>
                          <w:ind w:left="40"/>
                          <w:rPr>
                            <w:rFonts w:ascii="Arial"/>
                            <w:sz w:val="25"/>
                          </w:rPr>
                        </w:pPr>
                        <w:r>
                          <w:rPr>
                            <w:rFonts w:ascii="Arial"/>
                            <w:w w:val="105"/>
                            <w:sz w:val="25"/>
                          </w:rPr>
                          <w:t>SENSOR</w:t>
                        </w:r>
                        <w:r>
                          <w:rPr>
                            <w:rFonts w:ascii="Arial"/>
                            <w:spacing w:val="66"/>
                            <w:w w:val="105"/>
                            <w:sz w:val="25"/>
                          </w:rPr>
                          <w:t> </w:t>
                        </w:r>
                        <w:r>
                          <w:rPr>
                            <w:rFonts w:ascii="Arial"/>
                            <w:spacing w:val="-7"/>
                            <w:w w:val="105"/>
                            <w:sz w:val="25"/>
                          </w:rPr>
                          <w:t>DATE</w:t>
                        </w:r>
                      </w:p>
                    </w:tc>
                  </w:tr>
                </w:tbl>
                <w:p>
                  <w:pPr>
                    <w:pStyle w:val="BodyText"/>
                  </w:pPr>
                </w:p>
              </w:txbxContent>
            </v:textbox>
            <w10:wrap type="none"/>
          </v:shape>
        </w:pict>
      </w:r>
      <w:r>
        <w:rPr/>
        <w:pict>
          <v:shape style="position:absolute;margin-left:168.839005pt;margin-top:182.882996pt;width:136.950pt;height:75.150pt;mso-position-horizontal-relative:page;mso-position-vertical-relative:paragraph;z-index:16167424"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17"/>
                    <w:gridCol w:w="144"/>
                    <w:gridCol w:w="80"/>
                    <w:gridCol w:w="82"/>
                  </w:tblGrid>
                  <w:tr>
                    <w:trPr>
                      <w:trHeight w:val="193" w:hRule="atLeast"/>
                    </w:trPr>
                    <w:tc>
                      <w:tcPr>
                        <w:tcW w:w="2417" w:type="dxa"/>
                        <w:tcBorders>
                          <w:bottom w:val="nil"/>
                        </w:tcBorders>
                      </w:tcPr>
                      <w:p>
                        <w:pPr>
                          <w:pStyle w:val="TableParagraph"/>
                          <w:spacing w:line="151" w:lineRule="exact" w:before="22"/>
                          <w:ind w:left="801"/>
                          <w:rPr>
                            <w:rFonts w:ascii="Arial"/>
                            <w:sz w:val="16"/>
                          </w:rPr>
                        </w:pPr>
                        <w:r>
                          <w:rPr>
                            <w:rFonts w:ascii="Arial"/>
                            <w:color w:val="FFFFFF"/>
                            <w:w w:val="105"/>
                            <w:sz w:val="16"/>
                          </w:rPr>
                          <w:t>MAINTE </w:t>
                        </w: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80" w:type="dxa"/>
                        <w:tcBorders>
                          <w:top w:val="double" w:sz="1" w:space="0" w:color="000000"/>
                          <w:left w:val="single" w:sz="48" w:space="0" w:color="000000"/>
                          <w:right w:val="thinThickMediumGap" w:sz="12" w:space="0" w:color="000000"/>
                        </w:tcBorders>
                      </w:tcPr>
                      <w:p>
                        <w:pPr>
                          <w:pStyle w:val="TableParagraph"/>
                          <w:rPr>
                            <w:sz w:val="12"/>
                          </w:rPr>
                        </w:pPr>
                      </w:p>
                    </w:tc>
                    <w:tc>
                      <w:tcPr>
                        <w:tcW w:w="82" w:type="dxa"/>
                        <w:tcBorders>
                          <w:top w:val="double" w:sz="1" w:space="0" w:color="000000"/>
                          <w:left w:val="thickThinMediumGap" w:sz="12" w:space="0" w:color="000000"/>
                        </w:tcBorders>
                      </w:tcPr>
                      <w:p>
                        <w:pPr>
                          <w:pStyle w:val="TableParagraph"/>
                          <w:rPr>
                            <w:sz w:val="12"/>
                          </w:rPr>
                        </w:pPr>
                      </w:p>
                    </w:tc>
                  </w:tr>
                  <w:tr>
                    <w:trPr>
                      <w:trHeight w:val="935" w:hRule="atLeast"/>
                    </w:trPr>
                    <w:tc>
                      <w:tcPr>
                        <w:tcW w:w="2723" w:type="dxa"/>
                        <w:gridSpan w:val="4"/>
                        <w:tcBorders>
                          <w:top w:val="nil"/>
                        </w:tcBorders>
                      </w:tcPr>
                      <w:p>
                        <w:pPr>
                          <w:pStyle w:val="TableParagraph"/>
                          <w:spacing w:before="65"/>
                          <w:ind w:left="40"/>
                          <w:rPr>
                            <w:rFonts w:ascii="Arial"/>
                            <w:sz w:val="25"/>
                          </w:rPr>
                        </w:pPr>
                        <w:r>
                          <w:rPr>
                            <w:rFonts w:ascii="Arial"/>
                            <w:w w:val="105"/>
                            <w:sz w:val="25"/>
                          </w:rPr>
                          <w:t>O2</w:t>
                        </w:r>
                      </w:p>
                      <w:p>
                        <w:pPr>
                          <w:pStyle w:val="TableParagraph"/>
                          <w:spacing w:line="290" w:lineRule="atLeast"/>
                          <w:ind w:left="256"/>
                          <w:rPr>
                            <w:rFonts w:ascii="Arial"/>
                            <w:sz w:val="25"/>
                          </w:rPr>
                        </w:pPr>
                        <w:r>
                          <w:rPr>
                            <w:rFonts w:ascii="Arial"/>
                            <w:sz w:val="25"/>
                          </w:rPr>
                          <w:t>MM/DD/YYYY </w:t>
                        </w:r>
                        <w:r>
                          <w:rPr>
                            <w:rFonts w:ascii="Arial"/>
                            <w:w w:val="105"/>
                            <w:sz w:val="25"/>
                          </w:rPr>
                          <w:t>1/30/2018</w:t>
                        </w:r>
                      </w:p>
                    </w:tc>
                  </w:tr>
                  <w:tr>
                    <w:trPr>
                      <w:trHeight w:val="323" w:hRule="atLeast"/>
                    </w:trPr>
                    <w:tc>
                      <w:tcPr>
                        <w:tcW w:w="2723" w:type="dxa"/>
                        <w:gridSpan w:val="4"/>
                      </w:tcPr>
                      <w:p>
                        <w:pPr>
                          <w:pStyle w:val="TableParagraph"/>
                          <w:spacing w:line="276" w:lineRule="exact"/>
                          <w:ind w:left="40"/>
                          <w:rPr>
                            <w:rFonts w:ascii="Arial"/>
                            <w:sz w:val="25"/>
                          </w:rPr>
                        </w:pPr>
                        <w:r>
                          <w:rPr>
                            <w:rFonts w:ascii="Arial"/>
                            <w:w w:val="105"/>
                            <w:sz w:val="25"/>
                          </w:rPr>
                          <w:t>SENSOR</w:t>
                        </w:r>
                        <w:r>
                          <w:rPr>
                            <w:rFonts w:ascii="Arial"/>
                            <w:spacing w:val="66"/>
                            <w:w w:val="105"/>
                            <w:sz w:val="25"/>
                          </w:rPr>
                          <w:t> </w:t>
                        </w:r>
                        <w:r>
                          <w:rPr>
                            <w:rFonts w:ascii="Arial"/>
                            <w:spacing w:val="-7"/>
                            <w:w w:val="105"/>
                            <w:sz w:val="25"/>
                          </w:rPr>
                          <w:t>DATE</w:t>
                        </w:r>
                      </w:p>
                    </w:tc>
                  </w:tr>
                </w:tbl>
                <w:p>
                  <w:pPr>
                    <w:pStyle w:val="BodyText"/>
                  </w:pPr>
                </w:p>
              </w:txbxContent>
            </v:textbox>
            <w10:wrap type="none"/>
          </v:shape>
        </w:pict>
      </w:r>
      <w:r>
        <w:rPr/>
        <w:pict>
          <v:shape style="position:absolute;margin-left:389.519012pt;margin-top:131.762985pt;width:136.950pt;height:75pt;mso-position-horizontal-relative:page;mso-position-vertical-relative:paragraph;z-index:16167936"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17"/>
                    <w:gridCol w:w="144"/>
                    <w:gridCol w:w="80"/>
                    <w:gridCol w:w="82"/>
                  </w:tblGrid>
                  <w:tr>
                    <w:trPr>
                      <w:trHeight w:val="193" w:hRule="atLeast"/>
                    </w:trPr>
                    <w:tc>
                      <w:tcPr>
                        <w:tcW w:w="2417" w:type="dxa"/>
                        <w:tcBorders>
                          <w:bottom w:val="nil"/>
                        </w:tcBorders>
                      </w:tcPr>
                      <w:p>
                        <w:pPr>
                          <w:pStyle w:val="TableParagraph"/>
                          <w:spacing w:line="151" w:lineRule="exact" w:before="22"/>
                          <w:ind w:left="33"/>
                          <w:rPr>
                            <w:rFonts w:ascii="Arial"/>
                            <w:sz w:val="16"/>
                          </w:rPr>
                        </w:pPr>
                        <w:r>
                          <w:rPr>
                            <w:position w:val="-2"/>
                          </w:rPr>
                          <w:drawing>
                            <wp:inline distT="0" distB="0" distL="0" distR="0">
                              <wp:extent cx="220738" cy="95250"/>
                              <wp:effectExtent l="0" t="0" r="0" b="0"/>
                              <wp:docPr id="615" name="image741.png"/>
                              <wp:cNvGraphicFramePr>
                                <a:graphicFrameLocks noChangeAspect="1"/>
                              </wp:cNvGraphicFramePr>
                              <a:graphic>
                                <a:graphicData uri="http://schemas.openxmlformats.org/drawingml/2006/picture">
                                  <pic:pic>
                                    <pic:nvPicPr>
                                      <pic:cNvPr id="616" name="image741.png"/>
                                      <pic:cNvPicPr/>
                                    </pic:nvPicPr>
                                    <pic:blipFill>
                                      <a:blip r:embed="rId773" cstate="print"/>
                                      <a:stretch>
                                        <a:fillRect/>
                                      </a:stretch>
                                    </pic:blipFill>
                                    <pic:spPr>
                                      <a:xfrm>
                                        <a:off x="0" y="0"/>
                                        <a:ext cx="220738" cy="95250"/>
                                      </a:xfrm>
                                      <a:prstGeom prst="rect">
                                        <a:avLst/>
                                      </a:prstGeom>
                                    </pic:spPr>
                                  </pic:pic>
                                </a:graphicData>
                              </a:graphic>
                            </wp:inline>
                          </w:drawing>
                        </w:r>
                        <w:r>
                          <w:rPr>
                            <w:position w:val="-2"/>
                          </w:rPr>
                        </w:r>
                        <w:r>
                          <w:rPr>
                            <w:sz w:val="20"/>
                          </w:rPr>
                          <w:t>    </w:t>
                        </w:r>
                        <w:r>
                          <w:rPr>
                            <w:spacing w:val="19"/>
                            <w:sz w:val="20"/>
                          </w:rPr>
                          <w:t> </w:t>
                        </w:r>
                        <w:r>
                          <w:rPr>
                            <w:rFonts w:ascii="Arial"/>
                            <w:color w:val="FFFFFF"/>
                            <w:w w:val="105"/>
                            <w:sz w:val="16"/>
                            <w:shd w:fill="000000" w:color="auto" w:val="clear"/>
                          </w:rPr>
                          <w:t> </w:t>
                        </w:r>
                        <w:r>
                          <w:rPr>
                            <w:rFonts w:ascii="Arial"/>
                            <w:color w:val="FFFFFF"/>
                            <w:sz w:val="16"/>
                            <w:shd w:fill="000000" w:color="auto" w:val="clear"/>
                          </w:rPr>
                          <w:t> </w:t>
                        </w:r>
                        <w:r>
                          <w:rPr>
                            <w:rFonts w:ascii="Arial"/>
                            <w:color w:val="FFFFFF"/>
                            <w:spacing w:val="15"/>
                            <w:sz w:val="16"/>
                            <w:shd w:fill="000000" w:color="auto" w:val="clear"/>
                          </w:rPr>
                          <w:t> </w:t>
                        </w:r>
                        <w:r>
                          <w:rPr>
                            <w:rFonts w:ascii="Arial"/>
                            <w:color w:val="FFFFFF"/>
                            <w:spacing w:val="-5"/>
                            <w:w w:val="105"/>
                            <w:sz w:val="16"/>
                            <w:shd w:fill="000000" w:color="auto" w:val="clear"/>
                          </w:rPr>
                          <w:t>MAINTE</w:t>
                        </w:r>
                        <w:r>
                          <w:rPr>
                            <w:rFonts w:ascii="Arial"/>
                            <w:color w:val="FFFFFF"/>
                            <w:spacing w:val="5"/>
                            <w:w w:val="105"/>
                            <w:sz w:val="16"/>
                          </w:rPr>
                          <w:t> </w:t>
                        </w:r>
                        <w:r>
                          <w:rPr>
                            <w:rFonts w:ascii="Arial"/>
                            <w:spacing w:val="-4"/>
                            <w:w w:val="105"/>
                            <w:sz w:val="16"/>
                          </w:rPr>
                          <w:t>7:49</w:t>
                        </w:r>
                      </w:p>
                    </w:tc>
                    <w:tc>
                      <w:tcPr>
                        <w:tcW w:w="144" w:type="dxa"/>
                        <w:tcBorders>
                          <w:top w:val="double" w:sz="1" w:space="0" w:color="000000"/>
                          <w:right w:val="single" w:sz="48" w:space="0" w:color="000000"/>
                        </w:tcBorders>
                      </w:tcPr>
                      <w:p>
                        <w:pPr>
                          <w:pStyle w:val="TableParagraph"/>
                          <w:rPr>
                            <w:sz w:val="12"/>
                          </w:rPr>
                        </w:pPr>
                      </w:p>
                    </w:tc>
                    <w:tc>
                      <w:tcPr>
                        <w:tcW w:w="80" w:type="dxa"/>
                        <w:tcBorders>
                          <w:top w:val="double" w:sz="1" w:space="0" w:color="000000"/>
                          <w:left w:val="single" w:sz="48" w:space="0" w:color="000000"/>
                          <w:right w:val="thinThickMediumGap" w:sz="12" w:space="0" w:color="000000"/>
                        </w:tcBorders>
                      </w:tcPr>
                      <w:p>
                        <w:pPr>
                          <w:pStyle w:val="TableParagraph"/>
                          <w:rPr>
                            <w:sz w:val="12"/>
                          </w:rPr>
                        </w:pPr>
                      </w:p>
                    </w:tc>
                    <w:tc>
                      <w:tcPr>
                        <w:tcW w:w="82" w:type="dxa"/>
                        <w:tcBorders>
                          <w:top w:val="double" w:sz="1" w:space="0" w:color="000000"/>
                          <w:left w:val="thickThinMediumGap" w:sz="12" w:space="0" w:color="000000"/>
                        </w:tcBorders>
                      </w:tcPr>
                      <w:p>
                        <w:pPr>
                          <w:pStyle w:val="TableParagraph"/>
                          <w:rPr>
                            <w:sz w:val="12"/>
                          </w:rPr>
                        </w:pPr>
                      </w:p>
                    </w:tc>
                  </w:tr>
                  <w:tr>
                    <w:trPr>
                      <w:trHeight w:val="935" w:hRule="atLeast"/>
                    </w:trPr>
                    <w:tc>
                      <w:tcPr>
                        <w:tcW w:w="2723" w:type="dxa"/>
                        <w:gridSpan w:val="4"/>
                        <w:tcBorders>
                          <w:top w:val="nil"/>
                        </w:tcBorders>
                      </w:tcPr>
                      <w:p>
                        <w:pPr>
                          <w:pStyle w:val="TableParagraph"/>
                          <w:spacing w:before="65"/>
                          <w:ind w:left="40"/>
                          <w:rPr>
                            <w:rFonts w:ascii="Arial"/>
                            <w:sz w:val="25"/>
                          </w:rPr>
                        </w:pPr>
                        <w:r>
                          <w:rPr>
                            <w:rFonts w:ascii="Arial"/>
                            <w:w w:val="105"/>
                            <w:sz w:val="25"/>
                          </w:rPr>
                          <w:t>CO2</w:t>
                        </w:r>
                      </w:p>
                      <w:p>
                        <w:pPr>
                          <w:pStyle w:val="TableParagraph"/>
                          <w:spacing w:line="290" w:lineRule="exact" w:before="3"/>
                          <w:ind w:left="256"/>
                          <w:rPr>
                            <w:rFonts w:ascii="Arial"/>
                            <w:sz w:val="25"/>
                          </w:rPr>
                        </w:pPr>
                        <w:r>
                          <w:rPr>
                            <w:rFonts w:ascii="Arial"/>
                            <w:w w:val="105"/>
                            <w:sz w:val="25"/>
                          </w:rPr>
                          <w:t>MM/DD/YYYY</w:t>
                        </w:r>
                        <w:r>
                          <w:rPr>
                            <w:rFonts w:ascii="Arial"/>
                            <w:w w:val="104"/>
                            <w:sz w:val="25"/>
                          </w:rPr>
                          <w:t> </w:t>
                        </w:r>
                        <w:r>
                          <w:rPr>
                            <w:rFonts w:ascii="Arial"/>
                            <w:w w:val="105"/>
                            <w:sz w:val="25"/>
                          </w:rPr>
                          <w:t>10/12/2018</w:t>
                        </w:r>
                      </w:p>
                    </w:tc>
                  </w:tr>
                  <w:tr>
                    <w:trPr>
                      <w:trHeight w:val="321" w:hRule="atLeast"/>
                    </w:trPr>
                    <w:tc>
                      <w:tcPr>
                        <w:tcW w:w="2723" w:type="dxa"/>
                        <w:gridSpan w:val="4"/>
                      </w:tcPr>
                      <w:p>
                        <w:pPr>
                          <w:pStyle w:val="TableParagraph"/>
                          <w:spacing w:line="276" w:lineRule="exact"/>
                          <w:ind w:left="40"/>
                          <w:rPr>
                            <w:rFonts w:ascii="Arial"/>
                            <w:sz w:val="25"/>
                          </w:rPr>
                        </w:pPr>
                        <w:r>
                          <w:rPr>
                            <w:rFonts w:ascii="Arial"/>
                            <w:w w:val="105"/>
                            <w:sz w:val="25"/>
                          </w:rPr>
                          <w:t>SENSOR</w:t>
                        </w:r>
                        <w:r>
                          <w:rPr>
                            <w:rFonts w:ascii="Arial"/>
                            <w:spacing w:val="64"/>
                            <w:w w:val="105"/>
                            <w:sz w:val="25"/>
                          </w:rPr>
                          <w:t> </w:t>
                        </w:r>
                        <w:r>
                          <w:rPr>
                            <w:rFonts w:ascii="Arial"/>
                            <w:spacing w:val="-7"/>
                            <w:w w:val="105"/>
                            <w:sz w:val="25"/>
                          </w:rPr>
                          <w:t>DATE</w:t>
                        </w:r>
                      </w:p>
                    </w:tc>
                  </w:tr>
                </w:tbl>
                <w:p>
                  <w:pPr>
                    <w:pStyle w:val="BodyText"/>
                  </w:pPr>
                </w:p>
              </w:txbxContent>
            </v:textbox>
            <w10:wrap type="none"/>
          </v:shape>
        </w:pict>
      </w:r>
      <w:r>
        <w:rPr>
          <w:sz w:val="24"/>
        </w:rPr>
        <w:t>.</w:t>
        <w:tab/>
        <w:t>Use AIR to scroll to the item whose replacement date you want to view or</w:t>
      </w:r>
      <w:r>
        <w:rPr>
          <w:spacing w:val="-35"/>
          <w:sz w:val="24"/>
        </w:rPr>
        <w:t> </w:t>
      </w:r>
      <w:r>
        <w:rPr>
          <w:sz w:val="24"/>
        </w:rPr>
        <w:t>change.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9"/>
        </w:rPr>
      </w:pPr>
      <w:r>
        <w:rPr/>
        <w:drawing>
          <wp:anchor distT="0" distB="0" distL="0" distR="0" allowOverlap="1" layoutInCell="1" locked="0" behindDoc="0" simplePos="0" relativeHeight="836">
            <wp:simplePos x="0" y="0"/>
            <wp:positionH relativeFrom="page">
              <wp:posOffset>5780519</wp:posOffset>
            </wp:positionH>
            <wp:positionV relativeFrom="paragraph">
              <wp:posOffset>165907</wp:posOffset>
            </wp:positionV>
            <wp:extent cx="82051" cy="319087"/>
            <wp:effectExtent l="0" t="0" r="0" b="0"/>
            <wp:wrapTopAndBottom/>
            <wp:docPr id="617" name="image733.png"/>
            <wp:cNvGraphicFramePr>
              <a:graphicFrameLocks noChangeAspect="1"/>
            </wp:cNvGraphicFramePr>
            <a:graphic>
              <a:graphicData uri="http://schemas.openxmlformats.org/drawingml/2006/picture">
                <pic:pic>
                  <pic:nvPicPr>
                    <pic:cNvPr id="618" name="image733.png"/>
                    <pic:cNvPicPr/>
                  </pic:nvPicPr>
                  <pic:blipFill>
                    <a:blip r:embed="rId765" cstate="print"/>
                    <a:stretch>
                      <a:fillRect/>
                    </a:stretch>
                  </pic:blipFill>
                  <pic:spPr>
                    <a:xfrm>
                      <a:off x="0" y="0"/>
                      <a:ext cx="82051" cy="319087"/>
                    </a:xfrm>
                    <a:prstGeom prst="rect">
                      <a:avLst/>
                    </a:prstGeom>
                  </pic:spPr>
                </pic:pic>
              </a:graphicData>
            </a:graphic>
          </wp:anchor>
        </w:drawing>
      </w:r>
    </w:p>
    <w:tbl>
      <w:tblPr>
        <w:tblW w:w="0" w:type="auto"/>
        <w:jc w:val="left"/>
        <w:tblInd w:w="75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14"/>
        <w:gridCol w:w="144"/>
        <w:gridCol w:w="82"/>
        <w:gridCol w:w="84"/>
      </w:tblGrid>
      <w:tr>
        <w:trPr>
          <w:trHeight w:val="193" w:hRule="atLeast"/>
        </w:trPr>
        <w:tc>
          <w:tcPr>
            <w:tcW w:w="2414" w:type="dxa"/>
            <w:tcBorders>
              <w:bottom w:val="nil"/>
            </w:tcBorders>
          </w:tcPr>
          <w:p>
            <w:pPr>
              <w:pStyle w:val="TableParagraph"/>
              <w:spacing w:line="149" w:lineRule="exact" w:before="24"/>
              <w:ind w:left="647"/>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w:t>
            </w:r>
            <w:r>
              <w:rPr>
                <w:rFonts w:ascii="Arial"/>
                <w:color w:val="FFFFFF"/>
                <w:w w:val="105"/>
                <w:sz w:val="16"/>
              </w:rPr>
              <w:t> </w:t>
            </w: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82" w:type="dxa"/>
            <w:tcBorders>
              <w:top w:val="double" w:sz="1" w:space="0" w:color="000000"/>
              <w:left w:val="single" w:sz="48" w:space="0" w:color="000000"/>
              <w:right w:val="thinThickMediumGap" w:sz="12" w:space="0" w:color="000000"/>
            </w:tcBorders>
          </w:tcPr>
          <w:p>
            <w:pPr>
              <w:pStyle w:val="TableParagraph"/>
              <w:rPr>
                <w:sz w:val="12"/>
              </w:rPr>
            </w:pPr>
          </w:p>
        </w:tc>
        <w:tc>
          <w:tcPr>
            <w:tcW w:w="84" w:type="dxa"/>
            <w:tcBorders>
              <w:top w:val="double" w:sz="1" w:space="0" w:color="000000"/>
              <w:left w:val="thickThinMediumGap" w:sz="12" w:space="0" w:color="000000"/>
            </w:tcBorders>
          </w:tcPr>
          <w:p>
            <w:pPr>
              <w:pStyle w:val="TableParagraph"/>
              <w:rPr>
                <w:sz w:val="12"/>
              </w:rPr>
            </w:pPr>
          </w:p>
        </w:tc>
      </w:tr>
      <w:tr>
        <w:trPr>
          <w:trHeight w:val="938" w:hRule="atLeast"/>
        </w:trPr>
        <w:tc>
          <w:tcPr>
            <w:tcW w:w="2724" w:type="dxa"/>
            <w:gridSpan w:val="4"/>
            <w:tcBorders>
              <w:top w:val="nil"/>
            </w:tcBorders>
          </w:tcPr>
          <w:p>
            <w:pPr>
              <w:pStyle w:val="TableParagraph"/>
              <w:rPr>
                <w:sz w:val="22"/>
              </w:rPr>
            </w:pPr>
          </w:p>
        </w:tc>
      </w:tr>
      <w:tr>
        <w:trPr>
          <w:trHeight w:val="321" w:hRule="atLeast"/>
        </w:trPr>
        <w:tc>
          <w:tcPr>
            <w:tcW w:w="2724" w:type="dxa"/>
            <w:gridSpan w:val="4"/>
          </w:tcPr>
          <w:p>
            <w:pPr>
              <w:pStyle w:val="TableParagraph"/>
              <w:spacing w:line="274" w:lineRule="exact"/>
              <w:ind w:left="38"/>
              <w:rPr>
                <w:rFonts w:ascii="Arial"/>
                <w:sz w:val="25"/>
              </w:rPr>
            </w:pPr>
            <w:r>
              <w:rPr>
                <w:rFonts w:ascii="Arial"/>
                <w:w w:val="105"/>
                <w:sz w:val="25"/>
              </w:rPr>
              <w:t>ESCAPE</w:t>
            </w:r>
          </w:p>
        </w:tc>
      </w:tr>
    </w:tbl>
    <w:p>
      <w:pPr>
        <w:pStyle w:val="BodyText"/>
        <w:spacing w:before="10"/>
        <w:rPr>
          <w:sz w:val="30"/>
        </w:rPr>
      </w:pPr>
    </w:p>
    <w:p>
      <w:pPr>
        <w:pStyle w:val="ListParagraph"/>
        <w:numPr>
          <w:ilvl w:val="0"/>
          <w:numId w:val="261"/>
        </w:numPr>
        <w:tabs>
          <w:tab w:pos="2040" w:val="left" w:leader="none"/>
          <w:tab w:pos="2363" w:val="left" w:leader="none"/>
        </w:tabs>
        <w:spacing w:line="240" w:lineRule="auto" w:before="0" w:after="0"/>
        <w:ind w:left="2039" w:right="0" w:hanging="181"/>
        <w:jc w:val="left"/>
        <w:rPr>
          <w:sz w:val="24"/>
        </w:rPr>
      </w:pPr>
      <w:r>
        <w:rPr/>
        <w:drawing>
          <wp:anchor distT="0" distB="0" distL="0" distR="0" allowOverlap="1" layoutInCell="1" locked="0" behindDoc="1" simplePos="0" relativeHeight="473097216">
            <wp:simplePos x="0" y="0"/>
            <wp:positionH relativeFrom="page">
              <wp:posOffset>4977371</wp:posOffset>
            </wp:positionH>
            <wp:positionV relativeFrom="paragraph">
              <wp:posOffset>-2427185</wp:posOffset>
            </wp:positionV>
            <wp:extent cx="220738" cy="95250"/>
            <wp:effectExtent l="0" t="0" r="0" b="0"/>
            <wp:wrapNone/>
            <wp:docPr id="619" name="image744.png"/>
            <wp:cNvGraphicFramePr>
              <a:graphicFrameLocks noChangeAspect="1"/>
            </wp:cNvGraphicFramePr>
            <a:graphic>
              <a:graphicData uri="http://schemas.openxmlformats.org/drawingml/2006/picture">
                <pic:pic>
                  <pic:nvPicPr>
                    <pic:cNvPr id="620" name="image744.png"/>
                    <pic:cNvPicPr/>
                  </pic:nvPicPr>
                  <pic:blipFill>
                    <a:blip r:embed="rId776" cstate="print"/>
                    <a:stretch>
                      <a:fillRect/>
                    </a:stretch>
                  </pic:blipFill>
                  <pic:spPr>
                    <a:xfrm>
                      <a:off x="0" y="0"/>
                      <a:ext cx="220738" cy="95250"/>
                    </a:xfrm>
                    <a:prstGeom prst="rect">
                      <a:avLst/>
                    </a:prstGeom>
                  </pic:spPr>
                </pic:pic>
              </a:graphicData>
            </a:graphic>
          </wp:anchor>
        </w:drawing>
      </w:r>
      <w:r>
        <w:rPr/>
        <w:pict>
          <v:group style="position:absolute;margin-left:488.759003pt;margin-top:-193.156967pt;width:22.6pt;height:10.45pt;mso-position-horizontal-relative:page;mso-position-vertical-relative:paragraph;z-index:-30218752" coordorigin="9775,-3863" coordsize="452,209">
            <v:shape style="position:absolute;left:9775;top:-3864;width:171;height:209" type="#_x0000_t75" stroked="false">
              <v:imagedata r:id="rId777" o:title=""/>
            </v:shape>
            <v:shape style="position:absolute;left:10185;top:-3799;width:41;height:72" coordorigin="10186,-3798" coordsize="41,72" path="m10226,-3798l10195,-3798,10190,-3798,10186,-3798,10186,-3726,10190,-3726,10195,-3726,10226,-3726,10226,-3736,10195,-3736,10195,-3789,10226,-3789,10226,-3798xe" filled="true" fillcolor="#000000" stroked="false">
              <v:path arrowok="t"/>
              <v:fill type="solid"/>
            </v:shape>
            <v:shape style="position:absolute;left:9995;top:-3861;width:137;height:202" type="#_x0000_t75" stroked="false">
              <v:imagedata r:id="rId778" o:title=""/>
            </v:shape>
            <w10:wrap type="none"/>
          </v:group>
        </w:pict>
      </w:r>
      <w:r>
        <w:rPr/>
        <w:drawing>
          <wp:anchor distT="0" distB="0" distL="0" distR="0" allowOverlap="1" layoutInCell="1" locked="0" behindDoc="1" simplePos="0" relativeHeight="473098240">
            <wp:simplePos x="0" y="0"/>
            <wp:positionH relativeFrom="page">
              <wp:posOffset>4977371</wp:posOffset>
            </wp:positionH>
            <wp:positionV relativeFrom="paragraph">
              <wp:posOffset>-1148549</wp:posOffset>
            </wp:positionV>
            <wp:extent cx="223590" cy="98012"/>
            <wp:effectExtent l="0" t="0" r="0" b="0"/>
            <wp:wrapNone/>
            <wp:docPr id="621" name="image747.png"/>
            <wp:cNvGraphicFramePr>
              <a:graphicFrameLocks noChangeAspect="1"/>
            </wp:cNvGraphicFramePr>
            <a:graphic>
              <a:graphicData uri="http://schemas.openxmlformats.org/drawingml/2006/picture">
                <pic:pic>
                  <pic:nvPicPr>
                    <pic:cNvPr id="622" name="image747.png"/>
                    <pic:cNvPicPr/>
                  </pic:nvPicPr>
                  <pic:blipFill>
                    <a:blip r:embed="rId779" cstate="print"/>
                    <a:stretch>
                      <a:fillRect/>
                    </a:stretch>
                  </pic:blipFill>
                  <pic:spPr>
                    <a:xfrm>
                      <a:off x="0" y="0"/>
                      <a:ext cx="223590" cy="98012"/>
                    </a:xfrm>
                    <a:prstGeom prst="rect">
                      <a:avLst/>
                    </a:prstGeom>
                  </pic:spPr>
                </pic:pic>
              </a:graphicData>
            </a:graphic>
          </wp:anchor>
        </w:drawing>
      </w:r>
      <w:r>
        <w:rPr/>
        <w:pict>
          <v:group style="position:absolute;margin-left:475.203461pt;margin-top:-116.836967pt;width:36.15pt;height:34.7pt;mso-position-horizontal-relative:page;mso-position-vertical-relative:paragraph;z-index:-30217728" coordorigin="9504,-2337" coordsize="723,694">
            <v:shape style="position:absolute;left:9775;top:-1850;width:171;height:207" type="#_x0000_t75" stroked="false">
              <v:imagedata r:id="rId780" o:title=""/>
            </v:shape>
            <v:shape style="position:absolute;left:10185;top:-1783;width:41;height:70" coordorigin="10186,-1782" coordsize="41,70" path="m10226,-1782l10195,-1782,10190,-1782,10186,-1782,10186,-1713,10190,-1713,10195,-1713,10226,-1713,10226,-1722,10195,-1722,10195,-1773,10226,-1773,10226,-1782xe" filled="true" fillcolor="#000000" stroked="false">
              <v:path arrowok="t"/>
              <v:fill type="solid"/>
            </v:shape>
            <v:shape style="position:absolute;left:9995;top:-1845;width:137;height:200" type="#_x0000_t75" stroked="false">
              <v:imagedata r:id="rId781" o:title=""/>
            </v:shape>
            <v:shape style="position:absolute;left:9504;top:-2337;width:447;height:425" coordorigin="9504,-2337" coordsize="447,425" path="m9950,-2123l9946,-2164,9946,-2166,9936,-2198,9934,-2205,9934,-2207,9920,-2234,9914,-2243,9912,-2243,9900,-2258,9900,-2260,9886,-2274,9872,-2286,9869,-2289,9854,-2301,9852,-2301,9814,-2318,9811,-2320,9773,-2332,9730,-2337,9727,-2337,9684,-2332,9682,-2332,9641,-2320,9641,-2318,9605,-2301,9602,-2301,9586,-2289,9583,-2289,9554,-2260,9554,-2258,9542,-2243,9523,-2207,9521,-2205,9509,-2166,9509,-2164,9504,-2123,9504,-2121,9508,-2081,9521,-2042,9542,-2006,9542,-2003,9554,-1986,9569,-1972,9625,-1932,9692,-1912,9762,-1913,9815,-1929,9828,-1933,9844,-1943,9886,-1972,9900,-1986,9902,-1986,9911,-1998,9914,-2003,9914,-2006,9934,-2039,9934,-2042,9936,-2049,9946,-2080,9946,-2082,9950,-2121,9931,-2121,9931,-2121,9926,-2082,9926,-2085,9914,-2046,9917,-2049,9898,-2015,9886,-1998,9886,-2001,9871,-1986,9874,-1986,9857,-1972,9842,-1962,9804,-1943,9806,-1946,9768,-1934,9770,-1934,9728,-1929,9686,-1934,9654,-1943,9646,-1946,9648,-1943,9612,-1962,9595,-1972,9598,-1972,9571,-1998,9569,-2001,9559,-2015,9541,-2046,9540,-2049,9540,-2046,9529,-2082,9528,-2085,9528,-2082,9523,-2121,9523,-2122,9523,-2121,9523,-2123,9523,-2122,9523,-2123,9528,-2162,9540,-2200,9540,-2198,9541,-2200,9558,-2231,9559,-2234,9557,-2231,9569,-2246,9598,-2274,9598,-2272,9601,-2274,9614,-2284,9612,-2284,9648,-2301,9646,-2301,9686,-2313,9728,-2317,9770,-2313,9768,-2313,9806,-2301,9845,-2284,9842,-2286,9857,-2274,9874,-2260,9871,-2260,9886,-2246,9898,-2231,9898,-2234,9917,-2198,9914,-2200,9926,-2162,9931,-2122,9931,-2123,9931,-2122,9941,-2122,9950,-2121,9950,-2123xe" filled="true" fillcolor="#000000" stroked="false">
              <v:path arrowok="t"/>
              <v:fill type="solid"/>
            </v:shape>
            <v:shape style="position:absolute;left:9504;top:-2337;width:723;height:694" type="#_x0000_t202" filled="false" stroked="false">
              <v:textbox inset="0,0,0,0">
                <w:txbxContent>
                  <w:p>
                    <w:pPr>
                      <w:spacing w:before="107"/>
                      <w:ind w:left="59" w:right="0" w:firstLine="0"/>
                      <w:jc w:val="left"/>
                      <w:rPr>
                        <w:sz w:val="17"/>
                      </w:rPr>
                    </w:pPr>
                    <w:r>
                      <w:rPr>
                        <w:w w:val="110"/>
                        <w:sz w:val="17"/>
                      </w:rPr>
                      <w:t>AIR</w:t>
                    </w:r>
                  </w:p>
                </w:txbxContent>
              </v:textbox>
              <w10:wrap type="none"/>
            </v:shape>
            <w10:wrap type="none"/>
          </v:group>
        </w:pict>
      </w:r>
      <w:r>
        <w:rPr/>
        <w:pict>
          <v:shape style="position:absolute;margin-left:390.118988pt;margin-top:-194.477005pt;width:136.950pt;height:75pt;mso-position-horizontal-relative:page;mso-position-vertical-relative:paragraph;z-index:16168448"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414"/>
                    <w:gridCol w:w="144"/>
                    <w:gridCol w:w="82"/>
                    <w:gridCol w:w="84"/>
                  </w:tblGrid>
                  <w:tr>
                    <w:trPr>
                      <w:trHeight w:val="191" w:hRule="atLeast"/>
                    </w:trPr>
                    <w:tc>
                      <w:tcPr>
                        <w:tcW w:w="2414" w:type="dxa"/>
                        <w:tcBorders>
                          <w:bottom w:val="nil"/>
                        </w:tcBorders>
                      </w:tcPr>
                      <w:p>
                        <w:pPr>
                          <w:pStyle w:val="TableParagraph"/>
                          <w:spacing w:line="149" w:lineRule="exact" w:before="22"/>
                          <w:ind w:left="647"/>
                          <w:rPr>
                            <w:rFonts w:ascii="Arial"/>
                            <w:sz w:val="16"/>
                          </w:rPr>
                        </w:pPr>
                        <w:r>
                          <w:rPr>
                            <w:rFonts w:ascii="Arial"/>
                            <w:color w:val="FFFFFF"/>
                            <w:w w:val="105"/>
                            <w:sz w:val="16"/>
                            <w:shd w:fill="000000" w:color="auto" w:val="clear"/>
                          </w:rPr>
                          <w:t> </w:t>
                        </w:r>
                        <w:r>
                          <w:rPr>
                            <w:rFonts w:ascii="Arial"/>
                            <w:color w:val="FFFFFF"/>
                            <w:sz w:val="16"/>
                            <w:shd w:fill="000000" w:color="auto" w:val="clear"/>
                          </w:rPr>
                          <w:t>  </w:t>
                        </w:r>
                        <w:r>
                          <w:rPr>
                            <w:rFonts w:ascii="Arial"/>
                            <w:color w:val="FFFFFF"/>
                            <w:w w:val="105"/>
                            <w:sz w:val="16"/>
                            <w:shd w:fill="000000" w:color="auto" w:val="clear"/>
                          </w:rPr>
                          <w:t>MAINTE</w:t>
                        </w:r>
                        <w:r>
                          <w:rPr>
                            <w:rFonts w:ascii="Arial"/>
                            <w:color w:val="FFFFFF"/>
                            <w:w w:val="105"/>
                            <w:sz w:val="16"/>
                          </w:rPr>
                          <w:t> </w:t>
                        </w:r>
                        <w:r>
                          <w:rPr>
                            <w:rFonts w:ascii="Arial"/>
                            <w:w w:val="105"/>
                            <w:sz w:val="16"/>
                          </w:rPr>
                          <w:t>7:49</w:t>
                        </w:r>
                      </w:p>
                    </w:tc>
                    <w:tc>
                      <w:tcPr>
                        <w:tcW w:w="144" w:type="dxa"/>
                        <w:tcBorders>
                          <w:top w:val="double" w:sz="1" w:space="0" w:color="000000"/>
                          <w:right w:val="single" w:sz="48" w:space="0" w:color="000000"/>
                        </w:tcBorders>
                      </w:tcPr>
                      <w:p>
                        <w:pPr>
                          <w:pStyle w:val="TableParagraph"/>
                          <w:rPr>
                            <w:sz w:val="12"/>
                          </w:rPr>
                        </w:pPr>
                      </w:p>
                    </w:tc>
                    <w:tc>
                      <w:tcPr>
                        <w:tcW w:w="82" w:type="dxa"/>
                        <w:tcBorders>
                          <w:top w:val="double" w:sz="1" w:space="0" w:color="000000"/>
                          <w:left w:val="single" w:sz="48" w:space="0" w:color="000000"/>
                          <w:right w:val="thinThickMediumGap" w:sz="12" w:space="0" w:color="000000"/>
                        </w:tcBorders>
                      </w:tcPr>
                      <w:p>
                        <w:pPr>
                          <w:pStyle w:val="TableParagraph"/>
                          <w:rPr>
                            <w:sz w:val="12"/>
                          </w:rPr>
                        </w:pPr>
                      </w:p>
                    </w:tc>
                    <w:tc>
                      <w:tcPr>
                        <w:tcW w:w="84" w:type="dxa"/>
                        <w:tcBorders>
                          <w:top w:val="double" w:sz="1" w:space="0" w:color="000000"/>
                          <w:left w:val="thickThinMediumGap" w:sz="12" w:space="0" w:color="000000"/>
                        </w:tcBorders>
                      </w:tcPr>
                      <w:p>
                        <w:pPr>
                          <w:pStyle w:val="TableParagraph"/>
                          <w:rPr>
                            <w:sz w:val="12"/>
                          </w:rPr>
                        </w:pPr>
                      </w:p>
                    </w:tc>
                  </w:tr>
                  <w:tr>
                    <w:trPr>
                      <w:trHeight w:val="938" w:hRule="atLeast"/>
                    </w:trPr>
                    <w:tc>
                      <w:tcPr>
                        <w:tcW w:w="2724" w:type="dxa"/>
                        <w:gridSpan w:val="4"/>
                        <w:tcBorders>
                          <w:top w:val="nil"/>
                        </w:tcBorders>
                      </w:tcPr>
                      <w:p>
                        <w:pPr>
                          <w:pStyle w:val="TableParagraph"/>
                          <w:spacing w:before="67"/>
                          <w:ind w:left="254" w:hanging="217"/>
                          <w:rPr>
                            <w:rFonts w:ascii="Arial"/>
                            <w:sz w:val="25"/>
                          </w:rPr>
                        </w:pPr>
                        <w:r>
                          <w:rPr>
                            <w:rFonts w:ascii="Arial"/>
                            <w:w w:val="105"/>
                            <w:sz w:val="25"/>
                          </w:rPr>
                          <w:t>BATTERY </w:t>
                        </w:r>
                        <w:r>
                          <w:rPr>
                            <w:rFonts w:ascii="Arial"/>
                            <w:sz w:val="25"/>
                          </w:rPr>
                          <w:t>MM/DD/YYYY</w:t>
                        </w:r>
                      </w:p>
                      <w:p>
                        <w:pPr>
                          <w:pStyle w:val="TableParagraph"/>
                          <w:spacing w:line="272" w:lineRule="exact" w:before="4"/>
                          <w:ind w:left="254"/>
                          <w:rPr>
                            <w:rFonts w:ascii="Arial"/>
                            <w:sz w:val="25"/>
                          </w:rPr>
                        </w:pPr>
                        <w:r>
                          <w:rPr>
                            <w:rFonts w:ascii="Arial"/>
                            <w:w w:val="105"/>
                            <w:sz w:val="25"/>
                          </w:rPr>
                          <w:t>10/12/2018</w:t>
                        </w:r>
                      </w:p>
                    </w:tc>
                  </w:tr>
                  <w:tr>
                    <w:trPr>
                      <w:trHeight w:val="321" w:hRule="atLeast"/>
                    </w:trPr>
                    <w:tc>
                      <w:tcPr>
                        <w:tcW w:w="2724" w:type="dxa"/>
                        <w:gridSpan w:val="4"/>
                      </w:tcPr>
                      <w:p>
                        <w:pPr>
                          <w:pStyle w:val="TableParagraph"/>
                          <w:spacing w:line="274" w:lineRule="exact"/>
                          <w:ind w:left="38"/>
                          <w:rPr>
                            <w:rFonts w:ascii="Arial"/>
                            <w:sz w:val="25"/>
                          </w:rPr>
                        </w:pPr>
                        <w:r>
                          <w:rPr>
                            <w:rFonts w:ascii="Arial"/>
                            <w:w w:val="105"/>
                            <w:sz w:val="25"/>
                          </w:rPr>
                          <w:t>SENSOR</w:t>
                        </w:r>
                        <w:r>
                          <w:rPr>
                            <w:rFonts w:ascii="Arial"/>
                            <w:spacing w:val="66"/>
                            <w:w w:val="105"/>
                            <w:sz w:val="25"/>
                          </w:rPr>
                          <w:t> </w:t>
                        </w:r>
                        <w:r>
                          <w:rPr>
                            <w:rFonts w:ascii="Arial"/>
                            <w:spacing w:val="-7"/>
                            <w:w w:val="105"/>
                            <w:sz w:val="25"/>
                          </w:rPr>
                          <w:t>DATE</w:t>
                        </w:r>
                      </w:p>
                    </w:tc>
                  </w:tr>
                </w:tbl>
                <w:p>
                  <w:pPr>
                    <w:pStyle w:val="BodyText"/>
                  </w:pPr>
                </w:p>
              </w:txbxContent>
            </v:textbox>
            <w10:wrap type="none"/>
          </v:shape>
        </w:pict>
      </w:r>
      <w:r>
        <w:rPr>
          <w:sz w:val="24"/>
        </w:rPr>
        <w:t>.</w:t>
        <w:tab/>
      </w:r>
      <w:r>
        <w:rPr>
          <w:spacing w:val="-9"/>
          <w:sz w:val="24"/>
        </w:rPr>
        <w:t>To </w:t>
      </w:r>
      <w:r>
        <w:rPr>
          <w:sz w:val="24"/>
        </w:rPr>
        <w:t>change the replacement</w:t>
      </w:r>
      <w:r>
        <w:rPr>
          <w:spacing w:val="3"/>
          <w:sz w:val="24"/>
        </w:rPr>
        <w:t> </w:t>
      </w:r>
      <w:r>
        <w:rPr>
          <w:sz w:val="24"/>
        </w:rPr>
        <w:t>date:</w:t>
      </w:r>
    </w:p>
    <w:p>
      <w:pPr>
        <w:pStyle w:val="ListParagraph"/>
        <w:numPr>
          <w:ilvl w:val="1"/>
          <w:numId w:val="261"/>
        </w:numPr>
        <w:tabs>
          <w:tab w:pos="2723" w:val="left" w:leader="none"/>
          <w:tab w:pos="2725" w:val="left" w:leader="none"/>
        </w:tabs>
        <w:spacing w:line="240" w:lineRule="auto" w:before="44" w:after="0"/>
        <w:ind w:left="2724" w:right="0" w:hanging="374"/>
        <w:jc w:val="left"/>
        <w:rPr>
          <w:sz w:val="24"/>
        </w:rPr>
      </w:pPr>
      <w:r>
        <w:rPr>
          <w:spacing w:val="-3"/>
          <w:sz w:val="24"/>
        </w:rPr>
        <w:t>With </w:t>
      </w:r>
      <w:r>
        <w:rPr>
          <w:sz w:val="24"/>
        </w:rPr>
        <w:t>the desired item displayed, press and release POWER</w:t>
      </w:r>
      <w:r>
        <w:rPr>
          <w:spacing w:val="-8"/>
          <w:sz w:val="24"/>
        </w:rPr>
        <w:t> </w:t>
      </w:r>
      <w:r>
        <w:rPr>
          <w:sz w:val="24"/>
        </w:rPr>
        <w:t>MODE.</w:t>
      </w:r>
    </w:p>
    <w:p>
      <w:pPr>
        <w:pStyle w:val="ListParagraph"/>
        <w:numPr>
          <w:ilvl w:val="1"/>
          <w:numId w:val="261"/>
        </w:numPr>
        <w:tabs>
          <w:tab w:pos="2724" w:val="left" w:leader="none"/>
        </w:tabs>
        <w:spacing w:line="208" w:lineRule="auto" w:before="94" w:after="0"/>
        <w:ind w:left="2723" w:right="1090" w:hanging="372"/>
        <w:jc w:val="left"/>
        <w:rPr>
          <w:sz w:val="24"/>
        </w:rPr>
      </w:pPr>
      <w:r>
        <w:rPr>
          <w:sz w:val="24"/>
        </w:rPr>
        <w:t>Press and release POWER MODE again to set the replacement date to the current date.</w:t>
      </w:r>
    </w:p>
    <w:p>
      <w:pPr>
        <w:pStyle w:val="ListParagraph"/>
        <w:numPr>
          <w:ilvl w:val="0"/>
          <w:numId w:val="261"/>
        </w:numPr>
        <w:tabs>
          <w:tab w:pos="2040" w:val="left" w:leader="none"/>
          <w:tab w:pos="2363" w:val="left" w:leader="none"/>
        </w:tabs>
        <w:spacing w:line="240" w:lineRule="auto" w:before="71" w:after="0"/>
        <w:ind w:left="2039" w:right="0" w:hanging="181"/>
        <w:jc w:val="left"/>
        <w:rPr>
          <w:sz w:val="24"/>
        </w:rPr>
      </w:pPr>
      <w:r>
        <w:rPr>
          <w:sz w:val="24"/>
        </w:rPr>
        <w:t>.</w:t>
        <w:tab/>
        <w:t>Use the AIR button to scroll to the </w:t>
      </w:r>
      <w:r>
        <w:rPr>
          <w:b/>
          <w:sz w:val="24"/>
        </w:rPr>
        <w:t>ESCAPE </w:t>
      </w:r>
      <w:r>
        <w:rPr>
          <w:sz w:val="24"/>
        </w:rPr>
        <w:t>menu</w:t>
      </w:r>
      <w:r>
        <w:rPr>
          <w:spacing w:val="-18"/>
          <w:sz w:val="24"/>
        </w:rPr>
        <w:t> </w:t>
      </w:r>
      <w:r>
        <w:rPr>
          <w:sz w:val="24"/>
        </w:rPr>
        <w:t>item.</w:t>
      </w:r>
    </w:p>
    <w:p>
      <w:pPr>
        <w:pStyle w:val="ListParagraph"/>
        <w:numPr>
          <w:ilvl w:val="0"/>
          <w:numId w:val="261"/>
        </w:numPr>
        <w:tabs>
          <w:tab w:pos="2040" w:val="left" w:leader="none"/>
          <w:tab w:pos="2363" w:val="left" w:leader="none"/>
        </w:tabs>
        <w:spacing w:line="240" w:lineRule="auto" w:before="43" w:after="0"/>
        <w:ind w:left="2039" w:right="0" w:hanging="181"/>
        <w:jc w:val="left"/>
        <w:rPr>
          <w:sz w:val="24"/>
        </w:rPr>
      </w:pPr>
      <w:r>
        <w:rPr>
          <w:sz w:val="24"/>
        </w:rPr>
        <w:t>.</w:t>
        <w:tab/>
        <w:t>Press and release POWER MODE to return to Maintenance</w:t>
      </w:r>
      <w:r>
        <w:rPr>
          <w:spacing w:val="-12"/>
          <w:sz w:val="24"/>
        </w:rPr>
        <w:t> </w:t>
      </w:r>
      <w:r>
        <w:rPr>
          <w:sz w:val="24"/>
        </w:rPr>
        <w:t>Mode.</w:t>
      </w:r>
    </w:p>
    <w:p>
      <w:pPr>
        <w:pStyle w:val="ListParagraph"/>
        <w:numPr>
          <w:ilvl w:val="0"/>
          <w:numId w:val="261"/>
        </w:numPr>
        <w:tabs>
          <w:tab w:pos="2040" w:val="left" w:leader="none"/>
          <w:tab w:pos="2363" w:val="left" w:leader="none"/>
        </w:tabs>
        <w:spacing w:line="208" w:lineRule="auto" w:before="73" w:after="0"/>
        <w:ind w:left="2363" w:right="1545" w:hanging="504"/>
        <w:jc w:val="left"/>
        <w:rPr>
          <w:sz w:val="24"/>
        </w:rPr>
      </w:pPr>
      <w:r>
        <w:rPr/>
        <w:pict>
          <v:shape style="position:absolute;margin-left:53.880001pt;margin-top:34.156609pt;width:504.15pt;height:3pt;mso-position-horizontal-relative:page;mso-position-vertical-relative:paragraph;z-index:-15300096;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pPr>
      <w:bookmarkStart w:name="Performing a Bump Test (BUMP TEST)" w:id="379"/>
      <w:bookmarkEnd w:id="379"/>
      <w:r>
        <w:rPr>
          <w:b w:val="0"/>
        </w:rPr>
      </w:r>
      <w:bookmarkStart w:name="_bookmark191" w:id="380"/>
      <w:bookmarkEnd w:id="380"/>
      <w:r>
        <w:rPr>
          <w:b w:val="0"/>
        </w:rPr>
      </w:r>
      <w:r>
        <w:rPr/>
        <w:t>Performing a Bump Test (BUMP TEST)</w:t>
      </w:r>
    </w:p>
    <w:p>
      <w:pPr>
        <w:pStyle w:val="BodyText"/>
        <w:spacing w:before="236"/>
        <w:ind w:left="1859"/>
      </w:pPr>
      <w:r>
        <w:rPr/>
        <w:t>See </w:t>
      </w:r>
      <w:hyperlink w:history="true" w:anchor="_bookmark77">
        <w:r>
          <w:rPr/>
          <w:t>“Performing a Bump Test (BUMP TEST)” on page 56 </w:t>
        </w:r>
      </w:hyperlink>
      <w:r>
        <w:rPr/>
        <w:t>for instructions.</w:t>
      </w:r>
    </w:p>
    <w:p>
      <w:pPr>
        <w:spacing w:after="0"/>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Setting Alarms to Latching or Self-Reset" w:id="381"/>
      <w:bookmarkEnd w:id="381"/>
      <w:r>
        <w:rPr>
          <w:b w:val="0"/>
        </w:rPr>
      </w:r>
      <w:bookmarkStart w:name="_bookmark192" w:id="382"/>
      <w:bookmarkEnd w:id="382"/>
      <w:r>
        <w:rPr>
          <w:b w:val="0"/>
        </w:rPr>
      </w:r>
      <w:r>
        <w:rPr/>
        <w:t>Setting Alarms to Latching or Self-Resetting (LATCHING)</w:t>
      </w:r>
    </w:p>
    <w:p>
      <w:pPr>
        <w:pStyle w:val="BodyText"/>
        <w:spacing w:line="258" w:lineRule="exact" w:before="236"/>
        <w:ind w:left="1859"/>
        <w:rPr>
          <w:i/>
        </w:rPr>
      </w:pPr>
      <w:r>
        <w:rPr>
          <w:b/>
          <w:u w:val="single"/>
        </w:rPr>
        <w:t>ON </w:t>
      </w:r>
      <w:r>
        <w:rPr>
          <w:u w:val="single"/>
        </w:rPr>
        <w:t>(factory setting)</w:t>
      </w:r>
      <w:r>
        <w:rPr/>
        <w:t>: The GX-3R Pro remains in alarm until the alarm condition passes </w:t>
      </w:r>
      <w:r>
        <w:rPr>
          <w:i/>
        </w:rPr>
        <w:t>and</w:t>
      </w:r>
    </w:p>
    <w:p>
      <w:pPr>
        <w:pStyle w:val="BodyText"/>
        <w:spacing w:line="258" w:lineRule="exact"/>
        <w:ind w:left="1859"/>
      </w:pPr>
      <w:r>
        <w:rPr/>
        <w:t>POWER MODE is pressed.</w:t>
      </w:r>
    </w:p>
    <w:p>
      <w:pPr>
        <w:pStyle w:val="BodyText"/>
        <w:tabs>
          <w:tab w:pos="2363" w:val="left" w:leader="none"/>
        </w:tabs>
        <w:spacing w:line="278" w:lineRule="auto" w:before="44" w:after="37"/>
        <w:ind w:left="1859" w:right="1557"/>
      </w:pPr>
      <w:r>
        <w:rPr/>
        <w:pict>
          <v:group style="position:absolute;margin-left:250.199005pt;margin-top:39.923042pt;width:19.350pt;height:8.3pt;mso-position-horizontal-relative:page;mso-position-vertical-relative:paragraph;z-index:-30212608" coordorigin="5004,798" coordsize="387,166">
            <v:shape style="position:absolute;left:5003;top:803;width:197;height:152" type="#_x0000_t75" stroked="false">
              <v:imagedata r:id="rId137" o:title=""/>
            </v:shape>
            <v:shape style="position:absolute;left:5234;top:798;width:156;height:166" type="#_x0000_t75" stroked="false">
              <v:imagedata r:id="rId782" o:title=""/>
            </v:shape>
            <w10:wrap type="none"/>
          </v:group>
        </w:pict>
      </w:r>
      <w:r>
        <w:rPr/>
        <w:pict>
          <v:group style="position:absolute;margin-left:357.718994pt;margin-top:37.64304pt;width:25.1pt;height:11.3pt;mso-position-horizontal-relative:page;mso-position-vertical-relative:paragraph;z-index:-30212096" coordorigin="7154,753" coordsize="502,226">
            <v:shape style="position:absolute;left:7154;top:752;width:188;height:226" type="#_x0000_t75" stroked="false">
              <v:imagedata r:id="rId783" o:title=""/>
            </v:shape>
            <v:shape style="position:absolute;left:7610;top:824;width:46;height:77" coordorigin="7610,825" coordsize="46,77" path="m7656,825l7620,825,7610,825,7610,902,7615,902,7620,902,7656,902,7656,892,7620,892,7620,834,7656,834,7656,825xe" filled="true" fillcolor="#000000" stroked="false">
              <v:path arrowok="t"/>
              <v:fill type="solid"/>
            </v:shape>
            <v:shape style="position:absolute;left:7399;top:755;width:152;height:221" type="#_x0000_t75" stroked="false">
              <v:imagedata r:id="rId140" o:title=""/>
            </v:shape>
            <w10:wrap type="none"/>
          </v:group>
        </w:pict>
      </w:r>
      <w:r>
        <w:rPr>
          <w:b/>
          <w:u w:val="thick"/>
        </w:rPr>
        <w:t>OFF</w:t>
      </w:r>
      <w:r>
        <w:rPr/>
        <w:t>: The GX-3R Pro automatically resets an alarm when the alarm condition</w:t>
      </w:r>
      <w:r>
        <w:rPr>
          <w:spacing w:val="-31"/>
        </w:rPr>
        <w:t> </w:t>
      </w:r>
      <w:r>
        <w:rPr/>
        <w:t>passes. 1</w:t>
      </w:r>
      <w:r>
        <w:rPr>
          <w:spacing w:val="-1"/>
        </w:rPr>
        <w:t> </w:t>
      </w:r>
      <w:r>
        <w:rPr/>
        <w:t>.</w:t>
        <w:tab/>
        <w:t>While in Maintenance Mode, use AIR to place the cursor next</w:t>
      </w:r>
      <w:r>
        <w:rPr>
          <w:spacing w:val="-43"/>
        </w:rPr>
        <w:t> </w:t>
      </w:r>
      <w:r>
        <w:rPr/>
        <w:t>to </w:t>
      </w:r>
      <w:r>
        <w:rPr>
          <w:b/>
          <w:spacing w:val="-3"/>
        </w:rPr>
        <w:t>LATCHING</w:t>
      </w:r>
      <w:r>
        <w:rPr>
          <w:spacing w:val="-3"/>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975" w:firstLine="225"/>
              <w:rPr>
                <w:rFonts w:ascii="Arial"/>
                <w:sz w:val="29"/>
              </w:rPr>
            </w:pPr>
            <w:r>
              <w:rPr>
                <w:rFonts w:ascii="Arial"/>
                <w:spacing w:val="-4"/>
                <w:sz w:val="29"/>
              </w:rPr>
              <w:t>BUMP</w:t>
            </w:r>
            <w:r>
              <w:rPr>
                <w:rFonts w:ascii="Arial"/>
                <w:spacing w:val="10"/>
                <w:sz w:val="29"/>
              </w:rPr>
              <w:t> </w:t>
            </w:r>
            <w:r>
              <w:rPr>
                <w:rFonts w:ascii="Arial"/>
                <w:spacing w:val="-7"/>
                <w:sz w:val="29"/>
              </w:rPr>
              <w:t>TEST</w:t>
            </w:r>
            <w:r>
              <w:rPr>
                <w:rFonts w:ascii="Arial"/>
                <w:spacing w:val="-4"/>
                <w:w w:val="101"/>
                <w:sz w:val="29"/>
              </w:rPr>
              <w:t> </w:t>
            </w:r>
            <w:r>
              <w:rPr>
                <w:rFonts w:ascii="Arial"/>
                <w:spacing w:val="-4"/>
                <w:w w:val="101"/>
                <w:position w:val="-2"/>
                <w:sz w:val="29"/>
              </w:rPr>
              <w:drawing>
                <wp:inline distT="0" distB="0" distL="0" distR="0">
                  <wp:extent cx="100584" cy="147828"/>
                  <wp:effectExtent l="0" t="0" r="0" b="0"/>
                  <wp:docPr id="623" name="image274.png"/>
                  <wp:cNvGraphicFramePr>
                    <a:graphicFrameLocks noChangeAspect="1"/>
                  </wp:cNvGraphicFramePr>
                  <a:graphic>
                    <a:graphicData uri="http://schemas.openxmlformats.org/drawingml/2006/picture">
                      <pic:pic>
                        <pic:nvPicPr>
                          <pic:cNvPr id="624"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rFonts w:ascii="Arial"/>
                <w:spacing w:val="-4"/>
                <w:w w:val="101"/>
                <w:position w:val="-2"/>
                <w:sz w:val="29"/>
              </w:rPr>
            </w:r>
            <w:r>
              <w:rPr>
                <w:spacing w:val="-3"/>
                <w:w w:val="101"/>
                <w:sz w:val="29"/>
              </w:rPr>
              <w:t> </w:t>
            </w:r>
            <w:r>
              <w:rPr>
                <w:rFonts w:ascii="Arial"/>
                <w:spacing w:val="-7"/>
                <w:sz w:val="29"/>
              </w:rPr>
              <w:t>LATCHING</w:t>
            </w:r>
          </w:p>
          <w:p>
            <w:pPr>
              <w:pStyle w:val="TableParagraph"/>
              <w:spacing w:line="309" w:lineRule="exact"/>
              <w:ind w:left="285"/>
              <w:rPr>
                <w:rFonts w:ascii="Arial"/>
                <w:sz w:val="29"/>
              </w:rPr>
            </w:pPr>
            <w:r>
              <w:rPr>
                <w:rFonts w:ascii="Arial"/>
                <w:sz w:val="29"/>
              </w:rPr>
              <w:t>DEMAND ZERO</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BodyText"/>
        <w:tabs>
          <w:tab w:pos="2363" w:val="left" w:leader="none"/>
        </w:tabs>
        <w:spacing w:line="278" w:lineRule="auto" w:before="80"/>
        <w:ind w:left="1859" w:right="3277"/>
      </w:pPr>
      <w:r>
        <w:rPr/>
        <w:t>2</w:t>
      </w:r>
      <w:r>
        <w:rPr>
          <w:spacing w:val="-1"/>
        </w:rPr>
        <w:t> </w:t>
      </w:r>
      <w:r>
        <w:rPr/>
        <w:t>.</w:t>
        <w:tab/>
        <w:t>Press and release POWER MODE. The current setting</w:t>
      </w:r>
      <w:r>
        <w:rPr>
          <w:spacing w:val="-42"/>
        </w:rPr>
        <w:t> </w:t>
      </w:r>
      <w:r>
        <w:rPr/>
        <w:t>flashes. 3 .</w:t>
        <w:tab/>
        <w:t>Use AIR to display the desired</w:t>
      </w:r>
      <w:r>
        <w:rPr>
          <w:spacing w:val="-18"/>
        </w:rPr>
        <w:t> </w:t>
      </w:r>
      <w:r>
        <w:rPr/>
        <w:t>setting.</w:t>
      </w:r>
    </w:p>
    <w:p>
      <w:pPr>
        <w:pStyle w:val="ListParagraph"/>
        <w:numPr>
          <w:ilvl w:val="0"/>
          <w:numId w:val="262"/>
        </w:numPr>
        <w:tabs>
          <w:tab w:pos="2040" w:val="left" w:leader="none"/>
          <w:tab w:pos="2363" w:val="left" w:leader="none"/>
        </w:tabs>
        <w:spacing w:line="274" w:lineRule="exact" w:before="0" w:after="0"/>
        <w:ind w:left="2039" w:right="0" w:hanging="181"/>
        <w:jc w:val="left"/>
        <w:rPr>
          <w:sz w:val="24"/>
        </w:rPr>
      </w:pPr>
      <w:r>
        <w:rPr>
          <w:sz w:val="24"/>
        </w:rPr>
        <w:t>.</w:t>
        <w:tab/>
        <w:t>Press and release POWER MODE to save the setting and return to Maintenance</w:t>
      </w:r>
      <w:r>
        <w:rPr>
          <w:spacing w:val="-25"/>
          <w:sz w:val="24"/>
        </w:rPr>
        <w:t> </w:t>
      </w:r>
      <w:r>
        <w:rPr>
          <w:sz w:val="24"/>
        </w:rPr>
        <w:t>Mode.</w:t>
      </w:r>
    </w:p>
    <w:p>
      <w:pPr>
        <w:pStyle w:val="ListParagraph"/>
        <w:numPr>
          <w:ilvl w:val="0"/>
          <w:numId w:val="262"/>
        </w:numPr>
        <w:tabs>
          <w:tab w:pos="2040" w:val="left" w:leader="none"/>
          <w:tab w:pos="2363" w:val="left" w:leader="none"/>
        </w:tabs>
        <w:spacing w:line="208" w:lineRule="auto" w:before="75" w:after="0"/>
        <w:ind w:left="2363" w:right="1545" w:hanging="504"/>
        <w:jc w:val="left"/>
        <w:rPr>
          <w:sz w:val="24"/>
        </w:rPr>
      </w:pPr>
      <w:r>
        <w:rPr/>
        <w:pict>
          <v:shape style="position:absolute;margin-left:53.880001pt;margin-top:34.136604pt;width:504.15pt;height:3pt;mso-position-horizontal-relative:page;mso-position-vertical-relative:paragraph;z-index:-15287808;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spacing w:before="11"/>
      </w:pPr>
      <w:bookmarkStart w:name="Turning Demand Zero On/Off (DEMAND ZERO)" w:id="383"/>
      <w:bookmarkEnd w:id="383"/>
      <w:r>
        <w:rPr>
          <w:b w:val="0"/>
        </w:rPr>
      </w:r>
      <w:bookmarkStart w:name="_bookmark193" w:id="384"/>
      <w:bookmarkEnd w:id="384"/>
      <w:r>
        <w:rPr>
          <w:b w:val="0"/>
        </w:rPr>
      </w:r>
      <w:r>
        <w:rPr>
          <w:spacing w:val="-4"/>
        </w:rPr>
        <w:t>Turning </w:t>
      </w:r>
      <w:r>
        <w:rPr/>
        <w:t>Demand Zero On/Off (DEMAND</w:t>
      </w:r>
      <w:r>
        <w:rPr>
          <w:spacing w:val="-24"/>
        </w:rPr>
        <w:t> </w:t>
      </w:r>
      <w:r>
        <w:rPr/>
        <w:t>ZERO)</w:t>
      </w:r>
    </w:p>
    <w:p>
      <w:pPr>
        <w:pStyle w:val="BodyText"/>
        <w:spacing w:line="208" w:lineRule="auto" w:before="263"/>
        <w:ind w:left="1859" w:right="798"/>
      </w:pPr>
      <w:r>
        <w:rPr>
          <w:b/>
          <w:u w:val="single"/>
        </w:rPr>
        <w:t>ON </w:t>
      </w:r>
      <w:r>
        <w:rPr>
          <w:u w:val="single"/>
        </w:rPr>
        <w:t>(factory setting)</w:t>
      </w:r>
      <w:r>
        <w:rPr/>
        <w:t>: You can manually perform a fresh air adjust in Measuring Mode by pressing AIR.</w:t>
      </w:r>
    </w:p>
    <w:p>
      <w:pPr>
        <w:pStyle w:val="BodyText"/>
        <w:spacing w:before="50"/>
        <w:ind w:left="1859"/>
      </w:pPr>
      <w:r>
        <w:rPr>
          <w:b/>
          <w:u w:val="thick"/>
        </w:rPr>
        <w:t>OFF</w:t>
      </w:r>
      <w:r>
        <w:rPr/>
        <w:t>: You cannot manually perform a fresh air adjust in Measuring Mode.</w:t>
      </w:r>
    </w:p>
    <w:p>
      <w:pPr>
        <w:pStyle w:val="ListParagraph"/>
        <w:numPr>
          <w:ilvl w:val="0"/>
          <w:numId w:val="263"/>
        </w:numPr>
        <w:tabs>
          <w:tab w:pos="2040" w:val="left" w:leader="none"/>
          <w:tab w:pos="2363" w:val="left" w:leader="none"/>
        </w:tabs>
        <w:spacing w:line="240" w:lineRule="auto" w:before="46" w:after="0"/>
        <w:ind w:left="2039" w:right="0" w:hanging="181"/>
        <w:jc w:val="left"/>
        <w:rPr>
          <w:sz w:val="24"/>
        </w:rPr>
      </w:pPr>
      <w:r>
        <w:rPr/>
        <w:pict>
          <v:shape style="position:absolute;margin-left:380.519012pt;margin-top:25.263014pt;width:2.3pt;height:7.2pt;mso-position-horizontal-relative:page;mso-position-vertical-relative:paragraph;z-index:-30211584" coordorigin="7610,505" coordsize="46,144" path="m7656,505l7620,505,7610,505,7610,584,7615,584,7620,584,7646,584,7646,649,7656,649,7656,584,7656,580,7656,575,7620,575,7620,515,7656,515,7656,505xe" filled="true" fillcolor="#000000" stroked="false">
            <v:path arrowok="t"/>
            <v:fill type="solid"/>
            <w10:wrap type="none"/>
          </v:shape>
        </w:pict>
      </w:r>
      <w:r>
        <w:rPr>
          <w:sz w:val="24"/>
        </w:rPr>
        <w:t>.</w:t>
        <w:tab/>
        <w:t>While in Maintenance Mode, use AIR to place the cursor next to </w:t>
      </w:r>
      <w:r>
        <w:rPr>
          <w:b/>
          <w:sz w:val="24"/>
        </w:rPr>
        <w:t>DEMAND</w:t>
      </w:r>
      <w:r>
        <w:rPr>
          <w:b/>
          <w:spacing w:val="-34"/>
          <w:sz w:val="24"/>
        </w:rPr>
        <w:t> </w:t>
      </w:r>
      <w:r>
        <w:rPr>
          <w:b/>
          <w:sz w:val="24"/>
        </w:rPr>
        <w:t>ZERO</w:t>
      </w:r>
      <w:r>
        <w:rPr>
          <w:sz w:val="24"/>
        </w:rPr>
        <w:t>.</w:t>
      </w:r>
    </w:p>
    <w:p>
      <w:pPr>
        <w:pStyle w:val="BodyText"/>
        <w:spacing w:before="1"/>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6"/>
                  <wp:effectExtent l="0" t="0" r="0" b="0"/>
                  <wp:docPr id="625" name="image577.png"/>
                  <wp:cNvGraphicFramePr>
                    <a:graphicFrameLocks noChangeAspect="1"/>
                  </wp:cNvGraphicFramePr>
                  <a:graphic>
                    <a:graphicData uri="http://schemas.openxmlformats.org/drawingml/2006/picture">
                      <pic:pic>
                        <pic:nvPicPr>
                          <pic:cNvPr id="626" name="image577.png"/>
                          <pic:cNvPicPr/>
                        </pic:nvPicPr>
                        <pic:blipFill>
                          <a:blip r:embed="rId597" cstate="print"/>
                          <a:stretch>
                            <a:fillRect/>
                          </a:stretch>
                        </pic:blipFill>
                        <pic:spPr>
                          <a:xfrm>
                            <a:off x="0" y="0"/>
                            <a:ext cx="100584" cy="105156"/>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5"/>
                  <wp:effectExtent l="0" t="0" r="0" b="0"/>
                  <wp:docPr id="627" name="image588.png"/>
                  <wp:cNvGraphicFramePr>
                    <a:graphicFrameLocks noChangeAspect="1"/>
                  </wp:cNvGraphicFramePr>
                  <a:graphic>
                    <a:graphicData uri="http://schemas.openxmlformats.org/drawingml/2006/picture">
                      <pic:pic>
                        <pic:nvPicPr>
                          <pic:cNvPr id="628" name="image588.png"/>
                          <pic:cNvPicPr/>
                        </pic:nvPicPr>
                        <pic:blipFill>
                          <a:blip r:embed="rId608" cstate="print"/>
                          <a:stretch>
                            <a:fillRect/>
                          </a:stretch>
                        </pic:blipFill>
                        <pic:spPr>
                          <a:xfrm>
                            <a:off x="0" y="0"/>
                            <a:ext cx="118872" cy="143255"/>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8"/>
                  <wp:effectExtent l="0" t="0" r="0" b="0"/>
                  <wp:docPr id="629" name="image144.png"/>
                  <wp:cNvGraphicFramePr>
                    <a:graphicFrameLocks noChangeAspect="1"/>
                  </wp:cNvGraphicFramePr>
                  <a:graphic>
                    <a:graphicData uri="http://schemas.openxmlformats.org/drawingml/2006/picture">
                      <pic:pic>
                        <pic:nvPicPr>
                          <pic:cNvPr id="630" name="image144.png"/>
                          <pic:cNvPicPr/>
                        </pic:nvPicPr>
                        <pic:blipFill>
                          <a:blip r:embed="rId162" cstate="print"/>
                          <a:stretch>
                            <a:fillRect/>
                          </a:stretch>
                        </pic:blipFill>
                        <pic:spPr>
                          <a:xfrm>
                            <a:off x="0" y="0"/>
                            <a:ext cx="96012" cy="140208"/>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7"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4" w:hRule="atLeast"/>
        </w:trPr>
        <w:tc>
          <w:tcPr>
            <w:tcW w:w="2686" w:type="dxa"/>
            <w:tcBorders>
              <w:top w:val="nil"/>
              <w:bottom w:val="nil"/>
              <w:right w:val="nil"/>
            </w:tcBorders>
          </w:tcPr>
          <w:p>
            <w:pPr>
              <w:pStyle w:val="TableParagraph"/>
              <w:spacing w:line="308" w:lineRule="exact" w:before="16"/>
              <w:ind w:left="285"/>
              <w:rPr>
                <w:rFonts w:ascii="Arial"/>
                <w:sz w:val="29"/>
              </w:rPr>
            </w:pPr>
            <w:r>
              <w:rPr>
                <w:rFonts w:ascii="Arial"/>
                <w:sz w:val="29"/>
              </w:rPr>
              <w:t>LATCHING</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59"/>
              <w:rPr>
                <w:rFonts w:ascii="Arial"/>
                <w:sz w:val="29"/>
              </w:rPr>
            </w:pPr>
            <w:r>
              <w:rPr>
                <w:position w:val="-1"/>
              </w:rPr>
              <w:drawing>
                <wp:inline distT="0" distB="0" distL="0" distR="0">
                  <wp:extent cx="100584" cy="146303"/>
                  <wp:effectExtent l="0" t="0" r="0" b="0"/>
                  <wp:docPr id="631" name="image356.png"/>
                  <wp:cNvGraphicFramePr>
                    <a:graphicFrameLocks noChangeAspect="1"/>
                  </wp:cNvGraphicFramePr>
                  <a:graphic>
                    <a:graphicData uri="http://schemas.openxmlformats.org/drawingml/2006/picture">
                      <pic:pic>
                        <pic:nvPicPr>
                          <pic:cNvPr id="632"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position w:val="-1"/>
              </w:rPr>
            </w:r>
            <w:r>
              <w:rPr>
                <w:spacing w:val="17"/>
                <w:sz w:val="20"/>
              </w:rPr>
              <w:t> </w:t>
            </w:r>
            <w:r>
              <w:rPr>
                <w:rFonts w:ascii="Arial"/>
                <w:spacing w:val="-4"/>
                <w:sz w:val="29"/>
              </w:rPr>
              <w:t>DEMAND</w:t>
            </w:r>
            <w:r>
              <w:rPr>
                <w:rFonts w:ascii="Arial"/>
                <w:spacing w:val="10"/>
                <w:sz w:val="29"/>
              </w:rPr>
              <w:t> </w:t>
            </w:r>
            <w:r>
              <w:rPr>
                <w:rFonts w:ascii="Arial"/>
                <w:spacing w:val="-4"/>
                <w:sz w:val="29"/>
              </w:rPr>
              <w:t>ZERO</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68"/>
              <w:rPr>
                <w:rFonts w:ascii="Arial"/>
                <w:sz w:val="29"/>
              </w:rPr>
            </w:pPr>
            <w:r>
              <w:rPr>
                <w:rFonts w:ascii="Arial"/>
                <w:sz w:val="29"/>
              </w:rPr>
              <w:t>AUTO ZERO</w:t>
            </w:r>
          </w:p>
        </w:tc>
        <w:tc>
          <w:tcPr>
            <w:tcW w:w="344" w:type="dxa"/>
            <w:gridSpan w:val="3"/>
            <w:vMerge/>
            <w:tcBorders>
              <w:top w:val="nil"/>
              <w:left w:val="nil"/>
            </w:tcBorders>
          </w:tcPr>
          <w:p>
            <w:pPr>
              <w:rPr>
                <w:sz w:val="2"/>
                <w:szCs w:val="2"/>
              </w:rPr>
            </w:pP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MAINTENANCE</w:t>
            </w:r>
          </w:p>
        </w:tc>
      </w:tr>
    </w:tbl>
    <w:p>
      <w:pPr>
        <w:pStyle w:val="ListParagraph"/>
        <w:numPr>
          <w:ilvl w:val="0"/>
          <w:numId w:val="263"/>
        </w:numPr>
        <w:tabs>
          <w:tab w:pos="2040" w:val="left" w:leader="none"/>
          <w:tab w:pos="2363" w:val="left" w:leader="none"/>
        </w:tabs>
        <w:spacing w:line="278" w:lineRule="auto" w:before="57"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64"/>
        </w:numPr>
        <w:tabs>
          <w:tab w:pos="2040" w:val="left" w:leader="none"/>
          <w:tab w:pos="2363" w:val="left" w:leader="none"/>
        </w:tabs>
        <w:spacing w:line="240" w:lineRule="auto" w:before="1" w:after="0"/>
        <w:ind w:left="2039" w:right="0" w:hanging="181"/>
        <w:jc w:val="left"/>
        <w:rPr>
          <w:sz w:val="24"/>
        </w:rPr>
      </w:pPr>
      <w:r>
        <w:rPr>
          <w:sz w:val="24"/>
        </w:rPr>
        <w:t>.</w:t>
        <w:tab/>
        <w:t>Press and release POWER MODE to save the setting and return to Maintenance</w:t>
      </w:r>
      <w:r>
        <w:rPr>
          <w:spacing w:val="-25"/>
          <w:sz w:val="24"/>
        </w:rPr>
        <w:t> </w:t>
      </w:r>
      <w:r>
        <w:rPr>
          <w:sz w:val="24"/>
        </w:rPr>
        <w:t>Mode.</w:t>
      </w:r>
    </w:p>
    <w:p>
      <w:pPr>
        <w:pStyle w:val="ListParagraph"/>
        <w:numPr>
          <w:ilvl w:val="0"/>
          <w:numId w:val="264"/>
        </w:numPr>
        <w:tabs>
          <w:tab w:pos="2040" w:val="left" w:leader="none"/>
          <w:tab w:pos="2363" w:val="left" w:leader="none"/>
        </w:tabs>
        <w:spacing w:line="208" w:lineRule="auto" w:before="72" w:after="0"/>
        <w:ind w:left="2363" w:right="1545" w:hanging="504"/>
        <w:jc w:val="left"/>
        <w:rPr>
          <w:sz w:val="24"/>
        </w:rPr>
      </w:pP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spacing w:after="0" w:line="208" w:lineRule="auto"/>
        <w:jc w:val="left"/>
        <w:rPr>
          <w:sz w:val="24"/>
        </w:rPr>
        <w:sectPr>
          <w:pgSz w:w="12240" w:h="15840"/>
          <w:pgMar w:header="0" w:footer="730" w:top="74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Turning Auto Zero On/Off (AUTO ZERO)" w:id="385"/>
      <w:bookmarkEnd w:id="385"/>
      <w:r>
        <w:rPr>
          <w:b w:val="0"/>
        </w:rPr>
      </w:r>
      <w:bookmarkStart w:name="_bookmark194" w:id="386"/>
      <w:bookmarkEnd w:id="386"/>
      <w:r>
        <w:rPr>
          <w:b w:val="0"/>
        </w:rPr>
      </w:r>
      <w:r>
        <w:rPr/>
        <w:t>Turning Auto Zero On/Off (AUTO ZERO)</w:t>
      </w:r>
    </w:p>
    <w:p>
      <w:pPr>
        <w:pStyle w:val="BodyText"/>
        <w:spacing w:line="208" w:lineRule="auto" w:before="266"/>
        <w:ind w:left="1859" w:right="798"/>
      </w:pPr>
      <w:r>
        <w:rPr>
          <w:b/>
          <w:u w:val="thick"/>
        </w:rPr>
        <w:t>ON</w:t>
      </w:r>
      <w:r>
        <w:rPr/>
        <w:t>: The GX-3R Pro asks if you want to perform a fresh air adjustment at the end of the startup sequence.</w:t>
      </w:r>
    </w:p>
    <w:p>
      <w:pPr>
        <w:pStyle w:val="BodyText"/>
        <w:spacing w:line="208" w:lineRule="auto" w:before="79"/>
        <w:ind w:left="1859" w:right="798"/>
      </w:pPr>
      <w:r>
        <w:rPr>
          <w:b/>
          <w:u w:val="single"/>
        </w:rPr>
        <w:t>OFF </w:t>
      </w:r>
      <w:r>
        <w:rPr>
          <w:u w:val="single"/>
        </w:rPr>
        <w:t>(factory setting)</w:t>
      </w:r>
      <w:r>
        <w:rPr/>
        <w:t>: The GX-3R Pro does not ask if you want to perform a fresh air adjustment at the end of the startup sequence.</w:t>
      </w:r>
    </w:p>
    <w:p>
      <w:pPr>
        <w:pStyle w:val="ListParagraph"/>
        <w:numPr>
          <w:ilvl w:val="0"/>
          <w:numId w:val="265"/>
        </w:numPr>
        <w:tabs>
          <w:tab w:pos="2040" w:val="left" w:leader="none"/>
          <w:tab w:pos="2363" w:val="left" w:leader="none"/>
        </w:tabs>
        <w:spacing w:line="240" w:lineRule="auto" w:before="49" w:after="0"/>
        <w:ind w:left="2039" w:right="0" w:hanging="181"/>
        <w:jc w:val="left"/>
        <w:rPr>
          <w:sz w:val="24"/>
        </w:rPr>
      </w:pPr>
      <w:r>
        <w:rPr/>
        <w:pict>
          <v:group style="position:absolute;margin-left:250.199005pt;margin-top:24.213018pt;width:19.350pt;height:8.3pt;mso-position-horizontal-relative:page;mso-position-vertical-relative:paragraph;z-index:-30210048" coordorigin="5004,484" coordsize="387,166">
            <v:shape style="position:absolute;left:5003;top:489;width:197;height:152" type="#_x0000_t75" stroked="false">
              <v:imagedata r:id="rId137" o:title=""/>
            </v:shape>
            <v:shape style="position:absolute;left:5234;top:484;width:156;height:166" type="#_x0000_t75" stroked="false">
              <v:imagedata r:id="rId782" o:title=""/>
            </v:shape>
            <w10:wrap type="none"/>
          </v:group>
        </w:pict>
      </w:r>
      <w:r>
        <w:rPr/>
        <w:pict>
          <v:group style="position:absolute;margin-left:357.718994pt;margin-top:21.933018pt;width:25.1pt;height:11.3pt;mso-position-horizontal-relative:page;mso-position-vertical-relative:paragraph;z-index:-30209536" coordorigin="7154,439" coordsize="502,226">
            <v:shape style="position:absolute;left:7154;top:438;width:188;height:226" type="#_x0000_t75" stroked="false">
              <v:imagedata r:id="rId783" o:title=""/>
            </v:shape>
            <v:shape style="position:absolute;left:7610;top:510;width:46;height:77" coordorigin="7610,511" coordsize="46,77" path="m7656,511l7620,511,7615,511,7610,511,7610,587,7615,587,7620,587,7656,587,7656,578,7620,578,7620,520,7656,520,7656,511xe" filled="true" fillcolor="#000000" stroked="false">
              <v:path arrowok="t"/>
              <v:fill type="solid"/>
            </v:shape>
            <v:shape style="position:absolute;left:7399;top:441;width:152;height:221" type="#_x0000_t75" stroked="false">
              <v:imagedata r:id="rId140" o:title=""/>
            </v:shape>
            <w10:wrap type="none"/>
          </v:group>
        </w:pict>
      </w:r>
      <w:r>
        <w:rPr>
          <w:sz w:val="24"/>
        </w:rPr>
        <w:t>.</w:t>
        <w:tab/>
        <w:t>While in Maintenance Mode, use AIR to place the cursor next to </w:t>
      </w:r>
      <w:r>
        <w:rPr>
          <w:b/>
          <w:sz w:val="24"/>
        </w:rPr>
        <w:t>AUTO</w:t>
      </w:r>
      <w:r>
        <w:rPr>
          <w:b/>
          <w:spacing w:val="-33"/>
          <w:sz w:val="24"/>
        </w:rPr>
        <w:t> </w:t>
      </w:r>
      <w:r>
        <w:rPr>
          <w:b/>
          <w:sz w:val="24"/>
        </w:rPr>
        <w:t>ZERO</w:t>
      </w:r>
      <w:r>
        <w:rPr>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531" w:firstLine="225"/>
              <w:rPr>
                <w:rFonts w:ascii="Arial"/>
                <w:sz w:val="29"/>
              </w:rPr>
            </w:pPr>
            <w:r>
              <w:rPr>
                <w:rFonts w:ascii="Arial"/>
                <w:spacing w:val="-4"/>
                <w:sz w:val="29"/>
              </w:rPr>
              <w:t>DEMAND</w:t>
            </w:r>
            <w:r>
              <w:rPr>
                <w:rFonts w:ascii="Arial"/>
                <w:spacing w:val="27"/>
                <w:sz w:val="29"/>
              </w:rPr>
              <w:t> </w:t>
            </w:r>
            <w:r>
              <w:rPr>
                <w:rFonts w:ascii="Arial"/>
                <w:spacing w:val="-7"/>
                <w:sz w:val="29"/>
              </w:rPr>
              <w:t>ZERO</w:t>
            </w:r>
            <w:r>
              <w:rPr>
                <w:rFonts w:ascii="Arial"/>
                <w:spacing w:val="-4"/>
                <w:w w:val="101"/>
                <w:sz w:val="29"/>
              </w:rPr>
              <w:t> </w:t>
            </w:r>
            <w:r>
              <w:rPr>
                <w:rFonts w:ascii="Arial"/>
                <w:spacing w:val="-4"/>
                <w:w w:val="101"/>
                <w:position w:val="-2"/>
                <w:sz w:val="29"/>
              </w:rPr>
              <w:drawing>
                <wp:inline distT="0" distB="0" distL="0" distR="0">
                  <wp:extent cx="100584" cy="147828"/>
                  <wp:effectExtent l="0" t="0" r="0" b="0"/>
                  <wp:docPr id="633" name="image274.png"/>
                  <wp:cNvGraphicFramePr>
                    <a:graphicFrameLocks noChangeAspect="1"/>
                  </wp:cNvGraphicFramePr>
                  <a:graphic>
                    <a:graphicData uri="http://schemas.openxmlformats.org/drawingml/2006/picture">
                      <pic:pic>
                        <pic:nvPicPr>
                          <pic:cNvPr id="634" name="image274.png"/>
                          <pic:cNvPicPr/>
                        </pic:nvPicPr>
                        <pic:blipFill>
                          <a:blip r:embed="rId294" cstate="print"/>
                          <a:stretch>
                            <a:fillRect/>
                          </a:stretch>
                        </pic:blipFill>
                        <pic:spPr>
                          <a:xfrm>
                            <a:off x="0" y="0"/>
                            <a:ext cx="100584" cy="147828"/>
                          </a:xfrm>
                          <a:prstGeom prst="rect">
                            <a:avLst/>
                          </a:prstGeom>
                        </pic:spPr>
                      </pic:pic>
                    </a:graphicData>
                  </a:graphic>
                </wp:inline>
              </w:drawing>
            </w:r>
            <w:r>
              <w:rPr>
                <w:rFonts w:ascii="Arial"/>
                <w:spacing w:val="-4"/>
                <w:w w:val="101"/>
                <w:position w:val="-2"/>
                <w:sz w:val="29"/>
              </w:rPr>
            </w:r>
            <w:r>
              <w:rPr>
                <w:spacing w:val="-19"/>
                <w:w w:val="101"/>
                <w:sz w:val="29"/>
              </w:rPr>
              <w:t> </w:t>
            </w:r>
            <w:r>
              <w:rPr>
                <w:rFonts w:ascii="Arial"/>
                <w:spacing w:val="-4"/>
                <w:sz w:val="29"/>
              </w:rPr>
              <w:t>AUTO</w:t>
            </w:r>
            <w:r>
              <w:rPr>
                <w:rFonts w:ascii="Arial"/>
                <w:spacing w:val="3"/>
                <w:sz w:val="29"/>
              </w:rPr>
              <w:t> </w:t>
            </w:r>
            <w:r>
              <w:rPr>
                <w:rFonts w:ascii="Arial"/>
                <w:spacing w:val="-4"/>
                <w:sz w:val="29"/>
              </w:rPr>
              <w:t>ZERO</w:t>
            </w:r>
          </w:p>
          <w:p>
            <w:pPr>
              <w:pStyle w:val="TableParagraph"/>
              <w:spacing w:line="309" w:lineRule="exact"/>
              <w:ind w:left="285"/>
              <w:rPr>
                <w:rFonts w:ascii="Arial"/>
                <w:sz w:val="29"/>
              </w:rPr>
            </w:pPr>
            <w:r>
              <w:rPr>
                <w:rFonts w:ascii="Arial"/>
                <w:sz w:val="29"/>
              </w:rPr>
              <w:t>ID</w:t>
            </w:r>
            <w:r>
              <w:rPr>
                <w:rFonts w:ascii="Arial"/>
                <w:spacing w:val="76"/>
                <w:sz w:val="29"/>
              </w:rPr>
              <w:t> </w:t>
            </w:r>
            <w:r>
              <w:rPr>
                <w:rFonts w:ascii="Arial"/>
                <w:spacing w:val="-6"/>
                <w:sz w:val="29"/>
              </w:rPr>
              <w:t>DISPLAY</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65"/>
        </w:numPr>
        <w:tabs>
          <w:tab w:pos="2040" w:val="left" w:leader="none"/>
          <w:tab w:pos="2363" w:val="left" w:leader="none"/>
        </w:tabs>
        <w:spacing w:line="280" w:lineRule="auto" w:before="55"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66"/>
        </w:numPr>
        <w:tabs>
          <w:tab w:pos="2040" w:val="left" w:leader="none"/>
          <w:tab w:pos="2363" w:val="left" w:leader="none"/>
        </w:tabs>
        <w:spacing w:line="271" w:lineRule="exact" w:before="0" w:after="0"/>
        <w:ind w:left="2039" w:right="0" w:hanging="181"/>
        <w:jc w:val="left"/>
        <w:rPr>
          <w:sz w:val="24"/>
        </w:rPr>
      </w:pPr>
      <w:r>
        <w:rPr>
          <w:sz w:val="24"/>
        </w:rPr>
        <w:t>.</w:t>
        <w:tab/>
        <w:t>Press and release POWER MODE to save the setting and return to Maintenance</w:t>
      </w:r>
      <w:r>
        <w:rPr>
          <w:spacing w:val="-25"/>
          <w:sz w:val="24"/>
        </w:rPr>
        <w:t> </w:t>
      </w:r>
      <w:r>
        <w:rPr>
          <w:sz w:val="24"/>
        </w:rPr>
        <w:t>Mode.</w:t>
      </w:r>
    </w:p>
    <w:p>
      <w:pPr>
        <w:pStyle w:val="ListParagraph"/>
        <w:numPr>
          <w:ilvl w:val="0"/>
          <w:numId w:val="266"/>
        </w:numPr>
        <w:tabs>
          <w:tab w:pos="2040" w:val="left" w:leader="none"/>
          <w:tab w:pos="2363" w:val="left" w:leader="none"/>
        </w:tabs>
        <w:spacing w:line="208" w:lineRule="auto" w:before="72" w:after="0"/>
        <w:ind w:left="2363" w:right="1545" w:hanging="504"/>
        <w:jc w:val="left"/>
        <w:rPr>
          <w:sz w:val="24"/>
        </w:rPr>
      </w:pPr>
      <w:r>
        <w:rPr/>
        <w:pict>
          <v:shape style="position:absolute;margin-left:53.880001pt;margin-top:34.106583pt;width:504.15pt;height:3pt;mso-position-horizontal-relative:page;mso-position-vertical-relative:paragraph;z-index:-15285248;mso-wrap-distance-left:0;mso-wrap-distance-right:0" coordorigin="1078,682" coordsize="10083,60" path="m11160,682l1080,682,1078,682,1078,742,1080,742,11160,742,11160,682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pPr>
      <w:bookmarkStart w:name="Turning ID Display Function On/Off (ID D" w:id="387"/>
      <w:bookmarkEnd w:id="387"/>
      <w:r>
        <w:rPr>
          <w:b w:val="0"/>
        </w:rPr>
      </w:r>
      <w:bookmarkStart w:name="_bookmark195" w:id="388"/>
      <w:bookmarkEnd w:id="388"/>
      <w:r>
        <w:rPr>
          <w:b w:val="0"/>
        </w:rPr>
      </w:r>
      <w:r>
        <w:rPr/>
        <w:t>Turning ID Display Function On/Off (ID DISPLAY)</w:t>
      </w:r>
    </w:p>
    <w:p>
      <w:pPr>
        <w:pStyle w:val="BodyText"/>
        <w:spacing w:line="258" w:lineRule="exact" w:before="236"/>
        <w:ind w:left="1859"/>
        <w:rPr>
          <w:b/>
        </w:rPr>
      </w:pPr>
      <w:r>
        <w:rPr>
          <w:b/>
          <w:u w:val="thick"/>
        </w:rPr>
        <w:t>ON</w:t>
      </w:r>
      <w:r>
        <w:rPr/>
        <w:t>: The User ID and Station ID screens appear in startup sequence. If </w:t>
      </w:r>
      <w:r>
        <w:rPr>
          <w:b/>
        </w:rPr>
        <w:t>D MODE SETTING</w:t>
      </w:r>
    </w:p>
    <w:p>
      <w:pPr>
        <w:pStyle w:val="BodyText"/>
        <w:spacing w:line="258" w:lineRule="exact"/>
        <w:ind w:left="1859"/>
      </w:pPr>
      <w:r>
        <w:rPr/>
        <w:t>in User Mode is also set to </w:t>
      </w:r>
      <w:r>
        <w:rPr>
          <w:b/>
        </w:rPr>
        <w:t>ON</w:t>
      </w:r>
      <w:r>
        <w:rPr/>
        <w:t>, then the IDs can be changed in Display Mode.</w:t>
      </w:r>
    </w:p>
    <w:p>
      <w:pPr>
        <w:pStyle w:val="BodyText"/>
        <w:spacing w:line="208" w:lineRule="auto" w:before="72"/>
        <w:ind w:left="1859" w:right="798"/>
      </w:pPr>
      <w:r>
        <w:rPr>
          <w:b/>
          <w:u w:val="single"/>
        </w:rPr>
        <w:t>OFF </w:t>
      </w:r>
      <w:r>
        <w:rPr>
          <w:u w:val="single"/>
        </w:rPr>
        <w:t>(factory setting)</w:t>
      </w:r>
      <w:r>
        <w:rPr/>
        <w:t>: The User ID and Station ID screens do not appear in startup sequence and the IDs cannot be changed in Display Mode.</w:t>
      </w:r>
    </w:p>
    <w:p>
      <w:pPr>
        <w:pStyle w:val="ListParagraph"/>
        <w:numPr>
          <w:ilvl w:val="0"/>
          <w:numId w:val="267"/>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4.26301pt;width:19.350pt;height:8.3pt;mso-position-horizontal-relative:page;mso-position-vertical-relative:paragraph;z-index:-30209024" coordorigin="5004,485" coordsize="387,166">
            <v:shape style="position:absolute;left:5003;top:490;width:197;height:154" type="#_x0000_t75" stroked="false">
              <v:imagedata r:id="rId123" o:title=""/>
            </v:shape>
            <v:shape style="position:absolute;left:5234;top:485;width:156;height:166" type="#_x0000_t75" stroked="false">
              <v:imagedata r:id="rId784" o:title=""/>
            </v:shape>
            <w10:wrap type="none"/>
          </v:group>
        </w:pict>
      </w:r>
      <w:r>
        <w:rPr/>
        <w:pict>
          <v:group style="position:absolute;margin-left:357.718994pt;margin-top:21.983009pt;width:25.1pt;height:11.3pt;mso-position-horizontal-relative:page;mso-position-vertical-relative:paragraph;z-index:-30208512" coordorigin="7154,440" coordsize="502,226">
            <v:shape style="position:absolute;left:7154;top:439;width:188;height:226" type="#_x0000_t75" stroked="false">
              <v:imagedata r:id="rId785" o:title=""/>
            </v:shape>
            <v:shape style="position:absolute;left:7610;top:511;width:46;height:144" coordorigin="7610,512" coordsize="46,144" path="m7656,512l7620,512,7615,512,7610,512,7610,588,7610,591,7615,591,7620,591,7646,591,7646,656,7656,656,7656,591,7656,586,7656,581,7620,581,7620,521,7656,521,7656,512xe" filled="true" fillcolor="#000000" stroked="false">
              <v:path arrowok="t"/>
              <v:fill type="solid"/>
            </v:shape>
            <v:shape style="position:absolute;left:7399;top:442;width:152;height:224" type="#_x0000_t75" stroked="false">
              <v:imagedata r:id="rId126" o:title=""/>
            </v:shape>
            <w10:wrap type="none"/>
          </v:group>
        </w:pict>
      </w:r>
      <w:r>
        <w:rPr>
          <w:sz w:val="24"/>
        </w:rPr>
        <w:t>.</w:t>
        <w:tab/>
        <w:t>While in Maintenance Mode, use AIR to place the cursor next to </w:t>
      </w:r>
      <w:r>
        <w:rPr>
          <w:b/>
          <w:sz w:val="24"/>
        </w:rPr>
        <w:t>ID</w:t>
      </w:r>
      <w:r>
        <w:rPr>
          <w:b/>
          <w:spacing w:val="-26"/>
          <w:sz w:val="24"/>
        </w:rPr>
        <w:t> </w:t>
      </w:r>
      <w:r>
        <w:rPr>
          <w:b/>
          <w:spacing w:val="-4"/>
          <w:sz w:val="24"/>
        </w:rPr>
        <w:t>DISPLAY</w:t>
      </w:r>
      <w:r>
        <w:rPr>
          <w:spacing w:val="-4"/>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975" w:firstLine="208"/>
              <w:rPr>
                <w:rFonts w:ascii="Arial"/>
                <w:sz w:val="29"/>
              </w:rPr>
            </w:pPr>
            <w:r>
              <w:rPr>
                <w:rFonts w:ascii="Arial"/>
                <w:spacing w:val="-4"/>
                <w:sz w:val="29"/>
              </w:rPr>
              <w:t>AUTO</w:t>
            </w:r>
            <w:r>
              <w:rPr>
                <w:rFonts w:ascii="Arial"/>
                <w:spacing w:val="22"/>
                <w:sz w:val="29"/>
              </w:rPr>
              <w:t> </w:t>
            </w:r>
            <w:r>
              <w:rPr>
                <w:rFonts w:ascii="Arial"/>
                <w:spacing w:val="-8"/>
                <w:sz w:val="29"/>
              </w:rPr>
              <w:t>ZERO</w:t>
            </w:r>
            <w:r>
              <w:rPr>
                <w:rFonts w:ascii="Arial"/>
                <w:w w:val="101"/>
                <w:sz w:val="29"/>
              </w:rPr>
              <w:t> </w:t>
            </w:r>
            <w:r>
              <w:rPr>
                <w:rFonts w:ascii="Arial"/>
                <w:w w:val="101"/>
                <w:position w:val="-2"/>
                <w:sz w:val="29"/>
              </w:rPr>
              <w:drawing>
                <wp:inline distT="0" distB="0" distL="0" distR="0">
                  <wp:extent cx="100584" cy="146303"/>
                  <wp:effectExtent l="0" t="0" r="0" b="0"/>
                  <wp:docPr id="635" name="image356.png"/>
                  <wp:cNvGraphicFramePr>
                    <a:graphicFrameLocks noChangeAspect="1"/>
                  </wp:cNvGraphicFramePr>
                  <a:graphic>
                    <a:graphicData uri="http://schemas.openxmlformats.org/drawingml/2006/picture">
                      <pic:pic>
                        <pic:nvPicPr>
                          <pic:cNvPr id="636"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rFonts w:ascii="Arial"/>
                <w:w w:val="101"/>
                <w:position w:val="-2"/>
                <w:sz w:val="29"/>
              </w:rPr>
            </w:r>
            <w:r>
              <w:rPr>
                <w:spacing w:val="-7"/>
                <w:w w:val="101"/>
                <w:sz w:val="29"/>
              </w:rPr>
              <w:t> </w:t>
            </w:r>
            <w:r>
              <w:rPr>
                <w:rFonts w:ascii="Arial"/>
                <w:sz w:val="29"/>
              </w:rPr>
              <w:t>ID</w:t>
            </w:r>
            <w:r>
              <w:rPr>
                <w:rFonts w:ascii="Arial"/>
                <w:spacing w:val="4"/>
                <w:sz w:val="29"/>
              </w:rPr>
              <w:t> </w:t>
            </w:r>
            <w:r>
              <w:rPr>
                <w:rFonts w:ascii="Arial"/>
                <w:spacing w:val="-6"/>
                <w:sz w:val="29"/>
              </w:rPr>
              <w:t>DISPLAY</w:t>
            </w:r>
          </w:p>
          <w:p>
            <w:pPr>
              <w:pStyle w:val="TableParagraph"/>
              <w:spacing w:line="309" w:lineRule="exact"/>
              <w:ind w:left="285"/>
              <w:rPr>
                <w:rFonts w:ascii="Arial"/>
                <w:sz w:val="29"/>
              </w:rPr>
            </w:pPr>
            <w:r>
              <w:rPr>
                <w:rFonts w:ascii="Arial"/>
                <w:sz w:val="29"/>
              </w:rPr>
              <w:t>ZERO SUPPRESS</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67"/>
        </w:numPr>
        <w:tabs>
          <w:tab w:pos="2040" w:val="left" w:leader="none"/>
          <w:tab w:pos="2363" w:val="left" w:leader="none"/>
        </w:tabs>
        <w:spacing w:line="278" w:lineRule="auto" w:before="57"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68"/>
        </w:numPr>
        <w:tabs>
          <w:tab w:pos="2040" w:val="left" w:leader="none"/>
          <w:tab w:pos="2363" w:val="left" w:leader="none"/>
        </w:tabs>
        <w:spacing w:line="274" w:lineRule="exact" w:before="0" w:after="0"/>
        <w:ind w:left="2039" w:right="0" w:hanging="181"/>
        <w:jc w:val="left"/>
        <w:rPr>
          <w:sz w:val="24"/>
        </w:rPr>
      </w:pPr>
      <w:r>
        <w:rPr>
          <w:sz w:val="24"/>
        </w:rPr>
        <w:t>.</w:t>
        <w:tab/>
        <w:t>Press and release POWER MODE to save the setting and return to Maintenance</w:t>
      </w:r>
      <w:r>
        <w:rPr>
          <w:spacing w:val="-25"/>
          <w:sz w:val="24"/>
        </w:rPr>
        <w:t> </w:t>
      </w:r>
      <w:r>
        <w:rPr>
          <w:sz w:val="24"/>
        </w:rPr>
        <w:t>Mode.</w:t>
      </w:r>
    </w:p>
    <w:p>
      <w:pPr>
        <w:pStyle w:val="ListParagraph"/>
        <w:numPr>
          <w:ilvl w:val="0"/>
          <w:numId w:val="268"/>
        </w:numPr>
        <w:tabs>
          <w:tab w:pos="2040" w:val="left" w:leader="none"/>
          <w:tab w:pos="2363" w:val="left" w:leader="none"/>
        </w:tabs>
        <w:spacing w:line="208" w:lineRule="auto" w:before="75" w:after="0"/>
        <w:ind w:left="2363" w:right="1545" w:hanging="504"/>
        <w:jc w:val="left"/>
        <w:rPr>
          <w:sz w:val="24"/>
        </w:rPr>
      </w:pP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spacing w:after="0" w:line="208" w:lineRule="auto"/>
        <w:jc w:val="left"/>
        <w:rPr>
          <w:sz w:val="24"/>
        </w:rPr>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Turning Zero Suppression On/Off (ZERO SU" w:id="389"/>
      <w:bookmarkEnd w:id="389"/>
      <w:r>
        <w:rPr>
          <w:b w:val="0"/>
        </w:rPr>
      </w:r>
      <w:bookmarkStart w:name="_bookmark196" w:id="390"/>
      <w:bookmarkEnd w:id="390"/>
      <w:r>
        <w:rPr>
          <w:b w:val="0"/>
        </w:rPr>
      </w:r>
      <w:r>
        <w:rPr/>
        <w:t>Turning Zero Suppression On/Off (ZERO SUPPRESS)</w:t>
      </w:r>
    </w:p>
    <w:p>
      <w:pPr>
        <w:pStyle w:val="BodyText"/>
        <w:spacing w:line="208" w:lineRule="auto" w:before="266"/>
        <w:ind w:left="1859" w:right="798"/>
      </w:pPr>
      <w:r>
        <w:rPr/>
        <w:t>The </w:t>
      </w:r>
      <w:r>
        <w:rPr>
          <w:b/>
        </w:rPr>
        <w:t>ZERO SUPPRESS </w:t>
      </w:r>
      <w:r>
        <w:rPr/>
        <w:t>setting is not intended for field adjustment. The default setting for each sensor is </w:t>
      </w:r>
      <w:r>
        <w:rPr>
          <w:b/>
        </w:rPr>
        <w:t>ON</w:t>
      </w:r>
      <w:r>
        <w:rPr/>
        <w:t>.</w:t>
      </w:r>
    </w:p>
    <w:p>
      <w:pPr>
        <w:pStyle w:val="BodyText"/>
        <w:spacing w:before="11"/>
        <w:rPr>
          <w:sz w:val="22"/>
        </w:rPr>
      </w:pPr>
    </w:p>
    <w:tbl>
      <w:tblPr>
        <w:tblW w:w="0" w:type="auto"/>
        <w:jc w:val="left"/>
        <w:tblInd w:w="406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63"/>
        <w:gridCol w:w="1860"/>
      </w:tblGrid>
      <w:tr>
        <w:trPr>
          <w:trHeight w:val="693" w:hRule="atLeast"/>
        </w:trPr>
        <w:tc>
          <w:tcPr>
            <w:tcW w:w="1663" w:type="dxa"/>
            <w:tcBorders>
              <w:bottom w:val="double" w:sz="1" w:space="0" w:color="000000"/>
            </w:tcBorders>
          </w:tcPr>
          <w:p>
            <w:pPr>
              <w:pStyle w:val="TableParagraph"/>
              <w:spacing w:before="9"/>
              <w:rPr>
                <w:sz w:val="18"/>
              </w:rPr>
            </w:pPr>
          </w:p>
          <w:p>
            <w:pPr>
              <w:pStyle w:val="TableParagraph"/>
              <w:ind w:left="118" w:right="100"/>
              <w:jc w:val="center"/>
              <w:rPr>
                <w:b/>
                <w:sz w:val="20"/>
              </w:rPr>
            </w:pPr>
            <w:r>
              <w:rPr>
                <w:b/>
                <w:sz w:val="20"/>
              </w:rPr>
              <w:t>Sensor</w:t>
            </w:r>
          </w:p>
        </w:tc>
        <w:tc>
          <w:tcPr>
            <w:tcW w:w="1860" w:type="dxa"/>
            <w:tcBorders>
              <w:bottom w:val="double" w:sz="1" w:space="0" w:color="000000"/>
            </w:tcBorders>
          </w:tcPr>
          <w:p>
            <w:pPr>
              <w:pStyle w:val="TableParagraph"/>
              <w:spacing w:line="249" w:lineRule="auto" w:before="96"/>
              <w:ind w:left="688" w:hanging="509"/>
              <w:rPr>
                <w:b/>
                <w:sz w:val="20"/>
              </w:rPr>
            </w:pPr>
            <w:r>
              <w:rPr>
                <w:b/>
                <w:sz w:val="20"/>
              </w:rPr>
              <w:t>Zero Suppression Value</w:t>
            </w:r>
          </w:p>
        </w:tc>
      </w:tr>
      <w:tr>
        <w:trPr>
          <w:trHeight w:val="377" w:hRule="atLeast"/>
        </w:trPr>
        <w:tc>
          <w:tcPr>
            <w:tcW w:w="1663" w:type="dxa"/>
            <w:tcBorders>
              <w:top w:val="double" w:sz="1" w:space="0" w:color="000000"/>
            </w:tcBorders>
          </w:tcPr>
          <w:p>
            <w:pPr>
              <w:pStyle w:val="TableParagraph"/>
              <w:spacing w:before="51"/>
              <w:ind w:left="118" w:right="100"/>
              <w:jc w:val="center"/>
              <w:rPr>
                <w:sz w:val="20"/>
              </w:rPr>
            </w:pPr>
            <w:r>
              <w:rPr>
                <w:sz w:val="20"/>
              </w:rPr>
              <w:t>Combustible Gas</w:t>
            </w:r>
          </w:p>
        </w:tc>
        <w:tc>
          <w:tcPr>
            <w:tcW w:w="1860" w:type="dxa"/>
            <w:tcBorders>
              <w:top w:val="double" w:sz="1" w:space="0" w:color="000000"/>
            </w:tcBorders>
          </w:tcPr>
          <w:p>
            <w:pPr>
              <w:pStyle w:val="TableParagraph"/>
              <w:spacing w:before="51"/>
              <w:ind w:left="374" w:right="357"/>
              <w:jc w:val="center"/>
              <w:rPr>
                <w:sz w:val="20"/>
              </w:rPr>
            </w:pPr>
            <w:r>
              <w:rPr>
                <w:sz w:val="20"/>
              </w:rPr>
              <w:t>2% LEL</w:t>
            </w:r>
          </w:p>
        </w:tc>
      </w:tr>
      <w:tr>
        <w:trPr>
          <w:trHeight w:val="416" w:hRule="atLeast"/>
        </w:trPr>
        <w:tc>
          <w:tcPr>
            <w:tcW w:w="1663" w:type="dxa"/>
          </w:tcPr>
          <w:p>
            <w:pPr>
              <w:pStyle w:val="TableParagraph"/>
              <w:spacing w:before="55"/>
              <w:ind w:left="118" w:right="99"/>
              <w:jc w:val="center"/>
              <w:rPr>
                <w:sz w:val="16"/>
              </w:rPr>
            </w:pPr>
            <w:r>
              <w:rPr>
                <w:sz w:val="20"/>
              </w:rPr>
              <w:t>O</w:t>
            </w:r>
            <w:r>
              <w:rPr>
                <w:position w:val="-4"/>
                <w:sz w:val="16"/>
              </w:rPr>
              <w:t>2</w:t>
            </w:r>
          </w:p>
        </w:tc>
        <w:tc>
          <w:tcPr>
            <w:tcW w:w="1860" w:type="dxa"/>
          </w:tcPr>
          <w:p>
            <w:pPr>
              <w:pStyle w:val="TableParagraph"/>
              <w:spacing w:before="55"/>
              <w:ind w:left="374" w:right="358"/>
              <w:jc w:val="center"/>
              <w:rPr>
                <w:sz w:val="20"/>
              </w:rPr>
            </w:pPr>
            <w:r>
              <w:rPr>
                <w:sz w:val="20"/>
              </w:rPr>
              <w:t>0.5% volume</w:t>
            </w:r>
          </w:p>
        </w:tc>
      </w:tr>
      <w:tr>
        <w:trPr>
          <w:trHeight w:val="414" w:hRule="atLeast"/>
        </w:trPr>
        <w:tc>
          <w:tcPr>
            <w:tcW w:w="1663" w:type="dxa"/>
          </w:tcPr>
          <w:p>
            <w:pPr>
              <w:pStyle w:val="TableParagraph"/>
              <w:spacing w:before="55"/>
              <w:ind w:left="118" w:right="99"/>
              <w:jc w:val="center"/>
              <w:rPr>
                <w:sz w:val="20"/>
              </w:rPr>
            </w:pPr>
            <w:r>
              <w:rPr>
                <w:sz w:val="20"/>
              </w:rPr>
              <w:t>H</w:t>
            </w:r>
            <w:r>
              <w:rPr>
                <w:position w:val="-4"/>
                <w:sz w:val="16"/>
              </w:rPr>
              <w:t>2</w:t>
            </w:r>
            <w:r>
              <w:rPr>
                <w:sz w:val="20"/>
              </w:rPr>
              <w:t>S</w:t>
            </w:r>
          </w:p>
        </w:tc>
        <w:tc>
          <w:tcPr>
            <w:tcW w:w="1860" w:type="dxa"/>
          </w:tcPr>
          <w:p>
            <w:pPr>
              <w:pStyle w:val="TableParagraph"/>
              <w:spacing w:before="55"/>
              <w:ind w:left="602"/>
              <w:rPr>
                <w:sz w:val="20"/>
              </w:rPr>
            </w:pPr>
            <w:r>
              <w:rPr>
                <w:sz w:val="20"/>
              </w:rPr>
              <w:t>0.3 ppm</w:t>
            </w:r>
          </w:p>
        </w:tc>
      </w:tr>
      <w:tr>
        <w:trPr>
          <w:trHeight w:val="380" w:hRule="atLeast"/>
        </w:trPr>
        <w:tc>
          <w:tcPr>
            <w:tcW w:w="1663" w:type="dxa"/>
          </w:tcPr>
          <w:p>
            <w:pPr>
              <w:pStyle w:val="TableParagraph"/>
              <w:spacing w:before="57"/>
              <w:ind w:left="118" w:right="96"/>
              <w:jc w:val="center"/>
              <w:rPr>
                <w:sz w:val="20"/>
              </w:rPr>
            </w:pPr>
            <w:r>
              <w:rPr>
                <w:sz w:val="20"/>
              </w:rPr>
              <w:t>CO</w:t>
            </w:r>
          </w:p>
        </w:tc>
        <w:tc>
          <w:tcPr>
            <w:tcW w:w="1860" w:type="dxa"/>
          </w:tcPr>
          <w:p>
            <w:pPr>
              <w:pStyle w:val="TableParagraph"/>
              <w:spacing w:before="57"/>
              <w:ind w:left="374" w:right="355"/>
              <w:jc w:val="center"/>
              <w:rPr>
                <w:sz w:val="20"/>
              </w:rPr>
            </w:pPr>
            <w:r>
              <w:rPr>
                <w:sz w:val="20"/>
              </w:rPr>
              <w:t>2 ppm</w:t>
            </w:r>
          </w:p>
        </w:tc>
      </w:tr>
      <w:tr>
        <w:trPr>
          <w:trHeight w:val="416" w:hRule="atLeast"/>
        </w:trPr>
        <w:tc>
          <w:tcPr>
            <w:tcW w:w="1663" w:type="dxa"/>
          </w:tcPr>
          <w:p>
            <w:pPr>
              <w:pStyle w:val="TableParagraph"/>
              <w:spacing w:before="57"/>
              <w:ind w:left="118" w:right="99"/>
              <w:jc w:val="center"/>
              <w:rPr>
                <w:sz w:val="16"/>
              </w:rPr>
            </w:pPr>
            <w:r>
              <w:rPr>
                <w:sz w:val="20"/>
              </w:rPr>
              <w:t>CO</w:t>
            </w:r>
            <w:r>
              <w:rPr>
                <w:position w:val="-4"/>
                <w:sz w:val="16"/>
              </w:rPr>
              <w:t>2</w:t>
            </w:r>
          </w:p>
        </w:tc>
        <w:tc>
          <w:tcPr>
            <w:tcW w:w="1860" w:type="dxa"/>
          </w:tcPr>
          <w:p>
            <w:pPr>
              <w:pStyle w:val="TableParagraph"/>
              <w:spacing w:before="57"/>
              <w:ind w:left="374" w:right="355"/>
              <w:jc w:val="center"/>
              <w:rPr>
                <w:sz w:val="20"/>
              </w:rPr>
            </w:pPr>
            <w:r>
              <w:rPr>
                <w:sz w:val="20"/>
              </w:rPr>
              <w:t>0 ppm</w:t>
            </w:r>
          </w:p>
        </w:tc>
      </w:tr>
      <w:tr>
        <w:trPr>
          <w:trHeight w:val="416" w:hRule="atLeast"/>
        </w:trPr>
        <w:tc>
          <w:tcPr>
            <w:tcW w:w="1663" w:type="dxa"/>
          </w:tcPr>
          <w:p>
            <w:pPr>
              <w:pStyle w:val="TableParagraph"/>
              <w:spacing w:before="57"/>
              <w:ind w:left="118" w:right="99"/>
              <w:jc w:val="center"/>
              <w:rPr>
                <w:sz w:val="16"/>
              </w:rPr>
            </w:pPr>
            <w:r>
              <w:rPr>
                <w:sz w:val="20"/>
              </w:rPr>
              <w:t>SO</w:t>
            </w:r>
            <w:r>
              <w:rPr>
                <w:position w:val="-4"/>
                <w:sz w:val="16"/>
              </w:rPr>
              <w:t>2</w:t>
            </w:r>
          </w:p>
        </w:tc>
        <w:tc>
          <w:tcPr>
            <w:tcW w:w="1860" w:type="dxa"/>
          </w:tcPr>
          <w:p>
            <w:pPr>
              <w:pStyle w:val="TableParagraph"/>
              <w:spacing w:before="57"/>
              <w:ind w:left="551"/>
              <w:rPr>
                <w:sz w:val="20"/>
              </w:rPr>
            </w:pPr>
            <w:r>
              <w:rPr>
                <w:sz w:val="20"/>
              </w:rPr>
              <w:t>0.20 ppm</w:t>
            </w:r>
          </w:p>
        </w:tc>
      </w:tr>
    </w:tbl>
    <w:p>
      <w:pPr>
        <w:pStyle w:val="BodyText"/>
        <w:spacing w:before="10"/>
        <w:rPr>
          <w:sz w:val="17"/>
        </w:rPr>
      </w:pPr>
      <w:r>
        <w:rPr/>
        <w:pict>
          <v:shape style="position:absolute;margin-left:53.880001pt;margin-top:12.239976pt;width:504.15pt;height:3pt;mso-position-horizontal-relative:page;mso-position-vertical-relative:paragraph;z-index:-15282176;mso-wrap-distance-left:0;mso-wrap-distance-right:0" coordorigin="1078,245" coordsize="10083,60" path="m11160,245l1080,245,1078,245,1078,305,1080,305,11160,305,11160,245xe" filled="true" fillcolor="#000000" stroked="false">
            <v:path arrowok="t"/>
            <v:fill type="solid"/>
            <w10:wrap type="topAndBottom"/>
          </v:shape>
        </w:pict>
      </w:r>
    </w:p>
    <w:p>
      <w:pPr>
        <w:pStyle w:val="Heading2"/>
      </w:pPr>
      <w:bookmarkStart w:name="Turning Zero Follower On/Off (ZERO FOLLO" w:id="391"/>
      <w:bookmarkEnd w:id="391"/>
      <w:r>
        <w:rPr>
          <w:b w:val="0"/>
        </w:rPr>
      </w:r>
      <w:bookmarkStart w:name="_bookmark197" w:id="392"/>
      <w:bookmarkEnd w:id="392"/>
      <w:r>
        <w:rPr>
          <w:b w:val="0"/>
        </w:rPr>
      </w:r>
      <w:r>
        <w:rPr/>
        <w:t>Turning Zero Follower On/Off (ZERO FOLLOWER)</w:t>
      </w:r>
    </w:p>
    <w:p>
      <w:pPr>
        <w:pStyle w:val="BodyText"/>
        <w:spacing w:line="208" w:lineRule="auto" w:before="265"/>
        <w:ind w:left="1859" w:right="798"/>
      </w:pPr>
      <w:r>
        <w:rPr/>
        <w:pict>
          <v:shape style="position:absolute;margin-left:53.880001pt;margin-top:43.636597pt;width:504.15pt;height:3pt;mso-position-horizontal-relative:page;mso-position-vertical-relative:paragraph;z-index:-15281664;mso-wrap-distance-left:0;mso-wrap-distance-right:0" coordorigin="1078,873" coordsize="10083,60" path="m11160,873l1080,873,1078,873,1078,933,1080,933,11160,933,11160,873xe" filled="true" fillcolor="#000000" stroked="false">
            <v:path arrowok="t"/>
            <v:fill type="solid"/>
            <w10:wrap type="topAndBottom"/>
          </v:shape>
        </w:pict>
      </w:r>
      <w:r>
        <w:rPr/>
        <w:t>The </w:t>
      </w:r>
      <w:r>
        <w:rPr>
          <w:b/>
        </w:rPr>
        <w:t>ZERO FOLLOWER </w:t>
      </w:r>
      <w:r>
        <w:rPr/>
        <w:t>setting is not intended for field adjustment. The oxygen channel does not support zero follower functionality. The default setting is </w:t>
      </w:r>
      <w:r>
        <w:rPr>
          <w:b/>
        </w:rPr>
        <w:t>ON </w:t>
      </w:r>
      <w:r>
        <w:rPr/>
        <w:t>for all other channels.</w:t>
      </w:r>
    </w:p>
    <w:p>
      <w:pPr>
        <w:pStyle w:val="Heading2"/>
        <w:spacing w:before="11"/>
      </w:pPr>
      <w:bookmarkStart w:name="User Mode Zero Suppression (DISP ZERO SU" w:id="393"/>
      <w:bookmarkEnd w:id="393"/>
      <w:r>
        <w:rPr>
          <w:b w:val="0"/>
        </w:rPr>
      </w:r>
      <w:bookmarkStart w:name="_bookmark198" w:id="394"/>
      <w:bookmarkEnd w:id="394"/>
      <w:r>
        <w:rPr>
          <w:b w:val="0"/>
        </w:rPr>
      </w:r>
      <w:r>
        <w:rPr/>
        <w:t>User Mode Zero Suppression (DISP ZERO SUP)</w:t>
      </w:r>
    </w:p>
    <w:p>
      <w:pPr>
        <w:pStyle w:val="BodyText"/>
        <w:spacing w:before="234"/>
        <w:ind w:left="1859"/>
      </w:pPr>
      <w:r>
        <w:rPr>
          <w:b/>
          <w:u w:val="single"/>
        </w:rPr>
        <w:t>ON </w:t>
      </w:r>
      <w:r>
        <w:rPr>
          <w:u w:val="single"/>
        </w:rPr>
        <w:t>(factory setting)</w:t>
      </w:r>
      <w:r>
        <w:rPr/>
        <w:t>: Zero suppression menu item appears in User Mode.</w:t>
      </w:r>
    </w:p>
    <w:p>
      <w:pPr>
        <w:pStyle w:val="BodyText"/>
        <w:spacing w:line="208" w:lineRule="auto" w:before="72"/>
        <w:ind w:left="1859" w:right="798"/>
      </w:pPr>
      <w:r>
        <w:rPr/>
        <w:pict>
          <v:shape style="position:absolute;margin-left:53.880001pt;margin-top:34.106586pt;width:504.15pt;height:3pt;mso-position-horizontal-relative:page;mso-position-vertical-relative:paragraph;z-index:-15281152;mso-wrap-distance-left:0;mso-wrap-distance-right:0" coordorigin="1078,682" coordsize="10083,60" path="m11160,682l1080,682,1078,682,1078,742,1080,742,11160,742,11160,682xe" filled="true" fillcolor="#000000" stroked="false">
            <v:path arrowok="t"/>
            <v:fill type="solid"/>
            <w10:wrap type="topAndBottom"/>
          </v:shape>
        </w:pict>
      </w:r>
      <w:r>
        <w:rPr>
          <w:b/>
          <w:u w:val="thick"/>
        </w:rPr>
        <w:t>OFF</w:t>
      </w:r>
      <w:r>
        <w:rPr/>
        <w:t>: Zero suppression menu item does not appear in User Mode. Zero suppression menu item is always available in Maintenance Mode.</w:t>
      </w:r>
    </w:p>
    <w:p>
      <w:pPr>
        <w:pStyle w:val="Heading2"/>
      </w:pPr>
      <w:bookmarkStart w:name="User Mode Zero Follower (DISP ZERO FLWR)" w:id="395"/>
      <w:bookmarkEnd w:id="395"/>
      <w:r>
        <w:rPr>
          <w:b w:val="0"/>
        </w:rPr>
      </w:r>
      <w:bookmarkStart w:name="_bookmark199" w:id="396"/>
      <w:bookmarkEnd w:id="396"/>
      <w:r>
        <w:rPr>
          <w:b w:val="0"/>
        </w:rPr>
      </w:r>
      <w:r>
        <w:rPr/>
        <w:t>User Mode Zero Follower (DISP ZERO FLWR)</w:t>
      </w:r>
    </w:p>
    <w:p>
      <w:pPr>
        <w:pStyle w:val="BodyText"/>
        <w:spacing w:before="236"/>
        <w:ind w:left="1859"/>
      </w:pPr>
      <w:r>
        <w:rPr>
          <w:b/>
          <w:u w:val="thick"/>
        </w:rPr>
        <w:t>ON</w:t>
      </w:r>
      <w:r>
        <w:rPr/>
        <w:t>: Zero follower menu item appears in User</w:t>
      </w:r>
      <w:r>
        <w:rPr>
          <w:spacing w:val="-32"/>
        </w:rPr>
        <w:t> </w:t>
      </w:r>
      <w:r>
        <w:rPr/>
        <w:t>Mode.</w:t>
      </w:r>
    </w:p>
    <w:p>
      <w:pPr>
        <w:pStyle w:val="BodyText"/>
        <w:spacing w:line="208" w:lineRule="auto" w:before="72"/>
        <w:ind w:left="1859" w:right="798"/>
      </w:pPr>
      <w:r>
        <w:rPr>
          <w:b/>
          <w:u w:val="single"/>
        </w:rPr>
        <w:t>OFF</w:t>
      </w:r>
      <w:r>
        <w:rPr>
          <w:b/>
          <w:spacing w:val="-10"/>
          <w:u w:val="single"/>
        </w:rPr>
        <w:t> </w:t>
      </w:r>
      <w:r>
        <w:rPr>
          <w:u w:val="single"/>
        </w:rPr>
        <w:t>(factory</w:t>
      </w:r>
      <w:r>
        <w:rPr>
          <w:spacing w:val="-6"/>
          <w:u w:val="single"/>
        </w:rPr>
        <w:t> </w:t>
      </w:r>
      <w:r>
        <w:rPr>
          <w:u w:val="single"/>
        </w:rPr>
        <w:t>setting)</w:t>
      </w:r>
      <w:r>
        <w:rPr/>
        <w:t>:</w:t>
      </w:r>
      <w:r>
        <w:rPr>
          <w:spacing w:val="-8"/>
        </w:rPr>
        <w:t> </w:t>
      </w:r>
      <w:r>
        <w:rPr/>
        <w:t>Zero</w:t>
      </w:r>
      <w:r>
        <w:rPr>
          <w:spacing w:val="-7"/>
        </w:rPr>
        <w:t> </w:t>
      </w:r>
      <w:r>
        <w:rPr/>
        <w:t>follower</w:t>
      </w:r>
      <w:r>
        <w:rPr>
          <w:spacing w:val="-6"/>
        </w:rPr>
        <w:t> </w:t>
      </w:r>
      <w:r>
        <w:rPr/>
        <w:t>menu</w:t>
      </w:r>
      <w:r>
        <w:rPr>
          <w:spacing w:val="-9"/>
        </w:rPr>
        <w:t> </w:t>
      </w:r>
      <w:r>
        <w:rPr/>
        <w:t>item</w:t>
      </w:r>
      <w:r>
        <w:rPr>
          <w:spacing w:val="-8"/>
        </w:rPr>
        <w:t> </w:t>
      </w:r>
      <w:r>
        <w:rPr/>
        <w:t>does</w:t>
      </w:r>
      <w:r>
        <w:rPr>
          <w:spacing w:val="-6"/>
        </w:rPr>
        <w:t> </w:t>
      </w:r>
      <w:r>
        <w:rPr/>
        <w:t>not</w:t>
      </w:r>
      <w:r>
        <w:rPr>
          <w:spacing w:val="-9"/>
        </w:rPr>
        <w:t> </w:t>
      </w:r>
      <w:r>
        <w:rPr/>
        <w:t>appear</w:t>
      </w:r>
      <w:r>
        <w:rPr>
          <w:spacing w:val="-9"/>
        </w:rPr>
        <w:t> </w:t>
      </w:r>
      <w:r>
        <w:rPr/>
        <w:t>in</w:t>
      </w:r>
      <w:r>
        <w:rPr>
          <w:spacing w:val="-8"/>
        </w:rPr>
        <w:t> </w:t>
      </w:r>
      <w:r>
        <w:rPr/>
        <w:t>User</w:t>
      </w:r>
      <w:r>
        <w:rPr>
          <w:spacing w:val="-9"/>
        </w:rPr>
        <w:t> </w:t>
      </w:r>
      <w:r>
        <w:rPr/>
        <w:t>Mode.</w:t>
      </w:r>
      <w:r>
        <w:rPr>
          <w:spacing w:val="-9"/>
        </w:rPr>
        <w:t> </w:t>
      </w:r>
      <w:r>
        <w:rPr/>
        <w:t>Zero</w:t>
      </w:r>
      <w:r>
        <w:rPr>
          <w:spacing w:val="-8"/>
        </w:rPr>
        <w:t> </w:t>
      </w:r>
      <w:r>
        <w:rPr/>
        <w:t>follower menu item is always available in Maintenance</w:t>
      </w:r>
      <w:r>
        <w:rPr>
          <w:spacing w:val="-2"/>
        </w:rPr>
        <w:t> </w:t>
      </w:r>
      <w:r>
        <w:rPr/>
        <w:t>Mode.</w:t>
      </w:r>
    </w:p>
    <w:p>
      <w:pPr>
        <w:pStyle w:val="BodyText"/>
        <w:spacing w:line="208" w:lineRule="auto" w:before="79"/>
        <w:ind w:left="1859" w:right="1450"/>
      </w:pPr>
      <w:r>
        <w:rPr/>
        <w:pict>
          <v:shape style="position:absolute;margin-left:53.880001pt;margin-top:34.456593pt;width:504.15pt;height:3pt;mso-position-horizontal-relative:page;mso-position-vertical-relative:paragraph;z-index:-15280640;mso-wrap-distance-left:0;mso-wrap-distance-right:0" coordorigin="1078,689" coordsize="10083,60" path="m11160,689l1080,689,1078,689,1078,749,1080,749,11160,749,11160,689xe" filled="true" fillcolor="#000000" stroked="false">
            <v:path arrowok="t"/>
            <v:fill type="solid"/>
            <w10:wrap type="topAndBottom"/>
          </v:shape>
        </w:pict>
      </w:r>
      <w:r>
        <w:rPr/>
        <w:t>It is not normally necessary to have the zero follower menu item appear in User Mode. Contact RKI Instruments before turning this setting on.</w:t>
      </w:r>
    </w:p>
    <w:p>
      <w:pPr>
        <w:pStyle w:val="Heading2"/>
      </w:pPr>
      <w:bookmarkStart w:name="Setting the Date/Time (DATE)" w:id="397"/>
      <w:bookmarkEnd w:id="397"/>
      <w:r>
        <w:rPr>
          <w:b w:val="0"/>
        </w:rPr>
      </w:r>
      <w:bookmarkStart w:name="_bookmark200" w:id="398"/>
      <w:bookmarkEnd w:id="398"/>
      <w:r>
        <w:rPr>
          <w:b w:val="0"/>
        </w:rPr>
      </w:r>
      <w:r>
        <w:rPr/>
        <w:t>Setting the Date/Time (DATE)</w:t>
      </w:r>
    </w:p>
    <w:p>
      <w:pPr>
        <w:pStyle w:val="ListParagraph"/>
        <w:numPr>
          <w:ilvl w:val="0"/>
          <w:numId w:val="269"/>
        </w:numPr>
        <w:tabs>
          <w:tab w:pos="2040" w:val="left" w:leader="none"/>
          <w:tab w:pos="2363" w:val="left" w:leader="none"/>
        </w:tabs>
        <w:spacing w:line="240" w:lineRule="auto" w:before="236" w:after="0"/>
        <w:ind w:left="2039" w:right="0" w:hanging="181"/>
        <w:jc w:val="left"/>
        <w:rPr>
          <w:sz w:val="24"/>
        </w:rPr>
      </w:pPr>
      <w:r>
        <w:rPr/>
        <w:pict>
          <v:group style="position:absolute;margin-left:250.199005pt;margin-top:32.843132pt;width:19.350pt;height:8.4pt;mso-position-horizontal-relative:page;mso-position-vertical-relative:paragraph;z-index:-30205440" coordorigin="5004,657" coordsize="387,168">
            <v:shape style="position:absolute;left:5003;top:664;width:197;height:152" type="#_x0000_t75" stroked="false">
              <v:imagedata r:id="rId377" o:title=""/>
            </v:shape>
            <v:shape style="position:absolute;left:5231;top:656;width:159;height:168" type="#_x0000_t75" stroked="false">
              <v:imagedata r:id="rId115" o:title=""/>
            </v:shape>
            <w10:wrap type="none"/>
          </v:group>
        </w:pict>
      </w:r>
      <w:r>
        <w:rPr/>
        <w:pict>
          <v:group style="position:absolute;margin-left:357.718994pt;margin-top:30.563131pt;width:25.1pt;height:11.4pt;mso-position-horizontal-relative:page;mso-position-vertical-relative:paragraph;z-index:-30204928" coordorigin="7154,611" coordsize="502,228">
            <v:shape style="position:absolute;left:7154;top:611;width:188;height:228" type="#_x0000_t75" stroked="false">
              <v:imagedata r:id="rId786" o:title=""/>
            </v:shape>
            <v:shape style="position:absolute;left:7610;top:683;width:46;height:144" coordorigin="7610,683" coordsize="46,144" path="m7656,683l7620,683,7615,683,7610,683,7610,686,7610,762,7615,762,7620,762,7646,762,7646,827,7656,827,7656,762,7656,758,7656,753,7620,753,7620,693,7656,693,7656,683xe" filled="true" fillcolor="#000000" stroked="false">
              <v:path arrowok="t"/>
              <v:fill type="solid"/>
            </v:shape>
            <v:shape style="position:absolute;left:7399;top:616;width:152;height:221" type="#_x0000_t75" stroked="false">
              <v:imagedata r:id="rId228" o:title=""/>
            </v:shape>
            <w10:wrap type="none"/>
          </v:group>
        </w:pict>
      </w:r>
      <w:r>
        <w:rPr>
          <w:sz w:val="24"/>
        </w:rPr>
        <w:t>.</w:t>
        <w:tab/>
        <w:t>While in Maintenance Mode, use AIR to place the cursor next to</w:t>
      </w:r>
      <w:r>
        <w:rPr>
          <w:spacing w:val="-24"/>
          <w:sz w:val="24"/>
        </w:rPr>
        <w:t> </w:t>
      </w:r>
      <w:r>
        <w:rPr>
          <w:b/>
          <w:spacing w:val="-4"/>
          <w:sz w:val="24"/>
        </w:rPr>
        <w:t>DATE</w:t>
      </w:r>
      <w:r>
        <w:rPr>
          <w:spacing w:val="-4"/>
          <w:sz w:val="24"/>
        </w:rPr>
        <w:t>.</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3" w:hRule="atLeast"/>
        </w:trPr>
        <w:tc>
          <w:tcPr>
            <w:tcW w:w="3031" w:type="dxa"/>
            <w:gridSpan w:val="4"/>
            <w:tcBorders>
              <w:top w:val="nil"/>
            </w:tcBorders>
          </w:tcPr>
          <w:p>
            <w:pPr>
              <w:pStyle w:val="TableParagraph"/>
              <w:spacing w:line="230" w:lineRule="auto" w:before="74"/>
              <w:ind w:left="59" w:right="165" w:firstLine="225"/>
              <w:rPr>
                <w:rFonts w:ascii="Arial"/>
                <w:sz w:val="29"/>
              </w:rPr>
            </w:pPr>
            <w:r>
              <w:rPr>
                <w:rFonts w:ascii="Arial"/>
                <w:spacing w:val="-4"/>
                <w:sz w:val="29"/>
              </w:rPr>
              <w:t>DISP</w:t>
            </w:r>
            <w:r>
              <w:rPr>
                <w:rFonts w:ascii="Arial"/>
                <w:spacing w:val="11"/>
                <w:sz w:val="29"/>
              </w:rPr>
              <w:t> </w:t>
            </w:r>
            <w:r>
              <w:rPr>
                <w:rFonts w:ascii="Arial"/>
                <w:spacing w:val="-3"/>
                <w:sz w:val="29"/>
              </w:rPr>
              <w:t>ZERO</w:t>
            </w:r>
            <w:r>
              <w:rPr>
                <w:rFonts w:ascii="Arial"/>
                <w:spacing w:val="13"/>
                <w:sz w:val="29"/>
              </w:rPr>
              <w:t> </w:t>
            </w:r>
            <w:r>
              <w:rPr>
                <w:rFonts w:ascii="Arial"/>
                <w:spacing w:val="-12"/>
                <w:sz w:val="29"/>
              </w:rPr>
              <w:t>FLWR</w:t>
            </w:r>
            <w:r>
              <w:rPr>
                <w:rFonts w:ascii="Arial"/>
                <w:w w:val="101"/>
                <w:sz w:val="29"/>
              </w:rPr>
              <w:t> </w:t>
            </w:r>
            <w:r>
              <w:rPr>
                <w:rFonts w:ascii="Arial"/>
                <w:w w:val="101"/>
                <w:position w:val="-1"/>
                <w:sz w:val="29"/>
              </w:rPr>
              <w:drawing>
                <wp:inline distT="0" distB="0" distL="0" distR="0">
                  <wp:extent cx="100584" cy="146304"/>
                  <wp:effectExtent l="0" t="0" r="0" b="0"/>
                  <wp:docPr id="637" name="image356.png"/>
                  <wp:cNvGraphicFramePr>
                    <a:graphicFrameLocks noChangeAspect="1"/>
                  </wp:cNvGraphicFramePr>
                  <a:graphic>
                    <a:graphicData uri="http://schemas.openxmlformats.org/drawingml/2006/picture">
                      <pic:pic>
                        <pic:nvPicPr>
                          <pic:cNvPr id="638"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rFonts w:ascii="Arial"/>
                <w:w w:val="101"/>
                <w:position w:val="-1"/>
                <w:sz w:val="29"/>
              </w:rPr>
            </w:r>
            <w:r>
              <w:rPr>
                <w:spacing w:val="-7"/>
                <w:w w:val="101"/>
                <w:sz w:val="29"/>
              </w:rPr>
              <w:t> </w:t>
            </w:r>
            <w:r>
              <w:rPr>
                <w:rFonts w:ascii="Arial"/>
                <w:spacing w:val="-9"/>
                <w:sz w:val="29"/>
              </w:rPr>
              <w:t>DATE</w:t>
            </w:r>
          </w:p>
          <w:p>
            <w:pPr>
              <w:pStyle w:val="TableParagraph"/>
              <w:spacing w:line="309" w:lineRule="exact"/>
              <w:ind w:left="285"/>
              <w:rPr>
                <w:rFonts w:ascii="Arial"/>
                <w:sz w:val="29"/>
              </w:rPr>
            </w:pPr>
            <w:r>
              <w:rPr>
                <w:rFonts w:ascii="Arial"/>
                <w:sz w:val="29"/>
              </w:rPr>
              <w:t>DATE FORMAT</w:t>
            </w:r>
          </w:p>
        </w:tc>
      </w:tr>
      <w:tr>
        <w:trPr>
          <w:trHeight w:val="357" w:hRule="atLeast"/>
        </w:trPr>
        <w:tc>
          <w:tcPr>
            <w:tcW w:w="3031" w:type="dxa"/>
            <w:gridSpan w:val="4"/>
          </w:tcPr>
          <w:p>
            <w:pPr>
              <w:pStyle w:val="TableParagraph"/>
              <w:spacing w:line="308" w:lineRule="exact"/>
              <w:ind w:left="45"/>
              <w:rPr>
                <w:rFonts w:ascii="Arial"/>
                <w:sz w:val="29"/>
              </w:rPr>
            </w:pPr>
            <w:r>
              <w:rPr>
                <w:rFonts w:ascii="Arial"/>
                <w:sz w:val="29"/>
              </w:rPr>
              <w:t>MAINTENANCE</w:t>
            </w:r>
          </w:p>
        </w:tc>
      </w:tr>
    </w:tbl>
    <w:p>
      <w:pPr>
        <w:spacing w:after="0" w:line="308" w:lineRule="exact"/>
        <w:rPr>
          <w:rFonts w:ascii="Arial"/>
          <w:sz w:val="29"/>
        </w:rPr>
        <w:sectPr>
          <w:pgSz w:w="12240" w:h="15840"/>
          <w:pgMar w:header="0" w:footer="730" w:top="740" w:bottom="920" w:left="300" w:right="280"/>
        </w:sectPr>
      </w:pPr>
    </w:p>
    <w:p>
      <w:pPr>
        <w:pStyle w:val="ListParagraph"/>
        <w:numPr>
          <w:ilvl w:val="0"/>
          <w:numId w:val="269"/>
        </w:numPr>
        <w:tabs>
          <w:tab w:pos="2040" w:val="left" w:leader="none"/>
          <w:tab w:pos="2363" w:val="left" w:leader="none"/>
        </w:tabs>
        <w:spacing w:line="240" w:lineRule="auto" w:before="76" w:after="0"/>
        <w:ind w:left="2039" w:right="0" w:hanging="181"/>
        <w:jc w:val="left"/>
        <w:rPr>
          <w:sz w:val="24"/>
        </w:rPr>
      </w:pPr>
      <w:r>
        <w:rPr/>
        <w:pict>
          <v:shape style="position:absolute;margin-left:380.519012pt;margin-top:29.162966pt;width:2.3pt;height:7.2pt;mso-position-horizontal-relative:page;mso-position-vertical-relative:paragraph;z-index:-30203392" coordorigin="7610,583" coordsize="46,144" path="m7656,583l7620,583,7610,583,7610,662,7615,662,7620,662,7646,662,7646,727,7656,727,7656,662,7656,658,7656,653,7620,653,7620,593,7656,593,7656,583xe" filled="true" fillcolor="#000000" stroked="false">
            <v:path arrowok="t"/>
            <v:fill type="solid"/>
            <w10:wrap type="none"/>
          </v:shape>
        </w:pict>
      </w:r>
      <w:r>
        <w:rPr>
          <w:sz w:val="24"/>
        </w:rPr>
        <w:t>.</w:t>
        <w:tab/>
        <w:t>Press and release POWER MODE. The date and time appear and the year</w:t>
      </w:r>
      <w:r>
        <w:rPr>
          <w:spacing w:val="-26"/>
          <w:sz w:val="24"/>
        </w:rPr>
        <w:t> </w:t>
      </w:r>
      <w:r>
        <w:rPr>
          <w:sz w:val="24"/>
        </w:rPr>
        <w:t>flashes.</w:t>
      </w:r>
    </w:p>
    <w:p>
      <w:pPr>
        <w:pStyle w:val="BodyText"/>
        <w:spacing w:before="4"/>
        <w:rPr>
          <w:sz w:val="11"/>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639" name="image755.png"/>
                  <wp:cNvGraphicFramePr>
                    <a:graphicFrameLocks noChangeAspect="1"/>
                  </wp:cNvGraphicFramePr>
                  <a:graphic>
                    <a:graphicData uri="http://schemas.openxmlformats.org/drawingml/2006/picture">
                      <pic:pic>
                        <pic:nvPicPr>
                          <pic:cNvPr id="640" name="image755.png"/>
                          <pic:cNvPicPr/>
                        </pic:nvPicPr>
                        <pic:blipFill>
                          <a:blip r:embed="rId787"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641" name="image756.png"/>
                  <wp:cNvGraphicFramePr>
                    <a:graphicFrameLocks noChangeAspect="1"/>
                  </wp:cNvGraphicFramePr>
                  <a:graphic>
                    <a:graphicData uri="http://schemas.openxmlformats.org/drawingml/2006/picture">
                      <pic:pic>
                        <pic:nvPicPr>
                          <pic:cNvPr id="642" name="image756.png"/>
                          <pic:cNvPicPr/>
                        </pic:nvPicPr>
                        <pic:blipFill>
                          <a:blip r:embed="rId788"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1"/>
                  <wp:effectExtent l="0" t="0" r="0" b="0"/>
                  <wp:docPr id="643" name="image111.png"/>
                  <wp:cNvGraphicFramePr>
                    <a:graphicFrameLocks noChangeAspect="1"/>
                  </wp:cNvGraphicFramePr>
                  <a:graphic>
                    <a:graphicData uri="http://schemas.openxmlformats.org/drawingml/2006/picture">
                      <pic:pic>
                        <pic:nvPicPr>
                          <pic:cNvPr id="644" name="image111.png"/>
                          <pic:cNvPicPr/>
                        </pic:nvPicPr>
                        <pic:blipFill>
                          <a:blip r:embed="rId126" cstate="print"/>
                          <a:stretch>
                            <a:fillRect/>
                          </a:stretch>
                        </pic:blipFill>
                        <pic:spPr>
                          <a:xfrm>
                            <a:off x="0" y="0"/>
                            <a:ext cx="96012" cy="141731"/>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6"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604"/>
              <w:rPr>
                <w:rFonts w:ascii="Arial"/>
                <w:sz w:val="29"/>
              </w:rPr>
            </w:pPr>
            <w:r>
              <w:rPr>
                <w:rFonts w:ascii="Arial"/>
                <w:sz w:val="29"/>
              </w:rPr>
              <w:t>MM/DD/YYYY</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845"/>
              <w:rPr>
                <w:rFonts w:ascii="Arial"/>
                <w:sz w:val="29"/>
              </w:rPr>
            </w:pPr>
            <w:r>
              <w:rPr>
                <w:rFonts w:ascii="Arial"/>
                <w:sz w:val="29"/>
              </w:rPr>
              <w:t>1/14/2019</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08"/>
              <w:jc w:val="center"/>
              <w:rPr>
                <w:rFonts w:ascii="Arial"/>
                <w:sz w:val="29"/>
              </w:rPr>
            </w:pPr>
            <w:r>
              <w:rPr>
                <w:rFonts w:ascii="Arial"/>
                <w:sz w:val="29"/>
              </w:rPr>
              <w:t>7:49</w:t>
            </w:r>
          </w:p>
        </w:tc>
        <w:tc>
          <w:tcPr>
            <w:tcW w:w="344" w:type="dxa"/>
            <w:gridSpan w:val="3"/>
            <w:vMerge/>
            <w:tcBorders>
              <w:top w:val="nil"/>
              <w:left w:val="nil"/>
            </w:tcBorders>
          </w:tcPr>
          <w:p>
            <w:pPr>
              <w:rPr>
                <w:sz w:val="2"/>
                <w:szCs w:val="2"/>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DATE</w:t>
            </w:r>
          </w:p>
        </w:tc>
      </w:tr>
    </w:tbl>
    <w:p>
      <w:pPr>
        <w:pStyle w:val="ListParagraph"/>
        <w:numPr>
          <w:ilvl w:val="0"/>
          <w:numId w:val="269"/>
        </w:numPr>
        <w:tabs>
          <w:tab w:pos="2040" w:val="left" w:leader="none"/>
          <w:tab w:pos="2363" w:val="left" w:leader="none"/>
        </w:tabs>
        <w:spacing w:line="240" w:lineRule="auto" w:before="80" w:after="0"/>
        <w:ind w:left="2039" w:right="0" w:hanging="181"/>
        <w:jc w:val="left"/>
        <w:rPr>
          <w:sz w:val="24"/>
        </w:rPr>
      </w:pPr>
      <w:bookmarkStart w:name="_bookmark201" w:id="399"/>
      <w:bookmarkEnd w:id="399"/>
      <w:r>
        <w:rPr/>
      </w:r>
      <w:bookmarkStart w:name="_bookmark201" w:id="400"/>
      <w:bookmarkEnd w:id="400"/>
      <w:r>
        <w:rPr>
          <w:sz w:val="24"/>
        </w:rPr>
        <w:t>.</w:t>
      </w:r>
      <w:r>
        <w:rPr>
          <w:sz w:val="24"/>
        </w:rPr>
        <w:tab/>
        <w:t>Use AIR to display the desired</w:t>
      </w:r>
      <w:r>
        <w:rPr>
          <w:spacing w:val="-17"/>
          <w:sz w:val="24"/>
        </w:rPr>
        <w:t> </w:t>
      </w:r>
      <w:r>
        <w:rPr>
          <w:spacing w:val="-3"/>
          <w:sz w:val="24"/>
        </w:rPr>
        <w:t>year.</w:t>
      </w:r>
    </w:p>
    <w:p>
      <w:pPr>
        <w:pStyle w:val="ListParagraph"/>
        <w:numPr>
          <w:ilvl w:val="0"/>
          <w:numId w:val="269"/>
        </w:numPr>
        <w:tabs>
          <w:tab w:pos="2040" w:val="left" w:leader="none"/>
          <w:tab w:pos="2363" w:val="left" w:leader="none"/>
        </w:tabs>
        <w:spacing w:line="240" w:lineRule="auto" w:before="44" w:after="0"/>
        <w:ind w:left="2039" w:right="0" w:hanging="181"/>
        <w:jc w:val="left"/>
        <w:rPr>
          <w:sz w:val="24"/>
        </w:rPr>
      </w:pPr>
      <w:bookmarkStart w:name="_bookmark202" w:id="401"/>
      <w:bookmarkEnd w:id="401"/>
      <w:r>
        <w:rPr/>
      </w:r>
      <w:bookmarkStart w:name="_bookmark202" w:id="402"/>
      <w:bookmarkEnd w:id="402"/>
      <w:r>
        <w:rPr>
          <w:sz w:val="24"/>
        </w:rPr>
        <w:t>.</w:t>
      </w:r>
      <w:r>
        <w:rPr>
          <w:sz w:val="24"/>
        </w:rPr>
        <w:tab/>
        <w:t>Press and release POWER MODE to save the setting. The month setting</w:t>
      </w:r>
      <w:r>
        <w:rPr>
          <w:spacing w:val="-19"/>
          <w:sz w:val="24"/>
        </w:rPr>
        <w:t> </w:t>
      </w:r>
      <w:r>
        <w:rPr>
          <w:sz w:val="24"/>
        </w:rPr>
        <w:t>flashes.</w:t>
      </w:r>
    </w:p>
    <w:p>
      <w:pPr>
        <w:pStyle w:val="ListParagraph"/>
        <w:numPr>
          <w:ilvl w:val="0"/>
          <w:numId w:val="269"/>
        </w:numPr>
        <w:tabs>
          <w:tab w:pos="2040" w:val="left" w:leader="none"/>
          <w:tab w:pos="2363" w:val="left" w:leader="none"/>
        </w:tabs>
        <w:spacing w:line="208" w:lineRule="auto" w:before="72" w:after="0"/>
        <w:ind w:left="2363" w:right="946" w:hanging="504"/>
        <w:jc w:val="left"/>
        <w:rPr>
          <w:sz w:val="24"/>
        </w:rPr>
      </w:pPr>
      <w:r>
        <w:rPr>
          <w:sz w:val="24"/>
        </w:rPr>
        <w:t>.</w:t>
        <w:tab/>
        <w:t>Repeat </w:t>
      </w:r>
      <w:hyperlink w:history="true" w:anchor="_bookmark201">
        <w:r>
          <w:rPr>
            <w:sz w:val="24"/>
          </w:rPr>
          <w:t>Step 3 </w:t>
        </w:r>
      </w:hyperlink>
      <w:r>
        <w:rPr>
          <w:sz w:val="24"/>
        </w:rPr>
        <w:t>and </w:t>
      </w:r>
      <w:hyperlink w:history="true" w:anchor="_bookmark202">
        <w:r>
          <w:rPr>
            <w:sz w:val="24"/>
          </w:rPr>
          <w:t>Step 4 </w:t>
        </w:r>
      </w:hyperlink>
      <w:r>
        <w:rPr>
          <w:sz w:val="24"/>
        </w:rPr>
        <w:t>to enter the month, </w:t>
      </w:r>
      <w:r>
        <w:rPr>
          <w:spacing w:val="-5"/>
          <w:sz w:val="24"/>
        </w:rPr>
        <w:t>day, </w:t>
      </w:r>
      <w:r>
        <w:rPr>
          <w:sz w:val="24"/>
        </w:rPr>
        <w:t>hours, and minutes settings. The date and time are saved and the instrument returns to Maintenance</w:t>
      </w:r>
      <w:r>
        <w:rPr>
          <w:spacing w:val="-13"/>
          <w:sz w:val="24"/>
        </w:rPr>
        <w:t> </w:t>
      </w:r>
      <w:r>
        <w:rPr>
          <w:sz w:val="24"/>
        </w:rPr>
        <w:t>Mode.</w:t>
      </w:r>
    </w:p>
    <w:p>
      <w:pPr>
        <w:pStyle w:val="ListParagraph"/>
        <w:numPr>
          <w:ilvl w:val="0"/>
          <w:numId w:val="269"/>
        </w:numPr>
        <w:tabs>
          <w:tab w:pos="2040" w:val="left" w:leader="none"/>
          <w:tab w:pos="2363" w:val="left" w:leader="none"/>
        </w:tabs>
        <w:spacing w:line="208" w:lineRule="auto" w:before="81" w:after="0"/>
        <w:ind w:left="2363" w:right="1545" w:hanging="504"/>
        <w:jc w:val="left"/>
        <w:rPr>
          <w:sz w:val="24"/>
        </w:rPr>
      </w:pPr>
      <w:r>
        <w:rPr/>
        <w:pict>
          <v:shape style="position:absolute;margin-left:53.880001pt;margin-top:34.436615pt;width:504.15pt;height:3pt;mso-position-horizontal-relative:page;mso-position-vertical-relative:paragraph;z-index:-15279104;mso-wrap-distance-left:0;mso-wrap-distance-right:0" coordorigin="1078,689" coordsize="10083,60" path="m11160,689l1080,689,1078,689,1078,749,1080,749,11160,749,11160,689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spacing w:before="11"/>
      </w:pPr>
      <w:bookmarkStart w:name="Setting the Date Format (DATE FORMAT)" w:id="403"/>
      <w:bookmarkEnd w:id="403"/>
      <w:r>
        <w:rPr>
          <w:b w:val="0"/>
        </w:rPr>
      </w:r>
      <w:bookmarkStart w:name="_bookmark203" w:id="404"/>
      <w:bookmarkEnd w:id="404"/>
      <w:r>
        <w:rPr>
          <w:b w:val="0"/>
        </w:rPr>
      </w:r>
      <w:r>
        <w:rPr/>
        <w:t>Setting the Date Format (DATE FORMAT)</w:t>
      </w:r>
    </w:p>
    <w:p>
      <w:pPr>
        <w:spacing w:before="234"/>
        <w:ind w:left="1859" w:right="0" w:firstLine="0"/>
        <w:jc w:val="left"/>
        <w:rPr>
          <w:sz w:val="24"/>
        </w:rPr>
      </w:pPr>
      <w:r>
        <w:rPr>
          <w:b/>
          <w:sz w:val="24"/>
          <w:u w:val="thick"/>
        </w:rPr>
        <w:t>MM/DD/YYYY </w:t>
      </w:r>
      <w:r>
        <w:rPr>
          <w:sz w:val="24"/>
          <w:u w:val="thick"/>
        </w:rPr>
        <w:t>(factory setting)</w:t>
      </w:r>
      <w:r>
        <w:rPr>
          <w:sz w:val="24"/>
        </w:rPr>
        <w:t>: month/day/year.</w:t>
      </w:r>
    </w:p>
    <w:p>
      <w:pPr>
        <w:spacing w:before="43"/>
        <w:ind w:left="1859" w:right="0" w:firstLine="0"/>
        <w:jc w:val="left"/>
        <w:rPr>
          <w:sz w:val="24"/>
        </w:rPr>
      </w:pPr>
      <w:r>
        <w:rPr>
          <w:b/>
          <w:sz w:val="24"/>
          <w:u w:val="thick"/>
        </w:rPr>
        <w:t>YYYY/MM/DD</w:t>
      </w:r>
      <w:r>
        <w:rPr>
          <w:sz w:val="24"/>
        </w:rPr>
        <w:t>: year, month,</w:t>
      </w:r>
      <w:r>
        <w:rPr>
          <w:spacing w:val="-20"/>
          <w:sz w:val="24"/>
        </w:rPr>
        <w:t> </w:t>
      </w:r>
      <w:r>
        <w:rPr>
          <w:spacing w:val="-4"/>
          <w:sz w:val="24"/>
        </w:rPr>
        <w:t>day.</w:t>
      </w:r>
    </w:p>
    <w:p>
      <w:pPr>
        <w:spacing w:before="46"/>
        <w:ind w:left="1859" w:right="0" w:firstLine="0"/>
        <w:jc w:val="left"/>
        <w:rPr>
          <w:sz w:val="24"/>
        </w:rPr>
      </w:pPr>
      <w:r>
        <w:rPr>
          <w:b/>
          <w:sz w:val="24"/>
          <w:u w:val="thick"/>
        </w:rPr>
        <w:t>DD/MM/YYYY</w:t>
      </w:r>
      <w:r>
        <w:rPr>
          <w:sz w:val="24"/>
        </w:rPr>
        <w:t>: </w:t>
      </w:r>
      <w:r>
        <w:rPr>
          <w:spacing w:val="-5"/>
          <w:sz w:val="24"/>
        </w:rPr>
        <w:t>day, </w:t>
      </w:r>
      <w:r>
        <w:rPr>
          <w:sz w:val="24"/>
        </w:rPr>
        <w:t>month,</w:t>
      </w:r>
      <w:r>
        <w:rPr>
          <w:spacing w:val="-4"/>
          <w:sz w:val="24"/>
        </w:rPr>
        <w:t> </w:t>
      </w:r>
      <w:r>
        <w:rPr>
          <w:spacing w:val="-3"/>
          <w:sz w:val="24"/>
        </w:rPr>
        <w:t>year.</w:t>
      </w:r>
    </w:p>
    <w:p>
      <w:pPr>
        <w:pStyle w:val="ListParagraph"/>
        <w:numPr>
          <w:ilvl w:val="0"/>
          <w:numId w:val="270"/>
        </w:numPr>
        <w:tabs>
          <w:tab w:pos="2040" w:val="left" w:leader="none"/>
          <w:tab w:pos="2363" w:val="left" w:leader="none"/>
        </w:tabs>
        <w:spacing w:line="240" w:lineRule="auto" w:before="43" w:after="59"/>
        <w:ind w:left="2039" w:right="0" w:hanging="181"/>
        <w:jc w:val="left"/>
        <w:rPr>
          <w:sz w:val="24"/>
        </w:rPr>
      </w:pPr>
      <w:r>
        <w:rPr/>
        <w:pict>
          <v:group style="position:absolute;margin-left:250.199005pt;margin-top:22.713026pt;width:19.350pt;height:8.3pt;mso-position-horizontal-relative:page;mso-position-vertical-relative:paragraph;z-index:-30202880" coordorigin="5004,454" coordsize="387,166">
            <v:shape style="position:absolute;left:5003;top:459;width:197;height:152" type="#_x0000_t75" stroked="false">
              <v:imagedata r:id="rId114" o:title=""/>
            </v:shape>
            <v:shape style="position:absolute;left:5231;top:454;width:159;height:166" type="#_x0000_t75" stroked="false">
              <v:imagedata r:id="rId497" o:title=""/>
            </v:shape>
            <w10:wrap type="none"/>
          </v:group>
        </w:pict>
      </w:r>
      <w:r>
        <w:rPr/>
        <w:pict>
          <v:group style="position:absolute;margin-left:357.718994pt;margin-top:20.313026pt;width:25.1pt;height:11.4pt;mso-position-horizontal-relative:page;mso-position-vertical-relative:paragraph;z-index:-30202368" coordorigin="7154,406" coordsize="502,228">
            <v:shape style="position:absolute;left:7154;top:406;width:188;height:228" type="#_x0000_t75" stroked="false">
              <v:imagedata r:id="rId606" o:title=""/>
            </v:shape>
            <v:shape style="position:absolute;left:7610;top:480;width:46;height:77" coordorigin="7610,481" coordsize="46,77" path="m7656,481l7620,481,7615,481,7610,481,7610,557,7615,557,7620,557,7656,557,7656,548,7620,548,7620,490,7656,490,7656,481xe" filled="true" fillcolor="#000000" stroked="false">
              <v:path arrowok="t"/>
              <v:fill type="solid"/>
            </v:shape>
            <v:shape style="position:absolute;left:7399;top:411;width:152;height:221" type="#_x0000_t75" stroked="false">
              <v:imagedata r:id="rId183" o:title=""/>
            </v:shape>
            <w10:wrap type="none"/>
          </v:group>
        </w:pict>
      </w:r>
      <w:r>
        <w:rPr>
          <w:sz w:val="24"/>
        </w:rPr>
        <w:t>.</w:t>
        <w:tab/>
        <w:t>While in Maintenance Mode, use AIR to place the cursor next to </w:t>
      </w:r>
      <w:r>
        <w:rPr>
          <w:b/>
          <w:spacing w:val="-5"/>
          <w:sz w:val="24"/>
        </w:rPr>
        <w:t>DATE</w:t>
      </w:r>
      <w:r>
        <w:rPr>
          <w:b/>
          <w:spacing w:val="-26"/>
          <w:sz w:val="24"/>
        </w:rPr>
        <w:t> </w:t>
      </w:r>
      <w:r>
        <w:rPr>
          <w:b/>
          <w:spacing w:val="-4"/>
          <w:sz w:val="24"/>
        </w:rPr>
        <w:t>FORMAT</w:t>
      </w:r>
      <w:r>
        <w:rPr>
          <w:spacing w:val="-4"/>
          <w:sz w:val="24"/>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z w:val="29"/>
              </w:rPr>
              <w:t>DATE</w:t>
            </w:r>
          </w:p>
          <w:p>
            <w:pPr>
              <w:pStyle w:val="TableParagraph"/>
              <w:spacing w:line="322" w:lineRule="exact" w:before="9"/>
              <w:ind w:left="285" w:hanging="226"/>
              <w:rPr>
                <w:rFonts w:ascii="Arial"/>
                <w:sz w:val="29"/>
              </w:rPr>
            </w:pPr>
            <w:r>
              <w:rPr>
                <w:position w:val="-2"/>
              </w:rPr>
              <w:drawing>
                <wp:inline distT="0" distB="0" distL="0" distR="0">
                  <wp:extent cx="100584" cy="147827"/>
                  <wp:effectExtent l="0" t="0" r="0" b="0"/>
                  <wp:docPr id="645" name="image274.png"/>
                  <wp:cNvGraphicFramePr>
                    <a:graphicFrameLocks noChangeAspect="1"/>
                  </wp:cNvGraphicFramePr>
                  <a:graphic>
                    <a:graphicData uri="http://schemas.openxmlformats.org/drawingml/2006/picture">
                      <pic:pic>
                        <pic:nvPicPr>
                          <pic:cNvPr id="646"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position w:val="-2"/>
              </w:rPr>
            </w:r>
            <w:r>
              <w:rPr>
                <w:spacing w:val="17"/>
                <w:sz w:val="20"/>
              </w:rPr>
              <w:t> </w:t>
            </w:r>
            <w:r>
              <w:rPr>
                <w:rFonts w:ascii="Arial"/>
                <w:spacing w:val="-9"/>
                <w:sz w:val="29"/>
              </w:rPr>
              <w:t>DATE </w:t>
            </w:r>
            <w:r>
              <w:rPr>
                <w:rFonts w:ascii="Arial"/>
                <w:spacing w:val="-10"/>
                <w:sz w:val="29"/>
              </w:rPr>
              <w:t>FORMAT </w:t>
            </w:r>
            <w:r>
              <w:rPr>
                <w:rFonts w:ascii="Arial"/>
                <w:spacing w:val="-5"/>
                <w:sz w:val="29"/>
              </w:rPr>
              <w:t>LANGUAGE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70"/>
        </w:numPr>
        <w:tabs>
          <w:tab w:pos="2040" w:val="left" w:leader="none"/>
          <w:tab w:pos="2363" w:val="left" w:leader="none"/>
        </w:tabs>
        <w:spacing w:line="280" w:lineRule="auto" w:before="66"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71"/>
        </w:numPr>
        <w:tabs>
          <w:tab w:pos="2040" w:val="left" w:leader="none"/>
          <w:tab w:pos="2363" w:val="left" w:leader="none"/>
        </w:tabs>
        <w:spacing w:line="271" w:lineRule="exact" w:before="0" w:after="0"/>
        <w:ind w:left="2039" w:right="0" w:hanging="181"/>
        <w:jc w:val="left"/>
        <w:rPr>
          <w:sz w:val="24"/>
        </w:rPr>
      </w:pPr>
      <w:r>
        <w:rPr>
          <w:sz w:val="24"/>
        </w:rPr>
        <w:t>.</w:t>
        <w:tab/>
        <w:t>Press and release POWER MODE to save the setting and return to Maintenance</w:t>
      </w:r>
      <w:r>
        <w:rPr>
          <w:spacing w:val="-25"/>
          <w:sz w:val="24"/>
        </w:rPr>
        <w:t> </w:t>
      </w:r>
      <w:r>
        <w:rPr>
          <w:sz w:val="24"/>
        </w:rPr>
        <w:t>Mode.</w:t>
      </w:r>
    </w:p>
    <w:p>
      <w:pPr>
        <w:pStyle w:val="ListParagraph"/>
        <w:numPr>
          <w:ilvl w:val="0"/>
          <w:numId w:val="271"/>
        </w:numPr>
        <w:tabs>
          <w:tab w:pos="2040" w:val="left" w:leader="none"/>
          <w:tab w:pos="2363" w:val="left" w:leader="none"/>
        </w:tabs>
        <w:spacing w:line="208" w:lineRule="auto" w:before="72" w:after="0"/>
        <w:ind w:left="2363" w:right="1545" w:hanging="504"/>
        <w:jc w:val="left"/>
        <w:rPr>
          <w:sz w:val="24"/>
        </w:rPr>
      </w:pPr>
      <w:r>
        <w:rPr/>
        <w:pict>
          <v:shape style="position:absolute;margin-left:53.880001pt;margin-top:34.106602pt;width:504.15pt;height:3pt;mso-position-horizontal-relative:page;mso-position-vertical-relative:paragraph;z-index:-15278592;mso-wrap-distance-left:0;mso-wrap-distance-right:0" coordorigin="1078,682" coordsize="10083,60" path="m11160,682l1080,682,1078,682,1078,742,1080,742,11160,742,11160,682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pPr>
      <w:bookmarkStart w:name="Setting the Instrument Language (LANGUAG" w:id="405"/>
      <w:bookmarkEnd w:id="405"/>
      <w:r>
        <w:rPr>
          <w:b w:val="0"/>
        </w:rPr>
      </w:r>
      <w:bookmarkStart w:name="_bookmark204" w:id="406"/>
      <w:bookmarkEnd w:id="406"/>
      <w:r>
        <w:rPr>
          <w:b w:val="0"/>
        </w:rPr>
      </w:r>
      <w:r>
        <w:rPr/>
        <w:t>Setting the Instrument Language (LANGUAGE)</w:t>
      </w:r>
    </w:p>
    <w:p>
      <w:pPr>
        <w:pStyle w:val="BodyText"/>
        <w:spacing w:line="208" w:lineRule="auto" w:before="265"/>
        <w:ind w:left="1859" w:right="1056"/>
      </w:pPr>
      <w:r>
        <w:rPr/>
        <w:t>English (factory setting), Japanese, Italian, Spanish, German, French, Portuguese, Russian, Korean, Chinese (TC)</w:t>
      </w:r>
    </w:p>
    <w:p>
      <w:pPr>
        <w:pStyle w:val="ListParagraph"/>
        <w:numPr>
          <w:ilvl w:val="0"/>
          <w:numId w:val="272"/>
        </w:numPr>
        <w:tabs>
          <w:tab w:pos="2040" w:val="left" w:leader="none"/>
          <w:tab w:pos="2363" w:val="left" w:leader="none"/>
        </w:tabs>
        <w:spacing w:line="240" w:lineRule="auto" w:before="50" w:after="0"/>
        <w:ind w:left="2039" w:right="0" w:hanging="181"/>
        <w:jc w:val="left"/>
        <w:rPr>
          <w:sz w:val="24"/>
        </w:rPr>
      </w:pPr>
      <w:r>
        <w:rPr/>
        <w:pict>
          <v:group style="position:absolute;margin-left:250.199005pt;margin-top:24.743122pt;width:19.350pt;height:8.4pt;mso-position-horizontal-relative:page;mso-position-vertical-relative:paragraph;z-index:-30201856" coordorigin="5004,495" coordsize="387,168">
            <v:shape style="position:absolute;left:5003;top:502;width:197;height:152" type="#_x0000_t75" stroked="false">
              <v:imagedata r:id="rId114" o:title=""/>
            </v:shape>
            <v:shape style="position:absolute;left:5231;top:494;width:159;height:168" type="#_x0000_t75" stroked="false">
              <v:imagedata r:id="rId153" o:title=""/>
            </v:shape>
            <w10:wrap type="none"/>
          </v:group>
        </w:pict>
      </w:r>
      <w:r>
        <w:rPr/>
        <w:pict>
          <v:group style="position:absolute;margin-left:357.718994pt;margin-top:22.463121pt;width:25.1pt;height:11.4pt;mso-position-horizontal-relative:page;mso-position-vertical-relative:paragraph;z-index:-30201344" coordorigin="7154,449" coordsize="502,228">
            <v:shape style="position:absolute;left:7154;top:449;width:188;height:228" type="#_x0000_t75" stroked="false">
              <v:imagedata r:id="rId789" o:title=""/>
            </v:shape>
            <v:shape style="position:absolute;left:7610;top:523;width:46;height:77" coordorigin="7610,524" coordsize="46,77" path="m7656,524l7620,524,7610,524,7610,600,7615,600,7620,600,7656,600,7656,591,7620,591,7620,533,7656,533,7656,524xe" filled="true" fillcolor="#000000" stroked="false">
              <v:path arrowok="t"/>
              <v:fill type="solid"/>
            </v:shape>
            <v:shape style="position:absolute;left:7399;top:454;width:152;height:221" type="#_x0000_t75" stroked="false">
              <v:imagedata r:id="rId790" o:title=""/>
            </v:shape>
            <w10:wrap type="none"/>
          </v:group>
        </w:pict>
      </w:r>
      <w:r>
        <w:rPr>
          <w:sz w:val="24"/>
        </w:rPr>
        <w:t>.</w:t>
        <w:tab/>
        <w:t>While in Maintenance Mode, use AIR to place the cursor next to</w:t>
      </w:r>
      <w:r>
        <w:rPr>
          <w:spacing w:val="-29"/>
          <w:sz w:val="24"/>
        </w:rPr>
        <w:t> </w:t>
      </w:r>
      <w:r>
        <w:rPr>
          <w:b/>
          <w:sz w:val="24"/>
        </w:rPr>
        <w:t>LANGUAGE</w:t>
      </w:r>
      <w:r>
        <w:rPr>
          <w:sz w:val="24"/>
        </w:rPr>
        <w:t>.</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59" w:right="599" w:firstLine="225"/>
              <w:rPr>
                <w:rFonts w:ascii="Arial"/>
                <w:sz w:val="29"/>
              </w:rPr>
            </w:pPr>
            <w:r>
              <w:rPr>
                <w:rFonts w:ascii="Arial"/>
                <w:spacing w:val="-9"/>
                <w:sz w:val="29"/>
              </w:rPr>
              <w:t>DATE</w:t>
            </w:r>
            <w:r>
              <w:rPr>
                <w:rFonts w:ascii="Arial"/>
                <w:spacing w:val="33"/>
                <w:sz w:val="29"/>
              </w:rPr>
              <w:t> </w:t>
            </w:r>
            <w:r>
              <w:rPr>
                <w:rFonts w:ascii="Arial"/>
                <w:spacing w:val="-10"/>
                <w:sz w:val="29"/>
              </w:rPr>
              <w:t>FORMAT</w:t>
            </w:r>
            <w:r>
              <w:rPr>
                <w:rFonts w:ascii="Arial"/>
                <w:w w:val="101"/>
                <w:sz w:val="29"/>
              </w:rPr>
              <w:t> </w:t>
            </w:r>
            <w:r>
              <w:rPr>
                <w:rFonts w:ascii="Arial"/>
                <w:w w:val="101"/>
                <w:position w:val="-2"/>
                <w:sz w:val="29"/>
              </w:rPr>
              <w:drawing>
                <wp:inline distT="0" distB="0" distL="0" distR="0">
                  <wp:extent cx="100584" cy="147827"/>
                  <wp:effectExtent l="0" t="0" r="0" b="0"/>
                  <wp:docPr id="647" name="image274.png"/>
                  <wp:cNvGraphicFramePr>
                    <a:graphicFrameLocks noChangeAspect="1"/>
                  </wp:cNvGraphicFramePr>
                  <a:graphic>
                    <a:graphicData uri="http://schemas.openxmlformats.org/drawingml/2006/picture">
                      <pic:pic>
                        <pic:nvPicPr>
                          <pic:cNvPr id="648"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Fonts w:ascii="Arial"/>
                <w:w w:val="101"/>
                <w:position w:val="-2"/>
                <w:sz w:val="29"/>
              </w:rPr>
            </w:r>
            <w:r>
              <w:rPr>
                <w:spacing w:val="-7"/>
                <w:w w:val="101"/>
                <w:sz w:val="29"/>
              </w:rPr>
              <w:t> </w:t>
            </w:r>
            <w:r>
              <w:rPr>
                <w:rFonts w:ascii="Arial"/>
                <w:spacing w:val="-5"/>
                <w:sz w:val="29"/>
              </w:rPr>
              <w:t>LANGUAGE</w:t>
            </w:r>
          </w:p>
          <w:p>
            <w:pPr>
              <w:pStyle w:val="TableParagraph"/>
              <w:spacing w:line="309" w:lineRule="exact"/>
              <w:ind w:left="285"/>
              <w:rPr>
                <w:rFonts w:ascii="Arial"/>
                <w:sz w:val="29"/>
              </w:rPr>
            </w:pPr>
            <w:r>
              <w:rPr>
                <w:rFonts w:ascii="Arial"/>
                <w:sz w:val="29"/>
              </w:rPr>
              <w:t>MAINT PASSWORD</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72"/>
        </w:numPr>
        <w:tabs>
          <w:tab w:pos="2040" w:val="left" w:leader="none"/>
          <w:tab w:pos="2363" w:val="left" w:leader="none"/>
        </w:tabs>
        <w:spacing w:line="280" w:lineRule="auto" w:before="79"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73"/>
        </w:numPr>
        <w:tabs>
          <w:tab w:pos="2040" w:val="left" w:leader="none"/>
          <w:tab w:pos="2363" w:val="left" w:leader="none"/>
        </w:tabs>
        <w:spacing w:line="271" w:lineRule="exact" w:before="0" w:after="0"/>
        <w:ind w:left="2039" w:right="0" w:hanging="181"/>
        <w:jc w:val="left"/>
        <w:rPr>
          <w:sz w:val="24"/>
        </w:rPr>
      </w:pPr>
      <w:r>
        <w:rPr>
          <w:sz w:val="24"/>
        </w:rPr>
        <w:t>.</w:t>
        <w:tab/>
        <w:t>Press and release POWER MODE to save the setting and return to Maintenance</w:t>
      </w:r>
      <w:r>
        <w:rPr>
          <w:spacing w:val="-25"/>
          <w:sz w:val="24"/>
        </w:rPr>
        <w:t> </w:t>
      </w:r>
      <w:r>
        <w:rPr>
          <w:sz w:val="24"/>
        </w:rPr>
        <w:t>Mode.</w:t>
      </w:r>
    </w:p>
    <w:p>
      <w:pPr>
        <w:spacing w:after="0" w:line="271" w:lineRule="exact"/>
        <w:jc w:val="left"/>
        <w:rPr>
          <w:sz w:val="24"/>
        </w:rPr>
        <w:sectPr>
          <w:pgSz w:w="12240" w:h="15840"/>
          <w:pgMar w:header="0" w:footer="703" w:top="580" w:bottom="900" w:left="300" w:right="280"/>
        </w:sectPr>
      </w:pPr>
    </w:p>
    <w:p>
      <w:pPr>
        <w:pStyle w:val="ListParagraph"/>
        <w:numPr>
          <w:ilvl w:val="0"/>
          <w:numId w:val="273"/>
        </w:numPr>
        <w:tabs>
          <w:tab w:pos="2040" w:val="left" w:leader="none"/>
          <w:tab w:pos="2363" w:val="left" w:leader="none"/>
        </w:tabs>
        <w:spacing w:line="208" w:lineRule="auto" w:before="106" w:after="0"/>
        <w:ind w:left="2363" w:right="1545" w:hanging="504"/>
        <w:jc w:val="left"/>
        <w:rPr>
          <w:sz w:val="24"/>
        </w:rPr>
      </w:pPr>
      <w:r>
        <w:rPr/>
        <w:pict>
          <v:shape style="position:absolute;margin-left:53.880001pt;margin-top:35.686562pt;width:504.15pt;height:3pt;mso-position-horizontal-relative:page;mso-position-vertical-relative:paragraph;z-index:-15275520;mso-wrap-distance-left:0;mso-wrap-distance-right:0" coordorigin="1078,714" coordsize="10083,60" path="m11160,714l1080,714,1078,714,1078,774,1080,774,11160,774,11160,714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pPr>
      <w:bookmarkStart w:name="Turning the Password On/Off (MAINT PASSW" w:id="407"/>
      <w:bookmarkEnd w:id="407"/>
      <w:r>
        <w:rPr>
          <w:b w:val="0"/>
        </w:rPr>
      </w:r>
      <w:bookmarkStart w:name="_bookmark205" w:id="408"/>
      <w:bookmarkEnd w:id="408"/>
      <w:r>
        <w:rPr>
          <w:b w:val="0"/>
        </w:rPr>
      </w:r>
      <w:r>
        <w:rPr/>
        <w:t>Turning the Password On/Off (MAINT PASSWORD)</w:t>
      </w:r>
    </w:p>
    <w:p>
      <w:pPr>
        <w:pStyle w:val="BodyText"/>
        <w:spacing w:line="208" w:lineRule="auto" w:before="265"/>
        <w:ind w:left="1859" w:right="798"/>
      </w:pPr>
      <w:r>
        <w:rPr>
          <w:b/>
          <w:u w:val="single"/>
        </w:rPr>
        <w:t>ON </w:t>
      </w:r>
      <w:r>
        <w:rPr>
          <w:u w:val="single"/>
        </w:rPr>
        <w:t>(factory setting)</w:t>
      </w:r>
      <w:r>
        <w:rPr/>
        <w:t>: The GX-3R Pro prompts you for a password when you enter Maintenance Mode. The factory-set password is </w:t>
      </w:r>
      <w:r>
        <w:rPr>
          <w:b/>
        </w:rPr>
        <w:t>8102 </w:t>
      </w:r>
      <w:r>
        <w:rPr/>
        <w:t>but can be changed as desired.</w:t>
      </w:r>
    </w:p>
    <w:p>
      <w:pPr>
        <w:pStyle w:val="BodyText"/>
        <w:spacing w:before="50"/>
        <w:ind w:left="1859"/>
      </w:pPr>
      <w:r>
        <w:rPr>
          <w:b/>
          <w:u w:val="thick"/>
        </w:rPr>
        <w:t>OFF</w:t>
      </w:r>
      <w:r>
        <w:rPr/>
        <w:t>: No password is required to enter Maintenance Mode.</w:t>
      </w:r>
    </w:p>
    <w:p>
      <w:pPr>
        <w:pStyle w:val="ListParagraph"/>
        <w:numPr>
          <w:ilvl w:val="0"/>
          <w:numId w:val="274"/>
        </w:numPr>
        <w:tabs>
          <w:tab w:pos="2040" w:val="left" w:leader="none"/>
          <w:tab w:pos="2363" w:val="left" w:leader="none"/>
        </w:tabs>
        <w:spacing w:line="240" w:lineRule="auto" w:before="46" w:after="0"/>
        <w:ind w:left="2039" w:right="0" w:hanging="181"/>
        <w:jc w:val="left"/>
        <w:rPr>
          <w:sz w:val="24"/>
        </w:rPr>
      </w:pPr>
      <w:r>
        <w:rPr/>
        <w:pict>
          <v:group style="position:absolute;margin-left:250.199005pt;margin-top:25.143002pt;width:19.350pt;height:8.3pt;mso-position-horizontal-relative:page;mso-position-vertical-relative:paragraph;z-index:-30200320" coordorigin="5004,503" coordsize="387,166">
            <v:shape style="position:absolute;left:5003;top:507;width:197;height:154" type="#_x0000_t75" stroked="false">
              <v:imagedata r:id="rId133" o:title=""/>
            </v:shape>
            <v:shape style="position:absolute;left:5231;top:502;width:159;height:166" type="#_x0000_t75" stroked="false">
              <v:imagedata r:id="rId134" o:title=""/>
            </v:shape>
            <w10:wrap type="none"/>
          </v:group>
        </w:pict>
      </w:r>
      <w:r>
        <w:rPr/>
        <w:pict>
          <v:group style="position:absolute;margin-left:357.718994pt;margin-top:22.863001pt;width:25.1pt;height:11.3pt;mso-position-horizontal-relative:page;mso-position-vertical-relative:paragraph;z-index:-30199808" coordorigin="7154,457" coordsize="502,226">
            <v:shape style="position:absolute;left:7154;top:457;width:188;height:226" type="#_x0000_t75" stroked="false">
              <v:imagedata r:id="rId791" o:title=""/>
            </v:shape>
            <v:shape style="position:absolute;left:7610;top:529;width:46;height:144" coordorigin="7610,529" coordsize="46,144" path="m7656,529l7620,529,7610,529,7610,608,7615,608,7620,608,7646,608,7646,673,7656,673,7656,608,7656,604,7656,599,7620,599,7620,539,7656,539,7656,529xe" filled="true" fillcolor="#000000" stroked="false">
              <v:path arrowok="t"/>
              <v:fill type="solid"/>
            </v:shape>
            <v:shape style="position:absolute;left:7399;top:459;width:152;height:224" type="#_x0000_t75" stroked="false">
              <v:imagedata r:id="rId792" o:title=""/>
            </v:shape>
            <w10:wrap type="none"/>
          </v:group>
        </w:pict>
      </w:r>
      <w:r>
        <w:rPr>
          <w:sz w:val="24"/>
        </w:rPr>
        <w:t>.</w:t>
        <w:tab/>
        <w:t>While in Maintenance Mode, use AIR to place the cursor next to</w:t>
      </w:r>
      <w:r>
        <w:rPr>
          <w:spacing w:val="-25"/>
          <w:sz w:val="24"/>
        </w:rPr>
        <w:t> </w:t>
      </w:r>
      <w:r>
        <w:rPr>
          <w:b/>
          <w:spacing w:val="-3"/>
          <w:sz w:val="24"/>
        </w:rPr>
        <w:t>PASSWORD</w:t>
      </w:r>
      <w:r>
        <w:rPr>
          <w:spacing w:val="-3"/>
          <w:sz w:val="24"/>
        </w:rPr>
        <w:t>.</w:t>
      </w:r>
    </w:p>
    <w:p>
      <w:pPr>
        <w:pStyle w:val="BodyText"/>
        <w:spacing w:before="2" w:after="1"/>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8" w:lineRule="exact" w:before="61"/>
              <w:ind w:left="285"/>
              <w:rPr>
                <w:rFonts w:ascii="Arial"/>
                <w:sz w:val="29"/>
              </w:rPr>
            </w:pPr>
            <w:r>
              <w:rPr>
                <w:rFonts w:ascii="Arial"/>
                <w:sz w:val="29"/>
              </w:rPr>
              <w:t>LANGUAGE</w:t>
            </w:r>
          </w:p>
          <w:p>
            <w:pPr>
              <w:pStyle w:val="TableParagraph"/>
              <w:spacing w:line="322" w:lineRule="exact" w:before="9"/>
              <w:ind w:left="285" w:hanging="226"/>
              <w:rPr>
                <w:rFonts w:ascii="Arial"/>
                <w:sz w:val="29"/>
              </w:rPr>
            </w:pPr>
            <w:r>
              <w:rPr>
                <w:position w:val="-2"/>
              </w:rPr>
              <w:drawing>
                <wp:inline distT="0" distB="0" distL="0" distR="0">
                  <wp:extent cx="100584" cy="146303"/>
                  <wp:effectExtent l="0" t="0" r="0" b="0"/>
                  <wp:docPr id="649" name="image356.png"/>
                  <wp:cNvGraphicFramePr>
                    <a:graphicFrameLocks noChangeAspect="1"/>
                  </wp:cNvGraphicFramePr>
                  <a:graphic>
                    <a:graphicData uri="http://schemas.openxmlformats.org/drawingml/2006/picture">
                      <pic:pic>
                        <pic:nvPicPr>
                          <pic:cNvPr id="650"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position w:val="-2"/>
              </w:rPr>
            </w:r>
            <w:r>
              <w:rPr>
                <w:spacing w:val="17"/>
                <w:sz w:val="20"/>
              </w:rPr>
              <w:t> </w:t>
            </w:r>
            <w:r>
              <w:rPr>
                <w:rFonts w:ascii="Arial"/>
                <w:spacing w:val="-4"/>
                <w:sz w:val="29"/>
              </w:rPr>
              <w:t>MAINT </w:t>
            </w:r>
            <w:r>
              <w:rPr>
                <w:rFonts w:ascii="Arial"/>
                <w:spacing w:val="-9"/>
                <w:sz w:val="29"/>
              </w:rPr>
              <w:t>PASSWORD </w:t>
            </w:r>
            <w:r>
              <w:rPr>
                <w:rFonts w:ascii="Arial"/>
                <w:spacing w:val="-4"/>
                <w:sz w:val="29"/>
              </w:rPr>
              <w:t>ROM </w:t>
            </w:r>
            <w:r>
              <w:rPr>
                <w:rFonts w:ascii="Arial"/>
                <w:sz w:val="29"/>
              </w:rPr>
              <w:t>/</w:t>
            </w:r>
            <w:r>
              <w:rPr>
                <w:rFonts w:ascii="Arial"/>
                <w:spacing w:val="-2"/>
                <w:sz w:val="29"/>
              </w:rPr>
              <w:t> </w:t>
            </w:r>
            <w:r>
              <w:rPr>
                <w:rFonts w:ascii="Arial"/>
                <w:spacing w:val="-3"/>
                <w:sz w:val="29"/>
              </w:rPr>
              <w:t>SUM</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74"/>
        </w:numPr>
        <w:tabs>
          <w:tab w:pos="2040" w:val="left" w:leader="none"/>
          <w:tab w:pos="2363" w:val="left" w:leader="none"/>
        </w:tabs>
        <w:spacing w:line="278" w:lineRule="auto" w:before="92"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75"/>
        </w:numPr>
        <w:tabs>
          <w:tab w:pos="2040" w:val="left" w:leader="none"/>
          <w:tab w:pos="2363" w:val="left" w:leader="none"/>
        </w:tabs>
        <w:spacing w:line="208" w:lineRule="auto" w:before="28" w:after="0"/>
        <w:ind w:left="2363" w:right="880" w:hanging="504"/>
        <w:jc w:val="left"/>
        <w:rPr>
          <w:sz w:val="24"/>
        </w:rPr>
      </w:pPr>
      <w:r>
        <w:rPr>
          <w:sz w:val="24"/>
        </w:rPr>
        <w:t>.</w:t>
        <w:tab/>
        <w:t>If you selected </w:t>
      </w:r>
      <w:r>
        <w:rPr>
          <w:b/>
          <w:spacing w:val="-6"/>
          <w:sz w:val="24"/>
        </w:rPr>
        <w:t>OFF, </w:t>
      </w:r>
      <w:r>
        <w:rPr>
          <w:sz w:val="24"/>
        </w:rPr>
        <w:t>press and release POWER MODE to save the setting and return to Maintenance</w:t>
      </w:r>
      <w:r>
        <w:rPr>
          <w:spacing w:val="-2"/>
          <w:sz w:val="24"/>
        </w:rPr>
        <w:t> </w:t>
      </w:r>
      <w:r>
        <w:rPr>
          <w:sz w:val="24"/>
        </w:rPr>
        <w:t>Mode.</w:t>
      </w:r>
    </w:p>
    <w:p>
      <w:pPr>
        <w:pStyle w:val="BodyText"/>
        <w:spacing w:before="210"/>
        <w:ind w:left="2363"/>
      </w:pPr>
      <w:r>
        <w:rPr/>
        <w:t>If you selected </w:t>
      </w:r>
      <w:r>
        <w:rPr>
          <w:b/>
        </w:rPr>
        <w:t>ON</w:t>
      </w:r>
      <w:hyperlink w:history="true" w:anchor="_bookmark139">
        <w:r>
          <w:rPr/>
          <w:t>, continue with Step</w:t>
        </w:r>
      </w:hyperlink>
      <w:r>
        <w:rPr/>
        <w:t> 5.</w:t>
      </w:r>
    </w:p>
    <w:p>
      <w:pPr>
        <w:pStyle w:val="ListParagraph"/>
        <w:numPr>
          <w:ilvl w:val="0"/>
          <w:numId w:val="275"/>
        </w:numPr>
        <w:tabs>
          <w:tab w:pos="2040" w:val="left" w:leader="none"/>
          <w:tab w:pos="2363" w:val="left" w:leader="none"/>
        </w:tabs>
        <w:spacing w:line="208" w:lineRule="auto" w:before="75" w:after="0"/>
        <w:ind w:left="2363" w:right="1420" w:hanging="504"/>
        <w:jc w:val="left"/>
        <w:rPr>
          <w:sz w:val="24"/>
        </w:rPr>
      </w:pPr>
      <w:r>
        <w:rPr/>
        <w:pict>
          <v:group style="position:absolute;margin-left:250.199005pt;margin-top:37.736618pt;width:19.350pt;height:8.3pt;mso-position-horizontal-relative:page;mso-position-vertical-relative:paragraph;z-index:-30199296" coordorigin="5004,755" coordsize="387,166">
            <v:shape style="position:absolute;left:5003;top:761;width:197;height:152" type="#_x0000_t75" stroked="false">
              <v:imagedata r:id="rId793" o:title=""/>
            </v:shape>
            <v:shape style="position:absolute;left:5231;top:754;width:159;height:166" type="#_x0000_t75" stroked="false">
              <v:imagedata r:id="rId794" o:title=""/>
            </v:shape>
            <w10:wrap type="none"/>
          </v:group>
        </w:pict>
      </w:r>
      <w:r>
        <w:rPr/>
        <w:pict>
          <v:group style="position:absolute;margin-left:357.718994pt;margin-top:35.456615pt;width:25.1pt;height:11.4pt;mso-position-horizontal-relative:page;mso-position-vertical-relative:paragraph;z-index:-30198784" coordorigin="7154,709" coordsize="502,228">
            <v:shape style="position:absolute;left:7154;top:709;width:188;height:228" type="#_x0000_t75" stroked="false">
              <v:imagedata r:id="rId488" o:title=""/>
            </v:shape>
            <v:shape style="position:absolute;left:7610;top:781;width:46;height:144" coordorigin="7610,781" coordsize="46,144" path="m7656,781l7620,781,7610,781,7610,784,7610,860,7615,860,7620,860,7646,860,7646,925,7656,925,7656,860,7656,856,7656,851,7620,851,7620,791,7656,791,7656,781xe" filled="true" fillcolor="#000000" stroked="false">
              <v:path arrowok="t"/>
              <v:fill type="solid"/>
            </v:shape>
            <v:shape style="position:absolute;left:7399;top:713;width:152;height:221" type="#_x0000_t75" stroked="false">
              <v:imagedata r:id="rId155" o:title=""/>
            </v:shape>
            <w10:wrap type="none"/>
          </v:group>
        </w:pict>
      </w:r>
      <w:r>
        <w:rPr>
          <w:sz w:val="24"/>
        </w:rPr>
        <w:t>.</w:t>
        <w:tab/>
        <w:t>Press</w:t>
      </w:r>
      <w:r>
        <w:rPr>
          <w:spacing w:val="-5"/>
          <w:sz w:val="24"/>
        </w:rPr>
        <w:t> </w:t>
      </w:r>
      <w:r>
        <w:rPr>
          <w:sz w:val="24"/>
        </w:rPr>
        <w:t>and</w:t>
      </w:r>
      <w:r>
        <w:rPr>
          <w:spacing w:val="-4"/>
          <w:sz w:val="24"/>
        </w:rPr>
        <w:t> </w:t>
      </w:r>
      <w:r>
        <w:rPr>
          <w:sz w:val="24"/>
        </w:rPr>
        <w:t>release</w:t>
      </w:r>
      <w:r>
        <w:rPr>
          <w:spacing w:val="-3"/>
          <w:sz w:val="24"/>
        </w:rPr>
        <w:t> </w:t>
      </w:r>
      <w:r>
        <w:rPr>
          <w:sz w:val="24"/>
        </w:rPr>
        <w:t>POWER</w:t>
      </w:r>
      <w:r>
        <w:rPr>
          <w:spacing w:val="-5"/>
          <w:sz w:val="24"/>
        </w:rPr>
        <w:t> </w:t>
      </w:r>
      <w:r>
        <w:rPr>
          <w:sz w:val="24"/>
        </w:rPr>
        <w:t>MODE.</w:t>
      </w:r>
      <w:r>
        <w:rPr>
          <w:spacing w:val="-9"/>
          <w:sz w:val="24"/>
        </w:rPr>
        <w:t> </w:t>
      </w:r>
      <w:r>
        <w:rPr>
          <w:sz w:val="24"/>
        </w:rPr>
        <w:t>The</w:t>
      </w:r>
      <w:r>
        <w:rPr>
          <w:spacing w:val="-4"/>
          <w:sz w:val="24"/>
        </w:rPr>
        <w:t> </w:t>
      </w:r>
      <w:r>
        <w:rPr>
          <w:sz w:val="24"/>
        </w:rPr>
        <w:t>Set</w:t>
      </w:r>
      <w:r>
        <w:rPr>
          <w:spacing w:val="-5"/>
          <w:sz w:val="24"/>
        </w:rPr>
        <w:t> </w:t>
      </w:r>
      <w:r>
        <w:rPr>
          <w:sz w:val="24"/>
        </w:rPr>
        <w:t>Password</w:t>
      </w:r>
      <w:r>
        <w:rPr>
          <w:spacing w:val="-4"/>
          <w:sz w:val="24"/>
        </w:rPr>
        <w:t> </w:t>
      </w:r>
      <w:r>
        <w:rPr>
          <w:sz w:val="24"/>
        </w:rPr>
        <w:t>Screen</w:t>
      </w:r>
      <w:r>
        <w:rPr>
          <w:spacing w:val="-4"/>
          <w:sz w:val="24"/>
        </w:rPr>
        <w:t> </w:t>
      </w:r>
      <w:r>
        <w:rPr>
          <w:sz w:val="24"/>
        </w:rPr>
        <w:t>appears.</w:t>
      </w:r>
      <w:r>
        <w:rPr>
          <w:spacing w:val="-8"/>
          <w:sz w:val="24"/>
        </w:rPr>
        <w:t> </w:t>
      </w:r>
      <w:r>
        <w:rPr>
          <w:sz w:val="24"/>
        </w:rPr>
        <w:t>The</w:t>
      </w:r>
      <w:r>
        <w:rPr>
          <w:spacing w:val="-3"/>
          <w:sz w:val="24"/>
        </w:rPr>
        <w:t> </w:t>
      </w:r>
      <w:r>
        <w:rPr>
          <w:sz w:val="24"/>
        </w:rPr>
        <w:t>current password appears and the first digit</w:t>
      </w:r>
      <w:r>
        <w:rPr>
          <w:spacing w:val="-9"/>
          <w:sz w:val="24"/>
        </w:rPr>
        <w:t> </w:t>
      </w:r>
      <w:r>
        <w:rPr>
          <w:sz w:val="24"/>
        </w:rPr>
        <w:t>flashes.</w:t>
      </w:r>
    </w:p>
    <w:p>
      <w:pPr>
        <w:pStyle w:val="BodyText"/>
        <w:spacing w:before="10"/>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right w:val="nil"/>
            </w:tcBorders>
          </w:tcPr>
          <w:p>
            <w:pPr>
              <w:pStyle w:val="TableParagraph"/>
              <w:spacing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pStyle w:val="TableParagraph"/>
              <w:rPr>
                <w:sz w:val="20"/>
              </w:rPr>
            </w:pPr>
          </w:p>
          <w:p>
            <w:pPr>
              <w:pStyle w:val="TableParagraph"/>
              <w:spacing w:before="148"/>
              <w:ind w:left="1164"/>
              <w:rPr>
                <w:rFonts w:ascii="Arial"/>
                <w:sz w:val="29"/>
              </w:rPr>
            </w:pPr>
            <w:r>
              <w:rPr>
                <w:rFonts w:ascii="Arial"/>
                <w:sz w:val="29"/>
              </w:rPr>
              <w:t>8102</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2686" w:type="dxa"/>
            <w:vMerge/>
            <w:tcBorders>
              <w:top w:val="nil"/>
              <w:right w:val="nil"/>
            </w:tcBorders>
          </w:tcPr>
          <w:p>
            <w:pPr>
              <w:rPr>
                <w:sz w:val="2"/>
                <w:szCs w:val="2"/>
              </w:rPr>
            </w:pPr>
          </w:p>
        </w:tc>
        <w:tc>
          <w:tcPr>
            <w:tcW w:w="344" w:type="dxa"/>
            <w:gridSpan w:val="3"/>
            <w:tcBorders>
              <w:left w:val="nil"/>
            </w:tcBorders>
          </w:tcPr>
          <w:p>
            <w:pPr>
              <w:pStyle w:val="TableParagraph"/>
              <w:rPr>
                <w:sz w:val="24"/>
              </w:rPr>
            </w:pP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MAINT PASSWORD</w:t>
            </w:r>
          </w:p>
        </w:tc>
      </w:tr>
    </w:tbl>
    <w:p>
      <w:pPr>
        <w:pStyle w:val="ListParagraph"/>
        <w:numPr>
          <w:ilvl w:val="0"/>
          <w:numId w:val="275"/>
        </w:numPr>
        <w:tabs>
          <w:tab w:pos="503" w:val="left" w:leader="none"/>
          <w:tab w:pos="2040" w:val="left" w:leader="none"/>
        </w:tabs>
        <w:spacing w:line="240" w:lineRule="auto" w:before="80" w:after="0"/>
        <w:ind w:left="2039" w:right="3450" w:hanging="2040"/>
        <w:jc w:val="left"/>
        <w:rPr>
          <w:sz w:val="24"/>
        </w:rPr>
      </w:pPr>
      <w:bookmarkStart w:name="_bookmark206" w:id="409"/>
      <w:bookmarkEnd w:id="409"/>
      <w:r>
        <w:rPr/>
      </w:r>
      <w:bookmarkStart w:name="_bookmark206" w:id="410"/>
      <w:bookmarkEnd w:id="410"/>
      <w:r>
        <w:rPr>
          <w:sz w:val="24"/>
        </w:rPr>
        <w:t>.</w:t>
      </w:r>
      <w:r>
        <w:rPr>
          <w:sz w:val="24"/>
        </w:rPr>
        <w:tab/>
        <w:t>Use AIR to display a number from 0 to</w:t>
      </w:r>
      <w:r>
        <w:rPr>
          <w:spacing w:val="-22"/>
          <w:sz w:val="24"/>
        </w:rPr>
        <w:t> </w:t>
      </w:r>
      <w:r>
        <w:rPr>
          <w:sz w:val="24"/>
        </w:rPr>
        <w:t>9.</w:t>
      </w:r>
    </w:p>
    <w:p>
      <w:pPr>
        <w:pStyle w:val="ListParagraph"/>
        <w:numPr>
          <w:ilvl w:val="0"/>
          <w:numId w:val="275"/>
        </w:numPr>
        <w:tabs>
          <w:tab w:pos="1509" w:val="left" w:leader="none"/>
          <w:tab w:pos="2040" w:val="left" w:leader="none"/>
        </w:tabs>
        <w:spacing w:line="258" w:lineRule="exact" w:before="44" w:after="0"/>
        <w:ind w:left="2039" w:right="0" w:hanging="1035"/>
        <w:jc w:val="left"/>
        <w:rPr>
          <w:sz w:val="24"/>
        </w:rPr>
      </w:pPr>
      <w:bookmarkStart w:name="_bookmark207" w:id="411"/>
      <w:bookmarkEnd w:id="411"/>
      <w:r>
        <w:rPr/>
      </w:r>
      <w:bookmarkStart w:name="_bookmark207" w:id="412"/>
      <w:bookmarkEnd w:id="412"/>
      <w:r>
        <w:rPr>
          <w:sz w:val="24"/>
        </w:rPr>
        <w:t>.</w:t>
      </w:r>
      <w:r>
        <w:rPr>
          <w:sz w:val="24"/>
        </w:rPr>
        <w:tab/>
        <w:t>Press</w:t>
      </w:r>
      <w:r>
        <w:rPr>
          <w:spacing w:val="-9"/>
          <w:sz w:val="24"/>
        </w:rPr>
        <w:t> </w:t>
      </w:r>
      <w:r>
        <w:rPr>
          <w:sz w:val="24"/>
        </w:rPr>
        <w:t>and</w:t>
      </w:r>
      <w:r>
        <w:rPr>
          <w:spacing w:val="-9"/>
          <w:sz w:val="24"/>
        </w:rPr>
        <w:t> </w:t>
      </w:r>
      <w:r>
        <w:rPr>
          <w:sz w:val="24"/>
        </w:rPr>
        <w:t>release</w:t>
      </w:r>
      <w:r>
        <w:rPr>
          <w:spacing w:val="-4"/>
          <w:sz w:val="24"/>
        </w:rPr>
        <w:t> </w:t>
      </w:r>
      <w:r>
        <w:rPr>
          <w:sz w:val="24"/>
        </w:rPr>
        <w:t>POWER</w:t>
      </w:r>
      <w:r>
        <w:rPr>
          <w:spacing w:val="-8"/>
          <w:sz w:val="24"/>
        </w:rPr>
        <w:t> </w:t>
      </w:r>
      <w:r>
        <w:rPr>
          <w:sz w:val="24"/>
        </w:rPr>
        <w:t>MODE</w:t>
      </w:r>
      <w:r>
        <w:rPr>
          <w:spacing w:val="-6"/>
          <w:sz w:val="24"/>
        </w:rPr>
        <w:t> </w:t>
      </w:r>
      <w:r>
        <w:rPr>
          <w:sz w:val="24"/>
        </w:rPr>
        <w:t>to</w:t>
      </w:r>
      <w:r>
        <w:rPr>
          <w:spacing w:val="-8"/>
          <w:sz w:val="24"/>
        </w:rPr>
        <w:t> </w:t>
      </w:r>
      <w:r>
        <w:rPr>
          <w:sz w:val="24"/>
        </w:rPr>
        <w:t>enter</w:t>
      </w:r>
      <w:r>
        <w:rPr>
          <w:spacing w:val="-6"/>
          <w:sz w:val="24"/>
        </w:rPr>
        <w:t> </w:t>
      </w:r>
      <w:r>
        <w:rPr>
          <w:sz w:val="24"/>
        </w:rPr>
        <w:t>the</w:t>
      </w:r>
      <w:r>
        <w:rPr>
          <w:spacing w:val="-7"/>
          <w:sz w:val="24"/>
        </w:rPr>
        <w:t> </w:t>
      </w:r>
      <w:r>
        <w:rPr>
          <w:sz w:val="24"/>
        </w:rPr>
        <w:t>selection</w:t>
      </w:r>
      <w:r>
        <w:rPr>
          <w:spacing w:val="-8"/>
          <w:sz w:val="24"/>
        </w:rPr>
        <w:t> </w:t>
      </w:r>
      <w:r>
        <w:rPr>
          <w:sz w:val="24"/>
        </w:rPr>
        <w:t>and</w:t>
      </w:r>
      <w:r>
        <w:rPr>
          <w:spacing w:val="-9"/>
          <w:sz w:val="24"/>
        </w:rPr>
        <w:t> </w:t>
      </w:r>
      <w:r>
        <w:rPr>
          <w:sz w:val="24"/>
        </w:rPr>
        <w:t>advance</w:t>
      </w:r>
      <w:r>
        <w:rPr>
          <w:spacing w:val="-5"/>
          <w:sz w:val="24"/>
        </w:rPr>
        <w:t> </w:t>
      </w:r>
      <w:r>
        <w:rPr>
          <w:sz w:val="24"/>
        </w:rPr>
        <w:t>to</w:t>
      </w:r>
      <w:r>
        <w:rPr>
          <w:spacing w:val="-5"/>
          <w:sz w:val="24"/>
        </w:rPr>
        <w:t> </w:t>
      </w:r>
      <w:r>
        <w:rPr>
          <w:sz w:val="24"/>
        </w:rPr>
        <w:t>the</w:t>
      </w:r>
      <w:r>
        <w:rPr>
          <w:spacing w:val="-6"/>
          <w:sz w:val="24"/>
        </w:rPr>
        <w:t> </w:t>
      </w:r>
      <w:r>
        <w:rPr>
          <w:sz w:val="24"/>
        </w:rPr>
        <w:t>next</w:t>
      </w:r>
      <w:r>
        <w:rPr>
          <w:spacing w:val="-9"/>
          <w:sz w:val="24"/>
        </w:rPr>
        <w:t> </w:t>
      </w:r>
      <w:r>
        <w:rPr>
          <w:spacing w:val="-3"/>
          <w:sz w:val="24"/>
        </w:rPr>
        <w:t>number.</w:t>
      </w:r>
    </w:p>
    <w:p>
      <w:pPr>
        <w:pStyle w:val="BodyText"/>
        <w:spacing w:line="258" w:lineRule="exact"/>
        <w:ind w:left="1293" w:right="371"/>
        <w:jc w:val="center"/>
      </w:pPr>
      <w:r>
        <w:rPr/>
        <w:t>To go back a number, press and hold AIR and POWER MODE for a few seconds.</w:t>
      </w:r>
    </w:p>
    <w:p>
      <w:pPr>
        <w:pStyle w:val="ListParagraph"/>
        <w:numPr>
          <w:ilvl w:val="0"/>
          <w:numId w:val="275"/>
        </w:numPr>
        <w:tabs>
          <w:tab w:pos="2040" w:val="left" w:leader="none"/>
          <w:tab w:pos="2363" w:val="left" w:leader="none"/>
        </w:tabs>
        <w:spacing w:line="208" w:lineRule="auto" w:before="72" w:after="0"/>
        <w:ind w:left="2363" w:right="970" w:hanging="504"/>
        <w:jc w:val="left"/>
        <w:rPr>
          <w:sz w:val="24"/>
        </w:rPr>
      </w:pPr>
      <w:r>
        <w:rPr>
          <w:sz w:val="24"/>
        </w:rPr>
        <w:t>.</w:t>
        <w:tab/>
        <w:t>Repeat</w:t>
      </w:r>
      <w:r>
        <w:rPr>
          <w:spacing w:val="-5"/>
          <w:sz w:val="24"/>
        </w:rPr>
        <w:t> </w:t>
      </w:r>
      <w:hyperlink w:history="true" w:anchor="_bookmark206">
        <w:r>
          <w:rPr>
            <w:sz w:val="24"/>
          </w:rPr>
          <w:t>Step</w:t>
        </w:r>
        <w:r>
          <w:rPr>
            <w:spacing w:val="-3"/>
            <w:sz w:val="24"/>
          </w:rPr>
          <w:t> </w:t>
        </w:r>
        <w:r>
          <w:rPr>
            <w:sz w:val="24"/>
          </w:rPr>
          <w:t>6</w:t>
        </w:r>
        <w:r>
          <w:rPr>
            <w:spacing w:val="-4"/>
            <w:sz w:val="24"/>
          </w:rPr>
          <w:t> </w:t>
        </w:r>
      </w:hyperlink>
      <w:r>
        <w:rPr>
          <w:sz w:val="24"/>
        </w:rPr>
        <w:t>and</w:t>
      </w:r>
      <w:r>
        <w:rPr>
          <w:spacing w:val="-4"/>
          <w:sz w:val="24"/>
        </w:rPr>
        <w:t> </w:t>
      </w:r>
      <w:hyperlink w:history="true" w:anchor="_bookmark207">
        <w:r>
          <w:rPr>
            <w:sz w:val="24"/>
          </w:rPr>
          <w:t>Step</w:t>
        </w:r>
        <w:r>
          <w:rPr>
            <w:spacing w:val="-3"/>
            <w:sz w:val="24"/>
          </w:rPr>
          <w:t> </w:t>
        </w:r>
        <w:r>
          <w:rPr>
            <w:sz w:val="24"/>
          </w:rPr>
          <w:t>7</w:t>
        </w:r>
        <w:r>
          <w:rPr>
            <w:spacing w:val="-4"/>
            <w:sz w:val="24"/>
          </w:rPr>
          <w:t> </w:t>
        </w:r>
      </w:hyperlink>
      <w:r>
        <w:rPr>
          <w:sz w:val="24"/>
        </w:rPr>
        <w:t>to</w:t>
      </w:r>
      <w:r>
        <w:rPr>
          <w:spacing w:val="-3"/>
          <w:sz w:val="24"/>
        </w:rPr>
        <w:t> </w:t>
      </w:r>
      <w:r>
        <w:rPr>
          <w:sz w:val="24"/>
        </w:rPr>
        <w:t>select</w:t>
      </w:r>
      <w:r>
        <w:rPr>
          <w:spacing w:val="-5"/>
          <w:sz w:val="24"/>
        </w:rPr>
        <w:t> </w:t>
      </w:r>
      <w:r>
        <w:rPr>
          <w:sz w:val="24"/>
        </w:rPr>
        <w:t>the</w:t>
      </w:r>
      <w:r>
        <w:rPr>
          <w:spacing w:val="-2"/>
          <w:sz w:val="24"/>
        </w:rPr>
        <w:t> </w:t>
      </w:r>
      <w:r>
        <w:rPr>
          <w:sz w:val="24"/>
        </w:rPr>
        <w:t>remaining</w:t>
      </w:r>
      <w:r>
        <w:rPr>
          <w:spacing w:val="-4"/>
          <w:sz w:val="24"/>
        </w:rPr>
        <w:t> </w:t>
      </w:r>
      <w:r>
        <w:rPr>
          <w:sz w:val="24"/>
        </w:rPr>
        <w:t>numbers.</w:t>
      </w:r>
      <w:r>
        <w:rPr>
          <w:spacing w:val="-7"/>
          <w:sz w:val="24"/>
        </w:rPr>
        <w:t> </w:t>
      </w:r>
      <w:r>
        <w:rPr>
          <w:sz w:val="24"/>
        </w:rPr>
        <w:t>When</w:t>
      </w:r>
      <w:r>
        <w:rPr>
          <w:spacing w:val="-3"/>
          <w:sz w:val="24"/>
        </w:rPr>
        <w:t> </w:t>
      </w:r>
      <w:r>
        <w:rPr>
          <w:sz w:val="24"/>
        </w:rPr>
        <w:t>you</w:t>
      </w:r>
      <w:r>
        <w:rPr>
          <w:spacing w:val="-3"/>
          <w:sz w:val="24"/>
        </w:rPr>
        <w:t> </w:t>
      </w:r>
      <w:r>
        <w:rPr>
          <w:sz w:val="24"/>
        </w:rPr>
        <w:t>press</w:t>
      </w:r>
      <w:r>
        <w:rPr>
          <w:spacing w:val="-4"/>
          <w:sz w:val="24"/>
        </w:rPr>
        <w:t> </w:t>
      </w:r>
      <w:r>
        <w:rPr>
          <w:sz w:val="24"/>
        </w:rPr>
        <w:t>and</w:t>
      </w:r>
      <w:r>
        <w:rPr>
          <w:spacing w:val="-3"/>
          <w:sz w:val="24"/>
        </w:rPr>
        <w:t> </w:t>
      </w:r>
      <w:r>
        <w:rPr>
          <w:sz w:val="24"/>
        </w:rPr>
        <w:t>release POWER MODE to enter the last number, the password is saved and the instrument returns to Maintenance</w:t>
      </w:r>
      <w:r>
        <w:rPr>
          <w:spacing w:val="-2"/>
          <w:sz w:val="24"/>
        </w:rPr>
        <w:t> </w:t>
      </w:r>
      <w:r>
        <w:rPr>
          <w:sz w:val="24"/>
        </w:rPr>
        <w:t>Mode.</w:t>
      </w:r>
    </w:p>
    <w:p>
      <w:pPr>
        <w:pStyle w:val="ListParagraph"/>
        <w:numPr>
          <w:ilvl w:val="0"/>
          <w:numId w:val="275"/>
        </w:numPr>
        <w:tabs>
          <w:tab w:pos="2040" w:val="left" w:leader="none"/>
          <w:tab w:pos="2363" w:val="left" w:leader="none"/>
        </w:tabs>
        <w:spacing w:line="208" w:lineRule="auto" w:before="81" w:after="0"/>
        <w:ind w:left="2363" w:right="1545" w:hanging="504"/>
        <w:jc w:val="left"/>
        <w:rPr>
          <w:sz w:val="24"/>
        </w:rPr>
      </w:pP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spacing w:after="0" w:line="208" w:lineRule="auto"/>
        <w:jc w:val="left"/>
        <w:rPr>
          <w:sz w:val="24"/>
        </w:rPr>
        <w:sectPr>
          <w:pgSz w:w="12240" w:h="15840"/>
          <w:pgMar w:header="0" w:footer="730" w:top="58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Viewing the ROM/SUM (ROM/SUM)" w:id="413"/>
      <w:bookmarkEnd w:id="413"/>
      <w:r>
        <w:rPr>
          <w:b w:val="0"/>
        </w:rPr>
      </w:r>
      <w:bookmarkStart w:name="_bookmark208" w:id="414"/>
      <w:bookmarkEnd w:id="414"/>
      <w:r>
        <w:rPr>
          <w:b w:val="0"/>
        </w:rPr>
      </w:r>
      <w:r>
        <w:rPr/>
        <w:t>Viewing the ROM/SUM (ROM/SUM)</w:t>
      </w:r>
    </w:p>
    <w:p>
      <w:pPr>
        <w:pStyle w:val="BodyText"/>
        <w:tabs>
          <w:tab w:pos="2363" w:val="left" w:leader="none"/>
        </w:tabs>
        <w:spacing w:line="278" w:lineRule="auto" w:before="236" w:after="50"/>
        <w:ind w:left="1859" w:right="895"/>
      </w:pPr>
      <w:r>
        <w:rPr/>
        <w:pict>
          <v:group style="position:absolute;margin-left:250.199005pt;margin-top:50.003002pt;width:19.350pt;height:8.4pt;mso-position-horizontal-relative:page;mso-position-vertical-relative:paragraph;z-index:-30197760" coordorigin="5004,1000" coordsize="387,168">
            <v:shape style="position:absolute;left:5003;top:1007;width:197;height:152" type="#_x0000_t75" stroked="false">
              <v:imagedata r:id="rId137" o:title=""/>
            </v:shape>
            <v:shape style="position:absolute;left:5231;top:1000;width:159;height:168" type="#_x0000_t75" stroked="false">
              <v:imagedata r:id="rId115" o:title=""/>
            </v:shape>
            <w10:wrap type="none"/>
          </v:group>
        </w:pict>
      </w:r>
      <w:r>
        <w:rPr/>
        <w:pict>
          <v:group style="position:absolute;margin-left:357.718994pt;margin-top:47.723pt;width:25.1pt;height:11.4pt;mso-position-horizontal-relative:page;mso-position-vertical-relative:paragraph;z-index:-30197248" coordorigin="7154,954" coordsize="502,228">
            <v:shape style="position:absolute;left:7154;top:954;width:188;height:228" type="#_x0000_t75" stroked="false">
              <v:imagedata r:id="rId795" o:title=""/>
            </v:shape>
            <v:shape style="position:absolute;left:7610;top:1028;width:46;height:77" coordorigin="7610,1029" coordsize="46,77" path="m7656,1029l7620,1029,7610,1029,7610,1106,7615,1106,7620,1106,7656,1106,7656,1096,7620,1096,7620,1038,7656,1038,7656,1029xe" filled="true" fillcolor="#000000" stroked="false">
              <v:path arrowok="t"/>
              <v:fill type="solid"/>
            </v:shape>
            <v:shape style="position:absolute;left:7399;top:959;width:152;height:221" type="#_x0000_t75" stroked="false">
              <v:imagedata r:id="rId228" o:title=""/>
            </v:shape>
            <w10:wrap type="none"/>
          </v:group>
        </w:pict>
      </w:r>
      <w:r>
        <w:rPr/>
        <w:t>The</w:t>
      </w:r>
      <w:r>
        <w:rPr>
          <w:spacing w:val="-17"/>
        </w:rPr>
        <w:t> </w:t>
      </w:r>
      <w:r>
        <w:rPr>
          <w:b/>
        </w:rPr>
        <w:t>ROM/SUM</w:t>
      </w:r>
      <w:r>
        <w:rPr>
          <w:b/>
          <w:spacing w:val="-16"/>
        </w:rPr>
        <w:t> </w:t>
      </w:r>
      <w:r>
        <w:rPr/>
        <w:t>screen</w:t>
      </w:r>
      <w:r>
        <w:rPr>
          <w:spacing w:val="-16"/>
        </w:rPr>
        <w:t> </w:t>
      </w:r>
      <w:r>
        <w:rPr/>
        <w:t>shows</w:t>
      </w:r>
      <w:r>
        <w:rPr>
          <w:spacing w:val="-19"/>
        </w:rPr>
        <w:t> </w:t>
      </w:r>
      <w:r>
        <w:rPr/>
        <w:t>the</w:t>
      </w:r>
      <w:r>
        <w:rPr>
          <w:spacing w:val="-16"/>
        </w:rPr>
        <w:t> </w:t>
      </w:r>
      <w:r>
        <w:rPr/>
        <w:t>instrument’s</w:t>
      </w:r>
      <w:r>
        <w:rPr>
          <w:spacing w:val="-19"/>
        </w:rPr>
        <w:t> </w:t>
      </w:r>
      <w:r>
        <w:rPr/>
        <w:t>firmware</w:t>
      </w:r>
      <w:r>
        <w:rPr>
          <w:spacing w:val="-16"/>
        </w:rPr>
        <w:t> </w:t>
      </w:r>
      <w:r>
        <w:rPr/>
        <w:t>version</w:t>
      </w:r>
      <w:r>
        <w:rPr>
          <w:spacing w:val="-19"/>
        </w:rPr>
        <w:t> </w:t>
      </w:r>
      <w:r>
        <w:rPr/>
        <w:t>and</w:t>
      </w:r>
      <w:r>
        <w:rPr>
          <w:spacing w:val="-18"/>
        </w:rPr>
        <w:t> </w:t>
      </w:r>
      <w:r>
        <w:rPr/>
        <w:t>the</w:t>
      </w:r>
      <w:r>
        <w:rPr>
          <w:spacing w:val="-17"/>
        </w:rPr>
        <w:t> </w:t>
      </w:r>
      <w:r>
        <w:rPr/>
        <w:t>firmware</w:t>
      </w:r>
      <w:r>
        <w:rPr>
          <w:spacing w:val="-17"/>
        </w:rPr>
        <w:t> </w:t>
      </w:r>
      <w:r>
        <w:rPr/>
        <w:t>checksum. 1</w:t>
      </w:r>
      <w:r>
        <w:rPr>
          <w:spacing w:val="-1"/>
        </w:rPr>
        <w:t> </w:t>
      </w:r>
      <w:r>
        <w:rPr/>
        <w:t>.</w:t>
        <w:tab/>
        <w:t>While in Maintenance Mode, use AIR to place the cursor next to</w:t>
      </w:r>
      <w:r>
        <w:rPr>
          <w:spacing w:val="-33"/>
        </w:rPr>
        <w:t> </w:t>
      </w:r>
      <w:r>
        <w:rPr>
          <w:b/>
        </w:rPr>
        <w:t>ROM/SUM</w:t>
      </w:r>
      <w:r>
        <w:rPr/>
        <w:t>.</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5" w:hRule="atLeast"/>
        </w:trPr>
        <w:tc>
          <w:tcPr>
            <w:tcW w:w="2686" w:type="dxa"/>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3" w:hRule="atLeast"/>
        </w:trPr>
        <w:tc>
          <w:tcPr>
            <w:tcW w:w="3031" w:type="dxa"/>
            <w:gridSpan w:val="4"/>
            <w:tcBorders>
              <w:top w:val="nil"/>
            </w:tcBorders>
          </w:tcPr>
          <w:p>
            <w:pPr>
              <w:pStyle w:val="TableParagraph"/>
              <w:spacing w:line="230" w:lineRule="auto" w:before="74"/>
              <w:ind w:left="59" w:firstLine="225"/>
              <w:rPr>
                <w:rFonts w:ascii="Arial"/>
                <w:sz w:val="29"/>
              </w:rPr>
            </w:pPr>
            <w:r>
              <w:rPr>
                <w:rFonts w:ascii="Arial"/>
                <w:spacing w:val="-4"/>
                <w:sz w:val="29"/>
              </w:rPr>
              <w:t>MAINT</w:t>
            </w:r>
            <w:r>
              <w:rPr>
                <w:rFonts w:ascii="Arial"/>
                <w:spacing w:val="35"/>
                <w:sz w:val="29"/>
              </w:rPr>
              <w:t> </w:t>
            </w:r>
            <w:r>
              <w:rPr>
                <w:rFonts w:ascii="Arial"/>
                <w:spacing w:val="-9"/>
                <w:sz w:val="29"/>
              </w:rPr>
              <w:t>PASSWORD</w:t>
            </w:r>
            <w:r>
              <w:rPr>
                <w:rFonts w:ascii="Arial"/>
                <w:w w:val="101"/>
                <w:sz w:val="29"/>
              </w:rPr>
              <w:t> </w:t>
            </w:r>
            <w:r>
              <w:rPr>
                <w:rFonts w:ascii="Arial"/>
                <w:w w:val="101"/>
                <w:position w:val="-1"/>
                <w:sz w:val="29"/>
              </w:rPr>
              <w:drawing>
                <wp:inline distT="0" distB="0" distL="0" distR="0">
                  <wp:extent cx="100584" cy="146303"/>
                  <wp:effectExtent l="0" t="0" r="0" b="0"/>
                  <wp:docPr id="651" name="image356.png"/>
                  <wp:cNvGraphicFramePr>
                    <a:graphicFrameLocks noChangeAspect="1"/>
                  </wp:cNvGraphicFramePr>
                  <a:graphic>
                    <a:graphicData uri="http://schemas.openxmlformats.org/drawingml/2006/picture">
                      <pic:pic>
                        <pic:nvPicPr>
                          <pic:cNvPr id="652"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rFonts w:ascii="Arial"/>
                <w:w w:val="101"/>
                <w:position w:val="-1"/>
                <w:sz w:val="29"/>
              </w:rPr>
            </w:r>
            <w:r>
              <w:rPr>
                <w:spacing w:val="-7"/>
                <w:w w:val="101"/>
                <w:sz w:val="29"/>
              </w:rPr>
              <w:t> </w:t>
            </w:r>
            <w:r>
              <w:rPr>
                <w:rFonts w:ascii="Arial"/>
                <w:spacing w:val="-4"/>
                <w:sz w:val="29"/>
              </w:rPr>
              <w:t>ROM </w:t>
            </w:r>
            <w:r>
              <w:rPr>
                <w:rFonts w:ascii="Arial"/>
                <w:sz w:val="29"/>
              </w:rPr>
              <w:t>/</w:t>
            </w:r>
            <w:r>
              <w:rPr>
                <w:rFonts w:ascii="Arial"/>
                <w:spacing w:val="-2"/>
                <w:sz w:val="29"/>
              </w:rPr>
              <w:t> </w:t>
            </w:r>
            <w:r>
              <w:rPr>
                <w:rFonts w:ascii="Arial"/>
                <w:spacing w:val="-3"/>
                <w:sz w:val="29"/>
              </w:rPr>
              <w:t>SUM</w:t>
            </w:r>
          </w:p>
          <w:p>
            <w:pPr>
              <w:pStyle w:val="TableParagraph"/>
              <w:spacing w:line="309" w:lineRule="exact"/>
              <w:ind w:left="285"/>
              <w:rPr>
                <w:rFonts w:ascii="Arial"/>
                <w:sz w:val="29"/>
              </w:rPr>
            </w:pPr>
            <w:r>
              <w:rPr>
                <w:rFonts w:ascii="Arial"/>
                <w:sz w:val="29"/>
              </w:rPr>
              <w:t>LCD CONTRAST</w:t>
            </w:r>
          </w:p>
        </w:tc>
      </w:tr>
      <w:tr>
        <w:trPr>
          <w:trHeight w:val="357" w:hRule="atLeast"/>
        </w:trPr>
        <w:tc>
          <w:tcPr>
            <w:tcW w:w="3031"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76"/>
        </w:numPr>
        <w:tabs>
          <w:tab w:pos="2040" w:val="left" w:leader="none"/>
          <w:tab w:pos="2363" w:val="left" w:leader="none"/>
        </w:tabs>
        <w:spacing w:line="208" w:lineRule="auto" w:before="122" w:after="0"/>
        <w:ind w:left="2363" w:right="847" w:hanging="504"/>
        <w:jc w:val="left"/>
        <w:rPr>
          <w:sz w:val="24"/>
        </w:rPr>
      </w:pPr>
      <w:r>
        <w:rPr/>
        <w:pict>
          <v:group style="position:absolute;margin-left:152.518997pt;margin-top:58.806591pt;width:373.1pt;height:342.4pt;mso-position-horizontal-relative:page;mso-position-vertical-relative:paragraph;z-index:-30196736" coordorigin="3050,1176" coordsize="7462,6848">
            <v:shape style="position:absolute;left:4850;top:4660;width:130;height:231" type="#_x0000_t75" stroked="false">
              <v:imagedata r:id="rId204" o:title=""/>
            </v:shape>
            <v:shape style="position:absolute;left:6885;top:2150;width:231;height:130" type="#_x0000_t75" stroked="false">
              <v:imagedata r:id="rId163" o:title=""/>
            </v:shape>
            <v:shape style="position:absolute;left:3398;top:2210;width:3492;height:4354" coordorigin="3398,2211" coordsize="3492,4354" path="m6890,2211l6773,2211,6768,2211,6763,2211,6763,5724,6434,5724,6434,4908,6434,4899,3408,4899,3398,4899,3398,6559,3408,6559,3408,4908,6425,4908,6425,5724,6425,5734,6425,6564,6434,6564,6434,5734,6773,5734,6773,5729,6773,2220,6890,2220,6890,2211xe" filled="true" fillcolor="#000000" stroked="false">
              <v:path arrowok="t"/>
              <v:fill type="solid"/>
            </v:shape>
            <v:shape style="position:absolute;left:3439;top:4977;width:197;height:154" type="#_x0000_t75" stroked="false">
              <v:imagedata r:id="rId796" o:title=""/>
            </v:shape>
            <v:shape style="position:absolute;left:3669;top:4972;width:156;height:166" type="#_x0000_t75" stroked="false">
              <v:imagedata r:id="rId797" o:title=""/>
            </v:shape>
            <v:shape style="position:absolute;left:5589;top:4927;width:190;height:226" type="#_x0000_t75" stroked="false">
              <v:imagedata r:id="rId798" o:title=""/>
            </v:shape>
            <v:shape style="position:absolute;left:6045;top:4934;width:339;height:209" coordorigin="6046,4935" coordsize="339,209" path="m6269,4956l6209,4956,6209,4956,6199,4956,6199,5110,6199,5115,6199,5119,6259,5119,6264,5119,6269,5119,6269,4966,6269,4966,6269,4956xm6353,4956l6295,4956,6295,4956,6286,4956,6286,5110,6286,5115,6286,5119,6343,5119,6348,5119,6353,5119,6353,4966,6353,4961,6353,4956xm6384,4935l6379,4935,6374,4935,6374,4935,6374,4944,6372,5134,6091,5134,6091,5079,6091,5079,6091,5069,6055,5069,6055,5009,6091,5009,6091,4999,6091,4999,6091,4944,6374,4944,6374,4935,6091,4935,6086,4935,6082,4935,6082,4999,6055,4999,6055,4999,6046,4999,6046,5079,6050,5079,6055,5079,6082,5079,6082,5143,6086,5143,6091,5143,6379,5143,6379,5141,6382,5141,6382,5136,6379,5136,6379,5136,6382,5136,6384,4939,6384,4935xe" filled="true" fillcolor="#000000" stroked="false">
              <v:path arrowok="t"/>
              <v:fill type="solid"/>
            </v:shape>
            <v:shape style="position:absolute;left:5834;top:4932;width:152;height:221" type="#_x0000_t75" stroked="false">
              <v:imagedata r:id="rId388" o:title=""/>
            </v:shape>
            <v:shape style="position:absolute;left:8572;top:3528;width:130;height:231" type="#_x0000_t75" stroked="false">
              <v:imagedata r:id="rId204" o:title=""/>
            </v:shape>
            <v:shape style="position:absolute;left:7120;top:1418;width:3036;height:2115" coordorigin="7121,1419" coordsize="3036,2115" path="m10157,1419l10147,1419,10147,1428,10147,3077,8642,3077,8642,3075,8633,3075,8633,3077,7130,3077,7130,1428,10147,1428,10147,1419,7130,1419,7121,1419,7121,3077,7121,3082,7121,3087,8633,3087,8633,3533,8642,3533,8642,3087,10147,3087,10152,3087,10157,3087,10157,1428,10157,1419xe" filled="true" fillcolor="#000000" stroked="false">
              <v:path arrowok="t"/>
              <v:fill type="solid"/>
            </v:shape>
            <v:shape style="position:absolute;left:7161;top:1500;width:197;height:152" type="#_x0000_t75" stroked="false">
              <v:imagedata r:id="rId799" o:title=""/>
            </v:shape>
            <v:shape style="position:absolute;left:7391;top:1492;width:156;height:168" type="#_x0000_t75" stroked="false">
              <v:imagedata r:id="rId800" o:title=""/>
            </v:shape>
            <v:shape style="position:absolute;left:9311;top:1447;width:190;height:228" type="#_x0000_t75" stroked="false">
              <v:imagedata r:id="rId234" o:title=""/>
            </v:shape>
            <v:shape style="position:absolute;left:9767;top:1454;width:339;height:212" coordorigin="9768,1455" coordsize="339,212" path="m9991,1479l9931,1479,9931,1479,9922,1479,9922,1630,9922,1635,9922,1639,9982,1639,9986,1639,9991,1639,9991,1488,9991,1488,9991,1479xm10075,1476l10018,1476,10018,1476,10008,1476,10008,1630,10008,1635,10008,1639,10066,1639,10070,1639,10075,1639,10075,1486,10075,1486,10075,1476xm10106,1455l10102,1455,10097,1455,10097,1455,10097,1464,10094,1656,9814,1656,9814,1599,9814,1594,9814,1589,9778,1589,9778,1531,9814,1531,9814,1527,9814,1522,9814,1464,10097,1464,10097,1455,9814,1455,9814,1455,9804,1455,9804,1522,9778,1522,9778,1522,9768,1522,9768,1599,9773,1599,9778,1599,9804,1599,9804,1666,9809,1666,9814,1666,10102,1666,10102,1663,10104,1663,10104,1659,10102,1659,10102,1659,10104,1659,10106,1459,10106,1455xe" filled="true" fillcolor="#000000" stroked="false">
              <v:path arrowok="t"/>
              <v:fill type="solid"/>
            </v:shape>
            <v:shape style="position:absolute;left:9556;top:1452;width:152;height:221" type="#_x0000_t75" stroked="false">
              <v:imagedata r:id="rId801" o:title=""/>
            </v:shape>
            <v:shape style="position:absolute;left:3050;top:1176;width:7462;height:6848" coordorigin="3050,1176" coordsize="7462,6848" path="m10152,2707l7128,2707,7123,2707,7123,2717,7128,2717,10152,2717,10152,2707xm10512,1176l10502,1176,10502,1186,10502,8014,3060,8014,3060,1186,10502,1186,10502,1176,3060,1176,3055,1176,3050,1176,3050,8014,3050,8019,3050,8023,10502,8023,10507,8023,10512,8023,10512,1186,10512,1181,10512,1176xe" filled="true" fillcolor="#000000" stroked="false">
              <v:path arrowok="t"/>
              <v:fill type="solid"/>
            </v:shape>
            <v:shape style="position:absolute;left:8572;top:5889;width:130;height:231" type="#_x0000_t75" stroked="false">
              <v:imagedata r:id="rId204" o:title=""/>
            </v:shape>
            <v:shape style="position:absolute;left:8632;top:5436;width:10;height:459" coordorigin="8633,5436" coordsize="10,459" path="m8642,5436l8633,5436,8633,5441,8633,5895,8642,5895,8642,5441,8642,5436xe" filled="true" fillcolor="#000000" stroked="false">
              <v:path arrowok="t"/>
              <v:fill type="solid"/>
            </v:shape>
            <v:shape style="position:absolute;left:7728;top:1469;width:1779;height:1556" type="#_x0000_t202" filled="false" stroked="false">
              <v:textbox inset="0,0,0,0">
                <w:txbxContent>
                  <w:p>
                    <w:pPr>
                      <w:spacing w:line="201" w:lineRule="exact" w:before="0"/>
                      <w:ind w:left="0" w:right="138" w:firstLine="0"/>
                      <w:jc w:val="center"/>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spacing w:line="240" w:lineRule="auto" w:before="0"/>
                      <w:rPr>
                        <w:rFonts w:ascii="Arial"/>
                        <w:sz w:val="20"/>
                      </w:rPr>
                    </w:pPr>
                  </w:p>
                  <w:p>
                    <w:pPr>
                      <w:spacing w:before="148"/>
                      <w:ind w:left="0" w:right="173" w:firstLine="0"/>
                      <w:jc w:val="center"/>
                      <w:rPr>
                        <w:rFonts w:ascii="Arial"/>
                        <w:sz w:val="29"/>
                      </w:rPr>
                    </w:pPr>
                    <w:r>
                      <w:rPr>
                        <w:rFonts w:ascii="Arial"/>
                        <w:sz w:val="29"/>
                      </w:rPr>
                      <w:t>00.00.21</w:t>
                    </w:r>
                  </w:p>
                  <w:p>
                    <w:pPr>
                      <w:spacing w:line="240" w:lineRule="auto" w:before="11"/>
                      <w:rPr>
                        <w:rFonts w:ascii="Arial"/>
                        <w:sz w:val="26"/>
                      </w:rPr>
                    </w:pPr>
                  </w:p>
                  <w:p>
                    <w:pPr>
                      <w:spacing w:line="333" w:lineRule="exact" w:before="0"/>
                      <w:ind w:left="0" w:right="0" w:firstLine="0"/>
                      <w:jc w:val="left"/>
                      <w:rPr>
                        <w:rFonts w:ascii="Arial"/>
                        <w:sz w:val="29"/>
                      </w:rPr>
                    </w:pPr>
                    <w:r>
                      <w:rPr>
                        <w:rFonts w:ascii="Arial"/>
                        <w:sz w:val="29"/>
                      </w:rPr>
                      <w:t>BLUETOOTH</w:t>
                    </w:r>
                  </w:p>
                </w:txbxContent>
              </v:textbox>
              <w10:wrap type="none"/>
            </v:shape>
            <v:shape style="position:absolute;left:5169;top:4949;width:373;height:202" type="#_x0000_t202" filled="false" stroked="false">
              <v:textbox inset="0,0,0,0">
                <w:txbxContent>
                  <w:p>
                    <w:pPr>
                      <w:spacing w:line="201" w:lineRule="exact" w:before="0"/>
                      <w:ind w:left="0" w:right="0" w:firstLine="0"/>
                      <w:jc w:val="left"/>
                      <w:rPr>
                        <w:rFonts w:ascii="Arial"/>
                        <w:sz w:val="18"/>
                      </w:rPr>
                    </w:pPr>
                    <w:r>
                      <w:rPr>
                        <w:rFonts w:ascii="Arial"/>
                        <w:w w:val="105"/>
                        <w:sz w:val="18"/>
                      </w:rPr>
                      <w:t>7:49</w:t>
                    </w:r>
                  </w:p>
                </w:txbxContent>
              </v:textbox>
              <w10:wrap type="none"/>
            </v:shape>
            <v:shape style="position:absolute;left:4406;top:5540;width:822;height:644" type="#_x0000_t202" filled="false" stroked="false">
              <v:textbox inset="0,0,0,0">
                <w:txbxContent>
                  <w:p>
                    <w:pPr>
                      <w:spacing w:line="316" w:lineRule="exact" w:before="0"/>
                      <w:ind w:left="0" w:right="0" w:firstLine="0"/>
                      <w:jc w:val="left"/>
                      <w:rPr>
                        <w:rFonts w:ascii="Arial"/>
                        <w:sz w:val="29"/>
                      </w:rPr>
                    </w:pPr>
                    <w:r>
                      <w:rPr>
                        <w:rFonts w:ascii="Arial"/>
                        <w:sz w:val="29"/>
                      </w:rPr>
                      <w:t>35707</w:t>
                    </w:r>
                  </w:p>
                  <w:p>
                    <w:pPr>
                      <w:spacing w:line="327" w:lineRule="exact" w:before="0"/>
                      <w:ind w:left="0" w:right="0" w:firstLine="0"/>
                      <w:jc w:val="left"/>
                      <w:rPr>
                        <w:rFonts w:ascii="Arial"/>
                        <w:sz w:val="29"/>
                      </w:rPr>
                    </w:pPr>
                    <w:r>
                      <w:rPr>
                        <w:rFonts w:ascii="Arial"/>
                        <w:sz w:val="29"/>
                      </w:rPr>
                      <w:t>C1E3</w:t>
                    </w:r>
                  </w:p>
                </w:txbxContent>
              </v:textbox>
              <w10:wrap type="none"/>
            </v:shape>
            <v:shape style="position:absolute;left:3403;top:6192;width:3027;height:368" type="#_x0000_t202" filled="false" stroked="true" strokeweight=".47998pt" strokecolor="#000000">
              <v:textbox inset="0,0,0,0">
                <w:txbxContent>
                  <w:p>
                    <w:pPr>
                      <w:spacing w:line="306" w:lineRule="exact" w:before="0"/>
                      <w:ind w:left="38" w:right="0" w:firstLine="0"/>
                      <w:jc w:val="left"/>
                      <w:rPr>
                        <w:rFonts w:ascii="Arial"/>
                        <w:sz w:val="29"/>
                      </w:rPr>
                    </w:pPr>
                    <w:r>
                      <w:rPr>
                        <w:rFonts w:ascii="Arial"/>
                        <w:sz w:val="29"/>
                      </w:rPr>
                      <w:t>ROM/SUM SENSOR</w:t>
                    </w:r>
                  </w:p>
                </w:txbxContent>
              </v:textbox>
              <v:stroke dashstyle="solid"/>
              <w10:wrap type="none"/>
            </v:shape>
            <v:shape style="position:absolute;left:4125;top:4939;width:968;height:214" type="#_x0000_t202" filled="true" fillcolor="#000000" stroked="false">
              <v:textbox inset="0,0,0,0">
                <w:txbxContent>
                  <w:p>
                    <w:pPr>
                      <w:spacing w:before="4"/>
                      <w:ind w:left="165" w:right="0" w:firstLine="0"/>
                      <w:jc w:val="left"/>
                      <w:rPr>
                        <w:rFonts w:ascii="Arial"/>
                        <w:sz w:val="18"/>
                      </w:rPr>
                    </w:pPr>
                    <w:r>
                      <w:rPr>
                        <w:rFonts w:ascii="Arial"/>
                        <w:color w:val="FFFFFF"/>
                        <w:w w:val="105"/>
                        <w:sz w:val="18"/>
                      </w:rPr>
                      <w:t>MAINTE</w:t>
                    </w:r>
                  </w:p>
                </w:txbxContent>
              </v:textbox>
              <v:fill type="solid"/>
              <w10:wrap type="none"/>
            </v:shape>
            <w10:wrap type="none"/>
          </v:group>
        </w:pict>
      </w:r>
      <w:r>
        <w:rPr/>
        <w:pict>
          <v:group style="position:absolute;margin-left:171.959pt;margin-top:131.406631pt;width:19.350pt;height:8.3pt;mso-position-horizontal-relative:page;mso-position-vertical-relative:paragraph;z-index:-30196224" coordorigin="3439,2628" coordsize="387,166">
            <v:shape style="position:absolute;left:3439;top:2632;width:197;height:152" type="#_x0000_t75" stroked="false">
              <v:imagedata r:id="rId802" o:title=""/>
            </v:shape>
            <v:shape style="position:absolute;left:3671;top:2628;width:154;height:166" type="#_x0000_t75" stroked="false">
              <v:imagedata r:id="rId803" o:title=""/>
            </v:shape>
            <w10:wrap type="none"/>
          </v:group>
        </w:pict>
      </w:r>
      <w:r>
        <w:rPr/>
        <w:pict>
          <v:group style="position:absolute;margin-left:279.479004pt;margin-top:129.126633pt;width:25.1pt;height:11.3pt;mso-position-horizontal-relative:page;mso-position-vertical-relative:paragraph;z-index:-30195712" coordorigin="5590,2583" coordsize="502,226">
            <v:shape style="position:absolute;left:5589;top:2582;width:190;height:226" type="#_x0000_t75" stroked="false">
              <v:imagedata r:id="rId804" o:title=""/>
            </v:shape>
            <v:shape style="position:absolute;left:6045;top:2654;width:46;height:77" coordorigin="6046,2655" coordsize="46,77" path="m6091,2655l6055,2655,6050,2655,6046,2655,6046,2731,6050,2731,6055,2731,6091,2731,6091,2722,6055,2722,6055,2664,6091,2664,6091,2655xe" filled="true" fillcolor="#000000" stroked="false">
              <v:path arrowok="t"/>
              <v:fill type="solid"/>
            </v:shape>
            <v:shape style="position:absolute;left:5834;top:2584;width:152;height:221" type="#_x0000_t75" stroked="false">
              <v:imagedata r:id="rId183" o:title=""/>
            </v:shape>
            <w10:wrap type="none"/>
          </v:group>
        </w:pict>
      </w:r>
      <w:r>
        <w:rPr/>
        <w:pict>
          <v:shape style="position:absolute;margin-left:309.959015pt;margin-top:130.566605pt;width:7.7pt;height:8.0500pt;mso-position-horizontal-relative:page;mso-position-vertical-relative:paragraph;z-index:-30195200" coordorigin="6199,2611" coordsize="154,161" path="m6269,2611l6209,2611,6204,2611,6199,2611,6199,2763,6199,2767,6199,2772,6259,2772,6264,2772,6269,2772,6269,2621,6269,2621,6269,2611xm6353,2611l6295,2611,6290,2611,6286,2611,6286,2763,6286,2767,6286,2772,6343,2772,6348,2772,6353,2772,6353,2621,6353,2616,6353,2611xe" filled="true" fillcolor="#000000" stroked="false">
            <v:path arrowok="t"/>
            <v:fill type="solid"/>
            <w10:wrap type="none"/>
          </v:shape>
        </w:pict>
      </w:r>
      <w:r>
        <w:rPr/>
        <w:pict>
          <v:group style="position:absolute;margin-left:358.07901pt;margin-top:192.006638pt;width:19.350pt;height:8.3pt;mso-position-horizontal-relative:page;mso-position-vertical-relative:paragraph;z-index:-30194688" coordorigin="7162,3840" coordsize="387,166">
            <v:shape style="position:absolute;left:7161;top:3844;width:197;height:154" type="#_x0000_t75" stroked="false">
              <v:imagedata r:id="rId796" o:title=""/>
            </v:shape>
            <v:shape style="position:absolute;left:7394;top:3840;width:154;height:166" type="#_x0000_t75" stroked="false">
              <v:imagedata r:id="rId805" o:title=""/>
            </v:shape>
            <w10:wrap type="none"/>
          </v:group>
        </w:pict>
      </w:r>
      <w:r>
        <w:rPr/>
        <w:pict>
          <v:group style="position:absolute;margin-left:465.598999pt;margin-top:189.726639pt;width:25.1pt;height:11.3pt;mso-position-horizontal-relative:page;mso-position-vertical-relative:paragraph;z-index:-30194176" coordorigin="9312,3795" coordsize="502,226">
            <v:shape style="position:absolute;left:9311;top:3794;width:190;height:226" type="#_x0000_t75" stroked="false">
              <v:imagedata r:id="rId806" o:title=""/>
            </v:shape>
            <v:shape style="position:absolute;left:9767;top:3801;width:46;height:209" coordorigin="9768,3802" coordsize="46,209" path="m9814,3802l9804,3802,9804,3867,9778,3867,9773,3867,9768,3867,9768,3943,9768,3946,9773,3946,9778,3946,9804,3946,9804,4011,9814,4011,9814,3946,9814,3941,9814,3936,9778,3936,9778,3876,9814,3876,9814,3871,9814,3867,9814,3802xe" filled="true" fillcolor="#000000" stroked="false">
              <v:path arrowok="t"/>
              <v:fill type="solid"/>
            </v:shape>
            <v:shape style="position:absolute;left:9556;top:3796;width:152;height:224" type="#_x0000_t75" stroked="false">
              <v:imagedata r:id="rId375" o:title=""/>
            </v:shape>
            <w10:wrap type="none"/>
          </v:group>
        </w:pict>
      </w:r>
      <w:r>
        <w:rPr>
          <w:sz w:val="24"/>
        </w:rPr>
        <w:t>.</w:t>
        <w:tab/>
        <w:t>Press and release POWER MODE. The screen cycles through the main board’s ROM/ SUM,</w:t>
      </w:r>
      <w:r>
        <w:rPr>
          <w:spacing w:val="-10"/>
          <w:sz w:val="24"/>
        </w:rPr>
        <w:t> </w:t>
      </w:r>
      <w:r>
        <w:rPr>
          <w:sz w:val="24"/>
        </w:rPr>
        <w:t>the</w:t>
      </w:r>
      <w:r>
        <w:rPr>
          <w:spacing w:val="-10"/>
          <w:sz w:val="24"/>
        </w:rPr>
        <w:t> </w:t>
      </w:r>
      <w:r>
        <w:rPr>
          <w:sz w:val="24"/>
        </w:rPr>
        <w:t>sensor</w:t>
      </w:r>
      <w:r>
        <w:rPr>
          <w:spacing w:val="-10"/>
          <w:sz w:val="24"/>
        </w:rPr>
        <w:t> </w:t>
      </w:r>
      <w:r>
        <w:rPr>
          <w:sz w:val="24"/>
        </w:rPr>
        <w:t>board’s</w:t>
      </w:r>
      <w:r>
        <w:rPr>
          <w:spacing w:val="-9"/>
          <w:sz w:val="24"/>
        </w:rPr>
        <w:t> </w:t>
      </w:r>
      <w:r>
        <w:rPr>
          <w:sz w:val="24"/>
        </w:rPr>
        <w:t>ROM/SUM,</w:t>
      </w:r>
      <w:r>
        <w:rPr>
          <w:spacing w:val="-12"/>
          <w:sz w:val="24"/>
        </w:rPr>
        <w:t> </w:t>
      </w:r>
      <w:r>
        <w:rPr>
          <w:sz w:val="24"/>
        </w:rPr>
        <w:t>the</w:t>
      </w:r>
      <w:r>
        <w:rPr>
          <w:spacing w:val="-13"/>
          <w:sz w:val="24"/>
        </w:rPr>
        <w:t> </w:t>
      </w:r>
      <w:r>
        <w:rPr>
          <w:sz w:val="24"/>
        </w:rPr>
        <w:t>Bluetooth</w:t>
      </w:r>
      <w:r>
        <w:rPr>
          <w:spacing w:val="-12"/>
          <w:sz w:val="24"/>
        </w:rPr>
        <w:t> </w:t>
      </w:r>
      <w:r>
        <w:rPr>
          <w:sz w:val="24"/>
        </w:rPr>
        <w:t>version,</w:t>
      </w:r>
      <w:r>
        <w:rPr>
          <w:spacing w:val="-12"/>
          <w:sz w:val="24"/>
        </w:rPr>
        <w:t> </w:t>
      </w:r>
      <w:r>
        <w:rPr>
          <w:sz w:val="24"/>
        </w:rPr>
        <w:t>the</w:t>
      </w:r>
      <w:r>
        <w:rPr>
          <w:spacing w:val="-10"/>
          <w:sz w:val="24"/>
        </w:rPr>
        <w:t> </w:t>
      </w:r>
      <w:r>
        <w:rPr>
          <w:sz w:val="24"/>
        </w:rPr>
        <w:t>IR</w:t>
      </w:r>
      <w:r>
        <w:rPr>
          <w:spacing w:val="-12"/>
          <w:sz w:val="24"/>
        </w:rPr>
        <w:t> </w:t>
      </w:r>
      <w:r>
        <w:rPr>
          <w:sz w:val="24"/>
        </w:rPr>
        <w:t>sensor’s</w:t>
      </w:r>
      <w:r>
        <w:rPr>
          <w:spacing w:val="-12"/>
          <w:sz w:val="24"/>
        </w:rPr>
        <w:t> </w:t>
      </w:r>
      <w:r>
        <w:rPr>
          <w:sz w:val="24"/>
        </w:rPr>
        <w:t>ROM/SUM (if</w:t>
      </w:r>
      <w:r>
        <w:rPr>
          <w:spacing w:val="-12"/>
          <w:sz w:val="24"/>
        </w:rPr>
        <w:t> </w:t>
      </w:r>
      <w:r>
        <w:rPr>
          <w:sz w:val="24"/>
        </w:rPr>
        <w:t>an</w:t>
      </w:r>
      <w:r>
        <w:rPr>
          <w:spacing w:val="-11"/>
          <w:sz w:val="24"/>
        </w:rPr>
        <w:t> </w:t>
      </w:r>
      <w:r>
        <w:rPr>
          <w:sz w:val="24"/>
        </w:rPr>
        <w:t>IR</w:t>
      </w:r>
      <w:r>
        <w:rPr>
          <w:spacing w:val="-12"/>
          <w:sz w:val="24"/>
        </w:rPr>
        <w:t> </w:t>
      </w:r>
      <w:r>
        <w:rPr>
          <w:sz w:val="24"/>
        </w:rPr>
        <w:t>sensor</w:t>
      </w:r>
      <w:r>
        <w:rPr>
          <w:spacing w:val="-9"/>
          <w:sz w:val="24"/>
        </w:rPr>
        <w:t> </w:t>
      </w:r>
      <w:r>
        <w:rPr>
          <w:sz w:val="24"/>
        </w:rPr>
        <w:t>is</w:t>
      </w:r>
      <w:r>
        <w:rPr>
          <w:spacing w:val="-12"/>
          <w:sz w:val="24"/>
        </w:rPr>
        <w:t> </w:t>
      </w:r>
      <w:r>
        <w:rPr>
          <w:sz w:val="24"/>
        </w:rPr>
        <w:t>installed),</w:t>
      </w:r>
      <w:r>
        <w:rPr>
          <w:spacing w:val="-11"/>
          <w:sz w:val="24"/>
        </w:rPr>
        <w:t> </w:t>
      </w:r>
      <w:r>
        <w:rPr>
          <w:sz w:val="24"/>
        </w:rPr>
        <w:t>and</w:t>
      </w:r>
      <w:r>
        <w:rPr>
          <w:spacing w:val="-9"/>
          <w:sz w:val="24"/>
        </w:rPr>
        <w:t> </w:t>
      </w:r>
      <w:r>
        <w:rPr>
          <w:sz w:val="24"/>
        </w:rPr>
        <w:t>the</w:t>
      </w:r>
      <w:r>
        <w:rPr>
          <w:spacing w:val="-11"/>
          <w:sz w:val="24"/>
        </w:rPr>
        <w:t> </w:t>
      </w:r>
      <w:r>
        <w:rPr>
          <w:sz w:val="24"/>
        </w:rPr>
        <w:t>gas</w:t>
      </w:r>
      <w:r>
        <w:rPr>
          <w:spacing w:val="-12"/>
          <w:sz w:val="24"/>
        </w:rPr>
        <w:t> </w:t>
      </w:r>
      <w:r>
        <w:rPr>
          <w:sz w:val="24"/>
        </w:rPr>
        <w:t>list’s</w:t>
      </w:r>
      <w:r>
        <w:rPr>
          <w:spacing w:val="-12"/>
          <w:sz w:val="24"/>
        </w:rPr>
        <w:t> </w:t>
      </w:r>
      <w:r>
        <w:rPr>
          <w:sz w:val="24"/>
        </w:rPr>
        <w:t>ROM/SUM.</w:t>
      </w:r>
      <w:r>
        <w:rPr>
          <w:spacing w:val="-13"/>
          <w:sz w:val="24"/>
        </w:rPr>
        <w:t> </w:t>
      </w:r>
      <w:r>
        <w:rPr>
          <w:sz w:val="24"/>
        </w:rPr>
        <w:t>The</w:t>
      </w:r>
      <w:r>
        <w:rPr>
          <w:spacing w:val="-12"/>
          <w:sz w:val="24"/>
        </w:rPr>
        <w:t> </w:t>
      </w:r>
      <w:r>
        <w:rPr>
          <w:sz w:val="24"/>
        </w:rPr>
        <w:t>ROM</w:t>
      </w:r>
      <w:r>
        <w:rPr>
          <w:spacing w:val="-12"/>
          <w:sz w:val="24"/>
        </w:rPr>
        <w:t> </w:t>
      </w:r>
      <w:r>
        <w:rPr>
          <w:sz w:val="24"/>
        </w:rPr>
        <w:t>is</w:t>
      </w:r>
      <w:r>
        <w:rPr>
          <w:spacing w:val="-11"/>
          <w:sz w:val="24"/>
        </w:rPr>
        <w:t> </w:t>
      </w:r>
      <w:r>
        <w:rPr>
          <w:sz w:val="24"/>
        </w:rPr>
        <w:t>the</w:t>
      </w:r>
      <w:r>
        <w:rPr>
          <w:spacing w:val="-11"/>
          <w:sz w:val="24"/>
        </w:rPr>
        <w:t> </w:t>
      </w:r>
      <w:r>
        <w:rPr>
          <w:sz w:val="24"/>
        </w:rPr>
        <w:t>top</w:t>
      </w:r>
      <w:r>
        <w:rPr>
          <w:spacing w:val="-8"/>
          <w:sz w:val="24"/>
        </w:rPr>
        <w:t> </w:t>
      </w:r>
      <w:r>
        <w:rPr>
          <w:sz w:val="24"/>
        </w:rPr>
        <w:t>value</w:t>
      </w:r>
      <w:r>
        <w:rPr>
          <w:spacing w:val="-13"/>
          <w:sz w:val="24"/>
        </w:rPr>
        <w:t> </w:t>
      </w:r>
      <w:r>
        <w:rPr>
          <w:sz w:val="24"/>
        </w:rPr>
        <w:t>and the SUM is the bottom</w:t>
      </w:r>
      <w:r>
        <w:rPr>
          <w:spacing w:val="-6"/>
          <w:sz w:val="24"/>
        </w:rPr>
        <w:t> </w:t>
      </w:r>
      <w:r>
        <w:rPr>
          <w:sz w:val="24"/>
        </w:rPr>
        <w:t>value.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pPr>
      <w:r>
        <w:rPr/>
        <w:pict>
          <v:shape style="position:absolute;margin-left:169.919006pt;margin-top:15.944951pt;width:152.050pt;height:106pt;mso-position-horizontal-relative:page;mso-position-vertical-relative:paragraph;z-index:-15728640;mso-wrap-distance-left:0;mso-wrap-distance-right:0" type="#_x0000_t202" filled="false" stroked="false">
            <v:textbox inset="0,0,0,0">
              <w:txbxContent>
                <w:tbl>
                  <w:tblPr>
                    <w:tblW w:w="0" w:type="auto"/>
                    <w:jc w:val="left"/>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12"/>
                    <w:gridCol w:w="1171"/>
                    <w:gridCol w:w="343"/>
                  </w:tblGrid>
                  <w:tr>
                    <w:trPr>
                      <w:trHeight w:val="217" w:hRule="atLeast"/>
                    </w:trPr>
                    <w:tc>
                      <w:tcPr>
                        <w:tcW w:w="2683" w:type="dxa"/>
                        <w:gridSpan w:val="2"/>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343" w:type="dxa"/>
                        <w:tcBorders>
                          <w:top w:val="double" w:sz="1" w:space="0" w:color="000000"/>
                        </w:tcBorders>
                      </w:tcPr>
                      <w:p>
                        <w:pPr>
                          <w:pStyle w:val="TableParagraph"/>
                          <w:rPr>
                            <w:sz w:val="14"/>
                          </w:rPr>
                        </w:pPr>
                      </w:p>
                    </w:tc>
                  </w:tr>
                  <w:tr>
                    <w:trPr>
                      <w:trHeight w:val="1041" w:hRule="atLeast"/>
                    </w:trPr>
                    <w:tc>
                      <w:tcPr>
                        <w:tcW w:w="3026" w:type="dxa"/>
                        <w:gridSpan w:val="3"/>
                        <w:tcBorders>
                          <w:top w:val="nil"/>
                        </w:tcBorders>
                      </w:tcPr>
                      <w:p>
                        <w:pPr>
                          <w:pStyle w:val="TableParagraph"/>
                          <w:spacing w:before="3"/>
                          <w:rPr>
                            <w:sz w:val="33"/>
                          </w:rPr>
                        </w:pPr>
                      </w:p>
                      <w:p>
                        <w:pPr>
                          <w:pStyle w:val="TableParagraph"/>
                          <w:spacing w:line="328" w:lineRule="exact"/>
                          <w:ind w:left="1003"/>
                          <w:rPr>
                            <w:rFonts w:ascii="Arial"/>
                            <w:sz w:val="29"/>
                          </w:rPr>
                        </w:pPr>
                        <w:r>
                          <w:rPr>
                            <w:rFonts w:ascii="Arial"/>
                            <w:sz w:val="29"/>
                          </w:rPr>
                          <w:t>35708</w:t>
                        </w:r>
                      </w:p>
                      <w:p>
                        <w:pPr>
                          <w:pStyle w:val="TableParagraph"/>
                          <w:spacing w:line="311" w:lineRule="exact"/>
                          <w:ind w:left="1003"/>
                          <w:rPr>
                            <w:rFonts w:ascii="Arial"/>
                            <w:sz w:val="29"/>
                          </w:rPr>
                        </w:pPr>
                        <w:r>
                          <w:rPr>
                            <w:rFonts w:ascii="Arial"/>
                            <w:sz w:val="29"/>
                          </w:rPr>
                          <w:t>BAB8</w:t>
                        </w:r>
                      </w:p>
                    </w:tc>
                  </w:tr>
                  <w:tr>
                    <w:trPr>
                      <w:trHeight w:val="359" w:hRule="atLeast"/>
                    </w:trPr>
                    <w:tc>
                      <w:tcPr>
                        <w:tcW w:w="3026" w:type="dxa"/>
                        <w:gridSpan w:val="3"/>
                      </w:tcPr>
                      <w:p>
                        <w:pPr>
                          <w:pStyle w:val="TableParagraph"/>
                          <w:spacing w:line="308" w:lineRule="exact"/>
                          <w:ind w:left="42"/>
                          <w:rPr>
                            <w:rFonts w:ascii="Arial"/>
                            <w:sz w:val="29"/>
                          </w:rPr>
                        </w:pPr>
                        <w:r>
                          <w:rPr>
                            <w:rFonts w:ascii="Arial"/>
                            <w:sz w:val="29"/>
                          </w:rPr>
                          <w:t>ROM/SUM MAIN</w:t>
                        </w:r>
                      </w:p>
                    </w:tc>
                  </w:tr>
                  <w:tr>
                    <w:trPr>
                      <w:trHeight w:val="446" w:hRule="atLeast"/>
                    </w:trPr>
                    <w:tc>
                      <w:tcPr>
                        <w:tcW w:w="1512" w:type="dxa"/>
                        <w:tcBorders>
                          <w:left w:val="nil"/>
                          <w:bottom w:val="nil"/>
                        </w:tcBorders>
                      </w:tcPr>
                      <w:p>
                        <w:pPr>
                          <w:pStyle w:val="TableParagraph"/>
                          <w:rPr>
                            <w:sz w:val="24"/>
                          </w:rPr>
                        </w:pPr>
                      </w:p>
                    </w:tc>
                    <w:tc>
                      <w:tcPr>
                        <w:tcW w:w="1514" w:type="dxa"/>
                        <w:gridSpan w:val="2"/>
                        <w:tcBorders>
                          <w:bottom w:val="nil"/>
                          <w:right w:val="nil"/>
                        </w:tcBorders>
                      </w:tcPr>
                      <w:p>
                        <w:pPr>
                          <w:pStyle w:val="TableParagraph"/>
                          <w:rPr>
                            <w:sz w:val="24"/>
                          </w:rPr>
                        </w:pPr>
                      </w:p>
                    </w:tc>
                  </w:tr>
                </w:tbl>
                <w:p>
                  <w:pPr>
                    <w:pStyle w:val="BodyText"/>
                  </w:pPr>
                </w:p>
              </w:txbxContent>
            </v:textbox>
            <w10:wrap type="topAndBottom"/>
          </v:shape>
        </w:pict>
      </w:r>
      <w:r>
        <w:rPr/>
        <w:pict>
          <v:shape style="position:absolute;margin-left:356.039001pt;margin-top:76.544952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61"/>
                    <w:gridCol w:w="90"/>
                    <w:gridCol w:w="92"/>
                  </w:tblGrid>
                  <w:tr>
                    <w:trPr>
                      <w:trHeight w:val="217" w:hRule="atLeast"/>
                    </w:trPr>
                    <w:tc>
                      <w:tcPr>
                        <w:tcW w:w="2683" w:type="dxa"/>
                        <w:vMerge w:val="restart"/>
                        <w:tcBorders>
                          <w:right w:val="nil"/>
                        </w:tcBorders>
                      </w:tcPr>
                      <w:p>
                        <w:pPr>
                          <w:pStyle w:val="TableParagraph"/>
                          <w:spacing w:before="25"/>
                          <w:ind w:left="165"/>
                          <w:jc w:val="center"/>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pStyle w:val="TableParagraph"/>
                          <w:rPr>
                            <w:sz w:val="20"/>
                          </w:rPr>
                        </w:pPr>
                      </w:p>
                      <w:p>
                        <w:pPr>
                          <w:pStyle w:val="TableParagraph"/>
                          <w:spacing w:line="328" w:lineRule="exact" w:before="148"/>
                          <w:ind w:left="130"/>
                          <w:jc w:val="center"/>
                          <w:rPr>
                            <w:rFonts w:ascii="Arial"/>
                            <w:sz w:val="29"/>
                          </w:rPr>
                        </w:pPr>
                        <w:r>
                          <w:rPr>
                            <w:rFonts w:ascii="Arial"/>
                            <w:sz w:val="29"/>
                          </w:rPr>
                          <w:t>05672</w:t>
                        </w:r>
                      </w:p>
                      <w:p>
                        <w:pPr>
                          <w:pStyle w:val="TableParagraph"/>
                          <w:spacing w:line="311" w:lineRule="exact"/>
                          <w:ind w:left="84"/>
                          <w:jc w:val="center"/>
                          <w:rPr>
                            <w:rFonts w:ascii="Arial"/>
                            <w:sz w:val="29"/>
                          </w:rPr>
                        </w:pPr>
                        <w:r>
                          <w:rPr>
                            <w:rFonts w:ascii="Arial"/>
                            <w:sz w:val="29"/>
                          </w:rPr>
                          <w:t>8EAC</w:t>
                        </w:r>
                      </w:p>
                    </w:tc>
                    <w:tc>
                      <w:tcPr>
                        <w:tcW w:w="161" w:type="dxa"/>
                        <w:tcBorders>
                          <w:top w:val="double" w:sz="1" w:space="0" w:color="000000"/>
                          <w:left w:val="nil"/>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1" w:hRule="atLeast"/>
                    </w:trPr>
                    <w:tc>
                      <w:tcPr>
                        <w:tcW w:w="2683" w:type="dxa"/>
                        <w:vMerge/>
                        <w:tcBorders>
                          <w:top w:val="nil"/>
                          <w:right w:val="nil"/>
                        </w:tcBorders>
                      </w:tcPr>
                      <w:p>
                        <w:pPr>
                          <w:rPr>
                            <w:sz w:val="2"/>
                            <w:szCs w:val="2"/>
                          </w:rPr>
                        </w:pPr>
                      </w:p>
                    </w:tc>
                    <w:tc>
                      <w:tcPr>
                        <w:tcW w:w="343" w:type="dxa"/>
                        <w:gridSpan w:val="3"/>
                        <w:tcBorders>
                          <w:left w:val="nil"/>
                        </w:tcBorders>
                      </w:tcPr>
                      <w:p>
                        <w:pPr>
                          <w:pStyle w:val="TableParagraph"/>
                          <w:rPr>
                            <w:sz w:val="24"/>
                          </w:rPr>
                        </w:pPr>
                      </w:p>
                    </w:tc>
                  </w:tr>
                  <w:tr>
                    <w:trPr>
                      <w:trHeight w:val="359" w:hRule="atLeast"/>
                    </w:trPr>
                    <w:tc>
                      <w:tcPr>
                        <w:tcW w:w="3026" w:type="dxa"/>
                        <w:gridSpan w:val="4"/>
                      </w:tcPr>
                      <w:p>
                        <w:pPr>
                          <w:pStyle w:val="TableParagraph"/>
                          <w:spacing w:line="308" w:lineRule="exact"/>
                          <w:ind w:left="43"/>
                          <w:rPr>
                            <w:rFonts w:ascii="Arial"/>
                            <w:sz w:val="29"/>
                          </w:rPr>
                        </w:pPr>
                        <w:r>
                          <w:rPr>
                            <w:rFonts w:ascii="Arial"/>
                            <w:sz w:val="29"/>
                          </w:rPr>
                          <w:t>ROM/SUM IR SENS</w:t>
                        </w:r>
                      </w:p>
                    </w:tc>
                  </w:tr>
                </w:tbl>
                <w:p>
                  <w:pPr>
                    <w:pStyle w:val="BodyText"/>
                  </w:pPr>
                </w:p>
              </w:txbxContent>
            </v:textbox>
            <w10:wrap type="topAndBottom"/>
          </v:shape>
        </w:pict>
      </w:r>
    </w:p>
    <w:p>
      <w:pPr>
        <w:pStyle w:val="BodyText"/>
        <w:rPr>
          <w:sz w:val="20"/>
        </w:rPr>
      </w:pPr>
    </w:p>
    <w:p>
      <w:pPr>
        <w:pStyle w:val="BodyText"/>
        <w:rPr>
          <w:sz w:val="20"/>
        </w:rPr>
      </w:pPr>
    </w:p>
    <w:p>
      <w:pPr>
        <w:pStyle w:val="BodyText"/>
        <w:spacing w:before="2"/>
        <w:rPr>
          <w:sz w:val="19"/>
        </w:rPr>
      </w:pPr>
    </w:p>
    <w:tbl>
      <w:tblPr>
        <w:tblW w:w="0" w:type="auto"/>
        <w:jc w:val="left"/>
        <w:tblInd w:w="6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3"/>
        <w:gridCol w:w="161"/>
        <w:gridCol w:w="90"/>
        <w:gridCol w:w="92"/>
      </w:tblGrid>
      <w:tr>
        <w:trPr>
          <w:trHeight w:val="215" w:hRule="atLeast"/>
        </w:trPr>
        <w:tc>
          <w:tcPr>
            <w:tcW w:w="2683" w:type="dxa"/>
            <w:vMerge w:val="restart"/>
            <w:tcBorders>
              <w:right w:val="nil"/>
            </w:tcBorders>
          </w:tcPr>
          <w:p>
            <w:pPr>
              <w:pStyle w:val="TableParagraph"/>
              <w:spacing w:before="25"/>
              <w:ind w:left="165"/>
              <w:jc w:val="center"/>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pStyle w:val="TableParagraph"/>
              <w:rPr>
                <w:sz w:val="20"/>
              </w:rPr>
            </w:pPr>
          </w:p>
          <w:p>
            <w:pPr>
              <w:pStyle w:val="TableParagraph"/>
              <w:spacing w:line="326" w:lineRule="exact" w:before="148"/>
              <w:ind w:left="130"/>
              <w:jc w:val="center"/>
              <w:rPr>
                <w:rFonts w:ascii="Arial"/>
                <w:sz w:val="29"/>
              </w:rPr>
            </w:pPr>
            <w:r>
              <w:rPr>
                <w:rFonts w:ascii="Arial"/>
                <w:spacing w:val="-4"/>
                <w:sz w:val="29"/>
              </w:rPr>
              <w:t>06109</w:t>
            </w:r>
          </w:p>
          <w:p>
            <w:pPr>
              <w:pStyle w:val="TableParagraph"/>
              <w:spacing w:line="312" w:lineRule="exact"/>
              <w:ind w:left="84"/>
              <w:jc w:val="center"/>
              <w:rPr>
                <w:rFonts w:ascii="Arial"/>
                <w:sz w:val="29"/>
              </w:rPr>
            </w:pPr>
            <w:r>
              <w:rPr>
                <w:rFonts w:ascii="Arial"/>
                <w:spacing w:val="-3"/>
                <w:sz w:val="29"/>
              </w:rPr>
              <w:t>AEDB</w:t>
            </w:r>
          </w:p>
        </w:tc>
        <w:tc>
          <w:tcPr>
            <w:tcW w:w="161" w:type="dxa"/>
            <w:tcBorders>
              <w:top w:val="double" w:sz="1" w:space="0" w:color="000000"/>
              <w:left w:val="nil"/>
              <w:right w:val="single" w:sz="48" w:space="0" w:color="000000"/>
            </w:tcBorders>
          </w:tcPr>
          <w:p>
            <w:pPr>
              <w:pStyle w:val="TableParagraph"/>
              <w:rPr>
                <w:sz w:val="14"/>
              </w:rPr>
            </w:pPr>
          </w:p>
        </w:tc>
        <w:tc>
          <w:tcPr>
            <w:tcW w:w="90" w:type="dxa"/>
            <w:tcBorders>
              <w:top w:val="double" w:sz="1" w:space="0" w:color="000000"/>
              <w:left w:val="single" w:sz="48" w:space="0" w:color="000000"/>
              <w:right w:val="thinThickMediumGap" w:sz="17" w:space="0" w:color="000000"/>
            </w:tcBorders>
          </w:tcPr>
          <w:p>
            <w:pPr>
              <w:pStyle w:val="TableParagraph"/>
              <w:rPr>
                <w:sz w:val="14"/>
              </w:rPr>
            </w:pPr>
          </w:p>
        </w:tc>
        <w:tc>
          <w:tcPr>
            <w:tcW w:w="92" w:type="dxa"/>
            <w:tcBorders>
              <w:top w:val="double" w:sz="1" w:space="0" w:color="000000"/>
              <w:left w:val="thickThinMediumGap" w:sz="17" w:space="0" w:color="000000"/>
            </w:tcBorders>
          </w:tcPr>
          <w:p>
            <w:pPr>
              <w:pStyle w:val="TableParagraph"/>
              <w:rPr>
                <w:sz w:val="14"/>
              </w:rPr>
            </w:pPr>
          </w:p>
        </w:tc>
      </w:tr>
      <w:tr>
        <w:trPr>
          <w:trHeight w:val="1043" w:hRule="atLeast"/>
        </w:trPr>
        <w:tc>
          <w:tcPr>
            <w:tcW w:w="2683" w:type="dxa"/>
            <w:vMerge/>
            <w:tcBorders>
              <w:top w:val="nil"/>
              <w:right w:val="nil"/>
            </w:tcBorders>
          </w:tcPr>
          <w:p>
            <w:pPr>
              <w:rPr>
                <w:sz w:val="2"/>
                <w:szCs w:val="2"/>
              </w:rPr>
            </w:pPr>
          </w:p>
        </w:tc>
        <w:tc>
          <w:tcPr>
            <w:tcW w:w="343" w:type="dxa"/>
            <w:gridSpan w:val="3"/>
            <w:tcBorders>
              <w:left w:val="nil"/>
            </w:tcBorders>
          </w:tcPr>
          <w:p>
            <w:pPr>
              <w:pStyle w:val="TableParagraph"/>
              <w:rPr>
                <w:sz w:val="24"/>
              </w:rPr>
            </w:pPr>
          </w:p>
        </w:tc>
      </w:tr>
      <w:tr>
        <w:trPr>
          <w:trHeight w:val="357" w:hRule="atLeast"/>
        </w:trPr>
        <w:tc>
          <w:tcPr>
            <w:tcW w:w="3026" w:type="dxa"/>
            <w:gridSpan w:val="4"/>
          </w:tcPr>
          <w:p>
            <w:pPr>
              <w:pStyle w:val="TableParagraph"/>
              <w:spacing w:line="306" w:lineRule="exact"/>
              <w:ind w:left="43"/>
              <w:rPr>
                <w:rFonts w:ascii="Arial"/>
                <w:sz w:val="29"/>
              </w:rPr>
            </w:pPr>
            <w:r>
              <w:rPr>
                <w:rFonts w:ascii="Arial"/>
                <w:sz w:val="29"/>
              </w:rPr>
              <w:t>ROM/SUM GAS</w:t>
            </w:r>
          </w:p>
        </w:tc>
      </w:tr>
    </w:tbl>
    <w:p>
      <w:pPr>
        <w:pStyle w:val="BodyText"/>
        <w:spacing w:before="10"/>
        <w:rPr>
          <w:sz w:val="31"/>
        </w:rPr>
      </w:pPr>
    </w:p>
    <w:p>
      <w:pPr>
        <w:pStyle w:val="ListParagraph"/>
        <w:numPr>
          <w:ilvl w:val="0"/>
          <w:numId w:val="276"/>
        </w:numPr>
        <w:tabs>
          <w:tab w:pos="2040" w:val="left" w:leader="none"/>
          <w:tab w:pos="2363" w:val="left" w:leader="none"/>
        </w:tabs>
        <w:spacing w:line="208" w:lineRule="auto" w:before="0" w:after="0"/>
        <w:ind w:left="2363" w:right="1937" w:hanging="504"/>
        <w:jc w:val="left"/>
        <w:rPr>
          <w:sz w:val="24"/>
        </w:rPr>
      </w:pPr>
      <w:r>
        <w:rPr/>
        <w:pict>
          <v:group style="position:absolute;margin-left:358.07901pt;margin-top:-97.893387pt;width:19.350pt;height:8.3pt;mso-position-horizontal-relative:page;mso-position-vertical-relative:paragraph;z-index:-30193664" coordorigin="7162,-1958" coordsize="387,166">
            <v:shape style="position:absolute;left:7161;top:-1954;width:197;height:154" type="#_x0000_t75" stroked="false">
              <v:imagedata r:id="rId796" o:title=""/>
            </v:shape>
            <v:shape style="position:absolute;left:7391;top:-1958;width:156;height:166" type="#_x0000_t75" stroked="false">
              <v:imagedata r:id="rId807" o:title=""/>
            </v:shape>
            <w10:wrap type="none"/>
          </v:group>
        </w:pict>
      </w:r>
      <w:r>
        <w:rPr/>
        <w:pict>
          <v:group style="position:absolute;margin-left:465.598999pt;margin-top:-100.173386pt;width:25.1pt;height:11.3pt;mso-position-horizontal-relative:page;mso-position-vertical-relative:paragraph;z-index:-30193152" coordorigin="9312,-2003" coordsize="502,226">
            <v:shape style="position:absolute;left:9311;top:-2004;width:190;height:226" type="#_x0000_t75" stroked="false">
              <v:imagedata r:id="rId808" o:title=""/>
            </v:shape>
            <v:shape style="position:absolute;left:9767;top:-1932;width:46;height:144" coordorigin="9768,-1931" coordsize="46,144" path="m9814,-1931l9778,-1931,9768,-1931,9768,-1852,9773,-1852,9778,-1852,9804,-1852,9804,-1787,9814,-1787,9814,-1852,9814,-1857,9814,-1862,9778,-1862,9778,-1922,9814,-1922,9814,-1931xe" filled="true" fillcolor="#000000" stroked="false">
              <v:path arrowok="t"/>
              <v:fill type="solid"/>
            </v:shape>
            <v:shape style="position:absolute;left:9556;top:-2002;width:152;height:224" type="#_x0000_t75" stroked="false">
              <v:imagedata r:id="rId136" o:title=""/>
            </v:shape>
            <w10:wrap type="none"/>
          </v:group>
        </w:pict>
      </w:r>
      <w:r>
        <w:rPr>
          <w:sz w:val="24"/>
        </w:rPr>
        <w:t>.</w:t>
        <w:tab/>
        <w:t>Press and release POWER MODE to return to the </w:t>
      </w:r>
      <w:r>
        <w:rPr>
          <w:b/>
          <w:sz w:val="24"/>
        </w:rPr>
        <w:t>ROM/SUM </w:t>
      </w:r>
      <w:r>
        <w:rPr>
          <w:sz w:val="24"/>
        </w:rPr>
        <w:t>menu item</w:t>
      </w:r>
      <w:r>
        <w:rPr>
          <w:spacing w:val="-35"/>
          <w:sz w:val="24"/>
        </w:rPr>
        <w:t> </w:t>
      </w:r>
      <w:r>
        <w:rPr>
          <w:sz w:val="24"/>
        </w:rPr>
        <w:t>in Maintenance</w:t>
      </w:r>
      <w:r>
        <w:rPr>
          <w:spacing w:val="-2"/>
          <w:sz w:val="24"/>
        </w:rPr>
        <w:t> </w:t>
      </w:r>
      <w:r>
        <w:rPr>
          <w:sz w:val="24"/>
        </w:rPr>
        <w:t>Mode.</w:t>
      </w:r>
    </w:p>
    <w:p>
      <w:pPr>
        <w:pStyle w:val="ListParagraph"/>
        <w:numPr>
          <w:ilvl w:val="0"/>
          <w:numId w:val="276"/>
        </w:numPr>
        <w:tabs>
          <w:tab w:pos="2040" w:val="left" w:leader="none"/>
          <w:tab w:pos="2363" w:val="left" w:leader="none"/>
        </w:tabs>
        <w:spacing w:line="208" w:lineRule="auto" w:before="79" w:after="0"/>
        <w:ind w:left="2363" w:right="1545" w:hanging="504"/>
        <w:jc w:val="left"/>
        <w:rPr>
          <w:sz w:val="24"/>
        </w:rPr>
      </w:pP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spacing w:after="0" w:line="208" w:lineRule="auto"/>
        <w:jc w:val="left"/>
        <w:rPr>
          <w:sz w:val="24"/>
        </w:rPr>
        <w:sectPr>
          <w:pgSz w:w="12240" w:h="15840"/>
          <w:pgMar w:header="0" w:footer="703" w:top="74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Adjusting the LCD’s Contrast (LCD CONTRA" w:id="415"/>
      <w:bookmarkEnd w:id="415"/>
      <w:r>
        <w:rPr>
          <w:b w:val="0"/>
        </w:rPr>
      </w:r>
      <w:bookmarkStart w:name="_bookmark209" w:id="416"/>
      <w:bookmarkEnd w:id="416"/>
      <w:r>
        <w:rPr>
          <w:b w:val="0"/>
        </w:rPr>
      </w:r>
      <w:r>
        <w:rPr/>
        <w:t>Adjusting the LCD’s Contrast (LCD CONTRAST)</w:t>
      </w:r>
    </w:p>
    <w:p>
      <w:pPr>
        <w:pStyle w:val="BodyText"/>
        <w:spacing w:line="258" w:lineRule="exact" w:before="236"/>
        <w:ind w:left="1859"/>
        <w:rPr>
          <w:b/>
        </w:rPr>
      </w:pPr>
      <w:r>
        <w:rPr/>
        <w:t>Higher number means darker background. Lower number means lighter background. </w:t>
      </w:r>
      <w:r>
        <w:rPr>
          <w:b/>
        </w:rPr>
        <w:t>1</w:t>
      </w:r>
      <w:r>
        <w:rPr/>
        <w:t>-</w:t>
      </w:r>
      <w:r>
        <w:rPr>
          <w:b/>
        </w:rPr>
        <w:t>50</w:t>
      </w:r>
      <w:r>
        <w:rPr/>
        <w:t>. </w:t>
      </w:r>
      <w:r>
        <w:rPr>
          <w:b/>
        </w:rPr>
        <w:t>20</w:t>
      </w:r>
    </w:p>
    <w:p>
      <w:pPr>
        <w:pStyle w:val="BodyText"/>
        <w:spacing w:line="258" w:lineRule="exact"/>
        <w:ind w:left="1859"/>
      </w:pPr>
      <w:r>
        <w:rPr/>
        <w:t>is factory setting.</w:t>
      </w:r>
    </w:p>
    <w:p>
      <w:pPr>
        <w:pStyle w:val="ListParagraph"/>
        <w:numPr>
          <w:ilvl w:val="0"/>
          <w:numId w:val="277"/>
        </w:numPr>
        <w:tabs>
          <w:tab w:pos="2040" w:val="left" w:leader="none"/>
          <w:tab w:pos="2363" w:val="left" w:leader="none"/>
        </w:tabs>
        <w:spacing w:line="240" w:lineRule="auto" w:before="44" w:after="0"/>
        <w:ind w:left="2039" w:right="0" w:hanging="181"/>
        <w:jc w:val="left"/>
        <w:rPr>
          <w:sz w:val="24"/>
        </w:rPr>
      </w:pPr>
      <w:r>
        <w:rPr/>
        <w:pict>
          <v:group style="position:absolute;margin-left:250.199005pt;margin-top:23.24304pt;width:19.350pt;height:8.4pt;mso-position-horizontal-relative:page;mso-position-vertical-relative:paragraph;z-index:-30190592" coordorigin="5004,465" coordsize="387,168">
            <v:shape style="position:absolute;left:5003;top:472;width:197;height:152" type="#_x0000_t75" stroked="false">
              <v:imagedata r:id="rId114" o:title=""/>
            </v:shape>
            <v:shape style="position:absolute;left:5231;top:464;width:159;height:168" type="#_x0000_t75" stroked="false">
              <v:imagedata r:id="rId809" o:title=""/>
            </v:shape>
            <w10:wrap type="none"/>
          </v:group>
        </w:pict>
      </w:r>
      <w:r>
        <w:rPr/>
        <w:pict>
          <v:group style="position:absolute;margin-left:357.718994pt;margin-top:20.963041pt;width:25.1pt;height:11.4pt;mso-position-horizontal-relative:page;mso-position-vertical-relative:paragraph;z-index:-30190080" coordorigin="7154,419" coordsize="502,228">
            <v:shape style="position:absolute;left:7154;top:419;width:188;height:228" type="#_x0000_t75" stroked="false">
              <v:imagedata r:id="rId795" o:title=""/>
            </v:shape>
            <v:shape style="position:absolute;left:7610;top:493;width:46;height:77" coordorigin="7610,494" coordsize="46,77" path="m7656,494l7620,494,7615,494,7610,494,7610,570,7615,570,7620,570,7656,570,7656,561,7620,561,7620,503,7656,503,7656,494xe" filled="true" fillcolor="#000000" stroked="false">
              <v:path arrowok="t"/>
              <v:fill type="solid"/>
            </v:shape>
            <v:shape style="position:absolute;left:7399;top:424;width:152;height:221" type="#_x0000_t75" stroked="false">
              <v:imagedata r:id="rId228" o:title=""/>
            </v:shape>
            <w10:wrap type="none"/>
          </v:group>
        </w:pict>
      </w:r>
      <w:r>
        <w:rPr>
          <w:sz w:val="24"/>
        </w:rPr>
        <w:t>.</w:t>
        <w:tab/>
        <w:t>While in Maintenance Mode, use AIR to place the cursor next to </w:t>
      </w:r>
      <w:r>
        <w:rPr>
          <w:b/>
          <w:sz w:val="24"/>
        </w:rPr>
        <w:t>LCD</w:t>
      </w:r>
      <w:r>
        <w:rPr>
          <w:b/>
          <w:spacing w:val="-35"/>
          <w:sz w:val="24"/>
        </w:rPr>
        <w:t> </w:t>
      </w:r>
      <w:r>
        <w:rPr>
          <w:b/>
          <w:sz w:val="24"/>
        </w:rPr>
        <w:t>CONTRAST</w:t>
      </w:r>
      <w:r>
        <w:rPr>
          <w:sz w:val="24"/>
        </w:rPr>
        <w:t>.</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328" w:lineRule="exact" w:before="63"/>
              <w:ind w:left="285"/>
              <w:rPr>
                <w:rFonts w:ascii="Arial"/>
                <w:sz w:val="29"/>
              </w:rPr>
            </w:pPr>
            <w:r>
              <w:rPr>
                <w:rFonts w:ascii="Arial"/>
                <w:sz w:val="29"/>
              </w:rPr>
              <w:t>ROM / SUM</w:t>
            </w:r>
          </w:p>
          <w:p>
            <w:pPr>
              <w:pStyle w:val="TableParagraph"/>
              <w:spacing w:line="322" w:lineRule="exact" w:before="9"/>
              <w:ind w:left="285" w:hanging="226"/>
              <w:rPr>
                <w:rFonts w:ascii="Arial"/>
                <w:sz w:val="29"/>
              </w:rPr>
            </w:pPr>
            <w:r>
              <w:rPr>
                <w:position w:val="-1"/>
              </w:rPr>
              <w:drawing>
                <wp:inline distT="0" distB="0" distL="0" distR="0">
                  <wp:extent cx="100584" cy="146303"/>
                  <wp:effectExtent l="0" t="0" r="0" b="0"/>
                  <wp:docPr id="653" name="image356.png"/>
                  <wp:cNvGraphicFramePr>
                    <a:graphicFrameLocks noChangeAspect="1"/>
                  </wp:cNvGraphicFramePr>
                  <a:graphic>
                    <a:graphicData uri="http://schemas.openxmlformats.org/drawingml/2006/picture">
                      <pic:pic>
                        <pic:nvPicPr>
                          <pic:cNvPr id="654"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position w:val="-1"/>
              </w:rPr>
            </w:r>
            <w:r>
              <w:rPr>
                <w:spacing w:val="17"/>
                <w:sz w:val="20"/>
              </w:rPr>
              <w:t> </w:t>
            </w:r>
            <w:r>
              <w:rPr>
                <w:rFonts w:ascii="Arial"/>
                <w:spacing w:val="-3"/>
                <w:sz w:val="29"/>
              </w:rPr>
              <w:t>LCD </w:t>
            </w:r>
            <w:r>
              <w:rPr>
                <w:rFonts w:ascii="Arial"/>
                <w:spacing w:val="-5"/>
                <w:sz w:val="29"/>
              </w:rPr>
              <w:t>CONTRAST </w:t>
            </w:r>
            <w:r>
              <w:rPr>
                <w:rFonts w:ascii="Arial"/>
                <w:spacing w:val="-8"/>
                <w:sz w:val="29"/>
              </w:rPr>
              <w:t>M.DEFAULT</w:t>
            </w: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77"/>
        </w:numPr>
        <w:tabs>
          <w:tab w:pos="2040" w:val="left" w:leader="none"/>
          <w:tab w:pos="2363" w:val="left" w:leader="none"/>
        </w:tabs>
        <w:spacing w:line="278" w:lineRule="auto" w:before="69"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278"/>
        </w:numPr>
        <w:tabs>
          <w:tab w:pos="2040" w:val="left" w:leader="none"/>
          <w:tab w:pos="2363" w:val="left" w:leader="none"/>
        </w:tabs>
        <w:spacing w:line="240" w:lineRule="auto" w:before="0" w:after="0"/>
        <w:ind w:left="2039" w:right="0" w:hanging="181"/>
        <w:jc w:val="left"/>
        <w:rPr>
          <w:sz w:val="24"/>
        </w:rPr>
      </w:pPr>
      <w:r>
        <w:rPr>
          <w:sz w:val="24"/>
        </w:rPr>
        <w:t>.</w:t>
        <w:tab/>
        <w:t>Press and release POWER MODE to save the setting and return to Maintenance</w:t>
      </w:r>
      <w:r>
        <w:rPr>
          <w:spacing w:val="-25"/>
          <w:sz w:val="24"/>
        </w:rPr>
        <w:t> </w:t>
      </w:r>
      <w:r>
        <w:rPr>
          <w:sz w:val="24"/>
        </w:rPr>
        <w:t>Mode.</w:t>
      </w:r>
    </w:p>
    <w:p>
      <w:pPr>
        <w:pStyle w:val="ListParagraph"/>
        <w:numPr>
          <w:ilvl w:val="0"/>
          <w:numId w:val="278"/>
        </w:numPr>
        <w:tabs>
          <w:tab w:pos="2040" w:val="left" w:leader="none"/>
          <w:tab w:pos="2363" w:val="left" w:leader="none"/>
        </w:tabs>
        <w:spacing w:line="208" w:lineRule="auto" w:before="73" w:after="0"/>
        <w:ind w:left="2363" w:right="1545" w:hanging="504"/>
        <w:jc w:val="left"/>
        <w:rPr>
          <w:sz w:val="24"/>
        </w:rPr>
      </w:pPr>
      <w:r>
        <w:rPr/>
        <w:pict>
          <v:shape style="position:absolute;margin-left:53.880001pt;margin-top:34.15657pt;width:504.15pt;height:3pt;mso-position-horizontal-relative:page;mso-position-vertical-relative:paragraph;z-index:-15266816;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pPr>
      <w:bookmarkStart w:name="Performing a Default (M.DEFAULT)" w:id="417"/>
      <w:bookmarkEnd w:id="417"/>
      <w:r>
        <w:rPr>
          <w:b w:val="0"/>
        </w:rPr>
      </w:r>
      <w:bookmarkStart w:name="_bookmark210" w:id="418"/>
      <w:bookmarkEnd w:id="418"/>
      <w:r>
        <w:rPr>
          <w:b w:val="0"/>
        </w:rPr>
      </w:r>
      <w:r>
        <w:rPr/>
        <w:t>Performing a Default (M.DEFAULT)</w:t>
      </w:r>
    </w:p>
    <w:p>
      <w:pPr>
        <w:pStyle w:val="BodyText"/>
        <w:spacing w:line="208" w:lineRule="auto" w:before="263"/>
        <w:ind w:left="1859" w:right="1303"/>
      </w:pPr>
      <w:r>
        <w:rPr/>
        <w:t>Performing a default operation in Maintenance Mode returns all parameters to their RKI factory settings.</w:t>
      </w:r>
    </w:p>
    <w:p>
      <w:pPr>
        <w:pStyle w:val="ListParagraph"/>
        <w:numPr>
          <w:ilvl w:val="0"/>
          <w:numId w:val="279"/>
        </w:numPr>
        <w:tabs>
          <w:tab w:pos="2040" w:val="left" w:leader="none"/>
          <w:tab w:pos="2363" w:val="left" w:leader="none"/>
        </w:tabs>
        <w:spacing w:line="240" w:lineRule="auto" w:before="52" w:after="0"/>
        <w:ind w:left="2039" w:right="0" w:hanging="181"/>
        <w:jc w:val="left"/>
        <w:rPr>
          <w:sz w:val="24"/>
        </w:rPr>
      </w:pPr>
      <w:r>
        <w:rPr/>
        <w:pict>
          <v:group style="position:absolute;margin-left:250.199005pt;margin-top:23.643023pt;width:19.350pt;height:8.3pt;mso-position-horizontal-relative:page;mso-position-vertical-relative:paragraph;z-index:-30189568" coordorigin="5004,473" coordsize="387,166">
            <v:shape style="position:absolute;left:5003;top:480;width:197;height:152" type="#_x0000_t75" stroked="false">
              <v:imagedata r:id="rId377" o:title=""/>
            </v:shape>
            <v:shape style="position:absolute;left:5231;top:472;width:159;height:166" type="#_x0000_t75" stroked="false">
              <v:imagedata r:id="rId794" o:title=""/>
            </v:shape>
            <w10:wrap type="none"/>
          </v:group>
        </w:pict>
      </w:r>
      <w:r>
        <w:rPr/>
        <w:pict>
          <v:group style="position:absolute;margin-left:357.718994pt;margin-top:21.363024pt;width:25.1pt;height:11.4pt;mso-position-horizontal-relative:page;mso-position-vertical-relative:paragraph;z-index:-30189056" coordorigin="7154,427" coordsize="502,228">
            <v:shape style="position:absolute;left:7154;top:427;width:188;height:228" type="#_x0000_t75" stroked="false">
              <v:imagedata r:id="rId810" o:title=""/>
            </v:shape>
            <v:shape style="position:absolute;left:7610;top:499;width:46;height:144" coordorigin="7610,499" coordsize="46,144" path="m7656,499l7620,499,7615,499,7610,499,7610,502,7610,578,7615,578,7620,578,7646,578,7646,643,7656,643,7656,578,7656,574,7656,569,7620,569,7620,509,7656,509,7656,499xe" filled="true" fillcolor="#000000" stroked="false">
              <v:path arrowok="t"/>
              <v:fill type="solid"/>
            </v:shape>
            <v:shape style="position:absolute;left:7399;top:432;width:152;height:221" type="#_x0000_t75" stroked="false">
              <v:imagedata r:id="rId537" o:title=""/>
            </v:shape>
            <w10:wrap type="none"/>
          </v:group>
        </w:pict>
      </w:r>
      <w:r>
        <w:rPr>
          <w:sz w:val="24"/>
        </w:rPr>
        <w:t>.</w:t>
        <w:tab/>
        <w:t>While in Maintenance Mode, use AIR to place the cursor next to</w:t>
      </w:r>
      <w:r>
        <w:rPr>
          <w:spacing w:val="-26"/>
          <w:sz w:val="24"/>
        </w:rPr>
        <w:t> </w:t>
      </w:r>
      <w:r>
        <w:rPr>
          <w:b/>
          <w:spacing w:val="-5"/>
          <w:sz w:val="24"/>
        </w:rPr>
        <w:t>M.DEFAULT</w:t>
      </w:r>
      <w:r>
        <w:rPr>
          <w:spacing w:val="-5"/>
          <w:sz w:val="24"/>
        </w:rPr>
        <w:t>.</w:t>
      </w:r>
    </w:p>
    <w:p>
      <w:pPr>
        <w:pStyle w:val="BodyText"/>
        <w:spacing w:before="1"/>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230" w:lineRule="auto" w:before="74"/>
              <w:ind w:left="59" w:right="372" w:firstLine="225"/>
              <w:rPr>
                <w:rFonts w:ascii="Arial"/>
                <w:sz w:val="29"/>
              </w:rPr>
            </w:pPr>
            <w:r>
              <w:rPr>
                <w:rFonts w:ascii="Arial"/>
                <w:spacing w:val="-3"/>
                <w:sz w:val="29"/>
              </w:rPr>
              <w:t>LCD</w:t>
            </w:r>
            <w:r>
              <w:rPr>
                <w:rFonts w:ascii="Arial"/>
                <w:spacing w:val="28"/>
                <w:sz w:val="29"/>
              </w:rPr>
              <w:t> </w:t>
            </w:r>
            <w:r>
              <w:rPr>
                <w:rFonts w:ascii="Arial"/>
                <w:spacing w:val="-5"/>
                <w:sz w:val="29"/>
              </w:rPr>
              <w:t>CONTRAST</w:t>
            </w:r>
            <w:r>
              <w:rPr>
                <w:rFonts w:ascii="Arial"/>
                <w:spacing w:val="-4"/>
                <w:w w:val="101"/>
                <w:sz w:val="29"/>
              </w:rPr>
              <w:t> </w:t>
            </w:r>
            <w:r>
              <w:rPr>
                <w:rFonts w:ascii="Arial"/>
                <w:spacing w:val="-4"/>
                <w:w w:val="101"/>
                <w:position w:val="-1"/>
                <w:sz w:val="29"/>
              </w:rPr>
              <w:drawing>
                <wp:inline distT="0" distB="0" distL="0" distR="0">
                  <wp:extent cx="100584" cy="146304"/>
                  <wp:effectExtent l="0" t="0" r="0" b="0"/>
                  <wp:docPr id="655" name="image356.png"/>
                  <wp:cNvGraphicFramePr>
                    <a:graphicFrameLocks noChangeAspect="1"/>
                  </wp:cNvGraphicFramePr>
                  <a:graphic>
                    <a:graphicData uri="http://schemas.openxmlformats.org/drawingml/2006/picture">
                      <pic:pic>
                        <pic:nvPicPr>
                          <pic:cNvPr id="656"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rFonts w:ascii="Arial"/>
                <w:spacing w:val="-4"/>
                <w:w w:val="101"/>
                <w:position w:val="-1"/>
                <w:sz w:val="29"/>
              </w:rPr>
            </w:r>
            <w:r>
              <w:rPr>
                <w:spacing w:val="-3"/>
                <w:w w:val="101"/>
                <w:sz w:val="29"/>
              </w:rPr>
              <w:t> </w:t>
            </w:r>
            <w:r>
              <w:rPr>
                <w:rFonts w:ascii="Arial"/>
                <w:spacing w:val="-8"/>
                <w:sz w:val="29"/>
              </w:rPr>
              <w:t>M.DEFAULT</w:t>
            </w:r>
          </w:p>
          <w:p>
            <w:pPr>
              <w:pStyle w:val="TableParagraph"/>
              <w:spacing w:line="309" w:lineRule="exact"/>
              <w:ind w:left="285"/>
              <w:rPr>
                <w:rFonts w:ascii="Arial"/>
                <w:sz w:val="29"/>
              </w:rPr>
            </w:pPr>
            <w:r>
              <w:rPr>
                <w:rFonts w:ascii="Arial"/>
                <w:sz w:val="29"/>
              </w:rPr>
              <w:t>START MEASURE</w:t>
            </w: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79"/>
        </w:numPr>
        <w:tabs>
          <w:tab w:pos="2040" w:val="left" w:leader="none"/>
          <w:tab w:pos="2363" w:val="left" w:leader="none"/>
        </w:tabs>
        <w:spacing w:line="208" w:lineRule="auto" w:before="74" w:after="0"/>
        <w:ind w:left="2363" w:right="1528" w:hanging="504"/>
        <w:jc w:val="left"/>
        <w:rPr>
          <w:sz w:val="24"/>
        </w:rPr>
      </w:pPr>
      <w:r>
        <w:rPr/>
        <w:pict>
          <v:shape style="position:absolute;margin-left:141.839005pt;margin-top:32.286610pt;width:152.2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before="63"/>
                          <w:ind w:left="285"/>
                          <w:rPr>
                            <w:rFonts w:ascii="Arial"/>
                            <w:sz w:val="29"/>
                          </w:rPr>
                        </w:pPr>
                        <w:r>
                          <w:rPr>
                            <w:rFonts w:ascii="Arial"/>
                            <w:spacing w:val="-5"/>
                            <w:sz w:val="29"/>
                          </w:rPr>
                          <w:t>RESTORE </w:t>
                        </w:r>
                        <w:r>
                          <w:rPr>
                            <w:rFonts w:ascii="Arial"/>
                            <w:spacing w:val="-3"/>
                            <w:sz w:val="29"/>
                          </w:rPr>
                          <w:t>ALL</w:t>
                        </w:r>
                        <w:r>
                          <w:rPr>
                            <w:rFonts w:ascii="Arial"/>
                            <w:spacing w:val="66"/>
                            <w:sz w:val="29"/>
                          </w:rPr>
                          <w:t> </w:t>
                        </w:r>
                        <w:r>
                          <w:rPr>
                            <w:rFonts w:ascii="Arial"/>
                            <w:sz w:val="29"/>
                          </w:rPr>
                          <w:t>?</w:t>
                        </w:r>
                      </w:p>
                      <w:p>
                        <w:pPr>
                          <w:pStyle w:val="TableParagraph"/>
                          <w:rPr>
                            <w:sz w:val="27"/>
                          </w:rPr>
                        </w:pPr>
                      </w:p>
                      <w:p>
                        <w:pPr>
                          <w:pStyle w:val="TableParagraph"/>
                          <w:spacing w:line="317" w:lineRule="exact"/>
                          <w:ind w:left="679"/>
                          <w:rPr>
                            <w:rFonts w:ascii="Arial"/>
                            <w:sz w:val="29"/>
                          </w:rPr>
                        </w:pPr>
                        <w:r>
                          <w:rPr>
                            <w:rFonts w:ascii="Arial"/>
                            <w:sz w:val="29"/>
                          </w:rPr>
                          <w:t>YES : MODE</w:t>
                        </w:r>
                      </w:p>
                    </w:tc>
                  </w:tr>
                  <w:tr>
                    <w:trPr>
                      <w:trHeight w:val="357" w:hRule="atLeast"/>
                    </w:trPr>
                    <w:tc>
                      <w:tcPr>
                        <w:tcW w:w="3030" w:type="dxa"/>
                        <w:gridSpan w:val="4"/>
                      </w:tcPr>
                      <w:p>
                        <w:pPr>
                          <w:pStyle w:val="TableParagraph"/>
                          <w:spacing w:line="308" w:lineRule="exact"/>
                          <w:ind w:left="45"/>
                          <w:rPr>
                            <w:rFonts w:ascii="Arial"/>
                            <w:sz w:val="29"/>
                          </w:rPr>
                        </w:pPr>
                        <w:r>
                          <w:rPr>
                            <w:rFonts w:ascii="Arial"/>
                            <w:sz w:val="29"/>
                          </w:rPr>
                          <w:t>M .DEFAULT</w:t>
                        </w:r>
                      </w:p>
                    </w:tc>
                  </w:tr>
                </w:tbl>
                <w:p>
                  <w:pPr>
                    <w:pStyle w:val="BodyText"/>
                  </w:pPr>
                </w:p>
              </w:txbxContent>
            </v:textbox>
            <w10:wrap type="topAndBottom"/>
          </v:shape>
        </w:pict>
      </w:r>
      <w:r>
        <w:rPr/>
        <w:pict>
          <v:group style="position:absolute;margin-left:295.199005pt;margin-top:69.366623pt;width:58.7pt;height:6.5pt;mso-position-horizontal-relative:page;mso-position-vertical-relative:paragraph;z-index:-15266304;mso-wrap-distance-left:0;mso-wrap-distance-right:0" coordorigin="5904,1387" coordsize="1174,130">
            <v:shape style="position:absolute;left:5903;top:1387;width:231;height:130" type="#_x0000_t75" stroked="false">
              <v:imagedata r:id="rId811" o:title=""/>
            </v:shape>
            <v:shape style="position:absolute;left:6847;top:1387;width:231;height:130" type="#_x0000_t75" stroked="false">
              <v:imagedata r:id="rId163" o:title=""/>
            </v:shape>
            <v:rect style="position:absolute;left:6131;top:1449;width:718;height:8" filled="true" fillcolor="#000000" stroked="false">
              <v:fill type="solid"/>
            </v:rect>
            <w10:wrap type="topAndBottom"/>
          </v:group>
        </w:pict>
      </w:r>
      <w:r>
        <w:rPr/>
        <w:pict>
          <v:shape style="position:absolute;margin-left:354.239014pt;margin-top:32.286610pt;width:152.2pt;height:83.3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344"/>
                  </w:tblGrid>
                  <w:tr>
                    <w:trPr>
                      <w:trHeight w:val="215" w:hRule="atLeast"/>
                    </w:trPr>
                    <w:tc>
                      <w:tcPr>
                        <w:tcW w:w="2686" w:type="dxa"/>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344" w:type="dxa"/>
                        <w:tcBorders>
                          <w:top w:val="double" w:sz="1" w:space="0" w:color="000000"/>
                        </w:tcBorders>
                      </w:tcPr>
                      <w:p>
                        <w:pPr>
                          <w:pStyle w:val="TableParagraph"/>
                          <w:rPr>
                            <w:sz w:val="14"/>
                          </w:rPr>
                        </w:pPr>
                      </w:p>
                    </w:tc>
                  </w:tr>
                  <w:tr>
                    <w:trPr>
                      <w:trHeight w:val="1043" w:hRule="atLeast"/>
                    </w:trPr>
                    <w:tc>
                      <w:tcPr>
                        <w:tcW w:w="3030" w:type="dxa"/>
                        <w:gridSpan w:val="2"/>
                        <w:tcBorders>
                          <w:top w:val="nil"/>
                        </w:tcBorders>
                      </w:tcPr>
                      <w:p>
                        <w:pPr>
                          <w:pStyle w:val="TableParagraph"/>
                          <w:spacing w:before="63"/>
                          <w:ind w:left="285"/>
                          <w:rPr>
                            <w:rFonts w:ascii="Arial"/>
                            <w:sz w:val="29"/>
                          </w:rPr>
                        </w:pPr>
                        <w:r>
                          <w:rPr>
                            <w:rFonts w:ascii="Arial"/>
                            <w:spacing w:val="-5"/>
                            <w:sz w:val="29"/>
                          </w:rPr>
                          <w:t>RESTORE </w:t>
                        </w:r>
                        <w:r>
                          <w:rPr>
                            <w:rFonts w:ascii="Arial"/>
                            <w:spacing w:val="-3"/>
                            <w:sz w:val="29"/>
                          </w:rPr>
                          <w:t>ALL</w:t>
                        </w:r>
                        <w:r>
                          <w:rPr>
                            <w:rFonts w:ascii="Arial"/>
                            <w:spacing w:val="66"/>
                            <w:sz w:val="29"/>
                          </w:rPr>
                          <w:t> </w:t>
                        </w:r>
                        <w:r>
                          <w:rPr>
                            <w:rFonts w:ascii="Arial"/>
                            <w:sz w:val="29"/>
                          </w:rPr>
                          <w:t>?</w:t>
                        </w:r>
                      </w:p>
                      <w:p>
                        <w:pPr>
                          <w:pStyle w:val="TableParagraph"/>
                          <w:rPr>
                            <w:sz w:val="27"/>
                          </w:rPr>
                        </w:pPr>
                      </w:p>
                      <w:p>
                        <w:pPr>
                          <w:pStyle w:val="TableParagraph"/>
                          <w:spacing w:line="317" w:lineRule="exact"/>
                          <w:ind w:left="684"/>
                          <w:rPr>
                            <w:rFonts w:ascii="Arial"/>
                            <w:sz w:val="29"/>
                          </w:rPr>
                        </w:pPr>
                        <w:r>
                          <w:rPr>
                            <w:rFonts w:ascii="Arial"/>
                            <w:sz w:val="29"/>
                          </w:rPr>
                          <w:t>NO : AIR</w:t>
                        </w:r>
                      </w:p>
                    </w:tc>
                  </w:tr>
                  <w:tr>
                    <w:trPr>
                      <w:trHeight w:val="357" w:hRule="atLeast"/>
                    </w:trPr>
                    <w:tc>
                      <w:tcPr>
                        <w:tcW w:w="3030" w:type="dxa"/>
                        <w:gridSpan w:val="2"/>
                      </w:tcPr>
                      <w:p>
                        <w:pPr>
                          <w:pStyle w:val="TableParagraph"/>
                          <w:spacing w:line="308" w:lineRule="exact"/>
                          <w:ind w:left="45"/>
                          <w:rPr>
                            <w:rFonts w:ascii="Arial"/>
                            <w:sz w:val="29"/>
                          </w:rPr>
                        </w:pPr>
                        <w:r>
                          <w:rPr>
                            <w:rFonts w:ascii="Arial"/>
                            <w:sz w:val="29"/>
                          </w:rPr>
                          <w:t>M .DEFAULT</w:t>
                        </w:r>
                      </w:p>
                    </w:tc>
                  </w:tr>
                </w:tbl>
                <w:p>
                  <w:pPr>
                    <w:pStyle w:val="BodyText"/>
                  </w:pPr>
                </w:p>
              </w:txbxContent>
            </v:textbox>
            <w10:wrap type="topAndBottom"/>
          </v:shape>
        </w:pict>
      </w:r>
      <w:r>
        <w:rPr/>
        <w:pict>
          <v:group style="position:absolute;margin-left:143.998993pt;margin-top:36.006622pt;width:19.350pt;height:8.4pt;mso-position-horizontal-relative:page;mso-position-vertical-relative:paragraph;z-index:-30188544" coordorigin="2880,720" coordsize="387,168">
            <v:shape style="position:absolute;left:2879;top:727;width:197;height:152" type="#_x0000_t75" stroked="false">
              <v:imagedata r:id="rId377" o:title=""/>
            </v:shape>
            <v:shape style="position:absolute;left:3107;top:720;width:159;height:168" type="#_x0000_t75" stroked="false">
              <v:imagedata r:id="rId812" o:title=""/>
            </v:shape>
            <w10:wrap type="none"/>
          </v:group>
        </w:pict>
      </w:r>
      <w:r>
        <w:rPr/>
        <w:pict>
          <v:group style="position:absolute;margin-left:251.518997pt;margin-top:33.726620pt;width:25.1pt;height:11.4pt;mso-position-horizontal-relative:page;mso-position-vertical-relative:paragraph;z-index:-30188032" coordorigin="5030,675" coordsize="502,228">
            <v:shape style="position:absolute;left:5030;top:674;width:188;height:228" type="#_x0000_t75" stroked="false">
              <v:imagedata r:id="rId813" o:title=""/>
            </v:shape>
            <v:shape style="position:absolute;left:5486;top:748;width:46;height:77" coordorigin="5486,749" coordsize="46,77" path="m5532,749l5491,749,5486,749,5486,826,5491,826,5496,826,5532,826,5532,816,5496,816,5496,759,5532,759,5532,749xe" filled="true" fillcolor="#000000" stroked="false">
              <v:path arrowok="t"/>
              <v:fill type="solid"/>
            </v:shape>
            <v:shape style="position:absolute;left:5275;top:679;width:152;height:221" type="#_x0000_t75" stroked="false">
              <v:imagedata r:id="rId814" o:title=""/>
            </v:shape>
            <w10:wrap type="none"/>
          </v:group>
        </w:pict>
      </w:r>
      <w:r>
        <w:rPr/>
        <w:pict>
          <v:group style="position:absolute;margin-left:356.398987pt;margin-top:36.006622pt;width:19.350pt;height:8.4pt;mso-position-horizontal-relative:page;mso-position-vertical-relative:paragraph;z-index:-30187520" coordorigin="7128,720" coordsize="387,168">
            <v:shape style="position:absolute;left:7127;top:727;width:197;height:152" type="#_x0000_t75" stroked="false">
              <v:imagedata r:id="rId815" o:title=""/>
            </v:shape>
            <v:shape style="position:absolute;left:7355;top:720;width:159;height:168" type="#_x0000_t75" stroked="false">
              <v:imagedata r:id="rId115" o:title=""/>
            </v:shape>
            <w10:wrap type="none"/>
          </v:group>
        </w:pict>
      </w:r>
      <w:r>
        <w:rPr/>
        <w:pict>
          <v:group style="position:absolute;margin-left:463.919006pt;margin-top:33.726620pt;width:25.1pt;height:11.4pt;mso-position-horizontal-relative:page;mso-position-vertical-relative:paragraph;z-index:-30187008" coordorigin="9278,675" coordsize="502,228">
            <v:shape style="position:absolute;left:9278;top:674;width:188;height:228" type="#_x0000_t75" stroked="false">
              <v:imagedata r:id="rId813" o:title=""/>
            </v:shape>
            <v:shape style="position:absolute;left:9734;top:748;width:46;height:77" coordorigin="9734,749" coordsize="46,77" path="m9780,749l9739,749,9734,749,9734,826,9739,826,9744,826,9780,826,9780,816,9744,816,9744,759,9780,759,9780,749xe" filled="true" fillcolor="#000000" stroked="false">
              <v:path arrowok="t"/>
              <v:fill type="solid"/>
            </v:shape>
            <v:shape style="position:absolute;left:9523;top:679;width:152;height:221" type="#_x0000_t75" stroked="false">
              <v:imagedata r:id="rId537" o:title=""/>
            </v:shape>
            <w10:wrap type="none"/>
          </v:group>
        </w:pict>
      </w:r>
      <w:r>
        <w:rPr/>
        <w:pict>
          <v:shape style="position:absolute;margin-left:494.399017pt;margin-top:35.166607pt;width:7.7pt;height:8.2pt;mso-position-horizontal-relative:page;mso-position-vertical-relative:paragraph;z-index:-30186496" coordorigin="9888,703" coordsize="154,164" path="m9955,706l9898,706,9893,706,9888,706,9888,857,9888,862,9888,867,9946,867,9950,867,9955,867,9955,715,9955,715,9955,706xm10042,703l9982,703,9977,703,9972,703,9972,857,9972,862,9972,867,10032,867,10037,867,10042,867,10042,713,10042,713,10042,703xe" filled="true" fillcolor="#000000" stroked="false">
            <v:path arrowok="t"/>
            <v:fill type="solid"/>
            <w10:wrap type="none"/>
          </v:shape>
        </w:pict>
      </w:r>
      <w:r>
        <w:rPr>
          <w:sz w:val="24"/>
        </w:rPr>
        <w:t>.</w:t>
        <w:tab/>
        <w:t>Press</w:t>
      </w:r>
      <w:r>
        <w:rPr>
          <w:spacing w:val="-5"/>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8"/>
          <w:sz w:val="24"/>
        </w:rPr>
        <w:t> </w:t>
      </w:r>
      <w:r>
        <w:rPr>
          <w:sz w:val="24"/>
        </w:rPr>
        <w:t>The</w:t>
      </w:r>
      <w:r>
        <w:rPr>
          <w:spacing w:val="-4"/>
          <w:sz w:val="24"/>
        </w:rPr>
        <w:t> </w:t>
      </w:r>
      <w:r>
        <w:rPr>
          <w:sz w:val="24"/>
        </w:rPr>
        <w:t>instrument</w:t>
      </w:r>
      <w:r>
        <w:rPr>
          <w:spacing w:val="-4"/>
          <w:sz w:val="24"/>
        </w:rPr>
        <w:t> </w:t>
      </w:r>
      <w:r>
        <w:rPr>
          <w:sz w:val="24"/>
        </w:rPr>
        <w:t>asks</w:t>
      </w:r>
      <w:r>
        <w:rPr>
          <w:spacing w:val="-4"/>
          <w:sz w:val="24"/>
        </w:rPr>
        <w:t> </w:t>
      </w:r>
      <w:r>
        <w:rPr>
          <w:sz w:val="24"/>
        </w:rPr>
        <w:t>if</w:t>
      </w:r>
      <w:r>
        <w:rPr>
          <w:spacing w:val="-4"/>
          <w:sz w:val="24"/>
        </w:rPr>
        <w:t> </w:t>
      </w:r>
      <w:r>
        <w:rPr>
          <w:sz w:val="24"/>
        </w:rPr>
        <w:t>you</w:t>
      </w:r>
      <w:r>
        <w:rPr>
          <w:spacing w:val="-4"/>
          <w:sz w:val="24"/>
        </w:rPr>
        <w:t> </w:t>
      </w:r>
      <w:r>
        <w:rPr>
          <w:sz w:val="24"/>
        </w:rPr>
        <w:t>want</w:t>
      </w:r>
      <w:r>
        <w:rPr>
          <w:spacing w:val="-4"/>
          <w:sz w:val="24"/>
        </w:rPr>
        <w:t> </w:t>
      </w:r>
      <w:r>
        <w:rPr>
          <w:sz w:val="24"/>
        </w:rPr>
        <w:t>to</w:t>
      </w:r>
      <w:r>
        <w:rPr>
          <w:spacing w:val="-4"/>
          <w:sz w:val="24"/>
        </w:rPr>
        <w:t> </w:t>
      </w:r>
      <w:r>
        <w:rPr>
          <w:sz w:val="24"/>
        </w:rPr>
        <w:t>restore</w:t>
      </w:r>
      <w:r>
        <w:rPr>
          <w:spacing w:val="-3"/>
          <w:sz w:val="24"/>
        </w:rPr>
        <w:t> </w:t>
      </w:r>
      <w:r>
        <w:rPr>
          <w:sz w:val="24"/>
        </w:rPr>
        <w:t>all defaults.</w:t>
      </w:r>
    </w:p>
    <w:p>
      <w:pPr>
        <w:pStyle w:val="ListParagraph"/>
        <w:numPr>
          <w:ilvl w:val="0"/>
          <w:numId w:val="279"/>
        </w:numPr>
        <w:tabs>
          <w:tab w:pos="2040" w:val="left" w:leader="none"/>
          <w:tab w:pos="2363" w:val="left" w:leader="none"/>
        </w:tabs>
        <w:spacing w:line="208" w:lineRule="auto" w:before="78" w:after="0"/>
        <w:ind w:left="2363" w:right="1510" w:hanging="504"/>
        <w:jc w:val="left"/>
        <w:rPr>
          <w:sz w:val="24"/>
        </w:rPr>
      </w:pPr>
      <w:r>
        <w:rPr>
          <w:sz w:val="24"/>
        </w:rPr>
        <w:t>.</w:t>
        <w:tab/>
        <w:t>Press</w:t>
      </w:r>
      <w:r>
        <w:rPr>
          <w:spacing w:val="-4"/>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4"/>
          <w:sz w:val="24"/>
        </w:rPr>
        <w:t> </w:t>
      </w:r>
      <w:r>
        <w:rPr>
          <w:sz w:val="24"/>
        </w:rPr>
        <w:t>to</w:t>
      </w:r>
      <w:r>
        <w:rPr>
          <w:spacing w:val="-3"/>
          <w:sz w:val="24"/>
        </w:rPr>
        <w:t> </w:t>
      </w:r>
      <w:r>
        <w:rPr>
          <w:sz w:val="24"/>
        </w:rPr>
        <w:t>continue.</w:t>
      </w:r>
      <w:r>
        <w:rPr>
          <w:spacing w:val="-4"/>
          <w:sz w:val="24"/>
        </w:rPr>
        <w:t> </w:t>
      </w:r>
      <w:r>
        <w:rPr>
          <w:sz w:val="24"/>
        </w:rPr>
        <w:t>Press</w:t>
      </w:r>
      <w:r>
        <w:rPr>
          <w:spacing w:val="-3"/>
          <w:sz w:val="24"/>
        </w:rPr>
        <w:t> </w:t>
      </w:r>
      <w:r>
        <w:rPr>
          <w:sz w:val="24"/>
        </w:rPr>
        <w:t>and</w:t>
      </w:r>
      <w:r>
        <w:rPr>
          <w:spacing w:val="-4"/>
          <w:sz w:val="24"/>
        </w:rPr>
        <w:t> </w:t>
      </w:r>
      <w:r>
        <w:rPr>
          <w:sz w:val="24"/>
        </w:rPr>
        <w:t>release</w:t>
      </w:r>
      <w:r>
        <w:rPr>
          <w:spacing w:val="-16"/>
          <w:sz w:val="24"/>
        </w:rPr>
        <w:t> </w:t>
      </w:r>
      <w:r>
        <w:rPr>
          <w:sz w:val="24"/>
        </w:rPr>
        <w:t>AIR</w:t>
      </w:r>
      <w:r>
        <w:rPr>
          <w:spacing w:val="-3"/>
          <w:sz w:val="24"/>
        </w:rPr>
        <w:t> </w:t>
      </w:r>
      <w:r>
        <w:rPr>
          <w:sz w:val="24"/>
        </w:rPr>
        <w:t>to</w:t>
      </w:r>
      <w:r>
        <w:rPr>
          <w:spacing w:val="-4"/>
          <w:sz w:val="24"/>
        </w:rPr>
        <w:t> </w:t>
      </w:r>
      <w:r>
        <w:rPr>
          <w:sz w:val="24"/>
        </w:rPr>
        <w:t>return</w:t>
      </w:r>
      <w:r>
        <w:rPr>
          <w:spacing w:val="-4"/>
          <w:sz w:val="24"/>
        </w:rPr>
        <w:t> </w:t>
      </w:r>
      <w:r>
        <w:rPr>
          <w:sz w:val="24"/>
        </w:rPr>
        <w:t>to Maintenance</w:t>
      </w:r>
      <w:r>
        <w:rPr>
          <w:spacing w:val="-2"/>
          <w:sz w:val="24"/>
        </w:rPr>
        <w:t> </w:t>
      </w:r>
      <w:r>
        <w:rPr>
          <w:sz w:val="24"/>
        </w:rPr>
        <w:t>Mode.</w:t>
      </w:r>
    </w:p>
    <w:p>
      <w:pPr>
        <w:pStyle w:val="ListParagraph"/>
        <w:numPr>
          <w:ilvl w:val="0"/>
          <w:numId w:val="279"/>
        </w:numPr>
        <w:tabs>
          <w:tab w:pos="2040" w:val="left" w:leader="none"/>
          <w:tab w:pos="2363" w:val="left" w:leader="none"/>
        </w:tabs>
        <w:spacing w:line="240" w:lineRule="auto" w:before="50" w:after="0"/>
        <w:ind w:left="2039" w:right="0" w:hanging="181"/>
        <w:jc w:val="left"/>
        <w:rPr>
          <w:sz w:val="24"/>
        </w:rPr>
      </w:pPr>
      <w:r>
        <w:rPr/>
        <w:pict>
          <v:shape style="position:absolute;margin-left:141.839005pt;margin-top:21.743031pt;width:152.2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before="3"/>
                          <w:rPr>
                            <w:sz w:val="33"/>
                          </w:rPr>
                        </w:pPr>
                      </w:p>
                      <w:p>
                        <w:pPr>
                          <w:pStyle w:val="TableParagraph"/>
                          <w:spacing w:line="328" w:lineRule="exact"/>
                          <w:ind w:left="107"/>
                          <w:rPr>
                            <w:rFonts w:ascii="Arial"/>
                            <w:sz w:val="29"/>
                          </w:rPr>
                        </w:pPr>
                        <w:r>
                          <w:rPr>
                            <w:rFonts w:ascii="Arial"/>
                            <w:sz w:val="29"/>
                          </w:rPr>
                          <w:t>ARE YOU SURE ?</w:t>
                        </w:r>
                      </w:p>
                      <w:p>
                        <w:pPr>
                          <w:pStyle w:val="TableParagraph"/>
                          <w:spacing w:line="311" w:lineRule="exact"/>
                          <w:ind w:left="679"/>
                          <w:rPr>
                            <w:rFonts w:ascii="Arial"/>
                            <w:sz w:val="29"/>
                          </w:rPr>
                        </w:pPr>
                        <w:r>
                          <w:rPr>
                            <w:rFonts w:ascii="Arial"/>
                            <w:sz w:val="29"/>
                          </w:rPr>
                          <w:t>YES : MODE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 .DEFAULT</w:t>
                        </w:r>
                      </w:p>
                    </w:tc>
                  </w:tr>
                </w:tbl>
                <w:p>
                  <w:pPr>
                    <w:pStyle w:val="BodyText"/>
                  </w:pPr>
                </w:p>
              </w:txbxContent>
            </v:textbox>
            <w10:wrap type="topAndBottom"/>
          </v:shape>
        </w:pict>
      </w:r>
      <w:r>
        <w:rPr/>
        <w:pict>
          <v:group style="position:absolute;margin-left:295.199005pt;margin-top:58.823029pt;width:58.7pt;height:6.5pt;mso-position-horizontal-relative:page;mso-position-vertical-relative:paragraph;z-index:-15265792;mso-wrap-distance-left:0;mso-wrap-distance-right:0" coordorigin="5904,1176" coordsize="1174,130">
            <v:shape style="position:absolute;left:5903;top:1176;width:231;height:130" type="#_x0000_t75" stroked="false">
              <v:imagedata r:id="rId181" o:title=""/>
            </v:shape>
            <v:shape style="position:absolute;left:6847;top:1176;width:231;height:130" type="#_x0000_t75" stroked="false">
              <v:imagedata r:id="rId48" o:title=""/>
            </v:shape>
            <v:rect style="position:absolute;left:6131;top:1238;width:718;height:8" filled="true" fillcolor="#000000" stroked="false">
              <v:fill type="solid"/>
            </v:rect>
            <w10:wrap type="topAndBottom"/>
          </v:group>
        </w:pict>
      </w:r>
      <w:r>
        <w:rPr/>
        <w:pict>
          <v:shape style="position:absolute;margin-left:354.239014pt;margin-top:21.743031pt;width:152.2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1"/>
                    <w:gridCol w:w="165"/>
                    <w:gridCol w:w="89"/>
                    <w:gridCol w:w="95"/>
                  </w:tblGrid>
                  <w:tr>
                    <w:trPr>
                      <w:trHeight w:val="217" w:hRule="atLeast"/>
                    </w:trPr>
                    <w:tc>
                      <w:tcPr>
                        <w:tcW w:w="2681"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5"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before="3"/>
                          <w:rPr>
                            <w:sz w:val="33"/>
                          </w:rPr>
                        </w:pPr>
                      </w:p>
                      <w:p>
                        <w:pPr>
                          <w:pStyle w:val="TableParagraph"/>
                          <w:spacing w:line="328" w:lineRule="exact"/>
                          <w:ind w:left="107"/>
                          <w:rPr>
                            <w:rFonts w:ascii="Arial"/>
                            <w:sz w:val="29"/>
                          </w:rPr>
                        </w:pPr>
                        <w:r>
                          <w:rPr>
                            <w:rFonts w:ascii="Arial"/>
                            <w:sz w:val="29"/>
                          </w:rPr>
                          <w:t>ARE YOU SURE ?</w:t>
                        </w:r>
                      </w:p>
                      <w:p>
                        <w:pPr>
                          <w:pStyle w:val="TableParagraph"/>
                          <w:spacing w:line="311" w:lineRule="exact"/>
                          <w:ind w:left="684"/>
                          <w:rPr>
                            <w:rFonts w:ascii="Arial"/>
                            <w:sz w:val="29"/>
                          </w:rPr>
                        </w:pPr>
                        <w:r>
                          <w:rPr>
                            <w:rFonts w:ascii="Arial"/>
                            <w:sz w:val="29"/>
                          </w:rPr>
                          <w:t>NO : AIR</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M .DEFAULT</w:t>
                        </w:r>
                      </w:p>
                    </w:tc>
                  </w:tr>
                </w:tbl>
                <w:p>
                  <w:pPr>
                    <w:pStyle w:val="BodyText"/>
                  </w:pPr>
                </w:p>
              </w:txbxContent>
            </v:textbox>
            <w10:wrap type="topAndBottom"/>
          </v:shape>
        </w:pict>
      </w:r>
      <w:r>
        <w:rPr/>
        <w:pict>
          <v:group style="position:absolute;margin-left:143.998993pt;margin-top:25.583031pt;width:19.350pt;height:8.3pt;mso-position-horizontal-relative:page;mso-position-vertical-relative:paragraph;z-index:-30185984" coordorigin="2880,512" coordsize="387,166">
            <v:shape style="position:absolute;left:2879;top:516;width:197;height:154" type="#_x0000_t75" stroked="false">
              <v:imagedata r:id="rId123" o:title=""/>
            </v:shape>
            <v:shape style="position:absolute;left:3110;top:511;width:156;height:166" type="#_x0000_t75" stroked="false">
              <v:imagedata r:id="rId784" o:title=""/>
            </v:shape>
            <w10:wrap type="none"/>
          </v:group>
        </w:pict>
      </w:r>
      <w:r>
        <w:rPr/>
        <w:pict>
          <v:group style="position:absolute;margin-left:251.518997pt;margin-top:23.30303pt;width:25.1pt;height:11.3pt;mso-position-horizontal-relative:page;mso-position-vertical-relative:paragraph;z-index:-30185472" coordorigin="5030,466" coordsize="502,226">
            <v:shape style="position:absolute;left:5030;top:466;width:188;height:226" type="#_x0000_t75" stroked="false">
              <v:imagedata r:id="rId130" o:title=""/>
            </v:shape>
            <v:shape style="position:absolute;left:5486;top:538;width:46;height:144" coordorigin="5486,538" coordsize="46,144" path="m5532,538l5496,538,5486,538,5486,615,5486,617,5491,617,5496,617,5522,617,5522,682,5532,682,5532,617,5532,612,5532,608,5496,608,5496,548,5532,548,5532,538xe" filled="true" fillcolor="#000000" stroked="false">
              <v:path arrowok="t"/>
              <v:fill type="solid"/>
            </v:shape>
            <v:shape style="position:absolute;left:5275;top:468;width:152;height:224" type="#_x0000_t75" stroked="false">
              <v:imagedata r:id="rId816" o:title=""/>
            </v:shape>
            <w10:wrap type="none"/>
          </v:group>
        </w:pict>
      </w:r>
      <w:r>
        <w:rPr/>
        <w:pict>
          <v:group style="position:absolute;margin-left:356.398987pt;margin-top:25.583031pt;width:19.350pt;height:8.3pt;mso-position-horizontal-relative:page;mso-position-vertical-relative:paragraph;z-index:-30184960" coordorigin="7128,512" coordsize="387,166">
            <v:shape style="position:absolute;left:7127;top:516;width:197;height:154" type="#_x0000_t75" stroked="false">
              <v:imagedata r:id="rId817" o:title=""/>
            </v:shape>
            <v:shape style="position:absolute;left:7358;top:511;width:156;height:166" type="#_x0000_t75" stroked="false">
              <v:imagedata r:id="rId784" o:title=""/>
            </v:shape>
            <w10:wrap type="none"/>
          </v:group>
        </w:pict>
      </w:r>
      <w:r>
        <w:rPr/>
        <w:pict>
          <v:group style="position:absolute;margin-left:463.919006pt;margin-top:23.30303pt;width:25.1pt;height:11.3pt;mso-position-horizontal-relative:page;mso-position-vertical-relative:paragraph;z-index:-30184448" coordorigin="9278,466" coordsize="502,226">
            <v:shape style="position:absolute;left:9278;top:466;width:188;height:226" type="#_x0000_t75" stroked="false">
              <v:imagedata r:id="rId130" o:title=""/>
            </v:shape>
            <v:shape style="position:absolute;left:9734;top:538;width:46;height:80" coordorigin="9734,538" coordsize="46,80" path="m9780,538l9744,538,9734,538,9734,615,9734,617,9739,617,9744,617,9780,617,9780,608,9744,608,9744,548,9780,548,9780,538xe" filled="true" fillcolor="#000000" stroked="false">
              <v:path arrowok="t"/>
              <v:fill type="solid"/>
            </v:shape>
            <v:shape style="position:absolute;left:9523;top:468;width:152;height:224" type="#_x0000_t75" stroked="false">
              <v:imagedata r:id="rId131" o:title=""/>
            </v:shape>
            <w10:wrap type="none"/>
          </v:group>
        </w:pict>
      </w:r>
      <w:r>
        <w:rPr>
          <w:sz w:val="24"/>
        </w:rPr>
        <w:t>.</w:t>
        <w:tab/>
        <w:t>The instrument asks if you are sure you want to restore the</w:t>
      </w:r>
      <w:r>
        <w:rPr>
          <w:spacing w:val="-19"/>
          <w:sz w:val="24"/>
        </w:rPr>
        <w:t> </w:t>
      </w:r>
      <w:r>
        <w:rPr>
          <w:sz w:val="24"/>
        </w:rPr>
        <w:t>defaults.</w:t>
      </w:r>
    </w:p>
    <w:p>
      <w:pPr>
        <w:spacing w:after="0" w:line="240" w:lineRule="auto"/>
        <w:jc w:val="left"/>
        <w:rPr>
          <w:sz w:val="24"/>
        </w:rPr>
        <w:sectPr>
          <w:pgSz w:w="12240" w:h="15840"/>
          <w:pgMar w:header="0" w:footer="730" w:top="740" w:bottom="920" w:left="300" w:right="280"/>
        </w:sectPr>
      </w:pPr>
    </w:p>
    <w:p>
      <w:pPr>
        <w:pStyle w:val="ListParagraph"/>
        <w:numPr>
          <w:ilvl w:val="0"/>
          <w:numId w:val="279"/>
        </w:numPr>
        <w:tabs>
          <w:tab w:pos="2040" w:val="left" w:leader="none"/>
          <w:tab w:pos="2363" w:val="left" w:leader="none"/>
        </w:tabs>
        <w:spacing w:line="208" w:lineRule="auto" w:before="106" w:after="0"/>
        <w:ind w:left="2363" w:right="1105" w:hanging="504"/>
        <w:jc w:val="left"/>
        <w:rPr>
          <w:sz w:val="24"/>
        </w:rPr>
      </w:pPr>
      <w:r>
        <w:rPr>
          <w:sz w:val="24"/>
        </w:rPr>
        <w:t>.</w:t>
        <w:tab/>
        <w:t>Press</w:t>
      </w:r>
      <w:r>
        <w:rPr>
          <w:spacing w:val="-4"/>
          <w:sz w:val="24"/>
        </w:rPr>
        <w:t> </w:t>
      </w:r>
      <w:r>
        <w:rPr>
          <w:sz w:val="24"/>
        </w:rPr>
        <w:t>and</w:t>
      </w:r>
      <w:r>
        <w:rPr>
          <w:spacing w:val="-4"/>
          <w:sz w:val="24"/>
        </w:rPr>
        <w:t> </w:t>
      </w:r>
      <w:r>
        <w:rPr>
          <w:sz w:val="24"/>
        </w:rPr>
        <w:t>release</w:t>
      </w:r>
      <w:r>
        <w:rPr>
          <w:spacing w:val="-2"/>
          <w:sz w:val="24"/>
        </w:rPr>
        <w:t> </w:t>
      </w:r>
      <w:r>
        <w:rPr>
          <w:sz w:val="24"/>
        </w:rPr>
        <w:t>POWER</w:t>
      </w:r>
      <w:r>
        <w:rPr>
          <w:spacing w:val="-5"/>
          <w:sz w:val="24"/>
        </w:rPr>
        <w:t> </w:t>
      </w:r>
      <w:r>
        <w:rPr>
          <w:sz w:val="24"/>
        </w:rPr>
        <w:t>MODE</w:t>
      </w:r>
      <w:r>
        <w:rPr>
          <w:spacing w:val="-4"/>
          <w:sz w:val="24"/>
        </w:rPr>
        <w:t> </w:t>
      </w:r>
      <w:r>
        <w:rPr>
          <w:sz w:val="24"/>
        </w:rPr>
        <w:t>to</w:t>
      </w:r>
      <w:r>
        <w:rPr>
          <w:spacing w:val="-3"/>
          <w:sz w:val="24"/>
        </w:rPr>
        <w:t> </w:t>
      </w:r>
      <w:r>
        <w:rPr>
          <w:sz w:val="24"/>
        </w:rPr>
        <w:t>perform</w:t>
      </w:r>
      <w:r>
        <w:rPr>
          <w:spacing w:val="-5"/>
          <w:sz w:val="24"/>
        </w:rPr>
        <w:t> </w:t>
      </w:r>
      <w:r>
        <w:rPr>
          <w:sz w:val="24"/>
        </w:rPr>
        <w:t>the</w:t>
      </w:r>
      <w:r>
        <w:rPr>
          <w:spacing w:val="-4"/>
          <w:sz w:val="24"/>
        </w:rPr>
        <w:t> </w:t>
      </w:r>
      <w:r>
        <w:rPr>
          <w:sz w:val="24"/>
        </w:rPr>
        <w:t>default</w:t>
      </w:r>
      <w:r>
        <w:rPr>
          <w:spacing w:val="-3"/>
          <w:sz w:val="24"/>
        </w:rPr>
        <w:t> </w:t>
      </w:r>
      <w:r>
        <w:rPr>
          <w:sz w:val="24"/>
        </w:rPr>
        <w:t>operation.</w:t>
      </w:r>
      <w:r>
        <w:rPr>
          <w:spacing w:val="-4"/>
          <w:sz w:val="24"/>
        </w:rPr>
        <w:t> </w:t>
      </w:r>
      <w:r>
        <w:rPr>
          <w:sz w:val="24"/>
        </w:rPr>
        <w:t>Press</w:t>
      </w:r>
      <w:r>
        <w:rPr>
          <w:spacing w:val="-6"/>
          <w:sz w:val="24"/>
        </w:rPr>
        <w:t> </w:t>
      </w:r>
      <w:r>
        <w:rPr>
          <w:sz w:val="24"/>
        </w:rPr>
        <w:t>and</w:t>
      </w:r>
      <w:r>
        <w:rPr>
          <w:spacing w:val="-4"/>
          <w:sz w:val="24"/>
        </w:rPr>
        <w:t> </w:t>
      </w:r>
      <w:r>
        <w:rPr>
          <w:sz w:val="24"/>
        </w:rPr>
        <w:t>release AIR to return to Maintenance</w:t>
      </w:r>
      <w:r>
        <w:rPr>
          <w:spacing w:val="-2"/>
          <w:sz w:val="24"/>
        </w:rPr>
        <w:t> </w:t>
      </w:r>
      <w:r>
        <w:rPr>
          <w:sz w:val="24"/>
        </w:rPr>
        <w:t>Mode.</w:t>
      </w:r>
    </w:p>
    <w:p>
      <w:pPr>
        <w:pStyle w:val="ListParagraph"/>
        <w:numPr>
          <w:ilvl w:val="0"/>
          <w:numId w:val="279"/>
        </w:numPr>
        <w:tabs>
          <w:tab w:pos="2040" w:val="left" w:leader="none"/>
          <w:tab w:pos="2363" w:val="left" w:leader="none"/>
        </w:tabs>
        <w:spacing w:line="240" w:lineRule="auto" w:before="49" w:after="0"/>
        <w:ind w:left="2039" w:right="0" w:hanging="181"/>
        <w:jc w:val="left"/>
        <w:rPr>
          <w:sz w:val="24"/>
        </w:rPr>
      </w:pPr>
      <w:r>
        <w:rPr>
          <w:sz w:val="24"/>
        </w:rPr>
        <w:t>.</w:t>
        <w:tab/>
        <w:t>The instrument beeps twice and returns to Maintenance</w:t>
      </w:r>
      <w:r>
        <w:rPr>
          <w:spacing w:val="-5"/>
          <w:sz w:val="24"/>
        </w:rPr>
        <w:t> </w:t>
      </w:r>
      <w:r>
        <w:rPr>
          <w:sz w:val="24"/>
        </w:rPr>
        <w:t>Mode.</w:t>
      </w:r>
    </w:p>
    <w:p>
      <w:pPr>
        <w:pStyle w:val="ListParagraph"/>
        <w:numPr>
          <w:ilvl w:val="0"/>
          <w:numId w:val="279"/>
        </w:numPr>
        <w:tabs>
          <w:tab w:pos="2040" w:val="left" w:leader="none"/>
          <w:tab w:pos="2363" w:val="left" w:leader="none"/>
        </w:tabs>
        <w:spacing w:line="208" w:lineRule="auto" w:before="73" w:after="0"/>
        <w:ind w:left="2363" w:right="1545" w:hanging="504"/>
        <w:jc w:val="left"/>
        <w:rPr>
          <w:sz w:val="24"/>
        </w:rPr>
      </w:pPr>
      <w:r>
        <w:rPr/>
        <w:pict>
          <v:shape style="position:absolute;margin-left:53.880001pt;margin-top:34.156578pt;width:504.15pt;height:3pt;mso-position-horizontal-relative:page;mso-position-vertical-relative:paragraph;z-index:-15258624;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w:t>
      </w:r>
      <w:r>
        <w:rPr>
          <w:spacing w:val="-5"/>
          <w:sz w:val="24"/>
        </w:rPr>
        <w:t> </w:t>
      </w:r>
      <w:hyperlink w:history="true" w:anchor="_bookmark211">
        <w:r>
          <w:rPr>
            <w:sz w:val="24"/>
          </w:rPr>
          <w:t>“Exiting</w:t>
        </w:r>
        <w:r>
          <w:rPr>
            <w:spacing w:val="-4"/>
            <w:sz w:val="24"/>
          </w:rPr>
          <w:t> </w:t>
        </w:r>
        <w:r>
          <w:rPr>
            <w:sz w:val="24"/>
          </w:rPr>
          <w:t>Maintenance</w:t>
        </w:r>
        <w:r>
          <w:rPr>
            <w:spacing w:val="-4"/>
            <w:sz w:val="24"/>
          </w:rPr>
          <w:t> </w:t>
        </w:r>
        <w:r>
          <w:rPr>
            <w:sz w:val="24"/>
          </w:rPr>
          <w:t>Mode</w:t>
        </w:r>
        <w:r>
          <w:rPr>
            <w:spacing w:val="-4"/>
            <w:sz w:val="24"/>
          </w:rPr>
          <w:t> </w:t>
        </w:r>
        <w:r>
          <w:rPr>
            <w:spacing w:val="-6"/>
            <w:sz w:val="24"/>
          </w:rPr>
          <w:t>(START</w:t>
        </w:r>
        <w:r>
          <w:rPr>
            <w:spacing w:val="-8"/>
            <w:sz w:val="24"/>
          </w:rPr>
          <w:t> </w:t>
        </w:r>
        <w:r>
          <w:rPr>
            <w:sz w:val="24"/>
          </w:rPr>
          <w:t>MEASURE)”</w:t>
        </w:r>
        <w:r>
          <w:rPr>
            <w:spacing w:val="-5"/>
            <w:sz w:val="24"/>
          </w:rPr>
          <w:t> </w:t>
        </w:r>
        <w:r>
          <w:rPr>
            <w:sz w:val="24"/>
          </w:rPr>
          <w:t>on</w:t>
        </w:r>
        <w:r>
          <w:rPr>
            <w:spacing w:val="-4"/>
            <w:sz w:val="24"/>
          </w:rPr>
          <w:t> </w:t>
        </w:r>
        <w:r>
          <w:rPr>
            <w:sz w:val="24"/>
          </w:rPr>
          <w:t>page</w:t>
        </w:r>
        <w:r>
          <w:rPr>
            <w:spacing w:val="-4"/>
            <w:sz w:val="24"/>
          </w:rPr>
          <w:t> </w:t>
        </w:r>
        <w:r>
          <w:rPr>
            <w:sz w:val="24"/>
          </w:rPr>
          <w:t>158</w:t>
        </w:r>
        <w:r>
          <w:rPr>
            <w:spacing w:val="-4"/>
            <w:sz w:val="24"/>
          </w:rPr>
          <w:t> </w:t>
        </w:r>
      </w:hyperlink>
      <w:r>
        <w:rPr>
          <w:sz w:val="24"/>
        </w:rPr>
        <w:t>to</w:t>
      </w:r>
      <w:r>
        <w:rPr>
          <w:spacing w:val="-5"/>
          <w:sz w:val="24"/>
        </w:rPr>
        <w:t> </w:t>
      </w:r>
      <w:r>
        <w:rPr>
          <w:sz w:val="24"/>
        </w:rPr>
        <w:t>return</w:t>
      </w:r>
      <w:r>
        <w:rPr>
          <w:spacing w:val="-4"/>
          <w:sz w:val="24"/>
        </w:rPr>
        <w:t> </w:t>
      </w:r>
      <w:r>
        <w:rPr>
          <w:sz w:val="24"/>
        </w:rPr>
        <w:t>to Measuring</w:t>
      </w:r>
      <w:r>
        <w:rPr>
          <w:spacing w:val="-2"/>
          <w:sz w:val="24"/>
        </w:rPr>
        <w:t> </w:t>
      </w:r>
      <w:r>
        <w:rPr>
          <w:sz w:val="24"/>
        </w:rPr>
        <w:t>Mode.</w:t>
      </w:r>
    </w:p>
    <w:p>
      <w:pPr>
        <w:pStyle w:val="Heading2"/>
      </w:pPr>
      <w:bookmarkStart w:name="Exiting Maintenance Mode (START MEASURE)" w:id="419"/>
      <w:bookmarkEnd w:id="419"/>
      <w:r>
        <w:rPr>
          <w:b w:val="0"/>
        </w:rPr>
      </w:r>
      <w:bookmarkStart w:name="_bookmark211" w:id="420"/>
      <w:bookmarkEnd w:id="420"/>
      <w:r>
        <w:rPr>
          <w:b w:val="0"/>
        </w:rPr>
      </w:r>
      <w:r>
        <w:rPr/>
        <w:t>Exiting Maintenance Mode </w:t>
      </w:r>
      <w:r>
        <w:rPr>
          <w:spacing w:val="-4"/>
        </w:rPr>
        <w:t>(START</w:t>
      </w:r>
      <w:r>
        <w:rPr>
          <w:spacing w:val="-14"/>
        </w:rPr>
        <w:t> </w:t>
      </w:r>
      <w:r>
        <w:rPr/>
        <w:t>MEASURE)</w:t>
      </w:r>
    </w:p>
    <w:p>
      <w:pPr>
        <w:pStyle w:val="ListParagraph"/>
        <w:numPr>
          <w:ilvl w:val="0"/>
          <w:numId w:val="280"/>
        </w:numPr>
        <w:tabs>
          <w:tab w:pos="2040" w:val="left" w:leader="none"/>
          <w:tab w:pos="2363" w:val="left" w:leader="none"/>
        </w:tabs>
        <w:spacing w:line="240" w:lineRule="auto" w:before="236" w:after="0"/>
        <w:ind w:left="2039" w:right="0" w:hanging="181"/>
        <w:jc w:val="left"/>
        <w:rPr>
          <w:sz w:val="24"/>
        </w:rPr>
      </w:pPr>
      <w:r>
        <w:rPr/>
        <w:pict>
          <v:group style="position:absolute;margin-left:250.199005pt;margin-top:35.243pt;width:19.350pt;height:8.3pt;mso-position-horizontal-relative:page;mso-position-vertical-relative:paragraph;z-index:-30183424" coordorigin="5004,705" coordsize="387,166">
            <v:shape style="position:absolute;left:5003;top:709;width:197;height:154" type="#_x0000_t75" stroked="false">
              <v:imagedata r:id="rId123" o:title=""/>
            </v:shape>
            <v:shape style="position:absolute;left:5231;top:704;width:159;height:166" type="#_x0000_t75" stroked="false">
              <v:imagedata r:id="rId794" o:title=""/>
            </v:shape>
            <w10:wrap type="none"/>
          </v:group>
        </w:pict>
      </w:r>
      <w:r>
        <w:rPr/>
        <w:pict>
          <v:group style="position:absolute;margin-left:357.718994pt;margin-top:32.963001pt;width:25.1pt;height:11.3pt;mso-position-horizontal-relative:page;mso-position-vertical-relative:paragraph;z-index:-30182912" coordorigin="7154,659" coordsize="502,226">
            <v:shape style="position:absolute;left:7154;top:659;width:188;height:226" type="#_x0000_t75" stroked="false">
              <v:imagedata r:id="rId600" o:title=""/>
            </v:shape>
            <v:shape style="position:absolute;left:7610;top:731;width:46;height:144" coordorigin="7610,731" coordsize="46,144" path="m7656,731l7620,731,7615,731,7610,731,7610,810,7615,810,7620,810,7646,810,7646,875,7656,875,7656,810,7656,806,7656,801,7620,801,7620,741,7656,741,7656,731xe" filled="true" fillcolor="#000000" stroked="false">
              <v:path arrowok="t"/>
              <v:fill type="solid"/>
            </v:shape>
            <v:shape style="position:absolute;left:7399;top:661;width:152;height:224" type="#_x0000_t75" stroked="false">
              <v:imagedata r:id="rId601" o:title=""/>
            </v:shape>
            <w10:wrap type="none"/>
          </v:group>
        </w:pict>
      </w:r>
      <w:r>
        <w:rPr>
          <w:sz w:val="24"/>
        </w:rPr>
        <w:t>.</w:t>
        <w:tab/>
        <w:t>While in Maintenance Mode, use AIR to place the cursor next to </w:t>
      </w:r>
      <w:r>
        <w:rPr>
          <w:b/>
          <w:spacing w:val="-6"/>
          <w:sz w:val="24"/>
        </w:rPr>
        <w:t>START</w:t>
      </w:r>
      <w:r>
        <w:rPr>
          <w:b/>
          <w:spacing w:val="-39"/>
          <w:sz w:val="24"/>
        </w:rPr>
        <w:t> </w:t>
      </w:r>
      <w:r>
        <w:rPr>
          <w:b/>
          <w:sz w:val="24"/>
        </w:rPr>
        <w:t>MEASURE</w:t>
      </w:r>
      <w:r>
        <w:rPr>
          <w:sz w:val="24"/>
        </w:rPr>
        <w:t>.</w:t>
      </w:r>
    </w:p>
    <w:p>
      <w:pPr>
        <w:pStyle w:val="BodyText"/>
        <w:spacing w:before="3" w:after="1"/>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1" w:hRule="atLeast"/>
        </w:trPr>
        <w:tc>
          <w:tcPr>
            <w:tcW w:w="3031" w:type="dxa"/>
            <w:gridSpan w:val="4"/>
            <w:tcBorders>
              <w:top w:val="nil"/>
            </w:tcBorders>
          </w:tcPr>
          <w:p>
            <w:pPr>
              <w:pStyle w:val="TableParagraph"/>
              <w:spacing w:line="328" w:lineRule="exact" w:before="61"/>
              <w:ind w:left="285"/>
              <w:rPr>
                <w:rFonts w:ascii="Arial"/>
                <w:sz w:val="29"/>
              </w:rPr>
            </w:pPr>
            <w:r>
              <w:rPr>
                <w:rFonts w:ascii="Arial"/>
                <w:sz w:val="29"/>
              </w:rPr>
              <w:t>LCD CONTRAST</w:t>
            </w:r>
          </w:p>
          <w:p>
            <w:pPr>
              <w:pStyle w:val="TableParagraph"/>
              <w:spacing w:line="320" w:lineRule="exact"/>
              <w:ind w:left="285"/>
              <w:rPr>
                <w:rFonts w:ascii="Arial"/>
                <w:sz w:val="29"/>
              </w:rPr>
            </w:pPr>
            <w:r>
              <w:rPr>
                <w:rFonts w:ascii="Arial"/>
                <w:sz w:val="29"/>
              </w:rPr>
              <w:t>M. DEFAULT</w:t>
            </w:r>
          </w:p>
          <w:p>
            <w:pPr>
              <w:pStyle w:val="TableParagraph"/>
              <w:spacing w:line="312" w:lineRule="exact"/>
              <w:ind w:left="81"/>
              <w:rPr>
                <w:rFonts w:ascii="Arial"/>
                <w:sz w:val="29"/>
              </w:rPr>
            </w:pPr>
            <w:r>
              <w:rPr/>
              <w:drawing>
                <wp:inline distT="0" distB="0" distL="0" distR="0">
                  <wp:extent cx="100584" cy="146304"/>
                  <wp:effectExtent l="0" t="0" r="0" b="0"/>
                  <wp:docPr id="657" name="image356.png"/>
                  <wp:cNvGraphicFramePr>
                    <a:graphicFrameLocks noChangeAspect="1"/>
                  </wp:cNvGraphicFramePr>
                  <a:graphic>
                    <a:graphicData uri="http://schemas.openxmlformats.org/drawingml/2006/picture">
                      <pic:pic>
                        <pic:nvPicPr>
                          <pic:cNvPr id="658" name="image356.png"/>
                          <pic:cNvPicPr/>
                        </pic:nvPicPr>
                        <pic:blipFill>
                          <a:blip r:embed="rId376" cstate="print"/>
                          <a:stretch>
                            <a:fillRect/>
                          </a:stretch>
                        </pic:blipFill>
                        <pic:spPr>
                          <a:xfrm>
                            <a:off x="0" y="0"/>
                            <a:ext cx="100584" cy="146304"/>
                          </a:xfrm>
                          <a:prstGeom prst="rect">
                            <a:avLst/>
                          </a:prstGeom>
                        </pic:spPr>
                      </pic:pic>
                    </a:graphicData>
                  </a:graphic>
                </wp:inline>
              </w:drawing>
            </w:r>
            <w:r>
              <w:rPr/>
            </w:r>
            <w:r>
              <w:rPr>
                <w:spacing w:val="-5"/>
                <w:position w:val="1"/>
                <w:sz w:val="20"/>
              </w:rPr>
              <w:t> </w:t>
            </w:r>
            <w:r>
              <w:rPr>
                <w:rFonts w:ascii="Arial"/>
                <w:spacing w:val="-9"/>
                <w:position w:val="1"/>
                <w:sz w:val="29"/>
              </w:rPr>
              <w:t>START</w:t>
            </w:r>
            <w:r>
              <w:rPr>
                <w:rFonts w:ascii="Arial"/>
                <w:spacing w:val="11"/>
                <w:position w:val="1"/>
                <w:sz w:val="29"/>
              </w:rPr>
              <w:t> </w:t>
            </w:r>
            <w:r>
              <w:rPr>
                <w:rFonts w:ascii="Arial"/>
                <w:spacing w:val="-4"/>
                <w:position w:val="1"/>
                <w:sz w:val="29"/>
              </w:rPr>
              <w:t>MEASURE</w:t>
            </w:r>
          </w:p>
        </w:tc>
      </w:tr>
      <w:tr>
        <w:trPr>
          <w:trHeight w:val="359" w:hRule="atLeast"/>
        </w:trPr>
        <w:tc>
          <w:tcPr>
            <w:tcW w:w="3031" w:type="dxa"/>
            <w:gridSpan w:val="4"/>
          </w:tcPr>
          <w:p>
            <w:pPr>
              <w:pStyle w:val="TableParagraph"/>
              <w:spacing w:line="308" w:lineRule="exact"/>
              <w:ind w:left="45"/>
              <w:rPr>
                <w:rFonts w:ascii="Arial"/>
                <w:sz w:val="29"/>
              </w:rPr>
            </w:pPr>
            <w:r>
              <w:rPr>
                <w:rFonts w:ascii="Arial"/>
                <w:sz w:val="29"/>
              </w:rPr>
              <w:t>MAINTENANCE</w:t>
            </w:r>
          </w:p>
        </w:tc>
      </w:tr>
    </w:tbl>
    <w:p>
      <w:pPr>
        <w:pStyle w:val="ListParagraph"/>
        <w:numPr>
          <w:ilvl w:val="0"/>
          <w:numId w:val="280"/>
        </w:numPr>
        <w:tabs>
          <w:tab w:pos="2040" w:val="left" w:leader="none"/>
          <w:tab w:pos="2363" w:val="left" w:leader="none"/>
        </w:tabs>
        <w:spacing w:line="240" w:lineRule="auto" w:before="68" w:after="0"/>
        <w:ind w:left="2039" w:right="0" w:hanging="181"/>
        <w:jc w:val="left"/>
        <w:rPr>
          <w:sz w:val="24"/>
        </w:rPr>
      </w:pPr>
      <w:r>
        <w:rPr>
          <w:sz w:val="24"/>
        </w:rPr>
        <w:t>.</w:t>
        <w:tab/>
        <w:t>Press and release POWER</w:t>
      </w:r>
      <w:r>
        <w:rPr>
          <w:spacing w:val="-4"/>
          <w:sz w:val="24"/>
        </w:rPr>
        <w:t> </w:t>
      </w:r>
      <w:r>
        <w:rPr>
          <w:sz w:val="24"/>
        </w:rPr>
        <w:t>MODE.</w:t>
      </w:r>
    </w:p>
    <w:p>
      <w:pPr>
        <w:pStyle w:val="ListParagraph"/>
        <w:numPr>
          <w:ilvl w:val="0"/>
          <w:numId w:val="280"/>
        </w:numPr>
        <w:tabs>
          <w:tab w:pos="2040" w:val="left" w:leader="none"/>
          <w:tab w:pos="2363" w:val="left" w:leader="none"/>
        </w:tabs>
        <w:spacing w:line="240" w:lineRule="auto" w:before="44" w:after="0"/>
        <w:ind w:left="2039" w:right="0" w:hanging="181"/>
        <w:jc w:val="left"/>
        <w:rPr>
          <w:sz w:val="24"/>
        </w:rPr>
      </w:pPr>
      <w:r>
        <w:rPr>
          <w:sz w:val="24"/>
        </w:rPr>
        <w:t>.</w:t>
        <w:tab/>
        <w:t>The instrument begins its start-up</w:t>
      </w:r>
      <w:r>
        <w:rPr>
          <w:spacing w:val="-6"/>
          <w:sz w:val="24"/>
        </w:rPr>
        <w:t> </w:t>
      </w:r>
      <w:r>
        <w:rPr>
          <w:sz w:val="24"/>
        </w:rPr>
        <w:t>sequence.</w:t>
      </w:r>
    </w:p>
    <w:p>
      <w:pPr>
        <w:spacing w:after="0" w:line="240" w:lineRule="auto"/>
        <w:jc w:val="left"/>
        <w:rPr>
          <w:sz w:val="24"/>
        </w:rPr>
        <w:sectPr>
          <w:pgSz w:w="12240" w:h="15840"/>
          <w:pgMar w:header="0" w:footer="703" w:top="580" w:bottom="900" w:left="300" w:right="280"/>
        </w:sectPr>
      </w:pPr>
    </w:p>
    <w:p>
      <w:pPr>
        <w:pStyle w:val="Heading1"/>
      </w:pPr>
      <w:bookmarkStart w:name="Appendix C: Gas Select Mode" w:id="421"/>
      <w:bookmarkEnd w:id="421"/>
      <w:r>
        <w:rPr>
          <w:b w:val="0"/>
        </w:rPr>
      </w:r>
      <w:bookmarkStart w:name="_bookmark212" w:id="422"/>
      <w:bookmarkEnd w:id="422"/>
      <w:r>
        <w:rPr>
          <w:b w:val="0"/>
        </w:rPr>
      </w:r>
      <w:r>
        <w:rPr/>
        <w:t>Appendix C: Gas Select Mode</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257088;mso-wrap-distance-left:0;mso-wrap-distance-right:0" coordorigin="1078,308" coordsize="10083,60" path="m11160,308l1080,308,1078,308,1078,368,1080,368,11160,368,11160,308xe" filled="true" fillcolor="#000000" stroked="false">
            <v:path arrowok="t"/>
            <v:fill type="solid"/>
            <w10:wrap type="topAndBottom"/>
          </v:shape>
        </w:pict>
      </w:r>
    </w:p>
    <w:p>
      <w:pPr>
        <w:pStyle w:val="Heading2"/>
      </w:pPr>
      <w:bookmarkStart w:name="Overview" w:id="423"/>
      <w:bookmarkEnd w:id="423"/>
      <w:r>
        <w:rPr>
          <w:b w:val="0"/>
        </w:rPr>
      </w:r>
      <w:bookmarkStart w:name="_bookmark213" w:id="424"/>
      <w:bookmarkEnd w:id="424"/>
      <w:r>
        <w:rPr>
          <w:b w:val="0"/>
        </w:rPr>
      </w:r>
      <w:r>
        <w:rPr/>
        <w:t>Overview</w:t>
      </w:r>
    </w:p>
    <w:p>
      <w:pPr>
        <w:pStyle w:val="BodyText"/>
        <w:spacing w:line="208" w:lineRule="auto" w:before="265"/>
        <w:ind w:left="1859" w:right="755"/>
      </w:pPr>
      <w:r>
        <w:rPr/>
        <w:t>This appendix describes the GX-3R Pro in Gas Select Mode. The GX-3R Pro is factory-set to suit most applications. Update settings in Gas Select Mode only if required for your specific application. A description of the Gas Select Mode items is shown in </w:t>
      </w:r>
      <w:hyperlink w:history="true" w:anchor="_bookmark214">
        <w:r>
          <w:rPr/>
          <w:t>Table 18</w:t>
        </w:r>
      </w:hyperlink>
      <w:r>
        <w:rPr/>
        <w:t> below.</w:t>
      </w:r>
    </w:p>
    <w:p>
      <w:pPr>
        <w:spacing w:before="215"/>
        <w:ind w:left="4334" w:right="0" w:firstLine="0"/>
        <w:jc w:val="left"/>
        <w:rPr>
          <w:b/>
          <w:sz w:val="22"/>
        </w:rPr>
      </w:pPr>
      <w:bookmarkStart w:name="_bookmark214" w:id="425"/>
      <w:bookmarkEnd w:id="425"/>
      <w:r>
        <w:rPr/>
      </w:r>
      <w:r>
        <w:rPr>
          <w:b/>
          <w:sz w:val="22"/>
        </w:rPr>
        <w:t>Table 18: Gas Select Mode Menu Items</w:t>
      </w:r>
    </w:p>
    <w:p>
      <w:pPr>
        <w:pStyle w:val="BodyText"/>
        <w:spacing w:before="11"/>
        <w:rPr>
          <w:b/>
          <w:sz w:val="11"/>
        </w:rPr>
      </w:pPr>
    </w:p>
    <w:tbl>
      <w:tblPr>
        <w:tblW w:w="0" w:type="auto"/>
        <w:jc w:val="left"/>
        <w:tblInd w:w="148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633"/>
        <w:gridCol w:w="6751"/>
      </w:tblGrid>
      <w:tr>
        <w:trPr>
          <w:trHeight w:val="693" w:hRule="atLeast"/>
        </w:trPr>
        <w:tc>
          <w:tcPr>
            <w:tcW w:w="2633" w:type="dxa"/>
            <w:tcBorders>
              <w:bottom w:val="double" w:sz="1" w:space="0" w:color="000000"/>
            </w:tcBorders>
          </w:tcPr>
          <w:p>
            <w:pPr>
              <w:pStyle w:val="TableParagraph"/>
              <w:spacing w:line="249" w:lineRule="auto" w:before="96"/>
              <w:ind w:left="789" w:right="354" w:hanging="394"/>
              <w:rPr>
                <w:b/>
                <w:sz w:val="20"/>
              </w:rPr>
            </w:pPr>
            <w:r>
              <w:rPr>
                <w:b/>
                <w:sz w:val="20"/>
              </w:rPr>
              <w:t>Menu Item (Page # of Description)</w:t>
            </w:r>
          </w:p>
        </w:tc>
        <w:tc>
          <w:tcPr>
            <w:tcW w:w="6751" w:type="dxa"/>
            <w:tcBorders>
              <w:bottom w:val="double" w:sz="1" w:space="0" w:color="000000"/>
            </w:tcBorders>
          </w:tcPr>
          <w:p>
            <w:pPr>
              <w:pStyle w:val="TableParagraph"/>
              <w:spacing w:before="9"/>
              <w:rPr>
                <w:b/>
                <w:sz w:val="18"/>
              </w:rPr>
            </w:pPr>
          </w:p>
          <w:p>
            <w:pPr>
              <w:pStyle w:val="TableParagraph"/>
              <w:ind w:left="2860" w:right="2841"/>
              <w:jc w:val="center"/>
              <w:rPr>
                <w:b/>
                <w:sz w:val="20"/>
              </w:rPr>
            </w:pPr>
            <w:r>
              <w:rPr>
                <w:b/>
                <w:sz w:val="20"/>
              </w:rPr>
              <w:t>Description</w:t>
            </w:r>
          </w:p>
        </w:tc>
      </w:tr>
      <w:tr>
        <w:trPr>
          <w:trHeight w:val="374" w:hRule="atLeast"/>
        </w:trPr>
        <w:tc>
          <w:tcPr>
            <w:tcW w:w="2633" w:type="dxa"/>
            <w:tcBorders>
              <w:top w:val="double" w:sz="1" w:space="0" w:color="000000"/>
            </w:tcBorders>
          </w:tcPr>
          <w:p>
            <w:pPr>
              <w:pStyle w:val="TableParagraph"/>
              <w:spacing w:before="51"/>
              <w:ind w:left="119"/>
              <w:rPr>
                <w:sz w:val="20"/>
              </w:rPr>
            </w:pPr>
            <w:r>
              <w:rPr>
                <w:sz w:val="20"/>
              </w:rPr>
              <w:t>GAS COMBO </w:t>
            </w:r>
            <w:hyperlink w:history="true" w:anchor="_bookmark217">
              <w:r>
                <w:rPr>
                  <w:sz w:val="20"/>
                </w:rPr>
                <w:t>(pg.161</w:t>
              </w:r>
            </w:hyperlink>
            <w:r>
              <w:rPr>
                <w:sz w:val="20"/>
              </w:rPr>
              <w:t>)</w:t>
            </w:r>
          </w:p>
        </w:tc>
        <w:tc>
          <w:tcPr>
            <w:tcW w:w="6751" w:type="dxa"/>
            <w:tcBorders>
              <w:top w:val="double" w:sz="1" w:space="0" w:color="000000"/>
            </w:tcBorders>
          </w:tcPr>
          <w:p>
            <w:pPr>
              <w:pStyle w:val="TableParagraph"/>
              <w:spacing w:before="51"/>
              <w:ind w:left="119"/>
              <w:rPr>
                <w:sz w:val="20"/>
              </w:rPr>
            </w:pPr>
            <w:r>
              <w:rPr>
                <w:sz w:val="20"/>
              </w:rPr>
              <w:t>Turn channels on or off and change target gas for each channel.</w:t>
            </w:r>
          </w:p>
        </w:tc>
      </w:tr>
      <w:tr>
        <w:trPr>
          <w:trHeight w:val="380" w:hRule="atLeast"/>
        </w:trPr>
        <w:tc>
          <w:tcPr>
            <w:tcW w:w="2633" w:type="dxa"/>
          </w:tcPr>
          <w:p>
            <w:pPr>
              <w:pStyle w:val="TableParagraph"/>
              <w:spacing w:before="57"/>
              <w:ind w:left="119"/>
              <w:rPr>
                <w:sz w:val="20"/>
              </w:rPr>
            </w:pPr>
            <w:r>
              <w:rPr>
                <w:sz w:val="20"/>
              </w:rPr>
              <w:t>SAVE ALARM-P </w:t>
            </w:r>
            <w:hyperlink w:history="true" w:anchor="_bookmark218">
              <w:r>
                <w:rPr>
                  <w:sz w:val="20"/>
                </w:rPr>
                <w:t>(pg.16</w:t>
              </w:r>
            </w:hyperlink>
            <w:r>
              <w:rPr>
                <w:sz w:val="20"/>
              </w:rPr>
              <w:t>3)</w:t>
            </w:r>
          </w:p>
        </w:tc>
        <w:tc>
          <w:tcPr>
            <w:tcW w:w="6751" w:type="dxa"/>
          </w:tcPr>
          <w:p>
            <w:pPr>
              <w:pStyle w:val="TableParagraph"/>
              <w:spacing w:before="57"/>
              <w:ind w:left="117"/>
              <w:rPr>
                <w:sz w:val="20"/>
              </w:rPr>
            </w:pPr>
            <w:r>
              <w:rPr>
                <w:sz w:val="20"/>
              </w:rPr>
              <w:t>Set the current alarm points as the default alarm points.</w:t>
            </w:r>
          </w:p>
        </w:tc>
      </w:tr>
      <w:tr>
        <w:trPr>
          <w:trHeight w:val="620" w:hRule="atLeast"/>
        </w:trPr>
        <w:tc>
          <w:tcPr>
            <w:tcW w:w="2633" w:type="dxa"/>
          </w:tcPr>
          <w:p>
            <w:pPr>
              <w:pStyle w:val="TableParagraph"/>
              <w:spacing w:before="57"/>
              <w:ind w:left="119"/>
              <w:rPr>
                <w:sz w:val="20"/>
              </w:rPr>
            </w:pPr>
            <w:r>
              <w:rPr>
                <w:sz w:val="20"/>
              </w:rPr>
              <w:t>DISP MAX SPAN (p</w:t>
            </w:r>
            <w:hyperlink w:history="true" w:anchor="_bookmark219">
              <w:r>
                <w:rPr>
                  <w:sz w:val="20"/>
                </w:rPr>
                <w:t>g.163</w:t>
              </w:r>
            </w:hyperlink>
            <w:r>
              <w:rPr>
                <w:sz w:val="20"/>
              </w:rPr>
              <w:t>)</w:t>
            </w:r>
          </w:p>
        </w:tc>
        <w:tc>
          <w:tcPr>
            <w:tcW w:w="6751" w:type="dxa"/>
          </w:tcPr>
          <w:p>
            <w:pPr>
              <w:pStyle w:val="TableParagraph"/>
              <w:spacing w:before="57"/>
              <w:ind w:left="119"/>
              <w:rPr>
                <w:sz w:val="20"/>
              </w:rPr>
            </w:pPr>
            <w:r>
              <w:rPr>
                <w:b/>
                <w:sz w:val="20"/>
                <w:u w:val="single"/>
              </w:rPr>
              <w:t>ON</w:t>
            </w:r>
            <w:r>
              <w:rPr>
                <w:sz w:val="20"/>
              </w:rPr>
              <w:t>: Maximum span screen appears after a successful calibration.</w:t>
            </w:r>
          </w:p>
          <w:p>
            <w:pPr>
              <w:pStyle w:val="TableParagraph"/>
              <w:spacing w:before="10"/>
              <w:ind w:left="119"/>
              <w:rPr>
                <w:sz w:val="20"/>
              </w:rPr>
            </w:pPr>
            <w:r>
              <w:rPr>
                <w:b/>
                <w:sz w:val="20"/>
                <w:u w:val="single"/>
              </w:rPr>
              <w:t>OFF </w:t>
            </w:r>
            <w:r>
              <w:rPr>
                <w:sz w:val="20"/>
                <w:u w:val="single"/>
              </w:rPr>
              <w:t>(factory setting)</w:t>
            </w:r>
            <w:r>
              <w:rPr>
                <w:sz w:val="20"/>
              </w:rPr>
              <w:t>: No maximum span screen appears.</w:t>
            </w:r>
          </w:p>
        </w:tc>
      </w:tr>
      <w:tr>
        <w:trPr>
          <w:trHeight w:val="618" w:hRule="atLeast"/>
        </w:trPr>
        <w:tc>
          <w:tcPr>
            <w:tcW w:w="2633" w:type="dxa"/>
            <w:vMerge w:val="restart"/>
          </w:tcPr>
          <w:p>
            <w:pPr>
              <w:pStyle w:val="TableParagraph"/>
              <w:spacing w:before="55"/>
              <w:ind w:left="119"/>
              <w:rPr>
                <w:sz w:val="20"/>
              </w:rPr>
            </w:pPr>
            <w:r>
              <w:rPr>
                <w:sz w:val="20"/>
              </w:rPr>
              <w:t>STEALTH (p</w:t>
            </w:r>
            <w:hyperlink w:history="true" w:anchor="_bookmark220">
              <w:r>
                <w:rPr>
                  <w:sz w:val="20"/>
                </w:rPr>
                <w:t>g.16</w:t>
              </w:r>
            </w:hyperlink>
            <w:r>
              <w:rPr>
                <w:sz w:val="20"/>
              </w:rPr>
              <w:t>4)</w:t>
            </w:r>
          </w:p>
        </w:tc>
        <w:tc>
          <w:tcPr>
            <w:tcW w:w="6751" w:type="dxa"/>
          </w:tcPr>
          <w:p>
            <w:pPr>
              <w:pStyle w:val="TableParagraph"/>
              <w:spacing w:before="55"/>
              <w:ind w:left="119"/>
              <w:rPr>
                <w:sz w:val="20"/>
              </w:rPr>
            </w:pPr>
            <w:r>
              <w:rPr>
                <w:b/>
                <w:sz w:val="20"/>
                <w:u w:val="single"/>
              </w:rPr>
              <w:t>STEALTH ON</w:t>
            </w:r>
            <w:r>
              <w:rPr>
                <w:sz w:val="20"/>
              </w:rPr>
              <w:t>: No backlight, LED, or buzzer operation.</w:t>
            </w:r>
          </w:p>
          <w:p>
            <w:pPr>
              <w:pStyle w:val="TableParagraph"/>
              <w:spacing w:before="10"/>
              <w:ind w:left="119"/>
              <w:rPr>
                <w:sz w:val="20"/>
              </w:rPr>
            </w:pPr>
            <w:r>
              <w:rPr>
                <w:b/>
                <w:sz w:val="20"/>
                <w:u w:val="single"/>
              </w:rPr>
              <w:t>STEALTH OFF </w:t>
            </w:r>
            <w:r>
              <w:rPr>
                <w:sz w:val="20"/>
                <w:u w:val="single"/>
              </w:rPr>
              <w:t>(factory setting)</w:t>
            </w:r>
            <w:r>
              <w:rPr>
                <w:sz w:val="20"/>
              </w:rPr>
              <w:t>: Backlight, LED, and buzzer operate normally.</w:t>
            </w:r>
          </w:p>
        </w:tc>
      </w:tr>
      <w:tr>
        <w:trPr>
          <w:trHeight w:val="860" w:hRule="atLeast"/>
        </w:trPr>
        <w:tc>
          <w:tcPr>
            <w:tcW w:w="2633" w:type="dxa"/>
            <w:vMerge/>
            <w:tcBorders>
              <w:top w:val="nil"/>
            </w:tcBorders>
          </w:tcPr>
          <w:p>
            <w:pPr>
              <w:rPr>
                <w:sz w:val="2"/>
                <w:szCs w:val="2"/>
              </w:rPr>
            </w:pPr>
          </w:p>
        </w:tc>
        <w:tc>
          <w:tcPr>
            <w:tcW w:w="6751" w:type="dxa"/>
          </w:tcPr>
          <w:p>
            <w:pPr>
              <w:pStyle w:val="TableParagraph"/>
              <w:spacing w:before="57"/>
              <w:ind w:left="119"/>
              <w:rPr>
                <w:i/>
                <w:sz w:val="20"/>
              </w:rPr>
            </w:pPr>
            <w:r>
              <w:rPr>
                <w:i/>
                <w:sz w:val="20"/>
              </w:rPr>
              <w:t>This setting has no effect unless </w:t>
            </w:r>
            <w:r>
              <w:rPr>
                <w:b/>
                <w:i/>
                <w:sz w:val="20"/>
              </w:rPr>
              <w:t>STEALTH </w:t>
            </w:r>
            <w:r>
              <w:rPr>
                <w:i/>
                <w:sz w:val="20"/>
              </w:rPr>
              <w:t>is set to </w:t>
            </w:r>
            <w:r>
              <w:rPr>
                <w:b/>
                <w:i/>
                <w:sz w:val="20"/>
              </w:rPr>
              <w:t>ON</w:t>
            </w:r>
            <w:r>
              <w:rPr>
                <w:i/>
                <w:sz w:val="20"/>
              </w:rPr>
              <w:t>.</w:t>
            </w:r>
          </w:p>
          <w:p>
            <w:pPr>
              <w:pStyle w:val="TableParagraph"/>
              <w:spacing w:before="10"/>
              <w:ind w:left="119"/>
              <w:rPr>
                <w:sz w:val="20"/>
              </w:rPr>
            </w:pPr>
            <w:r>
              <w:rPr>
                <w:b/>
                <w:sz w:val="20"/>
                <w:u w:val="single"/>
              </w:rPr>
              <w:t>VIBRATION ON</w:t>
            </w:r>
            <w:r>
              <w:rPr>
                <w:sz w:val="20"/>
              </w:rPr>
              <w:t>: Vibrator activates for alarm conditions.</w:t>
            </w:r>
          </w:p>
          <w:p>
            <w:pPr>
              <w:pStyle w:val="TableParagraph"/>
              <w:spacing w:before="10"/>
              <w:ind w:left="119"/>
              <w:rPr>
                <w:sz w:val="20"/>
              </w:rPr>
            </w:pPr>
            <w:r>
              <w:rPr>
                <w:b/>
                <w:sz w:val="20"/>
                <w:u w:val="single"/>
              </w:rPr>
              <w:t>VIBRATION OFF </w:t>
            </w:r>
            <w:r>
              <w:rPr>
                <w:sz w:val="20"/>
                <w:u w:val="single"/>
              </w:rPr>
              <w:t>(factory setting)</w:t>
            </w:r>
            <w:r>
              <w:rPr>
                <w:sz w:val="20"/>
              </w:rPr>
              <w:t>: Vibrator does not activate in any situation.</w:t>
            </w:r>
          </w:p>
        </w:tc>
      </w:tr>
      <w:tr>
        <w:trPr>
          <w:trHeight w:val="1100" w:hRule="atLeast"/>
        </w:trPr>
        <w:tc>
          <w:tcPr>
            <w:tcW w:w="2633" w:type="dxa"/>
          </w:tcPr>
          <w:p>
            <w:pPr>
              <w:pStyle w:val="TableParagraph"/>
              <w:spacing w:before="57"/>
              <w:ind w:left="119"/>
              <w:rPr>
                <w:sz w:val="20"/>
              </w:rPr>
            </w:pPr>
            <w:r>
              <w:rPr>
                <w:sz w:val="20"/>
              </w:rPr>
              <w:t>CHANGE LEL (p</w:t>
            </w:r>
            <w:hyperlink w:history="true" w:anchor="_bookmark221">
              <w:r>
                <w:rPr>
                  <w:sz w:val="20"/>
                </w:rPr>
                <w:t>g.165)</w:t>
              </w:r>
            </w:hyperlink>
          </w:p>
        </w:tc>
        <w:tc>
          <w:tcPr>
            <w:tcW w:w="6751" w:type="dxa"/>
          </w:tcPr>
          <w:p>
            <w:pPr>
              <w:pStyle w:val="TableParagraph"/>
              <w:spacing w:line="249" w:lineRule="auto" w:before="57"/>
              <w:ind w:left="119" w:right="66"/>
              <w:rPr>
                <w:sz w:val="20"/>
              </w:rPr>
            </w:pPr>
            <w:r>
              <w:rPr>
                <w:b/>
                <w:sz w:val="20"/>
                <w:u w:val="single"/>
              </w:rPr>
              <w:t>STANDARD </w:t>
            </w:r>
            <w:r>
              <w:rPr>
                <w:sz w:val="20"/>
                <w:u w:val="single"/>
              </w:rPr>
              <w:t>(factory setting)</w:t>
            </w:r>
            <w:r>
              <w:rPr>
                <w:sz w:val="20"/>
              </w:rPr>
              <w:t>: Apply standard settings for lower explosive limit’s ppm level.</w:t>
            </w:r>
          </w:p>
          <w:p>
            <w:pPr>
              <w:pStyle w:val="TableParagraph"/>
              <w:spacing w:before="2"/>
              <w:ind w:left="119"/>
              <w:rPr>
                <w:sz w:val="20"/>
              </w:rPr>
            </w:pPr>
            <w:r>
              <w:rPr>
                <w:b/>
                <w:sz w:val="20"/>
                <w:u w:val="single"/>
              </w:rPr>
              <w:t>IEC</w:t>
            </w:r>
            <w:r>
              <w:rPr>
                <w:sz w:val="20"/>
              </w:rPr>
              <w:t>: Apply IEC settings for lower explosive limit’s ppm</w:t>
            </w:r>
            <w:r>
              <w:rPr>
                <w:spacing w:val="-28"/>
                <w:sz w:val="20"/>
              </w:rPr>
              <w:t> </w:t>
            </w:r>
            <w:r>
              <w:rPr>
                <w:sz w:val="20"/>
              </w:rPr>
              <w:t>level.</w:t>
            </w:r>
          </w:p>
          <w:p>
            <w:pPr>
              <w:pStyle w:val="TableParagraph"/>
              <w:spacing w:before="10"/>
              <w:ind w:left="119"/>
              <w:rPr>
                <w:sz w:val="20"/>
              </w:rPr>
            </w:pPr>
            <w:r>
              <w:rPr>
                <w:b/>
                <w:sz w:val="20"/>
                <w:u w:val="single"/>
              </w:rPr>
              <w:t>ISO</w:t>
            </w:r>
            <w:r>
              <w:rPr>
                <w:sz w:val="20"/>
              </w:rPr>
              <w:t>: Apply ISO settings for lower explosive limit’s ppm</w:t>
            </w:r>
            <w:r>
              <w:rPr>
                <w:spacing w:val="-32"/>
                <w:sz w:val="20"/>
              </w:rPr>
              <w:t> </w:t>
            </w:r>
            <w:r>
              <w:rPr>
                <w:sz w:val="20"/>
              </w:rPr>
              <w:t>level.</w:t>
            </w:r>
          </w:p>
        </w:tc>
      </w:tr>
      <w:tr>
        <w:trPr>
          <w:trHeight w:val="378" w:hRule="atLeast"/>
        </w:trPr>
        <w:tc>
          <w:tcPr>
            <w:tcW w:w="2633" w:type="dxa"/>
          </w:tcPr>
          <w:p>
            <w:pPr>
              <w:pStyle w:val="TableParagraph"/>
              <w:spacing w:before="55"/>
              <w:ind w:left="119"/>
              <w:rPr>
                <w:sz w:val="20"/>
              </w:rPr>
            </w:pPr>
            <w:r>
              <w:rPr>
                <w:sz w:val="20"/>
              </w:rPr>
              <w:t>START MEASURE (p</w:t>
            </w:r>
            <w:hyperlink w:history="true" w:anchor="_bookmark222">
              <w:r>
                <w:rPr>
                  <w:sz w:val="20"/>
                </w:rPr>
                <w:t>g.16</w:t>
              </w:r>
            </w:hyperlink>
            <w:r>
              <w:rPr>
                <w:sz w:val="20"/>
              </w:rPr>
              <w:t>6)</w:t>
            </w:r>
          </w:p>
        </w:tc>
        <w:tc>
          <w:tcPr>
            <w:tcW w:w="6751" w:type="dxa"/>
          </w:tcPr>
          <w:p>
            <w:pPr>
              <w:pStyle w:val="TableParagraph"/>
              <w:spacing w:before="55"/>
              <w:ind w:left="119"/>
              <w:rPr>
                <w:sz w:val="20"/>
              </w:rPr>
            </w:pPr>
            <w:r>
              <w:rPr>
                <w:sz w:val="20"/>
              </w:rPr>
              <w:t>Enter Measuring Mode</w:t>
            </w:r>
          </w:p>
        </w:tc>
      </w:tr>
    </w:tbl>
    <w:p>
      <w:pPr>
        <w:pStyle w:val="BodyText"/>
        <w:spacing w:before="10"/>
        <w:rPr>
          <w:b/>
          <w:sz w:val="17"/>
        </w:rPr>
      </w:pPr>
      <w:r>
        <w:rPr/>
        <w:pict>
          <v:shape style="position:absolute;margin-left:53.880001pt;margin-top:12.239984pt;width:504.15pt;height:3pt;mso-position-horizontal-relative:page;mso-position-vertical-relative:paragraph;z-index:-15256576;mso-wrap-distance-left:0;mso-wrap-distance-right:0" coordorigin="1078,245" coordsize="10083,60" path="m11160,245l1080,245,1078,245,1078,305,1080,305,11160,305,11160,245xe" filled="true" fillcolor="#000000" stroked="false">
            <v:path arrowok="t"/>
            <v:fill type="solid"/>
            <w10:wrap type="topAndBottom"/>
          </v:shape>
        </w:pict>
      </w:r>
    </w:p>
    <w:p>
      <w:pPr>
        <w:pStyle w:val="Heading2"/>
        <w:spacing w:before="11"/>
      </w:pPr>
      <w:bookmarkStart w:name="Entering Gas Select Mode" w:id="426"/>
      <w:bookmarkEnd w:id="426"/>
      <w:r>
        <w:rPr>
          <w:b w:val="0"/>
        </w:rPr>
      </w:r>
      <w:bookmarkStart w:name="_bookmark215" w:id="427"/>
      <w:bookmarkEnd w:id="427"/>
      <w:r>
        <w:rPr>
          <w:b w:val="0"/>
        </w:rPr>
      </w:r>
      <w:r>
        <w:rPr/>
        <w:t>Entering Gas Select Mode</w:t>
      </w:r>
    </w:p>
    <w:p>
      <w:pPr>
        <w:pStyle w:val="BodyText"/>
        <w:spacing w:before="8"/>
        <w:rPr>
          <w:rFonts w:ascii="Arial"/>
          <w:b/>
          <w:sz w:val="28"/>
        </w:rPr>
      </w:pPr>
      <w:r>
        <w:rPr/>
        <w:pict>
          <v:shape style="position:absolute;margin-left:107.519005pt;margin-top:18.482548pt;width:450.5pt;height:1pt;mso-position-horizontal-relative:page;mso-position-vertical-relative:paragraph;z-index:-15256064;mso-wrap-distance-left:0;mso-wrap-distance-right:0" coordorigin="2150,370" coordsize="9010,20" path="m11160,370l2160,370,2150,370,2150,389,2160,389,11160,389,11160,370xe" filled="true" fillcolor="#000000" stroked="false">
            <v:path arrowok="t"/>
            <v:fill type="solid"/>
            <w10:wrap type="topAndBottom"/>
          </v:shape>
        </w:pict>
      </w:r>
    </w:p>
    <w:p>
      <w:pPr>
        <w:pStyle w:val="Heading5"/>
        <w:tabs>
          <w:tab w:pos="3445" w:val="left" w:leader="none"/>
        </w:tabs>
        <w:spacing w:line="244" w:lineRule="auto" w:after="94"/>
        <w:ind w:left="3443" w:right="1150" w:hanging="1584"/>
      </w:pPr>
      <w:r>
        <w:rPr>
          <w:i/>
          <w:spacing w:val="-3"/>
        </w:rPr>
        <w:t>WARNING:</w:t>
        <w:tab/>
        <w:tab/>
      </w:r>
      <w:r>
        <w:rPr>
          <w:i/>
        </w:rPr>
        <w:t>The GX-3R Pro is not in operation as a gas detector while in Gas</w:t>
      </w:r>
      <w:r>
        <w:rPr>
          <w:i/>
          <w:spacing w:val="-19"/>
        </w:rPr>
        <w:t> </w:t>
      </w:r>
      <w:r>
        <w:rPr>
          <w:i/>
        </w:rPr>
        <w:t>Select </w:t>
      </w:r>
      <w:r>
        <w:rPr/>
        <w:t>Mode.</w:t>
      </w:r>
    </w:p>
    <w:p>
      <w:pPr>
        <w:pStyle w:val="BodyText"/>
        <w:spacing w:line="20" w:lineRule="exact"/>
        <w:ind w:left="1850"/>
        <w:rPr>
          <w:sz w:val="2"/>
        </w:rPr>
      </w:pPr>
      <w:r>
        <w:rPr>
          <w:sz w:val="2"/>
        </w:rPr>
        <w:pict>
          <v:group style="width:450.5pt;height:1pt;mso-position-horizontal-relative:char;mso-position-vertical-relative:line" coordorigin="0,0" coordsize="9010,20">
            <v:shape style="position:absolute;left:0;top:0;width:9010;height:20" coordorigin="0,0" coordsize="9010,20" path="m9010,0l10,0,0,0,0,19,10,19,9010,19,9010,0xe" filled="true" fillcolor="#000000" stroked="false">
              <v:path arrowok="t"/>
              <v:fill type="solid"/>
            </v:shape>
          </v:group>
        </w:pict>
      </w:r>
      <w:r>
        <w:rPr>
          <w:sz w:val="2"/>
        </w:rPr>
      </w:r>
    </w:p>
    <w:p>
      <w:pPr>
        <w:pStyle w:val="BodyText"/>
        <w:rPr>
          <w:b/>
          <w:i/>
          <w:sz w:val="23"/>
        </w:rPr>
      </w:pPr>
    </w:p>
    <w:p>
      <w:pPr>
        <w:pStyle w:val="ListParagraph"/>
        <w:numPr>
          <w:ilvl w:val="0"/>
          <w:numId w:val="281"/>
        </w:numPr>
        <w:tabs>
          <w:tab w:pos="2040" w:val="left" w:leader="none"/>
          <w:tab w:pos="2363" w:val="left" w:leader="none"/>
        </w:tabs>
        <w:spacing w:line="240" w:lineRule="auto" w:before="0" w:after="0"/>
        <w:ind w:left="2039" w:right="0" w:hanging="181"/>
        <w:jc w:val="left"/>
        <w:rPr>
          <w:sz w:val="24"/>
        </w:rPr>
      </w:pPr>
      <w:r>
        <w:rPr>
          <w:sz w:val="24"/>
        </w:rPr>
        <w:t>.</w:t>
        <w:tab/>
      </w:r>
      <w:r>
        <w:rPr>
          <w:spacing w:val="-5"/>
          <w:sz w:val="24"/>
        </w:rPr>
        <w:t>Take </w:t>
      </w:r>
      <w:r>
        <w:rPr>
          <w:sz w:val="24"/>
        </w:rPr>
        <w:t>the GX-3R Pro to a non-hazardous location and turn it off if it is</w:t>
      </w:r>
      <w:r>
        <w:rPr>
          <w:spacing w:val="-14"/>
          <w:sz w:val="24"/>
        </w:rPr>
        <w:t> </w:t>
      </w:r>
      <w:r>
        <w:rPr>
          <w:sz w:val="24"/>
        </w:rPr>
        <w:t>on.</w:t>
      </w:r>
    </w:p>
    <w:p>
      <w:pPr>
        <w:pStyle w:val="ListParagraph"/>
        <w:numPr>
          <w:ilvl w:val="0"/>
          <w:numId w:val="281"/>
        </w:numPr>
        <w:tabs>
          <w:tab w:pos="2040" w:val="left" w:leader="none"/>
          <w:tab w:pos="2363" w:val="left" w:leader="none"/>
        </w:tabs>
        <w:spacing w:line="208" w:lineRule="auto" w:before="72" w:after="0"/>
        <w:ind w:left="2363" w:right="856" w:hanging="504"/>
        <w:jc w:val="left"/>
        <w:rPr>
          <w:sz w:val="24"/>
        </w:rPr>
      </w:pPr>
      <w:r>
        <w:rPr>
          <w:sz w:val="24"/>
        </w:rPr>
        <w:t>.</w:t>
        <w:tab/>
        <w:t>Press</w:t>
      </w:r>
      <w:r>
        <w:rPr>
          <w:spacing w:val="-7"/>
          <w:sz w:val="24"/>
        </w:rPr>
        <w:t> </w:t>
      </w:r>
      <w:r>
        <w:rPr>
          <w:sz w:val="24"/>
        </w:rPr>
        <w:t>and</w:t>
      </w:r>
      <w:r>
        <w:rPr>
          <w:spacing w:val="-7"/>
          <w:sz w:val="24"/>
        </w:rPr>
        <w:t> </w:t>
      </w:r>
      <w:r>
        <w:rPr>
          <w:sz w:val="24"/>
        </w:rPr>
        <w:t>hold</w:t>
      </w:r>
      <w:r>
        <w:rPr>
          <w:spacing w:val="-19"/>
          <w:sz w:val="24"/>
        </w:rPr>
        <w:t> </w:t>
      </w:r>
      <w:r>
        <w:rPr>
          <w:sz w:val="24"/>
        </w:rPr>
        <w:t>AIR,</w:t>
      </w:r>
      <w:r>
        <w:rPr>
          <w:spacing w:val="-5"/>
          <w:sz w:val="24"/>
        </w:rPr>
        <w:t> </w:t>
      </w:r>
      <w:r>
        <w:rPr>
          <w:sz w:val="24"/>
        </w:rPr>
        <w:t>then</w:t>
      </w:r>
      <w:r>
        <w:rPr>
          <w:spacing w:val="-7"/>
          <w:sz w:val="24"/>
        </w:rPr>
        <w:t> </w:t>
      </w:r>
      <w:r>
        <w:rPr>
          <w:sz w:val="24"/>
        </w:rPr>
        <w:t>press</w:t>
      </w:r>
      <w:r>
        <w:rPr>
          <w:spacing w:val="-7"/>
          <w:sz w:val="24"/>
        </w:rPr>
        <w:t> </w:t>
      </w:r>
      <w:r>
        <w:rPr>
          <w:sz w:val="24"/>
        </w:rPr>
        <w:t>and</w:t>
      </w:r>
      <w:r>
        <w:rPr>
          <w:spacing w:val="-7"/>
          <w:sz w:val="24"/>
        </w:rPr>
        <w:t> </w:t>
      </w:r>
      <w:r>
        <w:rPr>
          <w:sz w:val="24"/>
        </w:rPr>
        <w:t>hold</w:t>
      </w:r>
      <w:r>
        <w:rPr>
          <w:spacing w:val="-7"/>
          <w:sz w:val="24"/>
        </w:rPr>
        <w:t> </w:t>
      </w:r>
      <w:r>
        <w:rPr>
          <w:sz w:val="24"/>
        </w:rPr>
        <w:t>POWER</w:t>
      </w:r>
      <w:r>
        <w:rPr>
          <w:spacing w:val="-6"/>
          <w:sz w:val="24"/>
        </w:rPr>
        <w:t> </w:t>
      </w:r>
      <w:r>
        <w:rPr>
          <w:sz w:val="24"/>
        </w:rPr>
        <w:t>MODE.</w:t>
      </w:r>
      <w:r>
        <w:rPr>
          <w:spacing w:val="-15"/>
          <w:sz w:val="24"/>
        </w:rPr>
        <w:t> </w:t>
      </w:r>
      <w:r>
        <w:rPr>
          <w:spacing w:val="-9"/>
          <w:sz w:val="24"/>
        </w:rPr>
        <w:t>You</w:t>
      </w:r>
      <w:r>
        <w:rPr>
          <w:spacing w:val="-5"/>
          <w:sz w:val="24"/>
        </w:rPr>
        <w:t> </w:t>
      </w:r>
      <w:r>
        <w:rPr>
          <w:sz w:val="24"/>
        </w:rPr>
        <w:t>will</w:t>
      </w:r>
      <w:r>
        <w:rPr>
          <w:spacing w:val="-4"/>
          <w:sz w:val="24"/>
        </w:rPr>
        <w:t> </w:t>
      </w:r>
      <w:r>
        <w:rPr>
          <w:sz w:val="24"/>
        </w:rPr>
        <w:t>hear</w:t>
      </w:r>
      <w:r>
        <w:rPr>
          <w:spacing w:val="-8"/>
          <w:sz w:val="24"/>
        </w:rPr>
        <w:t> </w:t>
      </w:r>
      <w:r>
        <w:rPr>
          <w:sz w:val="24"/>
        </w:rPr>
        <w:t>a</w:t>
      </w:r>
      <w:r>
        <w:rPr>
          <w:spacing w:val="-6"/>
          <w:sz w:val="24"/>
        </w:rPr>
        <w:t> </w:t>
      </w:r>
      <w:r>
        <w:rPr>
          <w:sz w:val="24"/>
        </w:rPr>
        <w:t>beep</w:t>
      </w:r>
      <w:r>
        <w:rPr>
          <w:spacing w:val="-7"/>
          <w:sz w:val="24"/>
        </w:rPr>
        <w:t> </w:t>
      </w:r>
      <w:r>
        <w:rPr>
          <w:sz w:val="24"/>
        </w:rPr>
        <w:t>after</w:t>
      </w:r>
      <w:r>
        <w:rPr>
          <w:spacing w:val="-6"/>
          <w:sz w:val="24"/>
        </w:rPr>
        <w:t> </w:t>
      </w:r>
      <w:r>
        <w:rPr>
          <w:sz w:val="24"/>
        </w:rPr>
        <w:t>one second. Continue to hold the buttons</w:t>
      </w:r>
      <w:r>
        <w:rPr>
          <w:spacing w:val="-1"/>
          <w:sz w:val="24"/>
        </w:rPr>
        <w:t> </w:t>
      </w:r>
      <w:r>
        <w:rPr>
          <w:sz w:val="24"/>
        </w:rPr>
        <w:t>down.</w:t>
      </w:r>
    </w:p>
    <w:p>
      <w:pPr>
        <w:pStyle w:val="ListParagraph"/>
        <w:numPr>
          <w:ilvl w:val="0"/>
          <w:numId w:val="281"/>
        </w:numPr>
        <w:tabs>
          <w:tab w:pos="2040" w:val="left" w:leader="none"/>
          <w:tab w:pos="2363" w:val="left" w:leader="none"/>
        </w:tabs>
        <w:spacing w:line="278" w:lineRule="auto" w:before="53" w:after="0"/>
        <w:ind w:left="1859" w:right="3089" w:firstLine="0"/>
        <w:jc w:val="left"/>
        <w:rPr>
          <w:sz w:val="24"/>
        </w:rPr>
      </w:pPr>
      <w:r>
        <w:rPr>
          <w:sz w:val="24"/>
        </w:rPr>
        <w:t>.</w:t>
        <w:tab/>
      </w:r>
      <w:r>
        <w:rPr>
          <w:spacing w:val="-9"/>
          <w:sz w:val="24"/>
        </w:rPr>
        <w:t>You </w:t>
      </w:r>
      <w:r>
        <w:rPr>
          <w:sz w:val="24"/>
        </w:rPr>
        <w:t>will hear a second beep. Continue to hold the buttons down. 4</w:t>
      </w:r>
      <w:r>
        <w:rPr>
          <w:spacing w:val="-1"/>
          <w:sz w:val="24"/>
        </w:rPr>
        <w:t> </w:t>
      </w:r>
      <w:r>
        <w:rPr>
          <w:sz w:val="24"/>
        </w:rPr>
        <w:t>.</w:t>
        <w:tab/>
        <w:t>When you hear a third beep, release the</w:t>
      </w:r>
      <w:r>
        <w:rPr>
          <w:spacing w:val="-9"/>
          <w:sz w:val="24"/>
        </w:rPr>
        <w:t> </w:t>
      </w:r>
      <w:r>
        <w:rPr>
          <w:sz w:val="24"/>
        </w:rPr>
        <w:t>buttons.</w:t>
      </w:r>
    </w:p>
    <w:p>
      <w:pPr>
        <w:spacing w:after="0" w:line="278" w:lineRule="auto"/>
        <w:jc w:val="left"/>
        <w:rPr>
          <w:sz w:val="24"/>
        </w:rPr>
        <w:sectPr>
          <w:footerReference w:type="default" r:id="rId818"/>
          <w:footerReference w:type="even" r:id="rId819"/>
          <w:pgSz w:w="12240" w:h="15840"/>
          <w:pgMar w:footer="730" w:header="0" w:top="560" w:bottom="920" w:left="300" w:right="280"/>
          <w:pgNumType w:start="159"/>
        </w:sectPr>
      </w:pPr>
    </w:p>
    <w:p>
      <w:pPr>
        <w:pStyle w:val="ListParagraph"/>
        <w:numPr>
          <w:ilvl w:val="0"/>
          <w:numId w:val="282"/>
        </w:numPr>
        <w:tabs>
          <w:tab w:pos="634" w:val="left" w:leader="none"/>
          <w:tab w:pos="2040" w:val="left" w:leader="none"/>
        </w:tabs>
        <w:spacing w:line="240" w:lineRule="auto" w:before="76" w:after="0"/>
        <w:ind w:left="2039" w:right="0" w:hanging="1909"/>
        <w:jc w:val="left"/>
        <w:rPr>
          <w:sz w:val="24"/>
        </w:rPr>
      </w:pPr>
      <w:r>
        <w:rPr/>
        <w:pict>
          <v:group style="position:absolute;margin-left:250.199005pt;margin-top:24.843002pt;width:19.350pt;height:8.3pt;mso-position-horizontal-relative:page;mso-position-vertical-relative:paragraph;z-index:-30179840" coordorigin="5004,497" coordsize="387,166">
            <v:shape style="position:absolute;left:5003;top:501;width:197;height:154" type="#_x0000_t75" stroked="false">
              <v:imagedata r:id="rId133" o:title=""/>
            </v:shape>
            <v:shape style="position:absolute;left:5231;top:496;width:159;height:166" type="#_x0000_t75" stroked="false">
              <v:imagedata r:id="rId820" o:title=""/>
            </v:shape>
            <w10:wrap type="none"/>
          </v:group>
        </w:pict>
      </w:r>
      <w:r>
        <w:rPr/>
        <w:pict>
          <v:group style="position:absolute;margin-left:357.718994pt;margin-top:22.563002pt;width:25.1pt;height:11.3pt;mso-position-horizontal-relative:page;mso-position-vertical-relative:paragraph;z-index:-30179328" coordorigin="7154,451" coordsize="502,226">
            <v:shape style="position:absolute;left:7154;top:451;width:188;height:226" type="#_x0000_t75" stroked="false">
              <v:imagedata r:id="rId821" o:title=""/>
            </v:shape>
            <v:shape style="position:absolute;left:7610;top:523;width:46;height:144" coordorigin="7610,523" coordsize="46,144" path="m7656,523l7620,523,7610,523,7610,602,7615,602,7620,602,7646,602,7646,667,7656,667,7656,602,7656,598,7656,593,7620,593,7620,533,7656,533,7656,523xe" filled="true" fillcolor="#000000" stroked="false">
              <v:path arrowok="t"/>
              <v:fill type="solid"/>
            </v:shape>
            <v:shape style="position:absolute;left:7399;top:453;width:152;height:224" type="#_x0000_t75" stroked="false">
              <v:imagedata r:id="rId75" o:title=""/>
            </v:shape>
            <w10:wrap type="none"/>
          </v:group>
        </w:pict>
      </w:r>
      <w:r>
        <w:rPr>
          <w:sz w:val="24"/>
        </w:rPr>
        <w:t>.</w:t>
        <w:tab/>
        <w:t>The password screen appears. The first digit is flashing. The password is</w:t>
      </w:r>
      <w:r>
        <w:rPr>
          <w:spacing w:val="-30"/>
          <w:sz w:val="24"/>
        </w:rPr>
        <w:t> </w:t>
      </w:r>
      <w:r>
        <w:rPr>
          <w:b/>
          <w:sz w:val="24"/>
        </w:rPr>
        <w:t>2014</w:t>
      </w:r>
      <w:r>
        <w:rPr>
          <w:sz w:val="24"/>
        </w:rPr>
        <w:t>.</w:t>
      </w:r>
    </w:p>
    <w:p>
      <w:pPr>
        <w:pStyle w:val="BodyText"/>
        <w:spacing w:before="2"/>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right w:val="nil"/>
            </w:tcBorders>
          </w:tcPr>
          <w:p>
            <w:pPr>
              <w:pStyle w:val="TableParagraph"/>
              <w:spacing w:before="22"/>
              <w:ind w:left="162"/>
              <w:jc w:val="center"/>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p>
            <w:pPr>
              <w:pStyle w:val="TableParagraph"/>
              <w:rPr>
                <w:sz w:val="20"/>
              </w:rPr>
            </w:pPr>
          </w:p>
          <w:p>
            <w:pPr>
              <w:pStyle w:val="TableParagraph"/>
              <w:spacing w:before="149"/>
              <w:ind w:left="130"/>
              <w:jc w:val="center"/>
              <w:rPr>
                <w:rFonts w:ascii="Arial"/>
                <w:sz w:val="29"/>
              </w:rPr>
            </w:pPr>
            <w:r>
              <w:rPr>
                <w:rFonts w:ascii="Arial"/>
                <w:sz w:val="29"/>
              </w:rPr>
              <w:t>0000</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2686" w:type="dxa"/>
            <w:vMerge/>
            <w:tcBorders>
              <w:top w:val="nil"/>
              <w:right w:val="nil"/>
            </w:tcBorders>
          </w:tcPr>
          <w:p>
            <w:pPr>
              <w:rPr>
                <w:sz w:val="2"/>
                <w:szCs w:val="2"/>
              </w:rPr>
            </w:pPr>
          </w:p>
        </w:tc>
        <w:tc>
          <w:tcPr>
            <w:tcW w:w="344" w:type="dxa"/>
            <w:gridSpan w:val="3"/>
            <w:tcBorders>
              <w:left w:val="nil"/>
            </w:tcBorders>
          </w:tcPr>
          <w:p>
            <w:pPr>
              <w:pStyle w:val="TableParagraph"/>
              <w:rPr>
                <w:sz w:val="24"/>
              </w:rPr>
            </w:pPr>
          </w:p>
        </w:tc>
      </w:tr>
      <w:tr>
        <w:trPr>
          <w:trHeight w:val="359" w:hRule="atLeast"/>
        </w:trPr>
        <w:tc>
          <w:tcPr>
            <w:tcW w:w="3030" w:type="dxa"/>
            <w:gridSpan w:val="4"/>
          </w:tcPr>
          <w:p>
            <w:pPr>
              <w:pStyle w:val="TableParagraph"/>
              <w:spacing w:line="308" w:lineRule="exact"/>
              <w:ind w:left="604"/>
              <w:rPr>
                <w:rFonts w:ascii="Arial"/>
                <w:sz w:val="29"/>
              </w:rPr>
            </w:pPr>
            <w:r>
              <w:rPr>
                <w:rFonts w:ascii="Arial"/>
                <w:sz w:val="29"/>
              </w:rPr>
              <w:t>PASSWORD</w:t>
            </w:r>
          </w:p>
        </w:tc>
      </w:tr>
    </w:tbl>
    <w:p>
      <w:pPr>
        <w:pStyle w:val="ListParagraph"/>
        <w:numPr>
          <w:ilvl w:val="0"/>
          <w:numId w:val="282"/>
        </w:numPr>
        <w:tabs>
          <w:tab w:pos="2040" w:val="left" w:leader="none"/>
          <w:tab w:pos="2363" w:val="left" w:leader="none"/>
        </w:tabs>
        <w:spacing w:line="208" w:lineRule="auto" w:before="124" w:after="0"/>
        <w:ind w:left="2363" w:right="849" w:hanging="504"/>
        <w:jc w:val="left"/>
        <w:rPr>
          <w:sz w:val="24"/>
        </w:rPr>
      </w:pPr>
      <w:r>
        <w:rPr>
          <w:sz w:val="24"/>
        </w:rPr>
        <w:t>.</w:t>
        <w:tab/>
        <w:t>Use</w:t>
      </w:r>
      <w:r>
        <w:rPr>
          <w:spacing w:val="-22"/>
          <w:sz w:val="24"/>
        </w:rPr>
        <w:t> </w:t>
      </w:r>
      <w:r>
        <w:rPr>
          <w:sz w:val="24"/>
        </w:rPr>
        <w:t>AIR</w:t>
      </w:r>
      <w:r>
        <w:rPr>
          <w:spacing w:val="-12"/>
          <w:sz w:val="24"/>
        </w:rPr>
        <w:t> </w:t>
      </w:r>
      <w:r>
        <w:rPr>
          <w:sz w:val="24"/>
        </w:rPr>
        <w:t>to</w:t>
      </w:r>
      <w:r>
        <w:rPr>
          <w:spacing w:val="-12"/>
          <w:sz w:val="24"/>
        </w:rPr>
        <w:t> </w:t>
      </w:r>
      <w:r>
        <w:rPr>
          <w:sz w:val="24"/>
        </w:rPr>
        <w:t>select</w:t>
      </w:r>
      <w:r>
        <w:rPr>
          <w:spacing w:val="-11"/>
          <w:sz w:val="24"/>
        </w:rPr>
        <w:t> </w:t>
      </w:r>
      <w:r>
        <w:rPr>
          <w:sz w:val="24"/>
        </w:rPr>
        <w:t>each</w:t>
      </w:r>
      <w:r>
        <w:rPr>
          <w:spacing w:val="-12"/>
          <w:sz w:val="24"/>
        </w:rPr>
        <w:t> </w:t>
      </w:r>
      <w:r>
        <w:rPr>
          <w:sz w:val="24"/>
        </w:rPr>
        <w:t>password</w:t>
      </w:r>
      <w:r>
        <w:rPr>
          <w:spacing w:val="-11"/>
          <w:sz w:val="24"/>
        </w:rPr>
        <w:t> </w:t>
      </w:r>
      <w:r>
        <w:rPr>
          <w:sz w:val="24"/>
        </w:rPr>
        <w:t>number</w:t>
      </w:r>
      <w:r>
        <w:rPr>
          <w:spacing w:val="-10"/>
          <w:sz w:val="24"/>
        </w:rPr>
        <w:t> </w:t>
      </w:r>
      <w:r>
        <w:rPr>
          <w:sz w:val="24"/>
        </w:rPr>
        <w:t>then</w:t>
      </w:r>
      <w:r>
        <w:rPr>
          <w:spacing w:val="-11"/>
          <w:sz w:val="24"/>
        </w:rPr>
        <w:t> </w:t>
      </w:r>
      <w:r>
        <w:rPr>
          <w:sz w:val="24"/>
        </w:rPr>
        <w:t>press</w:t>
      </w:r>
      <w:r>
        <w:rPr>
          <w:spacing w:val="-10"/>
          <w:sz w:val="24"/>
        </w:rPr>
        <w:t> </w:t>
      </w:r>
      <w:r>
        <w:rPr>
          <w:sz w:val="24"/>
        </w:rPr>
        <w:t>POWER</w:t>
      </w:r>
      <w:r>
        <w:rPr>
          <w:spacing w:val="-12"/>
          <w:sz w:val="24"/>
        </w:rPr>
        <w:t> </w:t>
      </w:r>
      <w:r>
        <w:rPr>
          <w:sz w:val="24"/>
        </w:rPr>
        <w:t>MODE</w:t>
      </w:r>
      <w:r>
        <w:rPr>
          <w:spacing w:val="-10"/>
          <w:sz w:val="24"/>
        </w:rPr>
        <w:t> </w:t>
      </w:r>
      <w:r>
        <w:rPr>
          <w:sz w:val="24"/>
        </w:rPr>
        <w:t>to</w:t>
      </w:r>
      <w:r>
        <w:rPr>
          <w:spacing w:val="-11"/>
          <w:sz w:val="24"/>
        </w:rPr>
        <w:t> </w:t>
      </w:r>
      <w:r>
        <w:rPr>
          <w:sz w:val="24"/>
        </w:rPr>
        <w:t>save</w:t>
      </w:r>
      <w:r>
        <w:rPr>
          <w:spacing w:val="-10"/>
          <w:sz w:val="24"/>
        </w:rPr>
        <w:t> </w:t>
      </w:r>
      <w:r>
        <w:rPr>
          <w:sz w:val="24"/>
        </w:rPr>
        <w:t>it</w:t>
      </w:r>
      <w:r>
        <w:rPr>
          <w:spacing w:val="-13"/>
          <w:sz w:val="24"/>
        </w:rPr>
        <w:t> </w:t>
      </w:r>
      <w:r>
        <w:rPr>
          <w:sz w:val="24"/>
        </w:rPr>
        <w:t>and</w:t>
      </w:r>
      <w:r>
        <w:rPr>
          <w:spacing w:val="-10"/>
          <w:sz w:val="24"/>
        </w:rPr>
        <w:t> </w:t>
      </w:r>
      <w:r>
        <w:rPr>
          <w:sz w:val="24"/>
        </w:rPr>
        <w:t>move on to the next </w:t>
      </w:r>
      <w:r>
        <w:rPr>
          <w:spacing w:val="-3"/>
          <w:sz w:val="24"/>
        </w:rPr>
        <w:t>number. </w:t>
      </w:r>
      <w:r>
        <w:rPr>
          <w:spacing w:val="-9"/>
          <w:sz w:val="24"/>
        </w:rPr>
        <w:t>To </w:t>
      </w:r>
      <w:r>
        <w:rPr>
          <w:sz w:val="24"/>
        </w:rPr>
        <w:t>go back a </w:t>
      </w:r>
      <w:r>
        <w:rPr>
          <w:spacing w:val="-3"/>
          <w:sz w:val="24"/>
        </w:rPr>
        <w:t>number, </w:t>
      </w:r>
      <w:r>
        <w:rPr>
          <w:sz w:val="24"/>
        </w:rPr>
        <w:t>press and hold AIR and POWER MODE for a few seconds. </w:t>
      </w:r>
      <w:r>
        <w:rPr>
          <w:spacing w:val="-9"/>
          <w:sz w:val="24"/>
        </w:rPr>
        <w:t>To </w:t>
      </w:r>
      <w:r>
        <w:rPr>
          <w:sz w:val="24"/>
        </w:rPr>
        <w:t>reverse the direction of change (ie. from increasing to decreasing or vice</w:t>
      </w:r>
      <w:r>
        <w:rPr>
          <w:spacing w:val="-1"/>
          <w:sz w:val="24"/>
        </w:rPr>
        <w:t> </w:t>
      </w:r>
      <w:r>
        <w:rPr>
          <w:sz w:val="24"/>
        </w:rPr>
        <w:t>versa):</w:t>
      </w:r>
    </w:p>
    <w:p>
      <w:pPr>
        <w:pStyle w:val="ListParagraph"/>
        <w:numPr>
          <w:ilvl w:val="1"/>
          <w:numId w:val="282"/>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1"/>
          <w:numId w:val="282"/>
        </w:numPr>
        <w:tabs>
          <w:tab w:pos="2363" w:val="left" w:leader="none"/>
          <w:tab w:pos="2724" w:val="left" w:leader="none"/>
        </w:tabs>
        <w:spacing w:line="295" w:lineRule="auto" w:before="65" w:after="18"/>
        <w:ind w:left="1859" w:right="2586" w:firstLine="492"/>
        <w:jc w:val="left"/>
        <w:rPr>
          <w:sz w:val="24"/>
        </w:rPr>
      </w:pPr>
      <w:r>
        <w:rPr/>
        <w:pict>
          <v:shape style="position:absolute;margin-left:380.519012pt;margin-top:43.252991pt;width:2.3pt;height:7.2pt;mso-position-horizontal-relative:page;mso-position-vertical-relative:paragraph;z-index:-30178816" coordorigin="7610,865" coordsize="46,144" path="m7656,865l7620,865,7610,865,7610,942,7610,944,7615,944,7620,944,7646,944,7646,1009,7656,1009,7656,944,7656,939,7656,935,7620,935,7620,875,7656,875,7656,865xe" filled="true" fillcolor="#000000" stroked="false">
            <v:path arrowok="t"/>
            <v:fill type="solid"/>
            <w10:wrap type="none"/>
          </v:shape>
        </w:pict>
      </w:r>
      <w:r>
        <w:rPr>
          <w:sz w:val="24"/>
        </w:rPr>
        <w:t>Immediately press POWER MODE and then release both</w:t>
      </w:r>
      <w:r>
        <w:rPr>
          <w:spacing w:val="-42"/>
          <w:sz w:val="24"/>
        </w:rPr>
        <w:t> </w:t>
      </w:r>
      <w:r>
        <w:rPr>
          <w:sz w:val="24"/>
        </w:rPr>
        <w:t>buttons. 7</w:t>
      </w:r>
      <w:r>
        <w:rPr>
          <w:spacing w:val="-1"/>
          <w:sz w:val="24"/>
        </w:rPr>
        <w:t> </w:t>
      </w:r>
      <w:r>
        <w:rPr>
          <w:sz w:val="24"/>
        </w:rPr>
        <w:t>.</w:t>
        <w:tab/>
        <w:t>The Gas Select Mode menu</w:t>
      </w:r>
      <w:r>
        <w:rPr>
          <w:spacing w:val="-7"/>
          <w:sz w:val="24"/>
        </w:rPr>
        <w:t> </w:t>
      </w:r>
      <w:r>
        <w:rPr>
          <w:sz w:val="24"/>
        </w:rPr>
        <w:t>appears.</w:t>
      </w: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vMerge w:val="restart"/>
            <w:tcBorders>
              <w:bottom w:val="nil"/>
              <w:right w:val="nil"/>
            </w:tcBorders>
          </w:tcPr>
          <w:p>
            <w:pPr>
              <w:pStyle w:val="TableParagraph"/>
              <w:spacing w:before="11"/>
              <w:ind w:left="268"/>
              <w:rPr>
                <w:sz w:val="18"/>
              </w:rPr>
            </w:pPr>
            <w:r>
              <w:rPr>
                <w:position w:val="-2"/>
              </w:rPr>
              <w:drawing>
                <wp:inline distT="0" distB="0" distL="0" distR="0">
                  <wp:extent cx="99060" cy="105155"/>
                  <wp:effectExtent l="0" t="0" r="0" b="0"/>
                  <wp:docPr id="659" name="image788.png"/>
                  <wp:cNvGraphicFramePr>
                    <a:graphicFrameLocks noChangeAspect="1"/>
                  </wp:cNvGraphicFramePr>
                  <a:graphic>
                    <a:graphicData uri="http://schemas.openxmlformats.org/drawingml/2006/picture">
                      <pic:pic>
                        <pic:nvPicPr>
                          <pic:cNvPr id="660" name="image788.png"/>
                          <pic:cNvPicPr/>
                        </pic:nvPicPr>
                        <pic:blipFill>
                          <a:blip r:embed="rId822" cstate="print"/>
                          <a:stretch>
                            <a:fillRect/>
                          </a:stretch>
                        </pic:blipFill>
                        <pic:spPr>
                          <a:xfrm>
                            <a:off x="0" y="0"/>
                            <a:ext cx="99060"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661" name="image789.png"/>
                  <wp:cNvGraphicFramePr>
                    <a:graphicFrameLocks noChangeAspect="1"/>
                  </wp:cNvGraphicFramePr>
                  <a:graphic>
                    <a:graphicData uri="http://schemas.openxmlformats.org/drawingml/2006/picture">
                      <pic:pic>
                        <pic:nvPicPr>
                          <pic:cNvPr id="662" name="image789.png"/>
                          <pic:cNvPicPr/>
                        </pic:nvPicPr>
                        <pic:blipFill>
                          <a:blip r:embed="rId823"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2"/>
                  <wp:effectExtent l="0" t="0" r="0" b="0"/>
                  <wp:docPr id="663" name="image111.png"/>
                  <wp:cNvGraphicFramePr>
                    <a:graphicFrameLocks noChangeAspect="1"/>
                  </wp:cNvGraphicFramePr>
                  <a:graphic>
                    <a:graphicData uri="http://schemas.openxmlformats.org/drawingml/2006/picture">
                      <pic:pic>
                        <pic:nvPicPr>
                          <pic:cNvPr id="664" name="image111.png"/>
                          <pic:cNvPicPr/>
                        </pic:nvPicPr>
                        <pic:blipFill>
                          <a:blip r:embed="rId126" cstate="print"/>
                          <a:stretch>
                            <a:fillRect/>
                          </a:stretch>
                        </pic:blipFill>
                        <pic:spPr>
                          <a:xfrm>
                            <a:off x="0" y="0"/>
                            <a:ext cx="96012" cy="141732"/>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6"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69"/>
              <w:rPr>
                <w:rFonts w:ascii="Arial"/>
                <w:sz w:val="29"/>
              </w:rPr>
            </w:pPr>
            <w:r>
              <w:rPr>
                <w:position w:val="-1"/>
              </w:rPr>
              <w:drawing>
                <wp:inline distT="0" distB="0" distL="0" distR="0">
                  <wp:extent cx="99060" cy="147827"/>
                  <wp:effectExtent l="0" t="0" r="0" b="0"/>
                  <wp:docPr id="665" name="image366.png"/>
                  <wp:cNvGraphicFramePr>
                    <a:graphicFrameLocks noChangeAspect="1"/>
                  </wp:cNvGraphicFramePr>
                  <a:graphic>
                    <a:graphicData uri="http://schemas.openxmlformats.org/drawingml/2006/picture">
                      <pic:pic>
                        <pic:nvPicPr>
                          <pic:cNvPr id="666" name="image366.png"/>
                          <pic:cNvPicPr/>
                        </pic:nvPicPr>
                        <pic:blipFill>
                          <a:blip r:embed="rId386" cstate="print"/>
                          <a:stretch>
                            <a:fillRect/>
                          </a:stretch>
                        </pic:blipFill>
                        <pic:spPr>
                          <a:xfrm>
                            <a:off x="0" y="0"/>
                            <a:ext cx="99060" cy="147827"/>
                          </a:xfrm>
                          <a:prstGeom prst="rect">
                            <a:avLst/>
                          </a:prstGeom>
                        </pic:spPr>
                      </pic:pic>
                    </a:graphicData>
                  </a:graphic>
                </wp:inline>
              </w:drawing>
            </w:r>
            <w:r>
              <w:rPr>
                <w:position w:val="-1"/>
              </w:rPr>
            </w:r>
            <w:r>
              <w:rPr>
                <w:spacing w:val="10"/>
                <w:sz w:val="20"/>
              </w:rPr>
              <w:t> </w:t>
            </w:r>
            <w:r>
              <w:rPr>
                <w:rFonts w:ascii="Arial"/>
                <w:spacing w:val="-3"/>
                <w:sz w:val="29"/>
              </w:rPr>
              <w:t>GAS</w:t>
            </w:r>
            <w:r>
              <w:rPr>
                <w:rFonts w:ascii="Arial"/>
                <w:spacing w:val="4"/>
                <w:sz w:val="29"/>
              </w:rPr>
              <w:t> </w:t>
            </w:r>
            <w:r>
              <w:rPr>
                <w:rFonts w:ascii="Arial"/>
                <w:spacing w:val="-5"/>
                <w:sz w:val="29"/>
              </w:rPr>
              <w:t>COMBO</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285" w:right="-29"/>
              <w:rPr>
                <w:rFonts w:ascii="Arial"/>
                <w:sz w:val="29"/>
              </w:rPr>
            </w:pPr>
            <w:r>
              <w:rPr>
                <w:rFonts w:ascii="Arial"/>
                <w:spacing w:val="-3"/>
                <w:sz w:val="29"/>
              </w:rPr>
              <w:t>SET DEF</w:t>
            </w:r>
            <w:r>
              <w:rPr>
                <w:rFonts w:ascii="Arial"/>
                <w:spacing w:val="5"/>
                <w:sz w:val="29"/>
              </w:rPr>
              <w:t> </w:t>
            </w:r>
            <w:r>
              <w:rPr>
                <w:rFonts w:ascii="Arial"/>
                <w:spacing w:val="-3"/>
                <w:sz w:val="29"/>
              </w:rPr>
              <w:t>ALM--P</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DISP MAX SPAN</w:t>
            </w:r>
          </w:p>
        </w:tc>
        <w:tc>
          <w:tcPr>
            <w:tcW w:w="344" w:type="dxa"/>
            <w:gridSpan w:val="3"/>
            <w:vMerge/>
            <w:tcBorders>
              <w:top w:val="nil"/>
              <w:left w:val="nil"/>
            </w:tcBorders>
          </w:tcPr>
          <w:p>
            <w:pPr>
              <w:rPr>
                <w:sz w:val="2"/>
                <w:szCs w:val="2"/>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GAS SELECT MODE</w:t>
            </w:r>
          </w:p>
        </w:tc>
      </w:tr>
    </w:tbl>
    <w:p>
      <w:pPr>
        <w:pStyle w:val="ListParagraph"/>
        <w:numPr>
          <w:ilvl w:val="0"/>
          <w:numId w:val="283"/>
        </w:numPr>
        <w:tabs>
          <w:tab w:pos="1015" w:val="left" w:leader="none"/>
          <w:tab w:pos="2040" w:val="left" w:leader="none"/>
        </w:tabs>
        <w:spacing w:line="240" w:lineRule="auto" w:before="109" w:after="0"/>
        <w:ind w:left="2039" w:right="0" w:hanging="1565"/>
        <w:jc w:val="left"/>
        <w:rPr>
          <w:sz w:val="24"/>
        </w:rPr>
      </w:pPr>
      <w:r>
        <w:rPr>
          <w:position w:val="1"/>
          <w:sz w:val="24"/>
        </w:rPr>
        <w:t>.</w:t>
        <w:tab/>
      </w:r>
      <w:r>
        <w:rPr>
          <w:rFonts w:ascii="Arial"/>
          <w:color w:val="FFFFFF"/>
          <w:spacing w:val="-3"/>
          <w:sz w:val="18"/>
          <w:shd w:fill="000000" w:color="auto" w:val="clear"/>
        </w:rPr>
        <w:t>MAINTE</w:t>
      </w:r>
      <w:r>
        <w:rPr>
          <w:rFonts w:ascii="Arial"/>
          <w:color w:val="FFFFFF"/>
          <w:spacing w:val="-3"/>
          <w:sz w:val="18"/>
        </w:rPr>
        <w:t> </w:t>
      </w:r>
      <w:r>
        <w:rPr>
          <w:position w:val="1"/>
          <w:sz w:val="24"/>
        </w:rPr>
        <w:t>at the top of the screen indicates that the GX-3R is in Gas Select</w:t>
      </w:r>
      <w:r>
        <w:rPr>
          <w:spacing w:val="-40"/>
          <w:position w:val="1"/>
          <w:sz w:val="24"/>
        </w:rPr>
        <w:t> </w:t>
      </w:r>
      <w:r>
        <w:rPr>
          <w:position w:val="1"/>
          <w:sz w:val="24"/>
        </w:rPr>
        <w:t>Mode.</w:t>
      </w:r>
    </w:p>
    <w:p>
      <w:pPr>
        <w:pStyle w:val="ListParagraph"/>
        <w:numPr>
          <w:ilvl w:val="0"/>
          <w:numId w:val="283"/>
        </w:numPr>
        <w:tabs>
          <w:tab w:pos="2040" w:val="left" w:leader="none"/>
          <w:tab w:pos="2363" w:val="left" w:leader="none"/>
        </w:tabs>
        <w:spacing w:line="240" w:lineRule="auto" w:before="43" w:after="0"/>
        <w:ind w:left="2039" w:right="0" w:hanging="181"/>
        <w:jc w:val="left"/>
        <w:rPr>
          <w:sz w:val="24"/>
        </w:rPr>
      </w:pPr>
      <w:r>
        <w:rPr/>
        <w:pict>
          <v:shape style="position:absolute;margin-left:53.880001pt;margin-top:21.993004pt;width:504.15pt;height:3pt;mso-position-horizontal-relative:page;mso-position-vertical-relative:paragraph;z-index:-15255040;mso-wrap-distance-left:0;mso-wrap-distance-right:0" coordorigin="1078,440" coordsize="10083,60" path="m11160,440l1080,440,1078,440,1078,500,1080,500,11160,500,11160,440xe" filled="true" fillcolor="#000000" stroked="false">
            <v:path arrowok="t"/>
            <v:fill type="solid"/>
            <w10:wrap type="topAndBottom"/>
          </v:shape>
        </w:pict>
      </w:r>
      <w:r>
        <w:rPr>
          <w:sz w:val="24"/>
        </w:rPr>
        <w:t>.</w:t>
        <w:tab/>
        <w:t>Use AIR to move through the Gas Select Mode menu</w:t>
      </w:r>
      <w:r>
        <w:rPr>
          <w:spacing w:val="-21"/>
          <w:sz w:val="24"/>
        </w:rPr>
        <w:t> </w:t>
      </w:r>
      <w:r>
        <w:rPr>
          <w:sz w:val="24"/>
        </w:rPr>
        <w:t>items.</w:t>
      </w:r>
    </w:p>
    <w:p>
      <w:pPr>
        <w:pStyle w:val="Heading2"/>
      </w:pPr>
      <w:bookmarkStart w:name="Tips for Using Gas Select Mode" w:id="428"/>
      <w:bookmarkEnd w:id="428"/>
      <w:r>
        <w:rPr>
          <w:b w:val="0"/>
        </w:rPr>
      </w:r>
      <w:bookmarkStart w:name="_bookmark216" w:id="429"/>
      <w:bookmarkEnd w:id="429"/>
      <w:r>
        <w:rPr>
          <w:b w:val="0"/>
        </w:rPr>
      </w:r>
      <w:r>
        <w:rPr/>
        <w:t>Tips for Using Gas Select Mode</w:t>
      </w:r>
    </w:p>
    <w:p>
      <w:pPr>
        <w:pStyle w:val="ListParagraph"/>
        <w:numPr>
          <w:ilvl w:val="0"/>
          <w:numId w:val="1"/>
        </w:numPr>
        <w:tabs>
          <w:tab w:pos="2219" w:val="left" w:leader="none"/>
          <w:tab w:pos="2220" w:val="left" w:leader="none"/>
        </w:tabs>
        <w:spacing w:line="208" w:lineRule="auto" w:before="265" w:after="0"/>
        <w:ind w:left="2219" w:right="936" w:hanging="360"/>
        <w:jc w:val="left"/>
        <w:rPr>
          <w:sz w:val="24"/>
        </w:rPr>
      </w:pPr>
      <w:r>
        <w:rPr>
          <w:spacing w:val="-9"/>
          <w:sz w:val="24"/>
        </w:rPr>
        <w:t>To</w:t>
      </w:r>
      <w:r>
        <w:rPr>
          <w:spacing w:val="-4"/>
          <w:sz w:val="24"/>
        </w:rPr>
        <w:t> </w:t>
      </w:r>
      <w:r>
        <w:rPr>
          <w:sz w:val="24"/>
        </w:rPr>
        <w:t>scroll</w:t>
      </w:r>
      <w:r>
        <w:rPr>
          <w:spacing w:val="-3"/>
          <w:sz w:val="24"/>
        </w:rPr>
        <w:t> </w:t>
      </w:r>
      <w:r>
        <w:rPr>
          <w:sz w:val="24"/>
        </w:rPr>
        <w:t>from</w:t>
      </w:r>
      <w:r>
        <w:rPr>
          <w:spacing w:val="-4"/>
          <w:sz w:val="24"/>
        </w:rPr>
        <w:t> </w:t>
      </w:r>
      <w:r>
        <w:rPr>
          <w:sz w:val="24"/>
        </w:rPr>
        <w:t>one</w:t>
      </w:r>
      <w:r>
        <w:rPr>
          <w:spacing w:val="-1"/>
          <w:sz w:val="24"/>
        </w:rPr>
        <w:t> </w:t>
      </w:r>
      <w:r>
        <w:rPr>
          <w:sz w:val="24"/>
        </w:rPr>
        <w:t>menu</w:t>
      </w:r>
      <w:r>
        <w:rPr>
          <w:spacing w:val="-4"/>
          <w:sz w:val="24"/>
        </w:rPr>
        <w:t> </w:t>
      </w:r>
      <w:r>
        <w:rPr>
          <w:sz w:val="24"/>
        </w:rPr>
        <w:t>item</w:t>
      </w:r>
      <w:r>
        <w:rPr>
          <w:spacing w:val="-4"/>
          <w:sz w:val="24"/>
        </w:rPr>
        <w:t> </w:t>
      </w:r>
      <w:r>
        <w:rPr>
          <w:sz w:val="24"/>
        </w:rPr>
        <w:t>to</w:t>
      </w:r>
      <w:r>
        <w:rPr>
          <w:spacing w:val="-3"/>
          <w:sz w:val="24"/>
        </w:rPr>
        <w:t> </w:t>
      </w:r>
      <w:r>
        <w:rPr>
          <w:sz w:val="24"/>
        </w:rPr>
        <w:t>the</w:t>
      </w:r>
      <w:r>
        <w:rPr>
          <w:spacing w:val="-2"/>
          <w:sz w:val="24"/>
        </w:rPr>
        <w:t> </w:t>
      </w:r>
      <w:r>
        <w:rPr>
          <w:sz w:val="24"/>
        </w:rPr>
        <w:t>next,</w:t>
      </w:r>
      <w:r>
        <w:rPr>
          <w:spacing w:val="-4"/>
          <w:sz w:val="24"/>
        </w:rPr>
        <w:t> </w:t>
      </w:r>
      <w:r>
        <w:rPr>
          <w:sz w:val="24"/>
        </w:rPr>
        <w:t>press</w:t>
      </w:r>
      <w:r>
        <w:rPr>
          <w:spacing w:val="-3"/>
          <w:sz w:val="24"/>
        </w:rPr>
        <w:t> </w:t>
      </w:r>
      <w:r>
        <w:rPr>
          <w:sz w:val="24"/>
        </w:rPr>
        <w:t>and</w:t>
      </w:r>
      <w:r>
        <w:rPr>
          <w:spacing w:val="-4"/>
          <w:sz w:val="24"/>
        </w:rPr>
        <w:t> </w:t>
      </w:r>
      <w:r>
        <w:rPr>
          <w:sz w:val="24"/>
        </w:rPr>
        <w:t>release</w:t>
      </w:r>
      <w:r>
        <w:rPr>
          <w:spacing w:val="-15"/>
          <w:sz w:val="24"/>
        </w:rPr>
        <w:t> </w:t>
      </w:r>
      <w:r>
        <w:rPr>
          <w:sz w:val="24"/>
        </w:rPr>
        <w:t>AIR.</w:t>
      </w:r>
      <w:r>
        <w:rPr>
          <w:spacing w:val="-8"/>
          <w:sz w:val="24"/>
        </w:rPr>
        <w:t> </w:t>
      </w:r>
      <w:r>
        <w:rPr>
          <w:spacing w:val="-9"/>
          <w:sz w:val="24"/>
        </w:rPr>
        <w:t>To</w:t>
      </w:r>
      <w:r>
        <w:rPr>
          <w:spacing w:val="-2"/>
          <w:sz w:val="24"/>
        </w:rPr>
        <w:t> </w:t>
      </w:r>
      <w:r>
        <w:rPr>
          <w:sz w:val="24"/>
        </w:rPr>
        <w:t>reverse</w:t>
      </w:r>
      <w:r>
        <w:rPr>
          <w:spacing w:val="-2"/>
          <w:sz w:val="24"/>
        </w:rPr>
        <w:t> </w:t>
      </w:r>
      <w:r>
        <w:rPr>
          <w:sz w:val="24"/>
        </w:rPr>
        <w:t>the</w:t>
      </w:r>
      <w:r>
        <w:rPr>
          <w:spacing w:val="-3"/>
          <w:sz w:val="24"/>
        </w:rPr>
        <w:t> </w:t>
      </w:r>
      <w:r>
        <w:rPr>
          <w:sz w:val="24"/>
        </w:rPr>
        <w:t>scrolling direction:</w:t>
      </w:r>
    </w:p>
    <w:p>
      <w:pPr>
        <w:pStyle w:val="ListParagraph"/>
        <w:numPr>
          <w:ilvl w:val="1"/>
          <w:numId w:val="283"/>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1"/>
          <w:numId w:val="283"/>
        </w:numPr>
        <w:tabs>
          <w:tab w:pos="2724" w:val="left" w:leader="none"/>
        </w:tabs>
        <w:spacing w:line="240" w:lineRule="auto" w:before="65" w:after="0"/>
        <w:ind w:left="2723" w:right="0" w:hanging="373"/>
        <w:jc w:val="left"/>
        <w:rPr>
          <w:sz w:val="24"/>
        </w:rPr>
      </w:pPr>
      <w:r>
        <w:rPr>
          <w:sz w:val="24"/>
        </w:rPr>
        <w:t>Immediately press POWER/MODE and then release both</w:t>
      </w:r>
      <w:r>
        <w:rPr>
          <w:spacing w:val="-13"/>
          <w:sz w:val="24"/>
        </w:rPr>
        <w:t> </w:t>
      </w:r>
      <w:r>
        <w:rPr>
          <w:sz w:val="24"/>
        </w:rPr>
        <w:t>buttons.</w:t>
      </w:r>
    </w:p>
    <w:p>
      <w:pPr>
        <w:pStyle w:val="ListParagraph"/>
        <w:numPr>
          <w:ilvl w:val="1"/>
          <w:numId w:val="283"/>
        </w:numPr>
        <w:tabs>
          <w:tab w:pos="2724" w:val="left" w:leader="none"/>
          <w:tab w:pos="2725" w:val="left" w:leader="none"/>
        </w:tabs>
        <w:spacing w:line="208" w:lineRule="auto" w:before="94" w:after="0"/>
        <w:ind w:left="2723" w:right="984" w:hanging="372"/>
        <w:jc w:val="left"/>
        <w:rPr>
          <w:sz w:val="24"/>
        </w:rPr>
      </w:pPr>
      <w:r>
        <w:rPr>
          <w:sz w:val="24"/>
        </w:rPr>
        <w:t>The</w:t>
      </w:r>
      <w:r>
        <w:rPr>
          <w:spacing w:val="-4"/>
          <w:sz w:val="24"/>
        </w:rPr>
        <w:t> </w:t>
      </w:r>
      <w:r>
        <w:rPr>
          <w:sz w:val="24"/>
        </w:rPr>
        <w:t>scrolling</w:t>
      </w:r>
      <w:r>
        <w:rPr>
          <w:spacing w:val="-5"/>
          <w:sz w:val="24"/>
        </w:rPr>
        <w:t> </w:t>
      </w:r>
      <w:r>
        <w:rPr>
          <w:sz w:val="24"/>
        </w:rPr>
        <w:t>direction</w:t>
      </w:r>
      <w:r>
        <w:rPr>
          <w:spacing w:val="-4"/>
          <w:sz w:val="24"/>
        </w:rPr>
        <w:t> </w:t>
      </w:r>
      <w:r>
        <w:rPr>
          <w:sz w:val="24"/>
        </w:rPr>
        <w:t>returns</w:t>
      </w:r>
      <w:r>
        <w:rPr>
          <w:spacing w:val="-4"/>
          <w:sz w:val="24"/>
        </w:rPr>
        <w:t> </w:t>
      </w:r>
      <w:r>
        <w:rPr>
          <w:sz w:val="24"/>
        </w:rPr>
        <w:t>to</w:t>
      </w:r>
      <w:r>
        <w:rPr>
          <w:spacing w:val="-4"/>
          <w:sz w:val="24"/>
        </w:rPr>
        <w:t> </w:t>
      </w:r>
      <w:r>
        <w:rPr>
          <w:sz w:val="24"/>
        </w:rPr>
        <w:t>the</w:t>
      </w:r>
      <w:r>
        <w:rPr>
          <w:spacing w:val="-2"/>
          <w:sz w:val="24"/>
        </w:rPr>
        <w:t> </w:t>
      </w:r>
      <w:r>
        <w:rPr>
          <w:sz w:val="24"/>
        </w:rPr>
        <w:t>original</w:t>
      </w:r>
      <w:r>
        <w:rPr>
          <w:spacing w:val="-4"/>
          <w:sz w:val="24"/>
        </w:rPr>
        <w:t> </w:t>
      </w:r>
      <w:r>
        <w:rPr>
          <w:sz w:val="24"/>
        </w:rPr>
        <w:t>direction</w:t>
      </w:r>
      <w:r>
        <w:rPr>
          <w:spacing w:val="-4"/>
          <w:sz w:val="24"/>
        </w:rPr>
        <w:t> </w:t>
      </w:r>
      <w:r>
        <w:rPr>
          <w:sz w:val="24"/>
        </w:rPr>
        <w:t>when</w:t>
      </w:r>
      <w:r>
        <w:rPr>
          <w:spacing w:val="-4"/>
          <w:sz w:val="24"/>
        </w:rPr>
        <w:t> </w:t>
      </w:r>
      <w:r>
        <w:rPr>
          <w:sz w:val="24"/>
        </w:rPr>
        <w:t>you</w:t>
      </w:r>
      <w:r>
        <w:rPr>
          <w:spacing w:val="-4"/>
          <w:sz w:val="24"/>
        </w:rPr>
        <w:t> </w:t>
      </w:r>
      <w:r>
        <w:rPr>
          <w:sz w:val="24"/>
        </w:rPr>
        <w:t>exit</w:t>
      </w:r>
      <w:r>
        <w:rPr>
          <w:spacing w:val="-5"/>
          <w:sz w:val="24"/>
        </w:rPr>
        <w:t> </w:t>
      </w:r>
      <w:r>
        <w:rPr>
          <w:sz w:val="24"/>
        </w:rPr>
        <w:t>and</w:t>
      </w:r>
      <w:r>
        <w:rPr>
          <w:spacing w:val="-4"/>
          <w:sz w:val="24"/>
        </w:rPr>
        <w:t> </w:t>
      </w:r>
      <w:r>
        <w:rPr>
          <w:sz w:val="24"/>
        </w:rPr>
        <w:t>reenter</w:t>
      </w:r>
      <w:r>
        <w:rPr>
          <w:spacing w:val="-4"/>
          <w:sz w:val="24"/>
        </w:rPr>
        <w:t> </w:t>
      </w:r>
      <w:r>
        <w:rPr>
          <w:sz w:val="24"/>
        </w:rPr>
        <w:t>a menu.</w:t>
      </w:r>
    </w:p>
    <w:p>
      <w:pPr>
        <w:pStyle w:val="ListParagraph"/>
        <w:numPr>
          <w:ilvl w:val="0"/>
          <w:numId w:val="1"/>
        </w:numPr>
        <w:tabs>
          <w:tab w:pos="2219" w:val="left" w:leader="none"/>
          <w:tab w:pos="2220" w:val="left" w:leader="none"/>
        </w:tabs>
        <w:spacing w:line="240" w:lineRule="auto" w:before="69" w:after="0"/>
        <w:ind w:left="2219" w:right="0" w:hanging="361"/>
        <w:jc w:val="left"/>
        <w:rPr>
          <w:sz w:val="24"/>
        </w:rPr>
      </w:pPr>
      <w:r>
        <w:rPr>
          <w:spacing w:val="-9"/>
          <w:sz w:val="24"/>
        </w:rPr>
        <w:t>To </w:t>
      </w:r>
      <w:r>
        <w:rPr>
          <w:sz w:val="24"/>
        </w:rPr>
        <w:t>skip an item when a question is asked, press and release</w:t>
      </w:r>
      <w:r>
        <w:rPr>
          <w:spacing w:val="-19"/>
          <w:sz w:val="24"/>
        </w:rPr>
        <w:t> </w:t>
      </w:r>
      <w:r>
        <w:rPr>
          <w:sz w:val="24"/>
        </w:rPr>
        <w:t>AIR.</w:t>
      </w:r>
    </w:p>
    <w:p>
      <w:pPr>
        <w:pStyle w:val="ListParagraph"/>
        <w:numPr>
          <w:ilvl w:val="0"/>
          <w:numId w:val="1"/>
        </w:numPr>
        <w:tabs>
          <w:tab w:pos="2219" w:val="left" w:leader="none"/>
          <w:tab w:pos="2220" w:val="left" w:leader="none"/>
        </w:tabs>
        <w:spacing w:line="240" w:lineRule="auto" w:before="46" w:after="0"/>
        <w:ind w:left="2219" w:right="0" w:hanging="361"/>
        <w:jc w:val="left"/>
        <w:rPr>
          <w:sz w:val="24"/>
        </w:rPr>
      </w:pPr>
      <w:r>
        <w:rPr>
          <w:spacing w:val="-9"/>
          <w:sz w:val="24"/>
        </w:rPr>
        <w:t>To </w:t>
      </w:r>
      <w:r>
        <w:rPr>
          <w:sz w:val="24"/>
        </w:rPr>
        <w:t>enter an item and to save any changes, press and release POWER</w:t>
      </w:r>
      <w:r>
        <w:rPr>
          <w:spacing w:val="-11"/>
          <w:sz w:val="24"/>
        </w:rPr>
        <w:t> </w:t>
      </w:r>
      <w:r>
        <w:rPr>
          <w:sz w:val="24"/>
        </w:rPr>
        <w:t>MODE.</w:t>
      </w:r>
    </w:p>
    <w:p>
      <w:pPr>
        <w:pStyle w:val="ListParagraph"/>
        <w:numPr>
          <w:ilvl w:val="0"/>
          <w:numId w:val="1"/>
        </w:numPr>
        <w:tabs>
          <w:tab w:pos="2219" w:val="left" w:leader="none"/>
          <w:tab w:pos="2220" w:val="left" w:leader="none"/>
        </w:tabs>
        <w:spacing w:line="208" w:lineRule="auto" w:before="72" w:after="0"/>
        <w:ind w:left="2219" w:right="857" w:hanging="360"/>
        <w:jc w:val="left"/>
        <w:rPr>
          <w:sz w:val="24"/>
        </w:rPr>
      </w:pPr>
      <w:r>
        <w:rPr>
          <w:spacing w:val="-9"/>
          <w:sz w:val="24"/>
        </w:rPr>
        <w:t>To</w:t>
      </w:r>
      <w:r>
        <w:rPr>
          <w:spacing w:val="-5"/>
          <w:sz w:val="24"/>
        </w:rPr>
        <w:t> </w:t>
      </w:r>
      <w:r>
        <w:rPr>
          <w:sz w:val="24"/>
        </w:rPr>
        <w:t>change</w:t>
      </w:r>
      <w:r>
        <w:rPr>
          <w:spacing w:val="-2"/>
          <w:sz w:val="24"/>
        </w:rPr>
        <w:t> </w:t>
      </w:r>
      <w:r>
        <w:rPr>
          <w:sz w:val="24"/>
        </w:rPr>
        <w:t>a</w:t>
      </w:r>
      <w:r>
        <w:rPr>
          <w:spacing w:val="-5"/>
          <w:sz w:val="24"/>
        </w:rPr>
        <w:t> </w:t>
      </w:r>
      <w:r>
        <w:rPr>
          <w:sz w:val="24"/>
        </w:rPr>
        <w:t>flashing</w:t>
      </w:r>
      <w:r>
        <w:rPr>
          <w:spacing w:val="-4"/>
          <w:sz w:val="24"/>
        </w:rPr>
        <w:t> </w:t>
      </w:r>
      <w:r>
        <w:rPr>
          <w:sz w:val="24"/>
        </w:rPr>
        <w:t>parameter,</w:t>
      </w:r>
      <w:r>
        <w:rPr>
          <w:spacing w:val="-4"/>
          <w:sz w:val="24"/>
        </w:rPr>
        <w:t> </w:t>
      </w:r>
      <w:r>
        <w:rPr>
          <w:sz w:val="24"/>
        </w:rPr>
        <w:t>press</w:t>
      </w:r>
      <w:r>
        <w:rPr>
          <w:spacing w:val="-6"/>
          <w:sz w:val="24"/>
        </w:rPr>
        <w:t> </w:t>
      </w:r>
      <w:r>
        <w:rPr>
          <w:sz w:val="24"/>
        </w:rPr>
        <w:t>and</w:t>
      </w:r>
      <w:r>
        <w:rPr>
          <w:spacing w:val="-5"/>
          <w:sz w:val="24"/>
        </w:rPr>
        <w:t> </w:t>
      </w:r>
      <w:r>
        <w:rPr>
          <w:sz w:val="24"/>
        </w:rPr>
        <w:t>release</w:t>
      </w:r>
      <w:r>
        <w:rPr>
          <w:spacing w:val="-17"/>
          <w:sz w:val="24"/>
        </w:rPr>
        <w:t> </w:t>
      </w:r>
      <w:r>
        <w:rPr>
          <w:sz w:val="24"/>
        </w:rPr>
        <w:t>AIR.</w:t>
      </w:r>
      <w:r>
        <w:rPr>
          <w:spacing w:val="-6"/>
          <w:sz w:val="24"/>
        </w:rPr>
        <w:t> </w:t>
      </w:r>
      <w:r>
        <w:rPr>
          <w:spacing w:val="-9"/>
          <w:sz w:val="24"/>
        </w:rPr>
        <w:t>To</w:t>
      </w:r>
      <w:r>
        <w:rPr>
          <w:spacing w:val="-7"/>
          <w:sz w:val="24"/>
        </w:rPr>
        <w:t> </w:t>
      </w:r>
      <w:r>
        <w:rPr>
          <w:sz w:val="24"/>
        </w:rPr>
        <w:t>reverse</w:t>
      </w:r>
      <w:r>
        <w:rPr>
          <w:spacing w:val="-4"/>
          <w:sz w:val="24"/>
        </w:rPr>
        <w:t> </w:t>
      </w:r>
      <w:r>
        <w:rPr>
          <w:sz w:val="24"/>
        </w:rPr>
        <w:t>the</w:t>
      </w:r>
      <w:r>
        <w:rPr>
          <w:spacing w:val="-5"/>
          <w:sz w:val="24"/>
        </w:rPr>
        <w:t> </w:t>
      </w:r>
      <w:r>
        <w:rPr>
          <w:sz w:val="24"/>
        </w:rPr>
        <w:t>direction</w:t>
      </w:r>
      <w:r>
        <w:rPr>
          <w:spacing w:val="-4"/>
          <w:sz w:val="24"/>
        </w:rPr>
        <w:t> </w:t>
      </w:r>
      <w:r>
        <w:rPr>
          <w:sz w:val="24"/>
        </w:rPr>
        <w:t>of</w:t>
      </w:r>
      <w:r>
        <w:rPr>
          <w:spacing w:val="-4"/>
          <w:sz w:val="24"/>
        </w:rPr>
        <w:t> </w:t>
      </w:r>
      <w:r>
        <w:rPr>
          <w:sz w:val="24"/>
        </w:rPr>
        <w:t>change (ie. from increasing to decreasing or vice</w:t>
      </w:r>
      <w:r>
        <w:rPr>
          <w:spacing w:val="-8"/>
          <w:sz w:val="24"/>
        </w:rPr>
        <w:t> </w:t>
      </w:r>
      <w:r>
        <w:rPr>
          <w:sz w:val="24"/>
        </w:rPr>
        <w:t>versa):</w:t>
      </w:r>
    </w:p>
    <w:p>
      <w:pPr>
        <w:pStyle w:val="ListParagraph"/>
        <w:numPr>
          <w:ilvl w:val="0"/>
          <w:numId w:val="284"/>
        </w:numPr>
        <w:tabs>
          <w:tab w:pos="2724" w:val="left" w:leader="none"/>
          <w:tab w:pos="2725" w:val="left" w:leader="none"/>
        </w:tabs>
        <w:spacing w:line="240" w:lineRule="auto" w:before="50" w:after="0"/>
        <w:ind w:left="2724" w:right="0" w:hanging="374"/>
        <w:jc w:val="left"/>
        <w:rPr>
          <w:sz w:val="24"/>
        </w:rPr>
      </w:pPr>
      <w:r>
        <w:rPr>
          <w:sz w:val="24"/>
        </w:rPr>
        <w:t>Press and hold</w:t>
      </w:r>
      <w:r>
        <w:rPr>
          <w:spacing w:val="-18"/>
          <w:sz w:val="24"/>
        </w:rPr>
        <w:t> </w:t>
      </w:r>
      <w:r>
        <w:rPr>
          <w:sz w:val="24"/>
        </w:rPr>
        <w:t>AIR.</w:t>
      </w:r>
    </w:p>
    <w:p>
      <w:pPr>
        <w:pStyle w:val="ListParagraph"/>
        <w:numPr>
          <w:ilvl w:val="0"/>
          <w:numId w:val="284"/>
        </w:numPr>
        <w:tabs>
          <w:tab w:pos="2724" w:val="left" w:leader="none"/>
        </w:tabs>
        <w:spacing w:line="240" w:lineRule="auto" w:before="65" w:after="0"/>
        <w:ind w:left="2723" w:right="0" w:hanging="373"/>
        <w:jc w:val="left"/>
        <w:rPr>
          <w:sz w:val="24"/>
        </w:rPr>
      </w:pPr>
      <w:r>
        <w:rPr>
          <w:sz w:val="24"/>
        </w:rPr>
        <w:t>Immediately press POWER MODE and then release both</w:t>
      </w:r>
      <w:r>
        <w:rPr>
          <w:spacing w:val="-16"/>
          <w:sz w:val="24"/>
        </w:rPr>
        <w:t> </w:t>
      </w:r>
      <w:r>
        <w:rPr>
          <w:sz w:val="24"/>
        </w:rPr>
        <w:t>buttons.</w:t>
      </w:r>
    </w:p>
    <w:p>
      <w:pPr>
        <w:pStyle w:val="ListParagraph"/>
        <w:numPr>
          <w:ilvl w:val="0"/>
          <w:numId w:val="1"/>
        </w:numPr>
        <w:tabs>
          <w:tab w:pos="2219" w:val="left" w:leader="none"/>
          <w:tab w:pos="2220" w:val="left" w:leader="none"/>
        </w:tabs>
        <w:spacing w:line="208" w:lineRule="auto" w:before="94" w:after="0"/>
        <w:ind w:left="2219" w:right="978" w:hanging="360"/>
        <w:jc w:val="left"/>
        <w:rPr>
          <w:sz w:val="24"/>
        </w:rPr>
      </w:pPr>
      <w:r>
        <w:rPr>
          <w:spacing w:val="-9"/>
          <w:sz w:val="24"/>
        </w:rPr>
        <w:t>To </w:t>
      </w:r>
      <w:r>
        <w:rPr>
          <w:sz w:val="24"/>
        </w:rPr>
        <w:t>exit an entered menu item without saving a change, press and hold AIR and</w:t>
      </w:r>
      <w:r>
        <w:rPr>
          <w:spacing w:val="-38"/>
          <w:sz w:val="24"/>
        </w:rPr>
        <w:t> </w:t>
      </w:r>
      <w:r>
        <w:rPr>
          <w:sz w:val="24"/>
        </w:rPr>
        <w:t>POWER MODE for a few</w:t>
      </w:r>
      <w:r>
        <w:rPr>
          <w:spacing w:val="-3"/>
          <w:sz w:val="24"/>
        </w:rPr>
        <w:t> </w:t>
      </w:r>
      <w:r>
        <w:rPr>
          <w:sz w:val="24"/>
        </w:rPr>
        <w:t>seconds.</w:t>
      </w:r>
    </w:p>
    <w:p>
      <w:pPr>
        <w:spacing w:after="0" w:line="208" w:lineRule="auto"/>
        <w:jc w:val="left"/>
        <w:rPr>
          <w:sz w:val="24"/>
        </w:rPr>
        <w:sectPr>
          <w:pgSz w:w="12240" w:h="15840"/>
          <w:pgMar w:header="0" w:footer="703" w:top="580" w:bottom="900" w:left="300" w:right="280"/>
        </w:sectPr>
      </w:pPr>
    </w:p>
    <w:p>
      <w:pPr>
        <w:pStyle w:val="BodyText"/>
        <w:spacing w:line="60" w:lineRule="exact"/>
        <w:ind w:left="777"/>
        <w:rPr>
          <w:sz w:val="6"/>
        </w:rPr>
      </w:pPr>
      <w:r>
        <w:rPr/>
        <w:pict>
          <v:group style="position:absolute;margin-left:224.671997pt;margin-top:578.039001pt;width:24.7pt;height:23.8pt;mso-position-horizontal-relative:page;mso-position-vertical-relative:page;z-index:-30174720" coordorigin="4493,11561" coordsize="494,476">
            <v:shape style="position:absolute;left:4493;top:11560;width:494;height:471" coordorigin="4493,11561" coordsize="494,471" path="m4594,11966l4567,11966,4584,11981,4584,11983,4622,12007,4642,12017,4644,12017,4690,12031,4692,12031,4694,12012,4656,12000,4651,12000,4632,11990,4594,11966xm4649,11998l4651,12000,4656,12000,4649,11998xm4740,11561l4692,11566,4690,11566,4635,11585,4586,11615,4544,11655,4514,11705,4514,11707,4505,11729,4502,11729,4498,11750,4498,11753,4494,11783,4493,11810,4496,11838,4502,11868,4505,11870,4514,11892,4524,11911,4536,11930,4536,11933,4565,11966,4596,11966,4582,11954,4579,11954,4550,11921,4553,11921,4541,11902,4532,11885,4531,11885,4522,11863,4517,11844,4517,11844,4514,11822,4512,11801,4512,11801,4512,11798,4512,11798,4514,11777,4517,11755,4522,11734,4523,11734,4531,11714,4541,11695,4551,11678,4550,11678,4579,11645,4596,11630,4597,11630,4632,11609,4651,11599,4649,11599,4694,11585,4741,11580,4740,11580,4831,11580,4790,11566,4740,11561xm4579,11952l4579,11954,4582,11954,4579,11952xm4531,11882l4531,11885,4532,11885,4531,11882xm4517,11842l4517,11844,4517,11844,4517,11842xm4512,11800l4512,11801,4512,11801,4512,11800xm4512,11798l4512,11798,4512,11800,4512,11798xm4987,11774l4968,11774,4968,11798,4987,11798,4987,11774xm4958,11734l4968,11777,4968,11774,4987,11774,4982,11749,4979,11736,4961,11736,4958,11734xm4523,11734l4522,11734,4522,11736,4523,11734xm4952,11676l4930,11676,4942,11695,4951,11714,4961,11736,4979,11736,4977,11728,4969,11708,4958,11686,4952,11676xm4553,11676l4550,11678,4551,11678,4553,11676xm4910,11630l4886,11630,4903,11645,4901,11645,4930,11678,4930,11676,4952,11676,4946,11666,4944,11666,4930,11650,4910,11630xm4597,11630l4596,11630,4594,11633,4597,11630xm4831,11580l4742,11580,4741,11580,4788,11585,4786,11585,4831,11599,4829,11599,4848,11609,4886,11633,4886,11630,4910,11630,4894,11614,4844,11585,4831,11580xm4742,11580l4740,11580,4741,11580,4742,11580xe" filled="true" fillcolor="#000000" stroked="false">
              <v:path arrowok="t"/>
              <v:fill type="solid"/>
            </v:shape>
            <v:shape style="position:absolute;left:4691;top:11798;width:296;height:238" type="#_x0000_t75" stroked="false">
              <v:imagedata r:id="rId824" o:title=""/>
            </v:shape>
            <w10:wrap type="none"/>
          </v:group>
        </w:pict>
      </w:r>
      <w:r>
        <w:rPr/>
        <w:pict>
          <v:group style="position:absolute;margin-left:455.430878pt;margin-top:457.319pt;width:24.7pt;height:23.65pt;mso-position-horizontal-relative:page;mso-position-vertical-relative:page;z-index:-30174208" coordorigin="9109,9146" coordsize="494,473">
            <v:shape style="position:absolute;left:9108;top:9146;width:494;height:468" coordorigin="9109,9146" coordsize="494,468" path="m9358,9146l9355,9146,9307,9151,9305,9151,9262,9166,9262,9168,9240,9178,9238,9178,9205,9196,9174,9225,9147,9258,9130,9290,9127,9293,9120,9314,9112,9344,9109,9374,9109,9404,9113,9434,9127,9478,9130,9478,9139,9497,9151,9516,9165,9535,9182,9552,9199,9566,9199,9569,9238,9593,9240,9593,9262,9602,9305,9614,9307,9614,9310,9595,9275,9586,9269,9586,9247,9576,9209,9552,9211,9552,9197,9540,9194,9540,9166,9506,9168,9506,9156,9487,9148,9470,9146,9470,9133,9430,9132,9430,9129,9404,9127,9386,9127,9386,9127,9384,9127,9384,9130,9362,9132,9341,9133,9341,9146,9300,9156,9281,9166,9264,9166,9264,9194,9230,9211,9216,9230,9202,9233,9202,9247,9194,9269,9185,9312,9170,9310,9170,9356,9166,9355,9166,9451,9166,9406,9151,9358,9146xm9266,9583l9269,9586,9275,9586,9266,9583xm9194,9538l9194,9540,9197,9540,9194,9538xm9146,9468l9146,9470,9148,9470,9146,9468xm9132,9427l9132,9430,9133,9430,9132,9427xm9127,9385l9127,9386,9127,9386,9127,9385xm9127,9384l9127,9384,9127,9385,9127,9384xm9602,9360l9583,9360,9583,9384,9602,9384,9602,9360xm9574,9319l9583,9362,9583,9360,9602,9360,9602,9358,9594,9322,9576,9322,9574,9319xm9133,9341l9132,9341,9132,9343,9133,9341xm9567,9262l9545,9262,9557,9281,9566,9300,9576,9322,9594,9322,9593,9318,9578,9281,9567,9262xm9168,9262l9166,9264,9166,9264,9168,9262xm9514,9202l9485,9202,9518,9230,9516,9230,9533,9247,9545,9264,9545,9262,9567,9262,9558,9246,9530,9216,9514,9202xm9233,9202l9230,9202,9228,9204,9233,9202xm9451,9166l9358,9166,9356,9166,9403,9170,9401,9170,9446,9185,9444,9185,9463,9194,9466,9194,9487,9204,9485,9202,9514,9202,9497,9187,9494,9187,9473,9178,9454,9168,9451,9166xm9358,9166l9355,9166,9356,9166,9358,9166xe" filled="true" fillcolor="#000000" stroked="false">
              <v:path arrowok="t"/>
              <v:fill type="solid"/>
            </v:shape>
            <v:shape style="position:absolute;left:9307;top:9383;width:296;height:236" type="#_x0000_t75" stroked="false">
              <v:imagedata r:id="rId825" o:title=""/>
            </v:shape>
            <w10:wrap type="none"/>
          </v:group>
        </w:pict>
      </w:r>
      <w:r>
        <w:rPr/>
        <w:pict>
          <v:group style="position:absolute;margin-left:223.586884pt;margin-top:456.118988pt;width:24.7pt;height:23.65pt;mso-position-horizontal-relative:page;mso-position-vertical-relative:page;z-index:-30173696" coordorigin="4472,9122" coordsize="494,473">
            <v:shape style="position:absolute;left:4471;top:9122;width:494;height:468" coordorigin="4472,9122" coordsize="494,468" path="m4718,9122l4670,9127,4668,9127,4613,9146,4564,9176,4523,9217,4493,9266,4493,9269,4483,9290,4481,9290,4476,9312,4476,9314,4472,9358,4474,9396,4484,9433,4502,9473,4502,9475,4514,9492,4529,9511,4562,9545,4601,9569,4620,9578,4622,9578,4668,9590,4670,9590,4673,9571,4636,9562,4630,9562,4610,9552,4572,9528,4574,9528,4546,9499,4543,9499,4529,9480,4531,9480,4521,9466,4519,9466,4510,9444,4510,9442,4501,9425,4500,9425,4496,9406,4495,9406,4493,9382,4491,9362,4490,9362,4490,9360,4491,9360,4493,9338,4495,9317,4500,9295,4501,9295,4510,9276,4519,9257,4530,9240,4529,9240,4558,9206,4574,9192,4594,9178,4596,9178,4630,9161,4627,9161,4673,9146,4720,9142,4718,9142,4810,9142,4768,9128,4718,9122xm4627,9559l4630,9562,4636,9562,4627,9559xm4543,9497l4543,9499,4546,9499,4543,9497xm4519,9463l4519,9466,4521,9466,4519,9463xm4500,9422l4500,9425,4501,9425,4500,9422xm4495,9403l4495,9406,4496,9406,4495,9403xm4491,9361l4490,9362,4491,9362,4491,9361xm4491,9360l4490,9360,4491,9361,4491,9360xm4966,9336l4946,9336,4946,9360,4966,9360,4966,9336xm4937,9295l4946,9338,4946,9336,4966,9336,4961,9310,4957,9298,4939,9298,4937,9295xm4501,9295l4500,9295,4500,9298,4501,9295xm4931,9238l4908,9238,4920,9257,4930,9276,4939,9298,4957,9298,4955,9290,4948,9270,4937,9247,4931,9238xm4531,9238l4529,9240,4530,9240,4531,9238xm4875,9178l4846,9178,4865,9192,4882,9206,4879,9206,4908,9240,4908,9238,4931,9238,4925,9228,4922,9228,4908,9211,4875,9178xm4596,9178l4594,9178,4591,9180,4596,9178xm4810,9142l4721,9142,4720,9142,4766,9146,4764,9146,4810,9161,4807,9161,4846,9180,4846,9178,4875,9178,4872,9175,4823,9146,4810,9142xm4721,9142l4718,9142,4720,9142,4721,9142xe" filled="true" fillcolor="#000000" stroked="false">
              <v:path arrowok="t"/>
              <v:fill type="solid"/>
            </v:shape>
            <v:shape style="position:absolute;left:4670;top:9359;width:296;height:236" type="#_x0000_t75" stroked="false">
              <v:imagedata r:id="rId826" o:title=""/>
            </v:shape>
            <w10:wrap type="none"/>
          </v:group>
        </w:pict>
      </w:r>
      <w:r>
        <w:rPr/>
        <w:pict>
          <v:group style="position:absolute;margin-left:455.070862pt;margin-top:576.479004pt;width:24.7pt;height:23.65pt;mso-position-horizontal-relative:page;mso-position-vertical-relative:page;z-index:-30173184" coordorigin="9101,11530" coordsize="494,473">
            <v:shape style="position:absolute;left:9101;top:11529;width:494;height:468" coordorigin="9101,11530" coordsize="494,468" path="m9350,11530l9348,11530,9300,11534,9298,11534,9254,11549,9254,11551,9233,11561,9230,11561,9198,11579,9167,11608,9140,11641,9122,11674,9120,11676,9113,11698,9104,11727,9101,11757,9102,11787,9106,11818,9120,11861,9122,11861,9132,11880,9143,11899,9158,11918,9174,11935,9192,11950,9192,11952,9230,11976,9233,11976,9254,11986,9298,11998,9300,11998,9302,11978,9268,11969,9262,11969,9240,11959,9202,11935,9204,11935,9190,11923,9187,11923,9158,11890,9161,11890,9149,11870,9140,11854,9139,11854,9126,11813,9125,11813,9122,11787,9120,11770,9120,11770,9120,11767,9120,11767,9122,11746,9125,11724,9126,11724,9139,11683,9149,11664,9159,11647,9158,11647,9187,11614,9204,11599,9223,11585,9226,11585,9240,11578,9262,11568,9305,11554,9302,11554,9349,11549,9348,11549,9444,11549,9398,11534,9350,11530xm9259,11966l9262,11969,9268,11969,9259,11966xm9187,11921l9187,11923,9190,11923,9187,11921xm9139,11851l9139,11854,9140,11854,9139,11851xm9125,11810l9125,11813,9126,11813,9125,11810xm9120,11768l9120,11770,9120,11770,9120,11768xm9120,11767l9120,11767,9120,11768,9120,11767xm9595,11743l9576,11743,9576,11767,9595,11767,9595,11743xm9566,11702l9576,11746,9576,11743,9595,11743,9595,11741,9587,11705,9569,11705,9566,11702xm9126,11724l9125,11724,9125,11726,9126,11724xm9560,11645l9538,11645,9550,11664,9559,11683,9569,11705,9587,11705,9586,11701,9571,11664,9560,11645xm9161,11645l9158,11647,9159,11647,9161,11645xm9506,11585l9478,11585,9511,11614,9509,11614,9526,11630,9538,11647,9538,11645,9560,11645,9550,11629,9523,11599,9506,11585xm9226,11585l9223,11585,9221,11587,9226,11585xm9444,11549l9350,11549,9349,11549,9396,11554,9394,11554,9439,11568,9437,11568,9456,11578,9458,11578,9480,11587,9478,11585,9506,11585,9490,11570,9487,11570,9466,11561,9446,11551,9444,11549xm9350,11549l9348,11549,9349,11549,9350,11549xe" filled="true" fillcolor="#000000" stroked="false">
              <v:path arrowok="t"/>
              <v:fill type="solid"/>
            </v:shape>
            <v:shape style="position:absolute;left:9299;top:11767;width:296;height:236" type="#_x0000_t75" stroked="false">
              <v:imagedata r:id="rId827" o:title=""/>
            </v:shape>
            <w10:wrap type="none"/>
          </v:group>
        </w:pict>
      </w: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Changing the Gas Combination (GAS COMBO)" w:id="430"/>
      <w:bookmarkEnd w:id="430"/>
      <w:r>
        <w:rPr>
          <w:b w:val="0"/>
        </w:rPr>
      </w:r>
      <w:bookmarkStart w:name="_bookmark217" w:id="431"/>
      <w:bookmarkEnd w:id="431"/>
      <w:r>
        <w:rPr>
          <w:b w:val="0"/>
        </w:rPr>
      </w:r>
      <w:r>
        <w:rPr/>
        <w:t>Changing the Gas Combination (GAS COMBO)</w:t>
      </w:r>
    </w:p>
    <w:p>
      <w:pPr>
        <w:pStyle w:val="BodyText"/>
        <w:spacing w:line="208" w:lineRule="auto" w:before="266"/>
        <w:ind w:left="1859" w:right="1389"/>
      </w:pPr>
      <w:r>
        <w:rPr/>
        <w:t>The </w:t>
      </w:r>
      <w:r>
        <w:rPr>
          <w:b/>
        </w:rPr>
        <w:t>GAS COMBO </w:t>
      </w:r>
      <w:r>
        <w:rPr/>
        <w:t>menu item allows you to turn channels on and off and change each channel’s target gas.</w:t>
      </w:r>
    </w:p>
    <w:p>
      <w:pPr>
        <w:pStyle w:val="BodyText"/>
        <w:spacing w:line="208" w:lineRule="auto" w:before="79"/>
        <w:ind w:left="1859" w:right="798"/>
      </w:pPr>
      <w:r>
        <w:rPr/>
        <w:t>If you want the combustible gas channel to be calibrated to a specific target gas, select that target gas here and then calibrate to it in User Mode (see </w:t>
      </w:r>
      <w:hyperlink w:history="true" w:anchor="_bookmark80">
        <w:r>
          <w:rPr/>
          <w:t>pg.62).</w:t>
        </w:r>
      </w:hyperlink>
    </w:p>
    <w:p>
      <w:pPr>
        <w:pStyle w:val="ListParagraph"/>
        <w:numPr>
          <w:ilvl w:val="0"/>
          <w:numId w:val="285"/>
        </w:numPr>
        <w:tabs>
          <w:tab w:pos="2040" w:val="left" w:leader="none"/>
          <w:tab w:pos="2363" w:val="left" w:leader="none"/>
        </w:tabs>
        <w:spacing w:line="240" w:lineRule="auto" w:before="49" w:after="0"/>
        <w:ind w:left="2039" w:right="0" w:hanging="181"/>
        <w:jc w:val="left"/>
        <w:rPr>
          <w:sz w:val="24"/>
        </w:rPr>
      </w:pPr>
      <w:r>
        <w:rPr/>
        <w:pict>
          <v:group style="position:absolute;margin-left:250.199005pt;margin-top:23.613018pt;width:19.350pt;height:8.3pt;mso-position-horizontal-relative:page;mso-position-vertical-relative:paragraph;z-index:-30177280" coordorigin="5004,472" coordsize="387,166">
            <v:shape style="position:absolute;left:5003;top:477;width:197;height:152" type="#_x0000_t75" stroked="false">
              <v:imagedata r:id="rId114" o:title=""/>
            </v:shape>
            <v:shape style="position:absolute;left:5234;top:472;width:156;height:166" type="#_x0000_t75" stroked="false">
              <v:imagedata r:id="rId754" o:title=""/>
            </v:shape>
            <w10:wrap type="none"/>
          </v:group>
        </w:pict>
      </w:r>
      <w:r>
        <w:rPr/>
        <w:pict>
          <v:group style="position:absolute;margin-left:357.718994pt;margin-top:21.333019pt;width:25.1pt;height:11.3pt;mso-position-horizontal-relative:page;mso-position-vertical-relative:paragraph;z-index:-30176768" coordorigin="7154,427" coordsize="502,226">
            <v:shape style="position:absolute;left:7154;top:426;width:188;height:226" type="#_x0000_t75" stroked="false">
              <v:imagedata r:id="rId828" o:title=""/>
            </v:shape>
            <v:shape style="position:absolute;left:7610;top:498;width:46;height:77" coordorigin="7610,499" coordsize="46,77" path="m7656,499l7620,499,7610,499,7610,575,7615,575,7620,575,7656,575,7656,566,7620,566,7620,508,7656,508,7656,499xe" filled="true" fillcolor="#000000" stroked="false">
              <v:path arrowok="t"/>
              <v:fill type="solid"/>
            </v:shape>
            <v:shape style="position:absolute;left:7399;top:429;width:152;height:221" type="#_x0000_t75" stroked="false">
              <v:imagedata r:id="rId829" o:title=""/>
            </v:shape>
            <w10:wrap type="none"/>
          </v:group>
        </w:pict>
      </w:r>
      <w:r>
        <w:rPr>
          <w:sz w:val="24"/>
        </w:rPr>
        <w:t>.</w:t>
        <w:tab/>
        <w:t>While in Gas Select Mode, use AIR to place the cursor next to </w:t>
      </w:r>
      <w:r>
        <w:rPr>
          <w:b/>
          <w:sz w:val="24"/>
        </w:rPr>
        <w:t>GAS</w:t>
      </w:r>
      <w:r>
        <w:rPr>
          <w:b/>
          <w:spacing w:val="-38"/>
          <w:sz w:val="24"/>
        </w:rPr>
        <w:t> </w:t>
      </w:r>
      <w:r>
        <w:rPr>
          <w:b/>
          <w:sz w:val="24"/>
        </w:rPr>
        <w:t>COMBO</w:t>
      </w:r>
      <w:r>
        <w:rPr>
          <w:sz w:val="24"/>
        </w:rPr>
        <w:t>.</w:t>
      </w:r>
    </w:p>
    <w:p>
      <w:pPr>
        <w:pStyle w:val="BodyText"/>
        <w:spacing w:before="2"/>
        <w:rPr>
          <w:sz w:val="6"/>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322" w:lineRule="exact" w:before="76"/>
              <w:ind w:left="285" w:right="303" w:hanging="217"/>
              <w:rPr>
                <w:rFonts w:ascii="Arial"/>
                <w:sz w:val="29"/>
              </w:rPr>
            </w:pPr>
            <w:r>
              <w:rPr>
                <w:position w:val="-1"/>
              </w:rPr>
              <w:drawing>
                <wp:inline distT="0" distB="0" distL="0" distR="0">
                  <wp:extent cx="99060" cy="147827"/>
                  <wp:effectExtent l="0" t="0" r="0" b="0"/>
                  <wp:docPr id="667" name="image366.png"/>
                  <wp:cNvGraphicFramePr>
                    <a:graphicFrameLocks noChangeAspect="1"/>
                  </wp:cNvGraphicFramePr>
                  <a:graphic>
                    <a:graphicData uri="http://schemas.openxmlformats.org/drawingml/2006/picture">
                      <pic:pic>
                        <pic:nvPicPr>
                          <pic:cNvPr id="668" name="image366.png"/>
                          <pic:cNvPicPr/>
                        </pic:nvPicPr>
                        <pic:blipFill>
                          <a:blip r:embed="rId386" cstate="print"/>
                          <a:stretch>
                            <a:fillRect/>
                          </a:stretch>
                        </pic:blipFill>
                        <pic:spPr>
                          <a:xfrm>
                            <a:off x="0" y="0"/>
                            <a:ext cx="99060" cy="147827"/>
                          </a:xfrm>
                          <a:prstGeom prst="rect">
                            <a:avLst/>
                          </a:prstGeom>
                        </pic:spPr>
                      </pic:pic>
                    </a:graphicData>
                  </a:graphic>
                </wp:inline>
              </w:drawing>
            </w:r>
            <w:r>
              <w:rPr>
                <w:position w:val="-1"/>
              </w:rPr>
            </w:r>
            <w:r>
              <w:rPr>
                <w:spacing w:val="10"/>
                <w:sz w:val="20"/>
              </w:rPr>
              <w:t> </w:t>
            </w:r>
            <w:r>
              <w:rPr>
                <w:rFonts w:ascii="Arial"/>
                <w:spacing w:val="-3"/>
                <w:sz w:val="29"/>
              </w:rPr>
              <w:t>GAS </w:t>
            </w:r>
            <w:r>
              <w:rPr>
                <w:rFonts w:ascii="Arial"/>
                <w:spacing w:val="-5"/>
                <w:sz w:val="29"/>
              </w:rPr>
              <w:t>COMBO </w:t>
            </w:r>
            <w:r>
              <w:rPr>
                <w:rFonts w:ascii="Arial"/>
                <w:spacing w:val="-9"/>
                <w:sz w:val="29"/>
              </w:rPr>
              <w:t>SAVE </w:t>
            </w:r>
            <w:r>
              <w:rPr>
                <w:rFonts w:ascii="Arial"/>
                <w:spacing w:val="-4"/>
                <w:sz w:val="29"/>
              </w:rPr>
              <w:t>ALARM--P DISP </w:t>
            </w:r>
            <w:r>
              <w:rPr>
                <w:rFonts w:ascii="Arial"/>
                <w:spacing w:val="-3"/>
                <w:sz w:val="29"/>
              </w:rPr>
              <w:t>MAX</w:t>
            </w:r>
            <w:r>
              <w:rPr>
                <w:rFonts w:ascii="Arial"/>
                <w:spacing w:val="30"/>
                <w:sz w:val="29"/>
              </w:rPr>
              <w:t> </w:t>
            </w:r>
            <w:r>
              <w:rPr>
                <w:rFonts w:ascii="Arial"/>
                <w:spacing w:val="-14"/>
                <w:sz w:val="29"/>
              </w:rPr>
              <w:t>SPAN</w:t>
            </w:r>
          </w:p>
        </w:tc>
      </w:tr>
      <w:tr>
        <w:trPr>
          <w:trHeight w:val="358" w:hRule="atLeast"/>
        </w:trPr>
        <w:tc>
          <w:tcPr>
            <w:tcW w:w="3030" w:type="dxa"/>
            <w:gridSpan w:val="4"/>
          </w:tcPr>
          <w:p>
            <w:pPr>
              <w:pStyle w:val="TableParagraph"/>
              <w:spacing w:line="308" w:lineRule="exact"/>
              <w:ind w:left="45"/>
              <w:rPr>
                <w:rFonts w:ascii="Arial"/>
                <w:sz w:val="29"/>
              </w:rPr>
            </w:pPr>
            <w:r>
              <w:rPr>
                <w:rFonts w:ascii="Arial"/>
                <w:sz w:val="29"/>
              </w:rPr>
              <w:t>GAS SELECT MODE</w:t>
            </w:r>
          </w:p>
        </w:tc>
      </w:tr>
    </w:tbl>
    <w:p>
      <w:pPr>
        <w:pStyle w:val="ListParagraph"/>
        <w:numPr>
          <w:ilvl w:val="0"/>
          <w:numId w:val="285"/>
        </w:numPr>
        <w:tabs>
          <w:tab w:pos="2040" w:val="left" w:leader="none"/>
          <w:tab w:pos="2363" w:val="left" w:leader="none"/>
        </w:tabs>
        <w:spacing w:line="240" w:lineRule="auto" w:before="83" w:after="0"/>
        <w:ind w:left="2039" w:right="0" w:hanging="181"/>
        <w:jc w:val="left"/>
        <w:rPr>
          <w:sz w:val="24"/>
        </w:rPr>
      </w:pPr>
      <w:r>
        <w:rPr/>
        <w:pict>
          <v:group style="position:absolute;margin-left:250.199005pt;margin-top:26.273014pt;width:19.350pt;height:8.3pt;mso-position-horizontal-relative:page;mso-position-vertical-relative:paragraph;z-index:-30176256" coordorigin="5004,525" coordsize="387,166">
            <v:shape style="position:absolute;left:5003;top:530;width:197;height:152" type="#_x0000_t75" stroked="false">
              <v:imagedata r:id="rId129" o:title=""/>
            </v:shape>
            <v:shape style="position:absolute;left:5234;top:525;width:156;height:166" type="#_x0000_t75" stroked="false">
              <v:imagedata r:id="rId822" o:title=""/>
            </v:shape>
            <w10:wrap type="none"/>
          </v:group>
        </w:pict>
      </w:r>
      <w:r>
        <w:rPr/>
        <w:pict>
          <v:group style="position:absolute;margin-left:357.718994pt;margin-top:23.993013pt;width:25.1pt;height:11.3pt;mso-position-horizontal-relative:page;mso-position-vertical-relative:paragraph;z-index:-30175744" coordorigin="7154,480" coordsize="502,226">
            <v:shape style="position:absolute;left:7154;top:479;width:188;height:226" type="#_x0000_t75" stroked="false">
              <v:imagedata r:id="rId830" o:title=""/>
            </v:shape>
            <v:shape style="position:absolute;left:7610;top:551;width:46;height:144" coordorigin="7610,552" coordsize="46,144" path="m7656,552l7620,552,7610,552,7610,629,7610,631,7615,631,7620,631,7646,631,7646,696,7656,696,7656,631,7656,626,7656,621,7620,621,7620,561,7656,561,7656,552xe" filled="true" fillcolor="#000000" stroked="false">
              <v:path arrowok="t"/>
              <v:fill type="solid"/>
            </v:shape>
            <v:shape style="position:absolute;left:7399;top:482;width:152;height:224" type="#_x0000_t75" stroked="false">
              <v:imagedata r:id="rId535" o:title=""/>
            </v:shape>
            <w10:wrap type="none"/>
          </v:group>
        </w:pict>
      </w:r>
      <w:r>
        <w:rPr>
          <w:sz w:val="24"/>
        </w:rPr>
        <w:t>.</w:t>
        <w:tab/>
        <w:t>Press and release POWER MODE. The first channel</w:t>
      </w:r>
      <w:r>
        <w:rPr>
          <w:spacing w:val="-15"/>
          <w:sz w:val="24"/>
        </w:rPr>
        <w:t> </w:t>
      </w:r>
      <w:r>
        <w:rPr>
          <w:sz w:val="24"/>
        </w:rPr>
        <w:t>appears.</w:t>
      </w:r>
    </w:p>
    <w:p>
      <w:pPr>
        <w:pStyle w:val="BodyText"/>
        <w:spacing w:before="9"/>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032"/>
        <w:gridCol w:w="991"/>
        <w:gridCol w:w="662"/>
        <w:gridCol w:w="159"/>
        <w:gridCol w:w="88"/>
        <w:gridCol w:w="94"/>
      </w:tblGrid>
      <w:tr>
        <w:trPr>
          <w:trHeight w:val="217" w:hRule="atLeast"/>
        </w:trPr>
        <w:tc>
          <w:tcPr>
            <w:tcW w:w="2685" w:type="dxa"/>
            <w:gridSpan w:val="3"/>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9" w:type="dxa"/>
            <w:tcBorders>
              <w:top w:val="double" w:sz="1" w:space="0" w:color="000000"/>
              <w:left w:val="nil"/>
              <w:right w:val="single" w:sz="48" w:space="0" w:color="000000"/>
            </w:tcBorders>
          </w:tcPr>
          <w:p>
            <w:pPr>
              <w:pStyle w:val="TableParagraph"/>
              <w:rPr>
                <w:sz w:val="14"/>
              </w:rPr>
            </w:pPr>
          </w:p>
        </w:tc>
        <w:tc>
          <w:tcPr>
            <w:tcW w:w="88" w:type="dxa"/>
            <w:tcBorders>
              <w:top w:val="double" w:sz="1" w:space="0" w:color="000000"/>
              <w:left w:val="single" w:sz="48" w:space="0" w:color="000000"/>
              <w:right w:val="thinThickMediumGap" w:sz="17" w:space="0" w:color="000000"/>
            </w:tcBorders>
          </w:tcPr>
          <w:p>
            <w:pPr>
              <w:pStyle w:val="TableParagraph"/>
              <w:rPr>
                <w:sz w:val="14"/>
              </w:rPr>
            </w:pPr>
          </w:p>
        </w:tc>
        <w:tc>
          <w:tcPr>
            <w:tcW w:w="94" w:type="dxa"/>
            <w:tcBorders>
              <w:top w:val="double" w:sz="1" w:space="0" w:color="000000"/>
              <w:left w:val="thickThinMediumGap" w:sz="17" w:space="0" w:color="000000"/>
            </w:tcBorders>
          </w:tcPr>
          <w:p>
            <w:pPr>
              <w:pStyle w:val="TableParagraph"/>
              <w:rPr>
                <w:sz w:val="14"/>
              </w:rPr>
            </w:pPr>
          </w:p>
        </w:tc>
      </w:tr>
      <w:tr>
        <w:trPr>
          <w:trHeight w:val="522" w:hRule="atLeast"/>
        </w:trPr>
        <w:tc>
          <w:tcPr>
            <w:tcW w:w="1032" w:type="dxa"/>
            <w:tcBorders>
              <w:top w:val="nil"/>
            </w:tcBorders>
          </w:tcPr>
          <w:p>
            <w:pPr>
              <w:pStyle w:val="TableParagraph"/>
              <w:tabs>
                <w:tab w:pos="626" w:val="left" w:leader="none"/>
              </w:tabs>
              <w:spacing w:line="126" w:lineRule="exact" w:before="36"/>
              <w:ind w:left="95"/>
              <w:rPr>
                <w:rFonts w:ascii="Arial"/>
                <w:sz w:val="12"/>
              </w:rPr>
            </w:pPr>
            <w:r>
              <w:rPr>
                <w:rFonts w:ascii="Arial"/>
                <w:w w:val="110"/>
                <w:sz w:val="12"/>
              </w:rPr>
              <w:t>CH4</w:t>
              <w:tab/>
            </w:r>
            <w:r>
              <w:rPr>
                <w:rFonts w:ascii="Arial"/>
                <w:spacing w:val="-3"/>
                <w:w w:val="110"/>
                <w:sz w:val="12"/>
              </w:rPr>
              <w:t>%LEL</w:t>
            </w:r>
          </w:p>
          <w:p>
            <w:pPr>
              <w:pStyle w:val="TableParagraph"/>
              <w:spacing w:line="340" w:lineRule="exact"/>
              <w:ind w:left="261"/>
              <w:rPr>
                <w:rFonts w:ascii="Arial"/>
                <w:sz w:val="32"/>
              </w:rPr>
            </w:pPr>
            <w:r>
              <w:rPr>
                <w:rFonts w:ascii="Arial"/>
                <w:w w:val="105"/>
                <w:sz w:val="32"/>
              </w:rPr>
              <w:t>- - -</w:t>
            </w:r>
            <w:r>
              <w:rPr>
                <w:rFonts w:ascii="Arial"/>
                <w:spacing w:val="-27"/>
                <w:w w:val="105"/>
                <w:sz w:val="32"/>
              </w:rPr>
              <w:t> </w:t>
            </w:r>
            <w:r>
              <w:rPr>
                <w:rFonts w:ascii="Arial"/>
                <w:w w:val="105"/>
                <w:sz w:val="32"/>
              </w:rPr>
              <w:t>-</w:t>
            </w:r>
          </w:p>
        </w:tc>
        <w:tc>
          <w:tcPr>
            <w:tcW w:w="991" w:type="dxa"/>
            <w:tcBorders>
              <w:top w:val="nil"/>
            </w:tcBorders>
          </w:tcPr>
          <w:p>
            <w:pPr>
              <w:pStyle w:val="TableParagraph"/>
              <w:rPr>
                <w:sz w:val="22"/>
              </w:rPr>
            </w:pPr>
          </w:p>
        </w:tc>
        <w:tc>
          <w:tcPr>
            <w:tcW w:w="662" w:type="dxa"/>
            <w:tcBorders>
              <w:top w:val="nil"/>
              <w:right w:val="nil"/>
            </w:tcBorders>
          </w:tcPr>
          <w:p>
            <w:pPr>
              <w:pStyle w:val="TableParagraph"/>
              <w:rPr>
                <w:sz w:val="22"/>
              </w:rPr>
            </w:pPr>
          </w:p>
        </w:tc>
        <w:tc>
          <w:tcPr>
            <w:tcW w:w="341" w:type="dxa"/>
            <w:gridSpan w:val="3"/>
            <w:tcBorders>
              <w:left w:val="nil"/>
            </w:tcBorders>
          </w:tcPr>
          <w:p>
            <w:pPr>
              <w:pStyle w:val="TableParagraph"/>
              <w:rPr>
                <w:sz w:val="22"/>
              </w:rPr>
            </w:pPr>
          </w:p>
        </w:tc>
      </w:tr>
      <w:tr>
        <w:trPr>
          <w:trHeight w:val="544" w:hRule="atLeast"/>
        </w:trPr>
        <w:tc>
          <w:tcPr>
            <w:tcW w:w="1032" w:type="dxa"/>
          </w:tcPr>
          <w:p>
            <w:pPr>
              <w:pStyle w:val="TableParagraph"/>
              <w:rPr>
                <w:sz w:val="22"/>
              </w:rPr>
            </w:pPr>
          </w:p>
        </w:tc>
        <w:tc>
          <w:tcPr>
            <w:tcW w:w="1994" w:type="dxa"/>
            <w:gridSpan w:val="5"/>
          </w:tcPr>
          <w:p>
            <w:pPr>
              <w:pStyle w:val="TableParagraph"/>
              <w:rPr>
                <w:sz w:val="22"/>
              </w:rPr>
            </w:pPr>
          </w:p>
        </w:tc>
      </w:tr>
      <w:tr>
        <w:trPr>
          <w:trHeight w:val="323" w:hRule="atLeast"/>
        </w:trPr>
        <w:tc>
          <w:tcPr>
            <w:tcW w:w="3026" w:type="dxa"/>
            <w:gridSpan w:val="6"/>
          </w:tcPr>
          <w:p>
            <w:pPr>
              <w:pStyle w:val="TableParagraph"/>
              <w:spacing w:before="50"/>
              <w:ind w:left="31"/>
              <w:rPr>
                <w:rFonts w:ascii="Arial"/>
                <w:sz w:val="21"/>
              </w:rPr>
            </w:pPr>
            <w:r>
              <w:rPr>
                <w:rFonts w:ascii="Arial"/>
                <w:spacing w:val="-4"/>
                <w:w w:val="105"/>
                <w:sz w:val="21"/>
              </w:rPr>
              <w:t>GAS</w:t>
            </w:r>
            <w:r>
              <w:rPr>
                <w:rFonts w:ascii="Arial"/>
                <w:spacing w:val="52"/>
                <w:w w:val="105"/>
                <w:sz w:val="21"/>
              </w:rPr>
              <w:t> </w:t>
            </w:r>
            <w:r>
              <w:rPr>
                <w:rFonts w:ascii="Arial"/>
                <w:spacing w:val="-6"/>
                <w:w w:val="105"/>
                <w:sz w:val="21"/>
              </w:rPr>
              <w:t>COMBO</w:t>
            </w:r>
          </w:p>
        </w:tc>
      </w:tr>
    </w:tbl>
    <w:p>
      <w:pPr>
        <w:pStyle w:val="ListParagraph"/>
        <w:numPr>
          <w:ilvl w:val="0"/>
          <w:numId w:val="285"/>
        </w:numPr>
        <w:tabs>
          <w:tab w:pos="2040" w:val="left" w:leader="none"/>
          <w:tab w:pos="2363" w:val="left" w:leader="none"/>
        </w:tabs>
        <w:spacing w:line="240" w:lineRule="auto" w:before="95" w:after="0"/>
        <w:ind w:left="2039" w:right="0" w:hanging="181"/>
        <w:jc w:val="left"/>
        <w:rPr>
          <w:sz w:val="24"/>
        </w:rPr>
      </w:pPr>
      <w:r>
        <w:rPr/>
        <w:pict>
          <v:group style="position:absolute;margin-left:121.558998pt;margin-top:20.513pt;width:409.35pt;height:347.2pt;mso-position-horizontal-relative:page;mso-position-vertical-relative:paragraph;z-index:-15252480;mso-wrap-distance-left:0;mso-wrap-distance-right:0" coordorigin="2431,410" coordsize="8187,6944">
            <v:shape style="position:absolute;left:2431;top:410;width:8187;height:6944" coordorigin="2431,410" coordsize="8187,6944" path="m10618,410l10608,410,10608,420,10608,7344,2441,7344,2441,420,10608,420,10608,410,2441,410,2436,410,2431,410,2431,7344,2431,7349,2431,7353,10608,7353,10613,7353,10618,7353,10618,420,10618,410xe" filled="true" fillcolor="#000000" stroked="false">
              <v:path arrowok="t"/>
              <v:fill type="solid"/>
            </v:shape>
            <v:shape style="position:absolute;left:3393;top:724;width:1417;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001;top:724;width:1422;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2767;top:957;width:892;height:485" type="#_x0000_t202" filled="false" stroked="false">
              <v:textbox inset="0,0,0,0">
                <w:txbxContent>
                  <w:p>
                    <w:pPr>
                      <w:tabs>
                        <w:tab w:pos="532" w:val="left" w:leader="none"/>
                      </w:tabs>
                      <w:spacing w:line="126" w:lineRule="exact" w:before="0"/>
                      <w:ind w:left="0" w:right="0" w:firstLine="0"/>
                      <w:jc w:val="left"/>
                      <w:rPr>
                        <w:rFonts w:ascii="Arial"/>
                        <w:sz w:val="12"/>
                      </w:rPr>
                    </w:pPr>
                    <w:r>
                      <w:rPr>
                        <w:rFonts w:ascii="Arial"/>
                        <w:spacing w:val="-3"/>
                        <w:w w:val="110"/>
                        <w:sz w:val="12"/>
                      </w:rPr>
                      <w:t>CH4</w:t>
                      <w:tab/>
                    </w:r>
                    <w:r>
                      <w:rPr>
                        <w:rFonts w:ascii="Arial"/>
                        <w:spacing w:val="-4"/>
                        <w:w w:val="110"/>
                        <w:sz w:val="12"/>
                      </w:rPr>
                      <w:t>%LEL</w:t>
                    </w:r>
                  </w:p>
                  <w:p>
                    <w:pPr>
                      <w:spacing w:line="356" w:lineRule="exact" w:before="0"/>
                      <w:ind w:left="165" w:right="0" w:firstLine="0"/>
                      <w:jc w:val="left"/>
                      <w:rPr>
                        <w:rFonts w:ascii="Arial"/>
                        <w:sz w:val="32"/>
                      </w:rPr>
                    </w:pPr>
                    <w:r>
                      <w:rPr>
                        <w:rFonts w:ascii="Arial"/>
                        <w:w w:val="105"/>
                        <w:sz w:val="32"/>
                      </w:rPr>
                      <w:t>- - -</w:t>
                    </w:r>
                    <w:r>
                      <w:rPr>
                        <w:rFonts w:ascii="Arial"/>
                        <w:spacing w:val="-25"/>
                        <w:w w:val="105"/>
                        <w:sz w:val="32"/>
                      </w:rPr>
                      <w:t> </w:t>
                    </w:r>
                    <w:r>
                      <w:rPr>
                        <w:rFonts w:ascii="Arial"/>
                        <w:w w:val="105"/>
                        <w:sz w:val="32"/>
                      </w:rPr>
                      <w:t>-</w:t>
                    </w:r>
                  </w:p>
                </w:txbxContent>
              </v:textbox>
              <w10:wrap type="none"/>
            </v:shape>
            <v:shape style="position:absolute;left:6662;top:966;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8424;top:957;width:842;height:485" type="#_x0000_t202" filled="false" stroked="false">
              <v:textbox inset="0,0,0,0">
                <w:txbxContent>
                  <w:p>
                    <w:pPr>
                      <w:tabs>
                        <w:tab w:pos="571" w:val="left" w:leader="none"/>
                      </w:tabs>
                      <w:spacing w:line="126" w:lineRule="exact" w:before="0"/>
                      <w:ind w:left="0" w:right="18" w:firstLine="0"/>
                      <w:jc w:val="center"/>
                      <w:rPr>
                        <w:rFonts w:ascii="Arial"/>
                        <w:sz w:val="12"/>
                      </w:rPr>
                    </w:pPr>
                    <w:r>
                      <w:rPr>
                        <w:rFonts w:ascii="Arial"/>
                        <w:spacing w:val="-3"/>
                        <w:w w:val="110"/>
                        <w:sz w:val="12"/>
                      </w:rPr>
                      <w:t>CO</w:t>
                      <w:tab/>
                    </w:r>
                    <w:r>
                      <w:rPr>
                        <w:rFonts w:ascii="Arial"/>
                        <w:spacing w:val="-8"/>
                        <w:w w:val="110"/>
                        <w:sz w:val="12"/>
                      </w:rPr>
                      <w:t>ppm</w:t>
                    </w:r>
                  </w:p>
                  <w:p>
                    <w:pPr>
                      <w:spacing w:line="356" w:lineRule="exact" w:before="0"/>
                      <w:ind w:left="86" w:right="13" w:firstLine="0"/>
                      <w:jc w:val="center"/>
                      <w:rPr>
                        <w:rFonts w:ascii="Arial"/>
                        <w:sz w:val="32"/>
                      </w:rPr>
                    </w:pPr>
                    <w:r>
                      <w:rPr>
                        <w:rFonts w:ascii="Arial"/>
                        <w:w w:val="105"/>
                        <w:sz w:val="32"/>
                      </w:rPr>
                      <w:t>- - -</w:t>
                    </w:r>
                    <w:r>
                      <w:rPr>
                        <w:rFonts w:ascii="Arial"/>
                        <w:spacing w:val="-26"/>
                        <w:w w:val="105"/>
                        <w:sz w:val="32"/>
                      </w:rPr>
                      <w:t> </w:t>
                    </w:r>
                    <w:r>
                      <w:rPr>
                        <w:rFonts w:ascii="Arial"/>
                        <w:w w:val="105"/>
                        <w:sz w:val="32"/>
                      </w:rPr>
                      <w:t>-</w:t>
                    </w:r>
                  </w:p>
                </w:txbxContent>
              </v:textbox>
              <w10:wrap type="none"/>
            </v:shape>
            <v:shape style="position:absolute;left:2699;top:2057;width:1411;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GAS COMBO</w:t>
                    </w:r>
                  </w:p>
                </w:txbxContent>
              </v:textbox>
              <w10:wrap type="none"/>
            </v:shape>
            <v:shape style="position:absolute;left:7329;top:2057;width:1413;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GAS COMBO</w:t>
                    </w:r>
                  </w:p>
                </w:txbxContent>
              </v:textbox>
              <w10:wrap type="none"/>
            </v:shape>
            <v:shape style="position:absolute;left:4538;top:2555;width:363;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9175;top:2582;width:365;height:218" type="#_x0000_t202" filled="false" stroked="false">
              <v:textbox inset="0,0,0,0">
                <w:txbxContent>
                  <w:p>
                    <w:pPr>
                      <w:spacing w:line="216" w:lineRule="exact" w:before="0"/>
                      <w:ind w:left="0" w:right="0" w:firstLine="0"/>
                      <w:jc w:val="left"/>
                      <w:rPr>
                        <w:sz w:val="19"/>
                      </w:rPr>
                    </w:pPr>
                    <w:r>
                      <w:rPr>
                        <w:w w:val="105"/>
                        <w:sz w:val="19"/>
                      </w:rPr>
                      <w:t>AIR</w:t>
                    </w:r>
                  </w:p>
                </w:txbxContent>
              </v:textbox>
              <w10:wrap type="none"/>
            </v:shape>
            <v:shape style="position:absolute;left:3393;top:3110;width:1417;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001;top:3110;width:1422;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2752;top:3868;width:914;height:506" type="#_x0000_t202" filled="false" stroked="false">
              <v:textbox inset="0,0,0,0">
                <w:txbxContent>
                  <w:p>
                    <w:pPr>
                      <w:tabs>
                        <w:tab w:pos="727" w:val="left" w:leader="none"/>
                      </w:tabs>
                      <w:spacing w:line="137" w:lineRule="exact" w:before="0"/>
                      <w:ind w:left="0" w:right="0" w:firstLine="0"/>
                      <w:jc w:val="left"/>
                      <w:rPr>
                        <w:rFonts w:ascii="Arial"/>
                        <w:sz w:val="12"/>
                      </w:rPr>
                    </w:pPr>
                    <w:r>
                      <w:rPr>
                        <w:rFonts w:ascii="Arial"/>
                        <w:w w:val="110"/>
                        <w:sz w:val="12"/>
                      </w:rPr>
                      <w:t>O2</w:t>
                      <w:tab/>
                      <w:t>%</w:t>
                    </w:r>
                  </w:p>
                  <w:p>
                    <w:pPr>
                      <w:spacing w:line="367" w:lineRule="exact" w:before="0"/>
                      <w:ind w:left="187" w:right="0" w:firstLine="0"/>
                      <w:jc w:val="left"/>
                      <w:rPr>
                        <w:rFonts w:ascii="Arial"/>
                        <w:sz w:val="32"/>
                      </w:rPr>
                    </w:pPr>
                    <w:r>
                      <w:rPr>
                        <w:rFonts w:ascii="Arial"/>
                        <w:w w:val="105"/>
                        <w:sz w:val="32"/>
                      </w:rPr>
                      <w:t>- - -</w:t>
                    </w:r>
                    <w:r>
                      <w:rPr>
                        <w:rFonts w:ascii="Arial"/>
                        <w:spacing w:val="-24"/>
                        <w:w w:val="105"/>
                        <w:sz w:val="32"/>
                      </w:rPr>
                      <w:t> </w:t>
                    </w:r>
                    <w:r>
                      <w:rPr>
                        <w:rFonts w:ascii="Arial"/>
                        <w:w w:val="105"/>
                        <w:sz w:val="32"/>
                      </w:rPr>
                      <w:t>-</w:t>
                    </w:r>
                  </w:p>
                </w:txbxContent>
              </v:textbox>
              <w10:wrap type="none"/>
            </v:shape>
            <v:shape style="position:absolute;left:9003;top:3868;width:1254;height:506" type="#_x0000_t202" filled="false" stroked="false">
              <v:textbox inset="0,0,0,0">
                <w:txbxContent>
                  <w:p>
                    <w:pPr>
                      <w:tabs>
                        <w:tab w:pos="958" w:val="left" w:leader="none"/>
                      </w:tabs>
                      <w:spacing w:line="137" w:lineRule="exact" w:before="0"/>
                      <w:ind w:left="0" w:right="0" w:firstLine="0"/>
                      <w:jc w:val="left"/>
                      <w:rPr>
                        <w:rFonts w:ascii="Arial"/>
                        <w:sz w:val="12"/>
                      </w:rPr>
                    </w:pPr>
                    <w:r>
                      <w:rPr>
                        <w:rFonts w:ascii="Arial"/>
                        <w:w w:val="110"/>
                        <w:sz w:val="12"/>
                      </w:rPr>
                      <w:t>CO2</w:t>
                      <w:tab/>
                    </w:r>
                    <w:r>
                      <w:rPr>
                        <w:rFonts w:ascii="Arial"/>
                        <w:spacing w:val="-3"/>
                        <w:w w:val="110"/>
                        <w:sz w:val="12"/>
                      </w:rPr>
                      <w:t>vol%</w:t>
                    </w:r>
                  </w:p>
                  <w:p>
                    <w:pPr>
                      <w:spacing w:line="367" w:lineRule="exact" w:before="0"/>
                      <w:ind w:left="525" w:right="0" w:firstLine="0"/>
                      <w:jc w:val="left"/>
                      <w:rPr>
                        <w:rFonts w:ascii="Arial"/>
                        <w:sz w:val="32"/>
                      </w:rPr>
                    </w:pPr>
                    <w:r>
                      <w:rPr>
                        <w:rFonts w:ascii="Arial"/>
                        <w:w w:val="105"/>
                        <w:sz w:val="32"/>
                      </w:rPr>
                      <w:t>- - -</w:t>
                    </w:r>
                    <w:r>
                      <w:rPr>
                        <w:rFonts w:ascii="Arial"/>
                        <w:spacing w:val="-29"/>
                        <w:w w:val="105"/>
                        <w:sz w:val="32"/>
                      </w:rPr>
                      <w:t> </w:t>
                    </w:r>
                    <w:r>
                      <w:rPr>
                        <w:rFonts w:ascii="Arial"/>
                        <w:w w:val="105"/>
                        <w:sz w:val="32"/>
                      </w:rPr>
                      <w:t>-</w:t>
                    </w:r>
                  </w:p>
                </w:txbxContent>
              </v:textbox>
              <w10:wrap type="none"/>
            </v:shape>
            <v:shape style="position:absolute;left:2721;top:4443;width:6811;height:771" type="#_x0000_t202" filled="false" stroked="false">
              <v:textbox inset="0,0,0,0">
                <w:txbxContent>
                  <w:p>
                    <w:pPr>
                      <w:tabs>
                        <w:tab w:pos="4607" w:val="left" w:leader="none"/>
                      </w:tabs>
                      <w:spacing w:line="240" w:lineRule="exact" w:before="0"/>
                      <w:ind w:left="0" w:right="0" w:firstLine="0"/>
                      <w:jc w:val="left"/>
                      <w:rPr>
                        <w:rFonts w:ascii="Arial"/>
                        <w:sz w:val="21"/>
                      </w:rPr>
                    </w:pPr>
                    <w:r>
                      <w:rPr>
                        <w:rFonts w:ascii="Arial"/>
                        <w:spacing w:val="-4"/>
                        <w:w w:val="105"/>
                        <w:sz w:val="21"/>
                      </w:rPr>
                      <w:t>GAS </w:t>
                    </w:r>
                    <w:r>
                      <w:rPr>
                        <w:rFonts w:ascii="Arial"/>
                        <w:spacing w:val="4"/>
                        <w:w w:val="105"/>
                        <w:sz w:val="21"/>
                      </w:rPr>
                      <w:t> </w:t>
                    </w:r>
                    <w:r>
                      <w:rPr>
                        <w:rFonts w:ascii="Arial"/>
                        <w:spacing w:val="-5"/>
                        <w:w w:val="105"/>
                        <w:sz w:val="21"/>
                      </w:rPr>
                      <w:t>COMBO</w:t>
                      <w:tab/>
                    </w:r>
                    <w:r>
                      <w:rPr>
                        <w:rFonts w:ascii="Arial"/>
                        <w:spacing w:val="-4"/>
                        <w:w w:val="105"/>
                        <w:sz w:val="21"/>
                      </w:rPr>
                      <w:t>GAS</w:t>
                    </w:r>
                    <w:r>
                      <w:rPr>
                        <w:rFonts w:ascii="Arial"/>
                        <w:spacing w:val="-2"/>
                        <w:w w:val="105"/>
                        <w:sz w:val="21"/>
                      </w:rPr>
                      <w:t> </w:t>
                    </w:r>
                    <w:r>
                      <w:rPr>
                        <w:rFonts w:ascii="Arial"/>
                        <w:spacing w:val="-6"/>
                        <w:w w:val="105"/>
                        <w:sz w:val="21"/>
                      </w:rPr>
                      <w:t>COMBO</w:t>
                    </w:r>
                  </w:p>
                  <w:p>
                    <w:pPr>
                      <w:spacing w:line="240" w:lineRule="auto" w:before="3"/>
                      <w:rPr>
                        <w:rFonts w:ascii="Arial"/>
                        <w:sz w:val="24"/>
                      </w:rPr>
                    </w:pPr>
                  </w:p>
                  <w:p>
                    <w:pPr>
                      <w:tabs>
                        <w:tab w:pos="6446" w:val="left" w:leader="none"/>
                      </w:tabs>
                      <w:spacing w:before="0"/>
                      <w:ind w:left="1838" w:right="0" w:firstLine="0"/>
                      <w:jc w:val="left"/>
                      <w:rPr>
                        <w:sz w:val="19"/>
                      </w:rPr>
                    </w:pPr>
                    <w:r>
                      <w:rPr>
                        <w:spacing w:val="-4"/>
                        <w:w w:val="105"/>
                        <w:position w:val="-2"/>
                        <w:sz w:val="19"/>
                      </w:rPr>
                      <w:t>AIR</w:t>
                      <w:tab/>
                    </w:r>
                    <w:r>
                      <w:rPr>
                        <w:spacing w:val="-3"/>
                        <w:w w:val="105"/>
                        <w:sz w:val="19"/>
                      </w:rPr>
                      <w:t>AIR</w:t>
                    </w:r>
                  </w:p>
                </w:txbxContent>
              </v:textbox>
              <w10:wrap type="none"/>
            </v:shape>
            <v:shape style="position:absolute;left:3393;top:5508;width:1417;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8001;top:5508;width:1422;height:202" type="#_x0000_t202" filled="false" stroked="false">
              <v:textbox inset="0,0,0,0">
                <w:txbxContent>
                  <w:p>
                    <w:pPr>
                      <w:spacing w:line="201" w:lineRule="exact" w:before="0"/>
                      <w:ind w:left="0" w:right="0" w:firstLine="0"/>
                      <w:jc w:val="left"/>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xbxContent>
              </v:textbox>
              <w10:wrap type="none"/>
            </v:shape>
            <v:shape style="position:absolute;left:4832;top:5742;width:828;height:485" type="#_x0000_t202" filled="false" stroked="false">
              <v:textbox inset="0,0,0,0">
                <w:txbxContent>
                  <w:p>
                    <w:pPr>
                      <w:tabs>
                        <w:tab w:pos="559" w:val="left" w:leader="none"/>
                      </w:tabs>
                      <w:spacing w:line="126" w:lineRule="exact" w:before="0"/>
                      <w:ind w:left="0" w:right="0" w:firstLine="0"/>
                      <w:jc w:val="left"/>
                      <w:rPr>
                        <w:rFonts w:ascii="Arial"/>
                        <w:sz w:val="12"/>
                      </w:rPr>
                    </w:pPr>
                    <w:r>
                      <w:rPr>
                        <w:rFonts w:ascii="Arial"/>
                        <w:spacing w:val="-3"/>
                        <w:w w:val="110"/>
                        <w:sz w:val="12"/>
                      </w:rPr>
                      <w:t>H2S</w:t>
                      <w:tab/>
                    </w:r>
                    <w:r>
                      <w:rPr>
                        <w:rFonts w:ascii="Arial"/>
                        <w:w w:val="110"/>
                        <w:sz w:val="12"/>
                      </w:rPr>
                      <w:t>ppm</w:t>
                    </w:r>
                  </w:p>
                  <w:p>
                    <w:pPr>
                      <w:spacing w:line="356" w:lineRule="exact" w:before="0"/>
                      <w:ind w:left="81" w:right="0" w:firstLine="0"/>
                      <w:jc w:val="left"/>
                      <w:rPr>
                        <w:rFonts w:ascii="Arial"/>
                        <w:sz w:val="32"/>
                      </w:rPr>
                    </w:pPr>
                    <w:r>
                      <w:rPr>
                        <w:rFonts w:ascii="Arial"/>
                        <w:w w:val="105"/>
                        <w:sz w:val="32"/>
                      </w:rPr>
                      <w:t>- - -</w:t>
                    </w:r>
                    <w:r>
                      <w:rPr>
                        <w:rFonts w:ascii="Arial"/>
                        <w:spacing w:val="-22"/>
                        <w:w w:val="105"/>
                        <w:sz w:val="32"/>
                      </w:rPr>
                      <w:t> </w:t>
                    </w:r>
                    <w:r>
                      <w:rPr>
                        <w:rFonts w:ascii="Arial"/>
                        <w:w w:val="105"/>
                        <w:sz w:val="32"/>
                      </w:rPr>
                      <w:t>-</w:t>
                    </w:r>
                  </w:p>
                </w:txbxContent>
              </v:textbox>
              <w10:wrap type="none"/>
            </v:shape>
            <v:shape style="position:absolute;left:2721;top:6843;width:1411;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GAS COMBO</w:t>
                    </w:r>
                  </w:p>
                </w:txbxContent>
              </v:textbox>
              <w10:wrap type="none"/>
            </v:shape>
            <v:shape style="position:absolute;left:7329;top:6841;width:897;height:242" type="#_x0000_t202" filled="false" stroked="false">
              <v:textbox inset="0,0,0,0">
                <w:txbxContent>
                  <w:p>
                    <w:pPr>
                      <w:spacing w:line="240" w:lineRule="exact" w:before="0"/>
                      <w:ind w:left="0" w:right="0" w:firstLine="0"/>
                      <w:jc w:val="left"/>
                      <w:rPr>
                        <w:rFonts w:ascii="Arial"/>
                        <w:sz w:val="21"/>
                      </w:rPr>
                    </w:pPr>
                    <w:r>
                      <w:rPr>
                        <w:rFonts w:ascii="Arial"/>
                        <w:w w:val="105"/>
                        <w:sz w:val="21"/>
                      </w:rPr>
                      <w:t>ESCAPE</w:t>
                    </w:r>
                  </w:p>
                </w:txbxContent>
              </v:textbox>
              <w10:wrap type="none"/>
            </v:shape>
            <w10:wrap type="topAndBottom"/>
          </v:group>
        </w:pict>
      </w:r>
      <w:r>
        <w:rPr/>
        <w:pict>
          <v:group style="position:absolute;margin-left:133.319pt;margin-top:33.713001pt;width:382.2pt;height:322.7pt;mso-position-horizontal-relative:page;mso-position-vertical-relative:paragraph;z-index:-30175232" coordorigin="2666,674" coordsize="7644,6454">
            <v:shape style="position:absolute;left:7048;top:1442;width:228;height:130" type="#_x0000_t75" stroked="false">
              <v:imagedata r:id="rId257" o:title=""/>
            </v:shape>
            <v:shape style="position:absolute;left:2671;top:674;width:4380;height:5614" coordorigin="2671,674" coordsize="4380,5614" path="m5702,674l2671,674,2671,684,5693,684,5693,2340,5702,2340,5702,684,5702,684,5702,674xm7051,1502l6473,1502,6468,1502,6463,1502,6463,6278,5698,6278,5698,6288,6473,6288,6473,6283,6473,6278,6473,1512,7051,1512,7051,1502xe" filled="true" fillcolor="#000000" stroked="false">
              <v:path arrowok="t"/>
              <v:fill type="solid"/>
            </v:shape>
            <v:shape style="position:absolute;left:4118;top:2822;width:130;height:231" type="#_x0000_t75" stroked="false">
              <v:imagedata r:id="rId204" o:title=""/>
            </v:shape>
            <v:shape style="position:absolute;left:2666;top:674;width:3032;height:2153" coordorigin="2666,674" coordsize="3032,2153" path="m5698,2330l2676,2330,2676,674,2666,674,2666,2330,2666,2335,2666,2340,4178,2340,4178,2827,4188,2827,4188,2340,5698,2340,5698,2330xe" filled="true" fillcolor="#000000" stroked="false">
              <v:path arrowok="t"/>
              <v:fill type="solid"/>
            </v:shape>
            <v:shape style="position:absolute;left:2707;top:753;width:197;height:154" type="#_x0000_t75" stroked="false">
              <v:imagedata r:id="rId159" o:title=""/>
            </v:shape>
            <v:shape style="position:absolute;left:2937;top:748;width:156;height:166" type="#_x0000_t75" stroked="false">
              <v:imagedata r:id="rId831" o:title=""/>
            </v:shape>
            <v:shape style="position:absolute;left:2666;top:950;width:3032;height:1059" coordorigin="2666,950" coordsize="3032,1059" path="m5698,1445l4697,1445,4697,950,4687,950,4687,1445,3706,1445,3706,953,3696,953,3696,1445,2669,1445,2669,1454,3696,1454,3696,1999,2666,1999,2666,2009,5695,2009,5695,1999,3706,1999,3706,1454,4687,1454,4697,1454,5698,1454,5698,1445xe" filled="true" fillcolor="#000000" stroked="false">
              <v:path arrowok="t"/>
              <v:fill type="solid"/>
            </v:shape>
            <v:shape style="position:absolute;left:4857;top:703;width:190;height:226" type="#_x0000_t75" stroked="false">
              <v:imagedata r:id="rId832" o:title=""/>
            </v:shape>
            <v:shape style="position:absolute;left:5313;top:710;width:339;height:209" coordorigin="5314,710" coordsize="339,209" path="m5537,732l5477,732,5477,732,5467,732,5467,885,5467,890,5467,895,5527,895,5532,895,5537,895,5537,741,5537,741,5537,732xm5621,732l5563,732,5563,732,5554,732,5554,885,5554,890,5554,895,5611,895,5616,895,5621,895,5621,741,5621,737,5621,732xm5652,710l5647,710,5642,710,5642,710,5642,720,5640,909,5359,909,5359,854,5359,849,5359,845,5323,845,5323,785,5359,785,5359,780,5359,775,5359,720,5642,720,5642,710,5359,710,5354,710,5350,710,5350,775,5323,775,5323,775,5314,775,5314,854,5318,854,5323,854,5350,854,5350,919,5354,919,5359,919,5647,919,5647,917,5650,917,5650,912,5647,912,5647,912,5650,912,5652,715,5652,710xe" filled="true" fillcolor="#000000" stroked="false">
              <v:path arrowok="t"/>
              <v:fill type="solid"/>
            </v:shape>
            <v:shape style="position:absolute;left:5102;top:705;width:152;height:224" type="#_x0000_t75" stroked="false">
              <v:imagedata r:id="rId244" o:title=""/>
            </v:shape>
            <v:shape style="position:absolute;left:2671;top:3059;width:3032;height:1668" coordorigin="2671,3060" coordsize="3032,1668" path="m5702,3060l2671,3060,2671,3069,5693,3069,5693,4728,5702,4728,5702,3069,5702,3060xe" filled="true" fillcolor="#000000" stroked="false">
              <v:path arrowok="t"/>
              <v:fill type="solid"/>
            </v:shape>
            <v:shape style="position:absolute;left:4118;top:5205;width:130;height:231" type="#_x0000_t75" stroked="false">
              <v:imagedata r:id="rId303" o:title=""/>
            </v:shape>
            <v:shape style="position:absolute;left:2666;top:3059;width:3032;height:2151" coordorigin="2666,3060" coordsize="3032,2151" path="m5698,4718l2676,4718,2676,3060,2666,3060,2666,4718,2666,4723,2666,4728,4178,4728,4178,5210,4188,5210,4188,4728,5698,4728,5698,4718xe" filled="true" fillcolor="#000000" stroked="false">
              <v:path arrowok="t"/>
              <v:fill type="solid"/>
            </v:shape>
            <v:shape style="position:absolute;left:2707;top:3141;width:197;height:152" type="#_x0000_t75" stroked="false">
              <v:imagedata r:id="rId49" o:title=""/>
            </v:shape>
            <v:shape style="position:absolute;left:2937;top:3136;width:156;height:166" type="#_x0000_t75" stroked="false">
              <v:imagedata r:id="rId833" o:title=""/>
            </v:shape>
            <v:shape style="position:absolute;left:2666;top:3335;width:3032;height:1059" coordorigin="2666,3336" coordsize="3032,1059" path="m5698,3830l4697,3830,4697,3336,4687,3336,4687,3830,3706,3830,3706,3338,3696,3338,3696,3830,2669,3830,2669,3840,3696,3840,3696,4385,2666,4385,2666,4394,5695,4394,5695,4385,3706,4385,3706,3840,4687,3840,4697,3840,5698,3840,5698,3830xe" filled="true" fillcolor="#000000" stroked="false">
              <v:path arrowok="t"/>
              <v:fill type="solid"/>
            </v:shape>
            <v:shape style="position:absolute;left:4857;top:3088;width:190;height:228" type="#_x0000_t75" stroked="false">
              <v:imagedata r:id="rId834" o:title=""/>
            </v:shape>
            <v:shape style="position:absolute;left:5313;top:3095;width:339;height:212" coordorigin="5314,3096" coordsize="339,212" path="m5537,3120l5477,3120,5472,3120,5467,3120,5467,3271,5467,3276,5467,3281,5527,3281,5532,3281,5537,3281,5537,3129,5537,3129,5537,3120xm5621,3120l5563,3120,5558,3120,5554,3120,5554,3271,5554,3276,5554,3281,5611,3281,5616,3281,5621,3281,5621,3129,5621,3125,5621,3120xm5652,3096l5647,3096,5642,3096,5642,3096,5642,3105,5640,3297,5359,3297,5359,3240,5359,3235,5359,3230,5323,3230,5323,3173,5359,3173,5359,3168,5359,3163,5359,3105,5642,3105,5642,3096,5359,3096,5359,3096,5350,3096,5350,3163,5318,3163,5318,3163,5314,3163,5314,3240,5318,3240,5323,3240,5350,3240,5350,3307,5354,3307,5359,3307,5647,3307,5647,3305,5650,3305,5650,3300,5652,3101,5652,3096xe" filled="true" fillcolor="#000000" stroked="false">
              <v:path arrowok="t"/>
              <v:fill type="solid"/>
            </v:shape>
            <v:shape style="position:absolute;left:5102;top:3093;width:152;height:221" type="#_x0000_t75" stroked="false">
              <v:imagedata r:id="rId112" o:title=""/>
            </v:shape>
            <v:shape style="position:absolute;left:2666;top:5459;width:3036;height:1666" coordorigin="2666,5460" coordsize="3036,1666" path="m5702,5460l5693,5460,5693,5469,5693,7116,2676,7116,2676,5469,5693,5469,5693,5460,2676,5460,2666,5460,2666,7116,2666,7121,2666,7125,5693,7125,5698,7125,5702,7125,5702,5469,5702,5460xe" filled="true" fillcolor="#000000" stroked="false">
              <v:path arrowok="t"/>
              <v:fill type="solid"/>
            </v:shape>
            <v:shape style="position:absolute;left:2707;top:5539;width:197;height:154" type="#_x0000_t75" stroked="false">
              <v:imagedata r:id="rId796" o:title=""/>
            </v:shape>
            <v:shape style="position:absolute;left:2937;top:5534;width:156;height:166" type="#_x0000_t75" stroked="false">
              <v:imagedata r:id="rId807" o:title=""/>
            </v:shape>
            <v:shape style="position:absolute;left:2666;top:5735;width:3032;height:1056" coordorigin="2666,5736" coordsize="3032,1056" path="m5698,6228l4697,6228,4697,5736,4687,5736,4687,6228,3706,6228,3706,5738,3696,5738,3696,6228,2669,6228,2669,6237,3696,6237,3696,6782,2666,6782,2666,6792,5695,6792,5695,6782,3706,6782,3706,6237,4687,6237,4697,6237,5698,6237,5698,6228xe" filled="true" fillcolor="#000000" stroked="false">
              <v:path arrowok="t"/>
              <v:fill type="solid"/>
            </v:shape>
            <v:shape style="position:absolute;left:4857;top:5488;width:190;height:226" type="#_x0000_t75" stroked="false">
              <v:imagedata r:id="rId832" o:title=""/>
            </v:shape>
            <v:shape style="position:absolute;left:5313;top:5495;width:339;height:209" coordorigin="5314,5496" coordsize="339,209" path="m5537,5517l5477,5517,5472,5517,5467,5517,5467,5671,5467,5676,5467,5681,5527,5681,5532,5681,5537,5681,5537,5527,5537,5527,5537,5517xm5621,5517l5563,5517,5558,5517,5554,5517,5554,5669,5554,5673,5554,5678,5611,5678,5616,5678,5621,5678,5621,5527,5621,5522,5621,5517xm5652,5496l5647,5496,5647,5496,5642,5496,5642,5505,5640,5695,5359,5695,5359,5640,5359,5635,5359,5630,5323,5630,5323,5570,5359,5570,5359,5565,5359,5561,5359,5505,5642,5505,5642,5496,5359,5496,5354,5496,5350,5496,5350,5561,5323,5561,5318,5561,5314,5561,5314,5640,5318,5640,5323,5640,5350,5640,5350,5705,5354,5705,5359,5705,5647,5705,5647,5702,5650,5702,5650,5697,5647,5697,5647,5697,5650,5697,5652,5501,5652,5496xe" filled="true" fillcolor="#000000" stroked="false">
              <v:path arrowok="t"/>
              <v:fill type="solid"/>
            </v:shape>
            <v:shape style="position:absolute;left:5102;top:5491;width:152;height:224" type="#_x0000_t75" stroked="false">
              <v:imagedata r:id="rId612" o:title=""/>
            </v:shape>
            <v:shape style="position:absolute;left:7279;top:674;width:3032;height:1666" coordorigin="7279,674" coordsize="3032,1666" path="m10310,674l7279,674,7279,684,10301,684,10301,2340,10310,2340,10310,684,10310,679,10310,674xe" filled="true" fillcolor="#000000" stroked="false">
              <v:path arrowok="t"/>
              <v:fill type="solid"/>
            </v:shape>
            <v:shape style="position:absolute;left:8728;top:2822;width:130;height:231" type="#_x0000_t75" stroked="false">
              <v:imagedata r:id="rId204" o:title=""/>
            </v:shape>
            <v:shape style="position:absolute;left:7274;top:674;width:3032;height:2153" coordorigin="7274,674" coordsize="3032,2153" path="m10306,2330l7284,2330,7284,674,7274,674,7274,2330,7274,2335,7274,2340,8789,2340,8789,2827,8798,2827,8798,2340,10306,2340,10306,2330xe" filled="true" fillcolor="#000000" stroked="false">
              <v:path arrowok="t"/>
              <v:fill type="solid"/>
            </v:shape>
            <v:shape style="position:absolute;left:7315;top:753;width:200;height:154" type="#_x0000_t75" stroked="false">
              <v:imagedata r:id="rId104" o:title=""/>
            </v:shape>
            <v:shape style="position:absolute;left:7545;top:748;width:159;height:166" type="#_x0000_t75" stroked="false">
              <v:imagedata r:id="rId742" o:title=""/>
            </v:shape>
            <v:shape style="position:absolute;left:7274;top:950;width:3032;height:1059" coordorigin="7274,950" coordsize="3032,1059" path="m10306,1445l9307,1445,9307,950,9298,950,9298,1445,8316,1445,8316,953,8306,953,8306,1445,7277,1445,7277,1454,8306,1454,8306,1999,7274,1999,7274,2009,10303,2009,10303,1999,8316,1999,8316,1454,9298,1454,9307,1454,10306,1454,10306,1445xe" filled="true" fillcolor="#000000" stroked="false">
              <v:path arrowok="t"/>
              <v:fill type="solid"/>
            </v:shape>
            <v:shape style="position:absolute;left:9465;top:703;width:190;height:226" type="#_x0000_t75" stroked="false">
              <v:imagedata r:id="rId526" o:title=""/>
            </v:shape>
            <v:shape style="position:absolute;left:9921;top:710;width:339;height:209" coordorigin="9922,710" coordsize="339,209" path="m10145,732l10085,732,10085,732,10075,732,10075,885,10075,890,10075,895,10135,895,10140,895,10145,895,10145,741,10145,741,10145,732xm10231,732l10171,732,10171,732,10162,732,10162,885,10162,890,10162,895,10222,895,10226,895,10231,895,10231,741,10231,737,10231,732xm10260,710l10258,710,10250,710,10250,720,10250,909,9970,909,9970,854,9970,849,9970,845,9931,845,9931,785,9970,785,9970,780,9970,775,9970,720,10250,720,10250,710,9970,710,9965,710,9960,710,9960,775,9931,775,9931,775,9922,775,9922,854,9926,854,9931,854,9960,854,9960,919,9965,919,9970,919,10258,919,10258,917,10260,917,10260,710xe" filled="true" fillcolor="#000000" stroked="false">
              <v:path arrowok="t"/>
              <v:fill type="solid"/>
            </v:shape>
            <v:shape style="position:absolute;left:9710;top:705;width:154;height:224" type="#_x0000_t75" stroked="false">
              <v:imagedata r:id="rId835" o:title=""/>
            </v:shape>
            <v:shape style="position:absolute;left:7279;top:3059;width:3032;height:1668" coordorigin="7279,3060" coordsize="3032,1668" path="m10310,3060l7279,3060,7279,3069,10301,3069,10301,4728,10310,4728,10310,3069,10310,3065,10310,3060xe" filled="true" fillcolor="#000000" stroked="false">
              <v:path arrowok="t"/>
              <v:fill type="solid"/>
            </v:shape>
            <v:shape style="position:absolute;left:8728;top:5205;width:130;height:231" type="#_x0000_t75" stroked="false">
              <v:imagedata r:id="rId303" o:title=""/>
            </v:shape>
            <v:shape style="position:absolute;left:7274;top:3059;width:3032;height:2151" coordorigin="7274,3060" coordsize="3032,2151" path="m10306,4718l7284,4718,7284,3060,7274,3060,7274,4718,7274,4723,7274,4728,8789,4728,8789,5210,8798,5210,8798,4728,10306,4728,10306,4718xe" filled="true" fillcolor="#000000" stroked="false">
              <v:path arrowok="t"/>
              <v:fill type="solid"/>
            </v:shape>
            <v:shape style="position:absolute;left:7315;top:3141;width:200;height:152" type="#_x0000_t75" stroked="false">
              <v:imagedata r:id="rId277" o:title=""/>
            </v:shape>
            <v:shape style="position:absolute;left:7545;top:3136;width:159;height:166" type="#_x0000_t75" stroked="false">
              <v:imagedata r:id="rId278" o:title=""/>
            </v:shape>
            <v:shape style="position:absolute;left:7274;top:3335;width:3032;height:1059" coordorigin="7274,3336" coordsize="3032,1059" path="m10306,3830l9307,3830,9307,3336,9298,3336,9298,3830,8316,3830,8316,3338,8306,3338,8306,3830,7277,3830,7277,3840,8306,3840,8306,4385,7274,4385,7274,4394,10303,4394,10303,4385,8316,4385,8316,3840,9298,3840,9307,3840,10306,3840,10306,3830xe" filled="true" fillcolor="#000000" stroked="false">
              <v:path arrowok="t"/>
              <v:fill type="solid"/>
            </v:shape>
            <v:shape style="position:absolute;left:9465;top:3088;width:190;height:228" type="#_x0000_t75" stroked="false">
              <v:imagedata r:id="rId529" o:title=""/>
            </v:shape>
            <v:shape style="position:absolute;left:9921;top:3095;width:339;height:212" coordorigin="9922,3096" coordsize="339,212" path="m10145,3120l10085,3120,10080,3120,10075,3120,10075,3271,10075,3276,10075,3281,10135,3281,10140,3281,10145,3281,10145,3129,10145,3129,10145,3120xm10231,3120l10171,3120,10166,3120,10162,3120,10162,3271,10162,3276,10162,3281,10222,3281,10226,3281,10231,3281,10231,3129,10231,3125,10231,3120xm10260,3096l10250,3096,10250,3096,10250,3105,10250,3297,9970,3297,9970,3240,9970,3235,9970,3230,9931,3230,9931,3173,9970,3173,9970,3168,9970,3163,9970,3105,10250,3105,10250,3096,9970,3096,9970,3096,9960,3096,9960,3163,9926,3163,9926,3163,9922,3163,9922,3240,9926,3240,9931,3240,9960,3240,9960,3307,9965,3307,9970,3307,10258,3307,10258,3305,10260,3305,10260,3096xe" filled="true" fillcolor="#000000" stroked="false">
              <v:path arrowok="t"/>
              <v:fill type="solid"/>
            </v:shape>
            <v:shape style="position:absolute;left:9710;top:3093;width:154;height:221" type="#_x0000_t75" stroked="false">
              <v:imagedata r:id="rId836" o:title=""/>
            </v:shape>
            <v:shape style="position:absolute;left:7274;top:5459;width:3036;height:1668" coordorigin="7274,5460" coordsize="3036,1668" path="m10310,5460l10301,5460,10301,5469,10301,7118,7284,7118,7284,5469,10301,5469,10301,5460,7284,5460,7279,5460,7274,5460,7274,7118,7274,7123,7274,7128,10301,7128,10306,7128,10310,7128,10310,5469,10310,5465,10310,5460xe" filled="true" fillcolor="#000000" stroked="false">
              <v:path arrowok="t"/>
              <v:fill type="solid"/>
            </v:shape>
            <v:shape style="position:absolute;left:7315;top:5536;width:200;height:154" type="#_x0000_t75" stroked="false">
              <v:imagedata r:id="rId104" o:title=""/>
            </v:shape>
            <v:shape style="position:absolute;left:7545;top:5531;width:159;height:166" type="#_x0000_t75" stroked="false">
              <v:imagedata r:id="rId742" o:title=""/>
            </v:shape>
            <v:rect style="position:absolute;left:7274;top:6782;width:3029;height:10" filled="true" fillcolor="#000000" stroked="false">
              <v:fill type="solid"/>
            </v:rect>
            <v:shape style="position:absolute;left:9465;top:5486;width:190;height:226" type="#_x0000_t75" stroked="false">
              <v:imagedata r:id="rId526" o:title=""/>
            </v:shape>
            <v:shape style="position:absolute;left:9921;top:5493;width:339;height:209" coordorigin="9922,5493" coordsize="339,209" path="m10145,5517l10085,5517,10080,5517,10075,5517,10075,5669,10075,5673,10075,5678,10135,5678,10140,5678,10145,5678,10145,5527,10145,5527,10145,5517xm10231,5515l10171,5515,10166,5515,10162,5515,10162,5669,10162,5673,10162,5678,10222,5678,10226,5678,10231,5678,10231,5525,10231,5520,10231,5515xm10260,5493l10258,5493,10250,5493,10250,5503,10250,5693,9970,5693,9970,5637,9970,5633,9970,5628,9931,5628,9931,5568,9970,5568,9970,5563,9970,5558,9970,5503,10250,5503,10250,5493,9965,5493,9965,5493,9960,5493,9960,5558,9931,5558,9926,5558,9922,5558,9922,5561,9922,5637,9926,5637,9931,5637,9960,5637,9960,5702,9965,5702,9970,5702,10258,5702,10258,5700,10260,5700,10260,5498,10260,5493xe" filled="true" fillcolor="#000000" stroked="false">
              <v:path arrowok="t"/>
              <v:fill type="solid"/>
            </v:shape>
            <v:shape style="position:absolute;left:9710;top:5491;width:154;height:221" type="#_x0000_t75" stroked="false">
              <v:imagedata r:id="rId837" o:title=""/>
            </v:shape>
            <w10:wrap type="none"/>
          </v:group>
        </w:pict>
      </w:r>
      <w:r>
        <w:rPr/>
        <w:pict>
          <v:group style="position:absolute;margin-left:329.79129pt;margin-top:42.353012pt;width:24.7pt;height:23.65pt;mso-position-horizontal-relative:page;mso-position-vertical-relative:paragraph;z-index:-30172672" coordorigin="6596,847" coordsize="494,473">
            <v:shape style="position:absolute;left:6595;top:847;width:494;height:468" coordorigin="6596,847" coordsize="494,468" path="m6617,991l6607,1010,6605,1013,6598,1047,6596,1082,6598,1117,6605,1152,6607,1154,6617,1176,6631,1204,6645,1226,6662,1245,6686,1265,6706,1279,6706,1281,6725,1291,6727,1291,6749,1301,6792,1315,6794,1315,6797,1296,6799,1296,6763,1284,6756,1284,6734,1274,6715,1265,6718,1265,6698,1250,6682,1236,6670,1224,6667,1224,6653,1205,6655,1205,6643,1185,6635,1169,6634,1169,6624,1147,6620,1128,6619,1128,6617,1106,6615,1085,6614,1085,6614,1082,6615,1082,6617,1063,6619,1039,6624,1017,6625,1017,6634,1001,6637,993,6617,993,6617,991xm6756,1281l6756,1284,6763,1284,6756,1281xm6667,1221l6667,1224,6670,1224,6667,1221xm6634,1166l6634,1169,6635,1169,6634,1166xm6619,1125l6619,1128,6620,1128,6619,1125xm6615,1084l6614,1085,6615,1085,6615,1084xm6615,1082l6614,1082,6615,1084,6615,1082xm7090,1061l7070,1061,7070,1082,7090,1082,7090,1061xm7061,1017l7066,1039,7070,1063,7070,1061,7090,1061,7090,1058,7085,1034,7082,1020,7063,1020,7061,1017xm6625,1017l6624,1017,6624,1020,6625,1017xm7064,979l7044,979,7054,1001,7063,1020,7082,1020,7080,1013,7080,1010,7072,993,7070,993,7064,979xm6845,847l6842,847,6794,852,6792,852,6749,864,6749,866,6727,876,6725,876,6686,900,6684,900,6653,931,6653,933,6638,953,6626,969,6626,972,6617,993,6637,993,6643,979,6645,979,6655,965,6653,965,6667,945,6698,914,6700,914,6734,893,6756,883,6754,883,6797,871,6844,866,6842,866,6941,866,6938,864,6893,852,6845,847xm7070,991l7070,993,7072,993,7070,991xm6645,979l6643,979,6643,981,6645,979xm7016,914l6986,914,7018,945,7032,965,7044,981,7044,979,7064,979,7061,972,7061,969,7049,953,7046,953,7032,933,7032,931,7016,914xm6700,914l6698,914,6696,917,6700,914xm6941,866l6845,866,6844,866,6890,871,6888,871,6934,883,6931,883,6950,893,6989,917,6986,914,7016,914,7011,910,6999,899,6960,876,6941,866xm6845,866l6842,866,6844,866,6845,866xe" filled="true" fillcolor="#000000" stroked="false">
              <v:path arrowok="t"/>
              <v:fill type="solid"/>
            </v:shape>
            <v:shape style="position:absolute;left:6794;top:1082;width:296;height:238" type="#_x0000_t75" stroked="false">
              <v:imagedata r:id="rId838" o:title=""/>
            </v:shape>
            <w10:wrap type="none"/>
          </v:group>
        </w:pict>
      </w:r>
      <w:r>
        <w:rPr>
          <w:sz w:val="24"/>
        </w:rPr>
        <w:t>.</w:t>
        <w:tab/>
        <w:t>Press AIR to scroll to the instrument channel whose target gas you want to</w:t>
      </w:r>
      <w:r>
        <w:rPr>
          <w:spacing w:val="-36"/>
          <w:sz w:val="24"/>
        </w:rPr>
        <w:t> </w:t>
      </w:r>
      <w:r>
        <w:rPr>
          <w:sz w:val="24"/>
        </w:rPr>
        <w:t>change.</w:t>
      </w:r>
    </w:p>
    <w:p>
      <w:pPr>
        <w:spacing w:after="0" w:line="240" w:lineRule="auto"/>
        <w:jc w:val="left"/>
        <w:rPr>
          <w:sz w:val="24"/>
        </w:rPr>
        <w:sectPr>
          <w:pgSz w:w="12240" w:h="15840"/>
          <w:pgMar w:header="0" w:footer="730" w:top="740" w:bottom="920" w:left="300" w:right="280"/>
        </w:sectPr>
      </w:pPr>
    </w:p>
    <w:p>
      <w:pPr>
        <w:pStyle w:val="ListParagraph"/>
        <w:numPr>
          <w:ilvl w:val="0"/>
          <w:numId w:val="285"/>
        </w:numPr>
        <w:tabs>
          <w:tab w:pos="2040" w:val="left" w:leader="none"/>
          <w:tab w:pos="2363" w:val="left" w:leader="none"/>
        </w:tabs>
        <w:spacing w:line="240" w:lineRule="auto" w:before="76" w:after="0"/>
        <w:ind w:left="2039" w:right="0" w:hanging="181"/>
        <w:jc w:val="left"/>
        <w:rPr>
          <w:sz w:val="24"/>
        </w:rPr>
      </w:pPr>
      <w:r>
        <w:rPr>
          <w:sz w:val="24"/>
        </w:rPr>
        <w:t>.</w:t>
        <w:tab/>
        <w:t>Press and release POWER</w:t>
      </w:r>
      <w:r>
        <w:rPr>
          <w:spacing w:val="-4"/>
          <w:sz w:val="24"/>
        </w:rPr>
        <w:t> </w:t>
      </w:r>
      <w:r>
        <w:rPr>
          <w:sz w:val="24"/>
        </w:rPr>
        <w:t>MODE.</w:t>
      </w:r>
    </w:p>
    <w:p>
      <w:pPr>
        <w:pStyle w:val="ListParagraph"/>
        <w:numPr>
          <w:ilvl w:val="0"/>
          <w:numId w:val="285"/>
        </w:numPr>
        <w:tabs>
          <w:tab w:pos="2040" w:val="left" w:leader="none"/>
          <w:tab w:pos="2363" w:val="left" w:leader="none"/>
        </w:tabs>
        <w:spacing w:line="240" w:lineRule="auto" w:before="44" w:after="0"/>
        <w:ind w:left="2039" w:right="0" w:hanging="181"/>
        <w:jc w:val="left"/>
        <w:rPr>
          <w:sz w:val="24"/>
        </w:rPr>
      </w:pPr>
      <w:r>
        <w:rPr/>
        <w:pict>
          <v:group style="position:absolute;margin-left:250.199005pt;margin-top:24.443041pt;width:19.350pt;height:8.4pt;mso-position-horizontal-relative:page;mso-position-vertical-relative:paragraph;z-index:-30172160" coordorigin="5004,489" coordsize="387,168">
            <v:shape style="position:absolute;left:5003;top:496;width:197;height:152" type="#_x0000_t75" stroked="false">
              <v:imagedata r:id="rId793" o:title=""/>
            </v:shape>
            <v:shape style="position:absolute;left:5231;top:488;width:159;height:168" type="#_x0000_t75" stroked="false">
              <v:imagedata r:id="rId115" o:title=""/>
            </v:shape>
            <w10:wrap type="none"/>
          </v:group>
        </w:pict>
      </w:r>
      <w:r>
        <w:rPr/>
        <w:pict>
          <v:group style="position:absolute;margin-left:357.718994pt;margin-top:22.16304pt;width:25.1pt;height:11.4pt;mso-position-horizontal-relative:page;mso-position-vertical-relative:paragraph;z-index:-30171648" coordorigin="7154,443" coordsize="502,228">
            <v:shape style="position:absolute;left:7154;top:443;width:188;height:228" type="#_x0000_t75" stroked="false">
              <v:imagedata r:id="rId839" o:title=""/>
            </v:shape>
            <v:shape style="position:absolute;left:7610;top:517;width:46;height:77" coordorigin="7610,518" coordsize="46,77" path="m7656,518l7620,518,7615,518,7610,518,7610,594,7615,594,7620,594,7656,594,7656,585,7620,585,7620,527,7656,527,7656,518xe" filled="true" fillcolor="#000000" stroked="false">
              <v:path arrowok="t"/>
              <v:fill type="solid"/>
            </v:shape>
            <v:shape style="position:absolute;left:7399;top:448;width:152;height:221" type="#_x0000_t75" stroked="false">
              <v:imagedata r:id="rId228" o:title=""/>
            </v:shape>
            <w10:wrap type="none"/>
          </v:group>
        </w:pict>
      </w:r>
      <w:r>
        <w:rPr>
          <w:sz w:val="24"/>
        </w:rPr>
        <w:t>.</w:t>
        <w:tab/>
        <w:t>The target gas for the channel</w:t>
      </w:r>
      <w:r>
        <w:rPr>
          <w:spacing w:val="-4"/>
          <w:sz w:val="24"/>
        </w:rPr>
        <w:t> </w:t>
      </w:r>
      <w:r>
        <w:rPr>
          <w:sz w:val="24"/>
        </w:rPr>
        <w:t>appears.</w:t>
      </w:r>
    </w:p>
    <w:p>
      <w:pPr>
        <w:pStyle w:val="BodyText"/>
        <w:spacing w:before="2"/>
        <w:rPr>
          <w:sz w:val="8"/>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5" w:hRule="atLeast"/>
        </w:trPr>
        <w:tc>
          <w:tcPr>
            <w:tcW w:w="2686" w:type="dxa"/>
            <w:tcBorders>
              <w:bottom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7" w:type="dxa"/>
            <w:tcBorders>
              <w:top w:val="double" w:sz="1" w:space="0" w:color="000000"/>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1043" w:hRule="atLeast"/>
        </w:trPr>
        <w:tc>
          <w:tcPr>
            <w:tcW w:w="3031" w:type="dxa"/>
            <w:gridSpan w:val="4"/>
            <w:tcBorders>
              <w:top w:val="nil"/>
            </w:tcBorders>
          </w:tcPr>
          <w:p>
            <w:pPr>
              <w:pStyle w:val="TableParagraph"/>
              <w:spacing w:before="5"/>
              <w:rPr>
                <w:sz w:val="33"/>
              </w:rPr>
            </w:pPr>
          </w:p>
          <w:p>
            <w:pPr>
              <w:pStyle w:val="TableParagraph"/>
              <w:spacing w:before="1"/>
              <w:ind w:left="45"/>
              <w:rPr>
                <w:rFonts w:ascii="Arial"/>
                <w:sz w:val="29"/>
              </w:rPr>
            </w:pPr>
            <w:r>
              <w:rPr>
                <w:rFonts w:ascii="Arial"/>
                <w:sz w:val="29"/>
              </w:rPr>
              <w:t>CH4</w:t>
            </w:r>
          </w:p>
        </w:tc>
      </w:tr>
      <w:tr>
        <w:trPr>
          <w:trHeight w:val="357" w:hRule="atLeast"/>
        </w:trPr>
        <w:tc>
          <w:tcPr>
            <w:tcW w:w="3031" w:type="dxa"/>
            <w:gridSpan w:val="4"/>
          </w:tcPr>
          <w:p>
            <w:pPr>
              <w:pStyle w:val="TableParagraph"/>
              <w:spacing w:line="308" w:lineRule="exact"/>
              <w:ind w:left="45"/>
              <w:rPr>
                <w:rFonts w:ascii="Arial"/>
                <w:sz w:val="29"/>
              </w:rPr>
            </w:pPr>
            <w:r>
              <w:rPr>
                <w:rFonts w:ascii="Arial"/>
                <w:sz w:val="29"/>
              </w:rPr>
              <w:t>GAS COMBO</w:t>
            </w:r>
          </w:p>
        </w:tc>
      </w:tr>
    </w:tbl>
    <w:p>
      <w:pPr>
        <w:pStyle w:val="ListParagraph"/>
        <w:numPr>
          <w:ilvl w:val="0"/>
          <w:numId w:val="285"/>
        </w:numPr>
        <w:tabs>
          <w:tab w:pos="2040" w:val="left" w:leader="none"/>
          <w:tab w:pos="2363" w:val="left" w:leader="none"/>
        </w:tabs>
        <w:spacing w:line="240" w:lineRule="auto" w:before="93" w:after="0"/>
        <w:ind w:left="2039" w:right="0" w:hanging="181"/>
        <w:jc w:val="left"/>
        <w:rPr>
          <w:sz w:val="24"/>
        </w:rPr>
      </w:pPr>
      <w:r>
        <w:rPr>
          <w:sz w:val="24"/>
        </w:rPr>
        <w:t>.</w:t>
        <w:tab/>
        <w:t>Use AIR to change the target gas or turn the channel</w:t>
      </w:r>
      <w:r>
        <w:rPr>
          <w:spacing w:val="-25"/>
          <w:sz w:val="24"/>
        </w:rPr>
        <w:t> </w:t>
      </w:r>
      <w:r>
        <w:rPr>
          <w:sz w:val="24"/>
        </w:rPr>
        <w:t>off.</w:t>
      </w:r>
    </w:p>
    <w:p>
      <w:pPr>
        <w:pStyle w:val="BodyText"/>
        <w:spacing w:before="9"/>
        <w:rPr>
          <w:sz w:val="10"/>
        </w:rPr>
      </w:pPr>
    </w:p>
    <w:p>
      <w:pPr>
        <w:spacing w:before="91"/>
        <w:ind w:left="4483" w:right="0" w:firstLine="0"/>
        <w:jc w:val="left"/>
        <w:rPr>
          <w:b/>
          <w:sz w:val="20"/>
        </w:rPr>
      </w:pPr>
      <w:r>
        <w:rPr>
          <w:b/>
          <w:sz w:val="20"/>
        </w:rPr>
        <w:t>Table 19: Target Gas Options for Each Channel</w:t>
      </w:r>
    </w:p>
    <w:p>
      <w:pPr>
        <w:pStyle w:val="BodyText"/>
        <w:spacing w:before="8"/>
        <w:rPr>
          <w:b/>
          <w:sz w:val="11"/>
        </w:rPr>
      </w:pPr>
    </w:p>
    <w:tbl>
      <w:tblPr>
        <w:tblW w:w="0" w:type="auto"/>
        <w:jc w:val="left"/>
        <w:tblInd w:w="218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560"/>
        <w:gridCol w:w="2749"/>
        <w:gridCol w:w="4379"/>
      </w:tblGrid>
      <w:tr>
        <w:trPr>
          <w:trHeight w:val="455" w:hRule="atLeast"/>
        </w:trPr>
        <w:tc>
          <w:tcPr>
            <w:tcW w:w="1560" w:type="dxa"/>
            <w:tcBorders>
              <w:bottom w:val="double" w:sz="1" w:space="0" w:color="000000"/>
            </w:tcBorders>
          </w:tcPr>
          <w:p>
            <w:pPr>
              <w:pStyle w:val="TableParagraph"/>
              <w:spacing w:before="96"/>
              <w:ind w:left="419"/>
              <w:rPr>
                <w:b/>
                <w:sz w:val="20"/>
              </w:rPr>
            </w:pPr>
            <w:r>
              <w:rPr>
                <w:b/>
                <w:sz w:val="20"/>
              </w:rPr>
              <w:t>Channel</w:t>
            </w:r>
          </w:p>
        </w:tc>
        <w:tc>
          <w:tcPr>
            <w:tcW w:w="7128" w:type="dxa"/>
            <w:gridSpan w:val="2"/>
            <w:tcBorders>
              <w:bottom w:val="double" w:sz="1" w:space="0" w:color="000000"/>
            </w:tcBorders>
          </w:tcPr>
          <w:p>
            <w:pPr>
              <w:pStyle w:val="TableParagraph"/>
              <w:spacing w:before="96"/>
              <w:ind w:left="2697" w:right="2681"/>
              <w:jc w:val="center"/>
              <w:rPr>
                <w:b/>
                <w:sz w:val="20"/>
              </w:rPr>
            </w:pPr>
            <w:r>
              <w:rPr>
                <w:b/>
                <w:sz w:val="20"/>
              </w:rPr>
              <w:t>Target Gas Options</w:t>
            </w:r>
          </w:p>
        </w:tc>
      </w:tr>
      <w:tr>
        <w:trPr>
          <w:trHeight w:val="560" w:hRule="atLeast"/>
        </w:trPr>
        <w:tc>
          <w:tcPr>
            <w:tcW w:w="1560" w:type="dxa"/>
            <w:tcBorders>
              <w:top w:val="double" w:sz="1" w:space="0" w:color="000000"/>
              <w:bottom w:val="nil"/>
            </w:tcBorders>
          </w:tcPr>
          <w:p>
            <w:pPr>
              <w:pStyle w:val="TableParagraph"/>
              <w:spacing w:line="249" w:lineRule="auto" w:before="52"/>
              <w:ind w:left="119" w:right="378"/>
              <w:rPr>
                <w:sz w:val="20"/>
              </w:rPr>
            </w:pPr>
            <w:r>
              <w:rPr>
                <w:sz w:val="20"/>
              </w:rPr>
              <w:t>Combustible Gas</w:t>
            </w:r>
          </w:p>
        </w:tc>
        <w:tc>
          <w:tcPr>
            <w:tcW w:w="2749" w:type="dxa"/>
            <w:tcBorders>
              <w:top w:val="double" w:sz="1" w:space="0" w:color="000000"/>
              <w:bottom w:val="nil"/>
              <w:right w:val="nil"/>
            </w:tcBorders>
          </w:tcPr>
          <w:p>
            <w:pPr>
              <w:pStyle w:val="TableParagraph"/>
              <w:numPr>
                <w:ilvl w:val="0"/>
                <w:numId w:val="286"/>
              </w:numPr>
              <w:tabs>
                <w:tab w:pos="336" w:val="left" w:leader="none"/>
              </w:tabs>
              <w:spacing w:line="240" w:lineRule="auto" w:before="52" w:after="0"/>
              <w:ind w:left="335" w:right="0" w:hanging="217"/>
              <w:jc w:val="left"/>
              <w:rPr>
                <w:sz w:val="20"/>
              </w:rPr>
            </w:pPr>
            <w:r>
              <w:rPr>
                <w:sz w:val="20"/>
              </w:rPr>
              <w:t>CH4</w:t>
            </w:r>
            <w:r>
              <w:rPr>
                <w:spacing w:val="-2"/>
                <w:sz w:val="20"/>
              </w:rPr>
              <w:t> </w:t>
            </w:r>
            <w:r>
              <w:rPr>
                <w:sz w:val="20"/>
              </w:rPr>
              <w:t>(methane)</w:t>
            </w:r>
          </w:p>
          <w:p>
            <w:pPr>
              <w:pStyle w:val="TableParagraph"/>
              <w:numPr>
                <w:ilvl w:val="0"/>
                <w:numId w:val="286"/>
              </w:numPr>
              <w:tabs>
                <w:tab w:pos="336" w:val="left" w:leader="none"/>
              </w:tabs>
              <w:spacing w:line="229" w:lineRule="exact" w:before="30" w:after="0"/>
              <w:ind w:left="335" w:right="0" w:hanging="217"/>
              <w:jc w:val="left"/>
              <w:rPr>
                <w:sz w:val="20"/>
              </w:rPr>
            </w:pPr>
            <w:r>
              <w:rPr>
                <w:sz w:val="20"/>
              </w:rPr>
              <w:t>i-C4H10</w:t>
            </w:r>
            <w:r>
              <w:rPr>
                <w:spacing w:val="-2"/>
                <w:sz w:val="20"/>
              </w:rPr>
              <w:t> </w:t>
            </w:r>
            <w:r>
              <w:rPr>
                <w:sz w:val="20"/>
              </w:rPr>
              <w:t>(isobutane)</w:t>
            </w:r>
          </w:p>
        </w:tc>
        <w:tc>
          <w:tcPr>
            <w:tcW w:w="4379" w:type="dxa"/>
            <w:tcBorders>
              <w:top w:val="double" w:sz="1" w:space="0" w:color="000000"/>
              <w:left w:val="nil"/>
              <w:bottom w:val="nil"/>
            </w:tcBorders>
          </w:tcPr>
          <w:p>
            <w:pPr>
              <w:pStyle w:val="TableParagraph"/>
              <w:numPr>
                <w:ilvl w:val="0"/>
                <w:numId w:val="287"/>
              </w:numPr>
              <w:tabs>
                <w:tab w:pos="825" w:val="left" w:leader="none"/>
              </w:tabs>
              <w:spacing w:line="240" w:lineRule="auto" w:before="52" w:after="0"/>
              <w:ind w:left="824" w:right="0" w:hanging="217"/>
              <w:jc w:val="left"/>
              <w:rPr>
                <w:sz w:val="20"/>
              </w:rPr>
            </w:pPr>
            <w:r>
              <w:rPr>
                <w:sz w:val="20"/>
              </w:rPr>
              <w:t>n-C6H14 (hexane)</w:t>
            </w:r>
          </w:p>
          <w:p>
            <w:pPr>
              <w:pStyle w:val="TableParagraph"/>
              <w:numPr>
                <w:ilvl w:val="0"/>
                <w:numId w:val="287"/>
              </w:numPr>
              <w:tabs>
                <w:tab w:pos="825" w:val="left" w:leader="none"/>
              </w:tabs>
              <w:spacing w:line="229" w:lineRule="exact" w:before="30" w:after="0"/>
              <w:ind w:left="824" w:right="0" w:hanging="217"/>
              <w:jc w:val="left"/>
              <w:rPr>
                <w:sz w:val="20"/>
              </w:rPr>
            </w:pPr>
            <w:r>
              <w:rPr>
                <w:sz w:val="20"/>
              </w:rPr>
              <w:t>C7H8 (toluene)</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288"/>
              </w:numPr>
              <w:tabs>
                <w:tab w:pos="336" w:val="left" w:leader="none"/>
              </w:tabs>
              <w:spacing w:line="240" w:lineRule="auto" w:before="10" w:after="0"/>
              <w:ind w:left="335" w:right="0" w:hanging="217"/>
              <w:jc w:val="left"/>
              <w:rPr>
                <w:sz w:val="20"/>
              </w:rPr>
            </w:pPr>
            <w:r>
              <w:rPr>
                <w:sz w:val="20"/>
              </w:rPr>
              <w:t>H2</w:t>
            </w:r>
            <w:r>
              <w:rPr>
                <w:spacing w:val="-2"/>
                <w:sz w:val="20"/>
              </w:rPr>
              <w:t> </w:t>
            </w:r>
            <w:r>
              <w:rPr>
                <w:sz w:val="20"/>
              </w:rPr>
              <w:t>(hydrogen)</w:t>
            </w:r>
          </w:p>
        </w:tc>
        <w:tc>
          <w:tcPr>
            <w:tcW w:w="4379" w:type="dxa"/>
            <w:tcBorders>
              <w:top w:val="nil"/>
              <w:left w:val="nil"/>
              <w:bottom w:val="nil"/>
            </w:tcBorders>
          </w:tcPr>
          <w:p>
            <w:pPr>
              <w:pStyle w:val="TableParagraph"/>
              <w:numPr>
                <w:ilvl w:val="0"/>
                <w:numId w:val="289"/>
              </w:numPr>
              <w:tabs>
                <w:tab w:pos="825" w:val="left" w:leader="none"/>
              </w:tabs>
              <w:spacing w:line="240" w:lineRule="auto" w:before="10" w:after="0"/>
              <w:ind w:left="824" w:right="0" w:hanging="217"/>
              <w:jc w:val="left"/>
              <w:rPr>
                <w:sz w:val="20"/>
              </w:rPr>
            </w:pPr>
            <w:r>
              <w:rPr>
                <w:sz w:val="20"/>
              </w:rPr>
              <w:t>n-C7H16 (heptane)</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290"/>
              </w:numPr>
              <w:tabs>
                <w:tab w:pos="336" w:val="left" w:leader="none"/>
              </w:tabs>
              <w:spacing w:line="229" w:lineRule="exact" w:before="11" w:after="0"/>
              <w:ind w:left="335" w:right="0" w:hanging="217"/>
              <w:jc w:val="left"/>
              <w:rPr>
                <w:sz w:val="20"/>
              </w:rPr>
            </w:pPr>
            <w:r>
              <w:rPr>
                <w:sz w:val="20"/>
              </w:rPr>
              <w:t>CH3OH</w:t>
            </w:r>
            <w:r>
              <w:rPr>
                <w:spacing w:val="-1"/>
                <w:sz w:val="20"/>
              </w:rPr>
              <w:t> </w:t>
            </w:r>
            <w:r>
              <w:rPr>
                <w:sz w:val="20"/>
              </w:rPr>
              <w:t>(methanol)</w:t>
            </w:r>
          </w:p>
        </w:tc>
        <w:tc>
          <w:tcPr>
            <w:tcW w:w="4379" w:type="dxa"/>
            <w:tcBorders>
              <w:top w:val="nil"/>
              <w:left w:val="nil"/>
              <w:bottom w:val="nil"/>
            </w:tcBorders>
          </w:tcPr>
          <w:p>
            <w:pPr>
              <w:pStyle w:val="TableParagraph"/>
              <w:numPr>
                <w:ilvl w:val="0"/>
                <w:numId w:val="291"/>
              </w:numPr>
              <w:tabs>
                <w:tab w:pos="825" w:val="left" w:leader="none"/>
              </w:tabs>
              <w:spacing w:line="229" w:lineRule="exact" w:before="11" w:after="0"/>
              <w:ind w:left="824" w:right="0" w:hanging="217"/>
              <w:jc w:val="left"/>
              <w:rPr>
                <w:sz w:val="20"/>
              </w:rPr>
            </w:pPr>
            <w:r>
              <w:rPr>
                <w:sz w:val="20"/>
              </w:rPr>
              <w:t>C8H10</w:t>
            </w:r>
            <w:r>
              <w:rPr>
                <w:spacing w:val="-3"/>
                <w:sz w:val="20"/>
              </w:rPr>
              <w:t> </w:t>
            </w:r>
            <w:r>
              <w:rPr>
                <w:sz w:val="20"/>
              </w:rPr>
              <w:t>(xylene)</w:t>
            </w:r>
          </w:p>
        </w:tc>
      </w:tr>
      <w:tr>
        <w:trPr>
          <w:trHeight w:val="259"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292"/>
              </w:numPr>
              <w:tabs>
                <w:tab w:pos="336" w:val="left" w:leader="none"/>
              </w:tabs>
              <w:spacing w:line="229" w:lineRule="exact" w:before="10" w:after="0"/>
              <w:ind w:left="335" w:right="0" w:hanging="217"/>
              <w:jc w:val="left"/>
              <w:rPr>
                <w:sz w:val="20"/>
              </w:rPr>
            </w:pPr>
            <w:r>
              <w:rPr>
                <w:sz w:val="20"/>
              </w:rPr>
              <w:t>C2H2</w:t>
            </w:r>
            <w:r>
              <w:rPr>
                <w:spacing w:val="-1"/>
                <w:sz w:val="20"/>
              </w:rPr>
              <w:t> </w:t>
            </w:r>
            <w:r>
              <w:rPr>
                <w:sz w:val="20"/>
              </w:rPr>
              <w:t>(acetylene)</w:t>
            </w:r>
          </w:p>
        </w:tc>
        <w:tc>
          <w:tcPr>
            <w:tcW w:w="4379" w:type="dxa"/>
            <w:tcBorders>
              <w:top w:val="nil"/>
              <w:left w:val="nil"/>
              <w:bottom w:val="nil"/>
            </w:tcBorders>
          </w:tcPr>
          <w:p>
            <w:pPr>
              <w:pStyle w:val="TableParagraph"/>
              <w:numPr>
                <w:ilvl w:val="0"/>
                <w:numId w:val="293"/>
              </w:numPr>
              <w:tabs>
                <w:tab w:pos="825" w:val="left" w:leader="none"/>
              </w:tabs>
              <w:spacing w:line="229" w:lineRule="exact" w:before="10" w:after="0"/>
              <w:ind w:left="824" w:right="0" w:hanging="217"/>
              <w:jc w:val="left"/>
              <w:rPr>
                <w:sz w:val="20"/>
              </w:rPr>
            </w:pPr>
            <w:r>
              <w:rPr>
                <w:sz w:val="20"/>
              </w:rPr>
              <w:t>n-C9H20 (nonane)</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294"/>
              </w:numPr>
              <w:tabs>
                <w:tab w:pos="336" w:val="left" w:leader="none"/>
              </w:tabs>
              <w:spacing w:line="240" w:lineRule="auto" w:before="10" w:after="0"/>
              <w:ind w:left="335" w:right="0" w:hanging="217"/>
              <w:jc w:val="left"/>
              <w:rPr>
                <w:sz w:val="20"/>
              </w:rPr>
            </w:pPr>
            <w:r>
              <w:rPr>
                <w:sz w:val="20"/>
              </w:rPr>
              <w:t>C2H4 (ethylene)</w:t>
            </w:r>
          </w:p>
        </w:tc>
        <w:tc>
          <w:tcPr>
            <w:tcW w:w="4379" w:type="dxa"/>
            <w:tcBorders>
              <w:top w:val="nil"/>
              <w:left w:val="nil"/>
              <w:bottom w:val="nil"/>
            </w:tcBorders>
          </w:tcPr>
          <w:p>
            <w:pPr>
              <w:pStyle w:val="TableParagraph"/>
              <w:numPr>
                <w:ilvl w:val="0"/>
                <w:numId w:val="295"/>
              </w:numPr>
              <w:tabs>
                <w:tab w:pos="825" w:val="left" w:leader="none"/>
              </w:tabs>
              <w:spacing w:line="240" w:lineRule="auto" w:before="10" w:after="0"/>
              <w:ind w:left="824" w:right="0" w:hanging="217"/>
              <w:jc w:val="left"/>
              <w:rPr>
                <w:sz w:val="20"/>
              </w:rPr>
            </w:pPr>
            <w:r>
              <w:rPr>
                <w:sz w:val="20"/>
              </w:rPr>
              <w:t>EtAc (ethyl</w:t>
            </w:r>
            <w:r>
              <w:rPr>
                <w:spacing w:val="-1"/>
                <w:sz w:val="20"/>
              </w:rPr>
              <w:t> </w:t>
            </w:r>
            <w:r>
              <w:rPr>
                <w:sz w:val="20"/>
              </w:rPr>
              <w:t>acetate)</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296"/>
              </w:numPr>
              <w:tabs>
                <w:tab w:pos="336" w:val="left" w:leader="none"/>
              </w:tabs>
              <w:spacing w:line="229" w:lineRule="exact" w:before="11" w:after="0"/>
              <w:ind w:left="335" w:right="0" w:hanging="217"/>
              <w:jc w:val="left"/>
              <w:rPr>
                <w:sz w:val="20"/>
              </w:rPr>
            </w:pPr>
            <w:r>
              <w:rPr>
                <w:sz w:val="20"/>
              </w:rPr>
              <w:t>C2H6 (ethane)</w:t>
            </w:r>
          </w:p>
        </w:tc>
        <w:tc>
          <w:tcPr>
            <w:tcW w:w="4379" w:type="dxa"/>
            <w:tcBorders>
              <w:top w:val="nil"/>
              <w:left w:val="nil"/>
              <w:bottom w:val="nil"/>
            </w:tcBorders>
          </w:tcPr>
          <w:p>
            <w:pPr>
              <w:pStyle w:val="TableParagraph"/>
              <w:numPr>
                <w:ilvl w:val="0"/>
                <w:numId w:val="297"/>
              </w:numPr>
              <w:tabs>
                <w:tab w:pos="825" w:val="left" w:leader="none"/>
              </w:tabs>
              <w:spacing w:line="229" w:lineRule="exact" w:before="11" w:after="0"/>
              <w:ind w:left="824" w:right="0" w:hanging="217"/>
              <w:jc w:val="left"/>
              <w:rPr>
                <w:sz w:val="20"/>
              </w:rPr>
            </w:pPr>
            <w:r>
              <w:rPr>
                <w:spacing w:val="-7"/>
                <w:sz w:val="20"/>
              </w:rPr>
              <w:t>IPA </w:t>
            </w:r>
            <w:r>
              <w:rPr>
                <w:sz w:val="20"/>
              </w:rPr>
              <w:t>(isopropyl</w:t>
            </w:r>
            <w:r>
              <w:rPr>
                <w:spacing w:val="-4"/>
                <w:sz w:val="20"/>
              </w:rPr>
              <w:t> </w:t>
            </w:r>
            <w:r>
              <w:rPr>
                <w:sz w:val="20"/>
              </w:rPr>
              <w:t>alcohol)</w:t>
            </w:r>
          </w:p>
        </w:tc>
      </w:tr>
      <w:tr>
        <w:trPr>
          <w:trHeight w:val="259"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298"/>
              </w:numPr>
              <w:tabs>
                <w:tab w:pos="336" w:val="left" w:leader="none"/>
              </w:tabs>
              <w:spacing w:line="229" w:lineRule="exact" w:before="10" w:after="0"/>
              <w:ind w:left="335" w:right="0" w:hanging="217"/>
              <w:jc w:val="left"/>
              <w:rPr>
                <w:sz w:val="20"/>
              </w:rPr>
            </w:pPr>
            <w:r>
              <w:rPr>
                <w:sz w:val="20"/>
              </w:rPr>
              <w:t>C2H5OH</w:t>
            </w:r>
            <w:r>
              <w:rPr>
                <w:spacing w:val="-1"/>
                <w:sz w:val="20"/>
              </w:rPr>
              <w:t> </w:t>
            </w:r>
            <w:r>
              <w:rPr>
                <w:sz w:val="20"/>
              </w:rPr>
              <w:t>(ethanol)</w:t>
            </w:r>
          </w:p>
        </w:tc>
        <w:tc>
          <w:tcPr>
            <w:tcW w:w="4379" w:type="dxa"/>
            <w:tcBorders>
              <w:top w:val="nil"/>
              <w:left w:val="nil"/>
              <w:bottom w:val="nil"/>
            </w:tcBorders>
          </w:tcPr>
          <w:p>
            <w:pPr>
              <w:pStyle w:val="TableParagraph"/>
              <w:numPr>
                <w:ilvl w:val="0"/>
                <w:numId w:val="299"/>
              </w:numPr>
              <w:tabs>
                <w:tab w:pos="825" w:val="left" w:leader="none"/>
              </w:tabs>
              <w:spacing w:line="229" w:lineRule="exact" w:before="10" w:after="0"/>
              <w:ind w:left="824" w:right="0" w:hanging="217"/>
              <w:jc w:val="left"/>
              <w:rPr>
                <w:sz w:val="20"/>
              </w:rPr>
            </w:pPr>
            <w:r>
              <w:rPr>
                <w:sz w:val="20"/>
              </w:rPr>
              <w:t>MEK (methyl ethyl</w:t>
            </w:r>
            <w:r>
              <w:rPr>
                <w:spacing w:val="-2"/>
                <w:sz w:val="20"/>
              </w:rPr>
              <w:t> </w:t>
            </w:r>
            <w:r>
              <w:rPr>
                <w:sz w:val="20"/>
              </w:rPr>
              <w:t>ketone)</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300"/>
              </w:numPr>
              <w:tabs>
                <w:tab w:pos="336" w:val="left" w:leader="none"/>
              </w:tabs>
              <w:spacing w:line="240" w:lineRule="auto" w:before="10" w:after="0"/>
              <w:ind w:left="335" w:right="0" w:hanging="217"/>
              <w:jc w:val="left"/>
              <w:rPr>
                <w:sz w:val="20"/>
              </w:rPr>
            </w:pPr>
            <w:r>
              <w:rPr>
                <w:sz w:val="20"/>
              </w:rPr>
              <w:t>C3H6 (propylene)</w:t>
            </w:r>
          </w:p>
        </w:tc>
        <w:tc>
          <w:tcPr>
            <w:tcW w:w="4379" w:type="dxa"/>
            <w:tcBorders>
              <w:top w:val="nil"/>
              <w:left w:val="nil"/>
              <w:bottom w:val="nil"/>
            </w:tcBorders>
          </w:tcPr>
          <w:p>
            <w:pPr>
              <w:pStyle w:val="TableParagraph"/>
              <w:numPr>
                <w:ilvl w:val="0"/>
                <w:numId w:val="301"/>
              </w:numPr>
              <w:tabs>
                <w:tab w:pos="825" w:val="left" w:leader="none"/>
              </w:tabs>
              <w:spacing w:line="240" w:lineRule="auto" w:before="10" w:after="0"/>
              <w:ind w:left="824" w:right="0" w:hanging="217"/>
              <w:jc w:val="left"/>
              <w:rPr>
                <w:sz w:val="20"/>
              </w:rPr>
            </w:pPr>
            <w:r>
              <w:rPr>
                <w:sz w:val="20"/>
              </w:rPr>
              <w:t>MMA (methyl</w:t>
            </w:r>
            <w:r>
              <w:rPr>
                <w:spacing w:val="-12"/>
                <w:sz w:val="20"/>
              </w:rPr>
              <w:t> </w:t>
            </w:r>
            <w:r>
              <w:rPr>
                <w:sz w:val="20"/>
              </w:rPr>
              <w:t>methacrylate)</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302"/>
              </w:numPr>
              <w:tabs>
                <w:tab w:pos="336" w:val="left" w:leader="none"/>
              </w:tabs>
              <w:spacing w:line="229" w:lineRule="exact" w:before="11" w:after="0"/>
              <w:ind w:left="335" w:right="0" w:hanging="217"/>
              <w:jc w:val="left"/>
              <w:rPr>
                <w:sz w:val="20"/>
              </w:rPr>
            </w:pPr>
            <w:r>
              <w:rPr>
                <w:sz w:val="20"/>
              </w:rPr>
              <w:t>C3H6O</w:t>
            </w:r>
            <w:r>
              <w:rPr>
                <w:spacing w:val="-1"/>
                <w:sz w:val="20"/>
              </w:rPr>
              <w:t> </w:t>
            </w:r>
            <w:r>
              <w:rPr>
                <w:sz w:val="20"/>
              </w:rPr>
              <w:t>(acetone)</w:t>
            </w:r>
          </w:p>
        </w:tc>
        <w:tc>
          <w:tcPr>
            <w:tcW w:w="4379" w:type="dxa"/>
            <w:tcBorders>
              <w:top w:val="nil"/>
              <w:left w:val="nil"/>
              <w:bottom w:val="nil"/>
            </w:tcBorders>
          </w:tcPr>
          <w:p>
            <w:pPr>
              <w:pStyle w:val="TableParagraph"/>
              <w:numPr>
                <w:ilvl w:val="0"/>
                <w:numId w:val="303"/>
              </w:numPr>
              <w:tabs>
                <w:tab w:pos="825" w:val="left" w:leader="none"/>
              </w:tabs>
              <w:spacing w:line="229" w:lineRule="exact" w:before="11" w:after="0"/>
              <w:ind w:left="824" w:right="0" w:hanging="217"/>
              <w:jc w:val="left"/>
              <w:rPr>
                <w:sz w:val="20"/>
              </w:rPr>
            </w:pPr>
            <w:r>
              <w:rPr>
                <w:sz w:val="20"/>
              </w:rPr>
              <w:t>DME (dimethyl</w:t>
            </w:r>
            <w:r>
              <w:rPr>
                <w:spacing w:val="-1"/>
                <w:sz w:val="20"/>
              </w:rPr>
              <w:t> </w:t>
            </w:r>
            <w:r>
              <w:rPr>
                <w:sz w:val="20"/>
              </w:rPr>
              <w:t>ether)</w:t>
            </w:r>
          </w:p>
        </w:tc>
      </w:tr>
      <w:tr>
        <w:trPr>
          <w:trHeight w:val="259"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304"/>
              </w:numPr>
              <w:tabs>
                <w:tab w:pos="336" w:val="left" w:leader="none"/>
              </w:tabs>
              <w:spacing w:line="229" w:lineRule="exact" w:before="10" w:after="0"/>
              <w:ind w:left="335" w:right="0" w:hanging="217"/>
              <w:jc w:val="left"/>
              <w:rPr>
                <w:sz w:val="20"/>
              </w:rPr>
            </w:pPr>
            <w:r>
              <w:rPr>
                <w:sz w:val="20"/>
              </w:rPr>
              <w:t>C3H8 (propane)</w:t>
            </w:r>
          </w:p>
        </w:tc>
        <w:tc>
          <w:tcPr>
            <w:tcW w:w="4379" w:type="dxa"/>
            <w:tcBorders>
              <w:top w:val="nil"/>
              <w:left w:val="nil"/>
              <w:bottom w:val="nil"/>
            </w:tcBorders>
          </w:tcPr>
          <w:p>
            <w:pPr>
              <w:pStyle w:val="TableParagraph"/>
              <w:numPr>
                <w:ilvl w:val="0"/>
                <w:numId w:val="305"/>
              </w:numPr>
              <w:tabs>
                <w:tab w:pos="825" w:val="left" w:leader="none"/>
              </w:tabs>
              <w:spacing w:line="229" w:lineRule="exact" w:before="10" w:after="0"/>
              <w:ind w:left="824" w:right="0" w:hanging="217"/>
              <w:jc w:val="left"/>
              <w:rPr>
                <w:sz w:val="20"/>
              </w:rPr>
            </w:pPr>
            <w:r>
              <w:rPr>
                <w:sz w:val="20"/>
              </w:rPr>
              <w:t>MIBK (methyl isobutyl</w:t>
            </w:r>
            <w:r>
              <w:rPr>
                <w:spacing w:val="-3"/>
                <w:sz w:val="20"/>
              </w:rPr>
              <w:t> </w:t>
            </w:r>
            <w:r>
              <w:rPr>
                <w:sz w:val="20"/>
              </w:rPr>
              <w:t>ketone)</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306"/>
              </w:numPr>
              <w:tabs>
                <w:tab w:pos="336" w:val="left" w:leader="none"/>
              </w:tabs>
              <w:spacing w:line="240" w:lineRule="auto" w:before="10" w:after="0"/>
              <w:ind w:left="335" w:right="0" w:hanging="217"/>
              <w:jc w:val="left"/>
              <w:rPr>
                <w:sz w:val="20"/>
              </w:rPr>
            </w:pPr>
            <w:r>
              <w:rPr>
                <w:sz w:val="20"/>
              </w:rPr>
              <w:t>C4H6 (butyne)</w:t>
            </w:r>
          </w:p>
        </w:tc>
        <w:tc>
          <w:tcPr>
            <w:tcW w:w="4379" w:type="dxa"/>
            <w:tcBorders>
              <w:top w:val="nil"/>
              <w:left w:val="nil"/>
              <w:bottom w:val="nil"/>
            </w:tcBorders>
          </w:tcPr>
          <w:p>
            <w:pPr>
              <w:pStyle w:val="TableParagraph"/>
              <w:numPr>
                <w:ilvl w:val="0"/>
                <w:numId w:val="307"/>
              </w:numPr>
              <w:tabs>
                <w:tab w:pos="825" w:val="left" w:leader="none"/>
              </w:tabs>
              <w:spacing w:line="240" w:lineRule="auto" w:before="10" w:after="0"/>
              <w:ind w:left="824" w:right="0" w:hanging="217"/>
              <w:jc w:val="left"/>
              <w:rPr>
                <w:sz w:val="20"/>
              </w:rPr>
            </w:pPr>
            <w:r>
              <w:rPr>
                <w:sz w:val="20"/>
              </w:rPr>
              <w:t>THF</w:t>
            </w:r>
            <w:r>
              <w:rPr>
                <w:spacing w:val="-2"/>
                <w:sz w:val="20"/>
              </w:rPr>
              <w:t> </w:t>
            </w:r>
            <w:r>
              <w:rPr>
                <w:sz w:val="20"/>
              </w:rPr>
              <w:t>(tetrahydrofuran)</w:t>
            </w:r>
          </w:p>
        </w:tc>
      </w:tr>
      <w:tr>
        <w:trPr>
          <w:trHeight w:val="260" w:hRule="atLeast"/>
        </w:trPr>
        <w:tc>
          <w:tcPr>
            <w:tcW w:w="1560" w:type="dxa"/>
            <w:tcBorders>
              <w:top w:val="nil"/>
              <w:bottom w:val="nil"/>
            </w:tcBorders>
          </w:tcPr>
          <w:p>
            <w:pPr>
              <w:pStyle w:val="TableParagraph"/>
              <w:rPr>
                <w:sz w:val="18"/>
              </w:rPr>
            </w:pPr>
          </w:p>
        </w:tc>
        <w:tc>
          <w:tcPr>
            <w:tcW w:w="2749" w:type="dxa"/>
            <w:tcBorders>
              <w:top w:val="nil"/>
              <w:bottom w:val="nil"/>
              <w:right w:val="nil"/>
            </w:tcBorders>
          </w:tcPr>
          <w:p>
            <w:pPr>
              <w:pStyle w:val="TableParagraph"/>
              <w:numPr>
                <w:ilvl w:val="0"/>
                <w:numId w:val="308"/>
              </w:numPr>
              <w:tabs>
                <w:tab w:pos="336" w:val="left" w:leader="none"/>
              </w:tabs>
              <w:spacing w:line="229" w:lineRule="exact" w:before="11" w:after="0"/>
              <w:ind w:left="335" w:right="0" w:hanging="217"/>
              <w:jc w:val="left"/>
              <w:rPr>
                <w:sz w:val="20"/>
              </w:rPr>
            </w:pPr>
            <w:r>
              <w:rPr>
                <w:sz w:val="20"/>
              </w:rPr>
              <w:t>C5H10</w:t>
            </w:r>
            <w:r>
              <w:rPr>
                <w:spacing w:val="-3"/>
                <w:sz w:val="20"/>
              </w:rPr>
              <w:t> </w:t>
            </w:r>
            <w:r>
              <w:rPr>
                <w:sz w:val="20"/>
              </w:rPr>
              <w:t>(cyclopentane)</w:t>
            </w:r>
          </w:p>
        </w:tc>
        <w:tc>
          <w:tcPr>
            <w:tcW w:w="4379" w:type="dxa"/>
            <w:tcBorders>
              <w:top w:val="nil"/>
              <w:left w:val="nil"/>
              <w:bottom w:val="nil"/>
            </w:tcBorders>
          </w:tcPr>
          <w:p>
            <w:pPr>
              <w:pStyle w:val="TableParagraph"/>
              <w:numPr>
                <w:ilvl w:val="0"/>
                <w:numId w:val="309"/>
              </w:numPr>
              <w:tabs>
                <w:tab w:pos="825" w:val="left" w:leader="none"/>
              </w:tabs>
              <w:spacing w:line="229" w:lineRule="exact" w:before="11" w:after="0"/>
              <w:ind w:left="824" w:right="0" w:hanging="217"/>
              <w:jc w:val="left"/>
              <w:rPr>
                <w:sz w:val="20"/>
              </w:rPr>
            </w:pPr>
            <w:r>
              <w:rPr>
                <w:sz w:val="20"/>
              </w:rPr>
              <w:t>CH4_VOL (methane</w:t>
            </w:r>
            <w:r>
              <w:rPr>
                <w:spacing w:val="-8"/>
                <w:sz w:val="20"/>
              </w:rPr>
              <w:t> </w:t>
            </w:r>
            <w:r>
              <w:rPr>
                <w:sz w:val="20"/>
              </w:rPr>
              <w:t>%volume)*</w:t>
            </w:r>
          </w:p>
        </w:tc>
      </w:tr>
      <w:tr>
        <w:trPr>
          <w:trHeight w:val="333" w:hRule="atLeast"/>
        </w:trPr>
        <w:tc>
          <w:tcPr>
            <w:tcW w:w="1560" w:type="dxa"/>
            <w:tcBorders>
              <w:top w:val="nil"/>
            </w:tcBorders>
          </w:tcPr>
          <w:p>
            <w:pPr>
              <w:pStyle w:val="TableParagraph"/>
              <w:rPr>
                <w:sz w:val="20"/>
              </w:rPr>
            </w:pPr>
          </w:p>
        </w:tc>
        <w:tc>
          <w:tcPr>
            <w:tcW w:w="2749" w:type="dxa"/>
            <w:tcBorders>
              <w:top w:val="nil"/>
              <w:right w:val="nil"/>
            </w:tcBorders>
          </w:tcPr>
          <w:p>
            <w:pPr>
              <w:pStyle w:val="TableParagraph"/>
              <w:numPr>
                <w:ilvl w:val="0"/>
                <w:numId w:val="310"/>
              </w:numPr>
              <w:tabs>
                <w:tab w:pos="336" w:val="left" w:leader="none"/>
              </w:tabs>
              <w:spacing w:line="240" w:lineRule="auto" w:before="10" w:after="0"/>
              <w:ind w:left="335" w:right="0" w:hanging="217"/>
              <w:jc w:val="left"/>
              <w:rPr>
                <w:sz w:val="20"/>
              </w:rPr>
            </w:pPr>
            <w:r>
              <w:rPr>
                <w:sz w:val="20"/>
              </w:rPr>
              <w:t>C6H6 (benzene)</w:t>
            </w:r>
          </w:p>
        </w:tc>
        <w:tc>
          <w:tcPr>
            <w:tcW w:w="4379" w:type="dxa"/>
            <w:tcBorders>
              <w:top w:val="nil"/>
              <w:left w:val="nil"/>
            </w:tcBorders>
          </w:tcPr>
          <w:p>
            <w:pPr>
              <w:pStyle w:val="TableParagraph"/>
              <w:numPr>
                <w:ilvl w:val="0"/>
                <w:numId w:val="311"/>
              </w:numPr>
              <w:tabs>
                <w:tab w:pos="680" w:val="left" w:leader="none"/>
                <w:tab w:pos="1539" w:val="left" w:leader="hyphen"/>
              </w:tabs>
              <w:spacing w:line="240" w:lineRule="auto" w:before="10" w:after="0"/>
              <w:ind w:left="679" w:right="0" w:hanging="72"/>
              <w:jc w:val="left"/>
              <w:rPr>
                <w:sz w:val="20"/>
              </w:rPr>
            </w:pPr>
            <w:r>
              <w:rPr>
                <w:sz w:val="20"/>
              </w:rPr>
              <w:t>(off)</w:t>
            </w:r>
          </w:p>
        </w:tc>
      </w:tr>
      <w:tr>
        <w:trPr>
          <w:trHeight w:val="640" w:hRule="atLeast"/>
        </w:trPr>
        <w:tc>
          <w:tcPr>
            <w:tcW w:w="1560" w:type="dxa"/>
          </w:tcPr>
          <w:p>
            <w:pPr>
              <w:pStyle w:val="TableParagraph"/>
              <w:spacing w:before="57"/>
              <w:ind w:left="119"/>
              <w:rPr>
                <w:sz w:val="20"/>
              </w:rPr>
            </w:pPr>
            <w:r>
              <w:rPr>
                <w:sz w:val="20"/>
              </w:rPr>
              <w:t>O2</w:t>
            </w:r>
          </w:p>
        </w:tc>
        <w:tc>
          <w:tcPr>
            <w:tcW w:w="7128" w:type="dxa"/>
            <w:gridSpan w:val="2"/>
          </w:tcPr>
          <w:p>
            <w:pPr>
              <w:pStyle w:val="TableParagraph"/>
              <w:numPr>
                <w:ilvl w:val="0"/>
                <w:numId w:val="312"/>
              </w:numPr>
              <w:tabs>
                <w:tab w:pos="336" w:val="left" w:leader="none"/>
              </w:tabs>
              <w:spacing w:line="240" w:lineRule="auto" w:before="57" w:after="0"/>
              <w:ind w:left="335" w:right="0" w:hanging="217"/>
              <w:jc w:val="left"/>
              <w:rPr>
                <w:sz w:val="20"/>
              </w:rPr>
            </w:pPr>
            <w:r>
              <w:rPr>
                <w:sz w:val="20"/>
              </w:rPr>
              <w:t>O2</w:t>
            </w:r>
            <w:r>
              <w:rPr>
                <w:spacing w:val="-2"/>
                <w:sz w:val="20"/>
              </w:rPr>
              <w:t> </w:t>
            </w:r>
            <w:r>
              <w:rPr>
                <w:sz w:val="20"/>
              </w:rPr>
              <w:t>(oxygen)</w:t>
            </w:r>
          </w:p>
          <w:p>
            <w:pPr>
              <w:pStyle w:val="TableParagraph"/>
              <w:numPr>
                <w:ilvl w:val="0"/>
                <w:numId w:val="312"/>
              </w:numPr>
              <w:tabs>
                <w:tab w:pos="336" w:val="left" w:leader="none"/>
                <w:tab w:pos="999" w:val="left" w:leader="none"/>
              </w:tabs>
              <w:spacing w:line="240" w:lineRule="auto" w:before="30" w:after="0"/>
              <w:ind w:left="335" w:right="0" w:hanging="217"/>
              <w:jc w:val="left"/>
              <w:rPr>
                <w:sz w:val="20"/>
              </w:rPr>
            </w:pPr>
            <w:r>
              <w:rPr>
                <w:w w:val="99"/>
                <w:sz w:val="20"/>
                <w:u w:val="dotted"/>
              </w:rPr>
              <w:t> </w:t>
            </w:r>
            <w:r>
              <w:rPr>
                <w:sz w:val="20"/>
                <w:u w:val="dotted"/>
              </w:rPr>
              <w:tab/>
            </w:r>
            <w:r>
              <w:rPr>
                <w:spacing w:val="1"/>
                <w:sz w:val="20"/>
              </w:rPr>
              <w:t> </w:t>
            </w:r>
            <w:r>
              <w:rPr>
                <w:sz w:val="20"/>
              </w:rPr>
              <w:t>(off)</w:t>
            </w:r>
          </w:p>
        </w:tc>
      </w:tr>
      <w:tr>
        <w:trPr>
          <w:trHeight w:val="1232" w:hRule="atLeast"/>
        </w:trPr>
        <w:tc>
          <w:tcPr>
            <w:tcW w:w="1560" w:type="dxa"/>
          </w:tcPr>
          <w:p>
            <w:pPr>
              <w:pStyle w:val="TableParagraph"/>
              <w:spacing w:before="57"/>
              <w:ind w:left="119"/>
              <w:rPr>
                <w:sz w:val="20"/>
              </w:rPr>
            </w:pPr>
            <w:r>
              <w:rPr>
                <w:sz w:val="20"/>
              </w:rPr>
              <w:t>H2S</w:t>
            </w:r>
          </w:p>
        </w:tc>
        <w:tc>
          <w:tcPr>
            <w:tcW w:w="7128" w:type="dxa"/>
            <w:gridSpan w:val="2"/>
          </w:tcPr>
          <w:p>
            <w:pPr>
              <w:pStyle w:val="TableParagraph"/>
              <w:numPr>
                <w:ilvl w:val="0"/>
                <w:numId w:val="313"/>
              </w:numPr>
              <w:tabs>
                <w:tab w:pos="336" w:val="left" w:leader="none"/>
              </w:tabs>
              <w:spacing w:line="240" w:lineRule="auto" w:before="57" w:after="0"/>
              <w:ind w:left="335" w:right="0" w:hanging="217"/>
              <w:jc w:val="left"/>
              <w:rPr>
                <w:sz w:val="20"/>
              </w:rPr>
            </w:pPr>
            <w:r>
              <w:rPr>
                <w:sz w:val="20"/>
              </w:rPr>
              <w:t>H2S (hydrogen sulfide for dual CO/H</w:t>
            </w:r>
            <w:r>
              <w:rPr>
                <w:position w:val="-4"/>
                <w:sz w:val="16"/>
              </w:rPr>
              <w:t>2</w:t>
            </w:r>
            <w:r>
              <w:rPr>
                <w:sz w:val="20"/>
              </w:rPr>
              <w:t>S</w:t>
            </w:r>
            <w:r>
              <w:rPr>
                <w:spacing w:val="-6"/>
                <w:sz w:val="20"/>
              </w:rPr>
              <w:t> </w:t>
            </w:r>
            <w:r>
              <w:rPr>
                <w:sz w:val="20"/>
              </w:rPr>
              <w:t>sensor)</w:t>
            </w:r>
          </w:p>
          <w:p>
            <w:pPr>
              <w:pStyle w:val="TableParagraph"/>
              <w:numPr>
                <w:ilvl w:val="0"/>
                <w:numId w:val="313"/>
              </w:numPr>
              <w:tabs>
                <w:tab w:pos="336" w:val="left" w:leader="none"/>
              </w:tabs>
              <w:spacing w:line="240" w:lineRule="auto" w:before="24" w:after="0"/>
              <w:ind w:left="335" w:right="0" w:hanging="217"/>
              <w:jc w:val="left"/>
              <w:rPr>
                <w:sz w:val="20"/>
              </w:rPr>
            </w:pPr>
            <w:r>
              <w:rPr>
                <w:sz w:val="20"/>
              </w:rPr>
              <w:t>H2S SINGLE (hydrogen sulfide for single-gas H</w:t>
            </w:r>
            <w:r>
              <w:rPr>
                <w:position w:val="-4"/>
                <w:sz w:val="16"/>
              </w:rPr>
              <w:t>2</w:t>
            </w:r>
            <w:r>
              <w:rPr>
                <w:sz w:val="20"/>
              </w:rPr>
              <w:t>S</w:t>
            </w:r>
            <w:r>
              <w:rPr>
                <w:spacing w:val="-8"/>
                <w:sz w:val="20"/>
              </w:rPr>
              <w:t> </w:t>
            </w:r>
            <w:r>
              <w:rPr>
                <w:sz w:val="20"/>
              </w:rPr>
              <w:t>sensor)</w:t>
            </w:r>
          </w:p>
          <w:p>
            <w:pPr>
              <w:pStyle w:val="TableParagraph"/>
              <w:numPr>
                <w:ilvl w:val="0"/>
                <w:numId w:val="313"/>
              </w:numPr>
              <w:tabs>
                <w:tab w:pos="336" w:val="left" w:leader="none"/>
              </w:tabs>
              <w:spacing w:line="240" w:lineRule="auto" w:before="27" w:after="0"/>
              <w:ind w:left="335" w:right="0" w:hanging="217"/>
              <w:jc w:val="left"/>
              <w:rPr>
                <w:sz w:val="20"/>
              </w:rPr>
            </w:pPr>
            <w:r>
              <w:rPr>
                <w:sz w:val="20"/>
              </w:rPr>
              <w:t>H2_CO-H2 (hydrogen compensated</w:t>
            </w:r>
            <w:r>
              <w:rPr>
                <w:spacing w:val="-5"/>
                <w:sz w:val="20"/>
              </w:rPr>
              <w:t> </w:t>
            </w:r>
            <w:r>
              <w:rPr>
                <w:sz w:val="20"/>
              </w:rPr>
              <w:t>CO)</w:t>
            </w:r>
          </w:p>
          <w:p>
            <w:pPr>
              <w:pStyle w:val="TableParagraph"/>
              <w:numPr>
                <w:ilvl w:val="0"/>
                <w:numId w:val="313"/>
              </w:numPr>
              <w:tabs>
                <w:tab w:pos="336" w:val="left" w:leader="none"/>
                <w:tab w:pos="1067" w:val="left" w:leader="none"/>
              </w:tabs>
              <w:spacing w:line="240" w:lineRule="auto" w:before="29" w:after="0"/>
              <w:ind w:left="335" w:right="0" w:hanging="217"/>
              <w:jc w:val="left"/>
              <w:rPr>
                <w:sz w:val="20"/>
              </w:rPr>
            </w:pPr>
            <w:r>
              <w:rPr>
                <w:w w:val="99"/>
                <w:sz w:val="20"/>
                <w:u w:val="dotted"/>
              </w:rPr>
              <w:t> </w:t>
            </w:r>
            <w:r>
              <w:rPr>
                <w:sz w:val="20"/>
                <w:u w:val="dotted"/>
              </w:rPr>
              <w:tab/>
            </w:r>
            <w:r>
              <w:rPr>
                <w:sz w:val="20"/>
              </w:rPr>
              <w:t> (off)</w:t>
            </w:r>
          </w:p>
        </w:tc>
      </w:tr>
      <w:tr>
        <w:trPr>
          <w:trHeight w:val="1458" w:hRule="atLeast"/>
        </w:trPr>
        <w:tc>
          <w:tcPr>
            <w:tcW w:w="1560" w:type="dxa"/>
          </w:tcPr>
          <w:p>
            <w:pPr>
              <w:pStyle w:val="TableParagraph"/>
              <w:spacing w:before="57"/>
              <w:ind w:left="119"/>
              <w:rPr>
                <w:sz w:val="20"/>
              </w:rPr>
            </w:pPr>
            <w:r>
              <w:rPr>
                <w:sz w:val="20"/>
              </w:rPr>
              <w:t>CO</w:t>
            </w:r>
          </w:p>
        </w:tc>
        <w:tc>
          <w:tcPr>
            <w:tcW w:w="7128" w:type="dxa"/>
            <w:gridSpan w:val="2"/>
          </w:tcPr>
          <w:p>
            <w:pPr>
              <w:pStyle w:val="TableParagraph"/>
              <w:numPr>
                <w:ilvl w:val="0"/>
                <w:numId w:val="314"/>
              </w:numPr>
              <w:tabs>
                <w:tab w:pos="336" w:val="left" w:leader="none"/>
              </w:tabs>
              <w:spacing w:line="240" w:lineRule="auto" w:before="57" w:after="0"/>
              <w:ind w:left="335" w:right="0" w:hanging="217"/>
              <w:jc w:val="left"/>
              <w:rPr>
                <w:sz w:val="20"/>
              </w:rPr>
            </w:pPr>
            <w:r>
              <w:rPr>
                <w:sz w:val="20"/>
              </w:rPr>
              <w:t>CO (carbon dioxide for dual CO/H</w:t>
            </w:r>
            <w:r>
              <w:rPr>
                <w:position w:val="-4"/>
                <w:sz w:val="16"/>
              </w:rPr>
              <w:t>2</w:t>
            </w:r>
            <w:r>
              <w:rPr>
                <w:sz w:val="20"/>
              </w:rPr>
              <w:t>S sensor or single-gas CO</w:t>
            </w:r>
            <w:r>
              <w:rPr>
                <w:spacing w:val="-13"/>
                <w:sz w:val="20"/>
              </w:rPr>
              <w:t> </w:t>
            </w:r>
            <w:r>
              <w:rPr>
                <w:sz w:val="20"/>
              </w:rPr>
              <w:t>sensor)</w:t>
            </w:r>
          </w:p>
          <w:p>
            <w:pPr>
              <w:pStyle w:val="TableParagraph"/>
              <w:numPr>
                <w:ilvl w:val="0"/>
                <w:numId w:val="314"/>
              </w:numPr>
              <w:tabs>
                <w:tab w:pos="336" w:val="left" w:leader="none"/>
              </w:tabs>
              <w:spacing w:line="240" w:lineRule="auto" w:before="24" w:after="0"/>
              <w:ind w:left="335" w:right="0" w:hanging="217"/>
              <w:jc w:val="left"/>
              <w:rPr>
                <w:sz w:val="20"/>
              </w:rPr>
            </w:pPr>
            <w:r>
              <w:rPr>
                <w:sz w:val="20"/>
              </w:rPr>
              <w:t>SO2 (sulfur</w:t>
            </w:r>
            <w:r>
              <w:rPr>
                <w:spacing w:val="1"/>
                <w:sz w:val="20"/>
              </w:rPr>
              <w:t> </w:t>
            </w:r>
            <w:r>
              <w:rPr>
                <w:sz w:val="20"/>
              </w:rPr>
              <w:t>dioxide)</w:t>
            </w:r>
          </w:p>
          <w:p>
            <w:pPr>
              <w:pStyle w:val="TableParagraph"/>
              <w:numPr>
                <w:ilvl w:val="0"/>
                <w:numId w:val="314"/>
              </w:numPr>
              <w:tabs>
                <w:tab w:pos="336" w:val="left" w:leader="none"/>
              </w:tabs>
              <w:spacing w:line="240" w:lineRule="auto" w:before="32" w:after="0"/>
              <w:ind w:left="335" w:right="0" w:hanging="217"/>
              <w:jc w:val="left"/>
              <w:rPr>
                <w:sz w:val="20"/>
              </w:rPr>
            </w:pPr>
            <w:r>
              <w:rPr>
                <w:sz w:val="20"/>
              </w:rPr>
              <w:t>CO_CO-H2 (hydrogen compensated</w:t>
            </w:r>
            <w:r>
              <w:rPr>
                <w:spacing w:val="-5"/>
                <w:sz w:val="20"/>
              </w:rPr>
              <w:t> </w:t>
            </w:r>
            <w:r>
              <w:rPr>
                <w:sz w:val="20"/>
              </w:rPr>
              <w:t>CO)</w:t>
            </w:r>
          </w:p>
          <w:p>
            <w:pPr>
              <w:pStyle w:val="TableParagraph"/>
              <w:numPr>
                <w:ilvl w:val="0"/>
                <w:numId w:val="314"/>
              </w:numPr>
              <w:tabs>
                <w:tab w:pos="336" w:val="left" w:leader="none"/>
              </w:tabs>
              <w:spacing w:line="240" w:lineRule="auto" w:before="29" w:after="0"/>
              <w:ind w:left="335" w:right="0" w:hanging="217"/>
              <w:jc w:val="left"/>
              <w:rPr>
                <w:sz w:val="20"/>
              </w:rPr>
            </w:pPr>
            <w:r>
              <w:rPr>
                <w:sz w:val="20"/>
              </w:rPr>
              <w:t>HCN (hydrogen</w:t>
            </w:r>
            <w:r>
              <w:rPr>
                <w:spacing w:val="-2"/>
                <w:sz w:val="20"/>
              </w:rPr>
              <w:t> </w:t>
            </w:r>
            <w:r>
              <w:rPr>
                <w:sz w:val="20"/>
              </w:rPr>
              <w:t>cyanide)</w:t>
            </w:r>
          </w:p>
          <w:p>
            <w:pPr>
              <w:pStyle w:val="TableParagraph"/>
              <w:numPr>
                <w:ilvl w:val="0"/>
                <w:numId w:val="314"/>
              </w:numPr>
              <w:tabs>
                <w:tab w:pos="336" w:val="left" w:leader="none"/>
                <w:tab w:pos="1067" w:val="left" w:leader="none"/>
              </w:tabs>
              <w:spacing w:line="240" w:lineRule="auto" w:before="29" w:after="0"/>
              <w:ind w:left="335" w:right="0" w:hanging="217"/>
              <w:jc w:val="left"/>
              <w:rPr>
                <w:sz w:val="20"/>
              </w:rPr>
            </w:pPr>
            <w:r>
              <w:rPr>
                <w:w w:val="99"/>
                <w:sz w:val="20"/>
                <w:u w:val="dotted"/>
              </w:rPr>
              <w:t> </w:t>
            </w:r>
            <w:r>
              <w:rPr>
                <w:sz w:val="20"/>
                <w:u w:val="dotted"/>
              </w:rPr>
              <w:tab/>
            </w:r>
            <w:r>
              <w:rPr>
                <w:sz w:val="20"/>
              </w:rPr>
              <w:t> (off)</w:t>
            </w:r>
          </w:p>
        </w:tc>
      </w:tr>
      <w:tr>
        <w:trPr>
          <w:trHeight w:val="1715" w:hRule="atLeast"/>
        </w:trPr>
        <w:tc>
          <w:tcPr>
            <w:tcW w:w="1560" w:type="dxa"/>
          </w:tcPr>
          <w:p>
            <w:pPr>
              <w:pStyle w:val="TableParagraph"/>
              <w:spacing w:before="55"/>
              <w:ind w:left="119"/>
              <w:rPr>
                <w:sz w:val="20"/>
              </w:rPr>
            </w:pPr>
            <w:r>
              <w:rPr>
                <w:sz w:val="20"/>
              </w:rPr>
              <w:t>5th gas</w:t>
            </w:r>
          </w:p>
        </w:tc>
        <w:tc>
          <w:tcPr>
            <w:tcW w:w="7128" w:type="dxa"/>
            <w:gridSpan w:val="2"/>
          </w:tcPr>
          <w:p>
            <w:pPr>
              <w:pStyle w:val="TableParagraph"/>
              <w:numPr>
                <w:ilvl w:val="0"/>
                <w:numId w:val="315"/>
              </w:numPr>
              <w:tabs>
                <w:tab w:pos="337" w:val="left" w:leader="none"/>
              </w:tabs>
              <w:spacing w:line="240" w:lineRule="auto" w:before="55" w:after="0"/>
              <w:ind w:left="336" w:right="0" w:hanging="217"/>
              <w:jc w:val="left"/>
              <w:rPr>
                <w:sz w:val="20"/>
              </w:rPr>
            </w:pPr>
            <w:r>
              <w:rPr>
                <w:sz w:val="20"/>
              </w:rPr>
              <w:t>EXTRA (for CO2</w:t>
            </w:r>
            <w:r>
              <w:rPr>
                <w:spacing w:val="-11"/>
                <w:sz w:val="20"/>
              </w:rPr>
              <w:t> </w:t>
            </w:r>
            <w:r>
              <w:rPr>
                <w:sz w:val="20"/>
              </w:rPr>
              <w:t>sensors)</w:t>
            </w:r>
          </w:p>
          <w:p>
            <w:pPr>
              <w:pStyle w:val="TableParagraph"/>
              <w:numPr>
                <w:ilvl w:val="0"/>
                <w:numId w:val="315"/>
              </w:numPr>
              <w:tabs>
                <w:tab w:pos="336" w:val="left" w:leader="none"/>
              </w:tabs>
              <w:spacing w:line="240" w:lineRule="auto" w:before="29" w:after="0"/>
              <w:ind w:left="335" w:right="0" w:hanging="217"/>
              <w:jc w:val="left"/>
              <w:rPr>
                <w:sz w:val="20"/>
              </w:rPr>
            </w:pPr>
            <w:r>
              <w:rPr>
                <w:sz w:val="20"/>
              </w:rPr>
              <w:t>SO2 (sulfur</w:t>
            </w:r>
            <w:r>
              <w:rPr>
                <w:spacing w:val="1"/>
                <w:sz w:val="20"/>
              </w:rPr>
              <w:t> </w:t>
            </w:r>
            <w:r>
              <w:rPr>
                <w:sz w:val="20"/>
              </w:rPr>
              <w:t>dioxide)</w:t>
            </w:r>
          </w:p>
          <w:p>
            <w:pPr>
              <w:pStyle w:val="TableParagraph"/>
              <w:numPr>
                <w:ilvl w:val="0"/>
                <w:numId w:val="315"/>
              </w:numPr>
              <w:tabs>
                <w:tab w:pos="336" w:val="left" w:leader="none"/>
              </w:tabs>
              <w:spacing w:line="240" w:lineRule="auto" w:before="32" w:after="0"/>
              <w:ind w:left="335" w:right="0" w:hanging="217"/>
              <w:jc w:val="left"/>
              <w:rPr>
                <w:sz w:val="20"/>
              </w:rPr>
            </w:pPr>
            <w:r>
              <w:rPr>
                <w:sz w:val="20"/>
              </w:rPr>
              <w:t>H2S (hydrogen sulfide for single-gas H</w:t>
            </w:r>
            <w:r>
              <w:rPr>
                <w:position w:val="-4"/>
                <w:sz w:val="16"/>
              </w:rPr>
              <w:t>2</w:t>
            </w:r>
            <w:r>
              <w:rPr>
                <w:sz w:val="20"/>
              </w:rPr>
              <w:t>S</w:t>
            </w:r>
            <w:r>
              <w:rPr>
                <w:spacing w:val="-3"/>
                <w:sz w:val="20"/>
              </w:rPr>
              <w:t> </w:t>
            </w:r>
            <w:r>
              <w:rPr>
                <w:sz w:val="20"/>
              </w:rPr>
              <w:t>sensor)</w:t>
            </w:r>
          </w:p>
          <w:p>
            <w:pPr>
              <w:pStyle w:val="TableParagraph"/>
              <w:numPr>
                <w:ilvl w:val="0"/>
                <w:numId w:val="315"/>
              </w:numPr>
              <w:tabs>
                <w:tab w:pos="336" w:val="left" w:leader="none"/>
              </w:tabs>
              <w:spacing w:line="240" w:lineRule="auto" w:before="24" w:after="0"/>
              <w:ind w:left="335" w:right="0" w:hanging="217"/>
              <w:jc w:val="left"/>
              <w:rPr>
                <w:sz w:val="20"/>
              </w:rPr>
            </w:pPr>
            <w:r>
              <w:rPr>
                <w:sz w:val="20"/>
              </w:rPr>
              <w:t>NO2 (nitrogen</w:t>
            </w:r>
            <w:r>
              <w:rPr>
                <w:spacing w:val="1"/>
                <w:sz w:val="20"/>
              </w:rPr>
              <w:t> </w:t>
            </w:r>
            <w:r>
              <w:rPr>
                <w:sz w:val="20"/>
              </w:rPr>
              <w:t>dioxide)</w:t>
            </w:r>
          </w:p>
          <w:p>
            <w:pPr>
              <w:pStyle w:val="TableParagraph"/>
              <w:numPr>
                <w:ilvl w:val="0"/>
                <w:numId w:val="315"/>
              </w:numPr>
              <w:tabs>
                <w:tab w:pos="336" w:val="left" w:leader="none"/>
              </w:tabs>
              <w:spacing w:line="240" w:lineRule="auto" w:before="31" w:after="0"/>
              <w:ind w:left="335" w:right="0" w:hanging="217"/>
              <w:jc w:val="left"/>
              <w:rPr>
                <w:sz w:val="20"/>
              </w:rPr>
            </w:pPr>
            <w:r>
              <w:rPr>
                <w:sz w:val="20"/>
              </w:rPr>
              <w:t>HCN (hydrogen</w:t>
            </w:r>
            <w:r>
              <w:rPr>
                <w:spacing w:val="-2"/>
                <w:sz w:val="20"/>
              </w:rPr>
              <w:t> </w:t>
            </w:r>
            <w:r>
              <w:rPr>
                <w:sz w:val="20"/>
              </w:rPr>
              <w:t>cyanide)</w:t>
            </w:r>
          </w:p>
          <w:p>
            <w:pPr>
              <w:pStyle w:val="TableParagraph"/>
              <w:numPr>
                <w:ilvl w:val="0"/>
                <w:numId w:val="315"/>
              </w:numPr>
              <w:tabs>
                <w:tab w:pos="336" w:val="left" w:leader="none"/>
                <w:tab w:pos="1067" w:val="left" w:leader="none"/>
              </w:tabs>
              <w:spacing w:line="240" w:lineRule="auto" w:before="30" w:after="0"/>
              <w:ind w:left="335" w:right="0" w:hanging="217"/>
              <w:jc w:val="left"/>
              <w:rPr>
                <w:sz w:val="20"/>
              </w:rPr>
            </w:pPr>
            <w:r>
              <w:rPr>
                <w:w w:val="99"/>
                <w:sz w:val="20"/>
                <w:u w:val="dotted"/>
              </w:rPr>
              <w:t> </w:t>
            </w:r>
            <w:r>
              <w:rPr>
                <w:sz w:val="20"/>
                <w:u w:val="dotted"/>
              </w:rPr>
              <w:tab/>
            </w:r>
            <w:r>
              <w:rPr>
                <w:sz w:val="20"/>
              </w:rPr>
              <w:t> (off)</w:t>
            </w:r>
          </w:p>
        </w:tc>
      </w:tr>
      <w:tr>
        <w:trPr>
          <w:trHeight w:val="380" w:hRule="atLeast"/>
        </w:trPr>
        <w:tc>
          <w:tcPr>
            <w:tcW w:w="8688" w:type="dxa"/>
            <w:gridSpan w:val="3"/>
          </w:tcPr>
          <w:p>
            <w:pPr>
              <w:pStyle w:val="TableParagraph"/>
              <w:spacing w:before="57"/>
              <w:ind w:left="119"/>
              <w:rPr>
                <w:i/>
                <w:sz w:val="20"/>
              </w:rPr>
            </w:pPr>
            <w:r>
              <w:rPr>
                <w:i/>
                <w:sz w:val="20"/>
              </w:rPr>
              <w:t>* If CH4_VOL is selected, the </w:t>
            </w:r>
            <w:r>
              <w:rPr>
                <w:b/>
                <w:i/>
                <w:sz w:val="20"/>
              </w:rPr>
              <w:t>CHANGE LEL </w:t>
            </w:r>
            <w:r>
              <w:rPr>
                <w:i/>
                <w:sz w:val="20"/>
              </w:rPr>
              <w:t>item in Gas Select Mode has no effect on operation.</w:t>
            </w:r>
          </w:p>
        </w:tc>
      </w:tr>
    </w:tbl>
    <w:p>
      <w:pPr>
        <w:pStyle w:val="ListParagraph"/>
        <w:numPr>
          <w:ilvl w:val="0"/>
          <w:numId w:val="285"/>
        </w:numPr>
        <w:tabs>
          <w:tab w:pos="2040" w:val="left" w:leader="none"/>
          <w:tab w:pos="2363" w:val="left" w:leader="none"/>
        </w:tabs>
        <w:spacing w:line="240" w:lineRule="auto" w:before="167" w:after="0"/>
        <w:ind w:left="2039" w:right="0" w:hanging="181"/>
        <w:jc w:val="left"/>
        <w:rPr>
          <w:sz w:val="24"/>
        </w:rPr>
      </w:pPr>
      <w:r>
        <w:rPr>
          <w:sz w:val="24"/>
        </w:rPr>
        <w:t>.</w:t>
        <w:tab/>
        <w:t>Press and release POWER MODE to save the</w:t>
      </w:r>
      <w:r>
        <w:rPr>
          <w:spacing w:val="-9"/>
          <w:sz w:val="24"/>
        </w:rPr>
        <w:t> </w:t>
      </w:r>
      <w:r>
        <w:rPr>
          <w:sz w:val="24"/>
        </w:rPr>
        <w:t>setting.</w:t>
      </w:r>
    </w:p>
    <w:p>
      <w:pPr>
        <w:spacing w:after="0" w:line="240" w:lineRule="auto"/>
        <w:jc w:val="left"/>
        <w:rPr>
          <w:sz w:val="24"/>
        </w:rPr>
        <w:sectPr>
          <w:pgSz w:w="12240" w:h="15840"/>
          <w:pgMar w:header="0" w:footer="703" w:top="580" w:bottom="900" w:left="300" w:right="280"/>
        </w:sectPr>
      </w:pPr>
    </w:p>
    <w:p>
      <w:pPr>
        <w:pStyle w:val="ListParagraph"/>
        <w:numPr>
          <w:ilvl w:val="0"/>
          <w:numId w:val="285"/>
        </w:numPr>
        <w:tabs>
          <w:tab w:pos="2040" w:val="left" w:leader="none"/>
          <w:tab w:pos="2363" w:val="left" w:leader="none"/>
        </w:tabs>
        <w:spacing w:line="278" w:lineRule="auto" w:before="76" w:after="0"/>
        <w:ind w:left="1859" w:right="2982" w:firstLine="0"/>
        <w:jc w:val="left"/>
        <w:rPr>
          <w:sz w:val="24"/>
        </w:rPr>
      </w:pPr>
      <w:r>
        <w:rPr>
          <w:sz w:val="24"/>
        </w:rPr>
        <w:t>.</w:t>
        <w:tab/>
        <w:t>Repeat</w:t>
      </w:r>
      <w:r>
        <w:rPr>
          <w:spacing w:val="-5"/>
          <w:sz w:val="24"/>
        </w:rPr>
        <w:t> </w:t>
      </w:r>
      <w:hyperlink w:history="true" w:anchor="_bookmark115">
        <w:r>
          <w:rPr>
            <w:sz w:val="24"/>
          </w:rPr>
          <w:t>Step</w:t>
        </w:r>
        <w:r>
          <w:rPr>
            <w:spacing w:val="-4"/>
            <w:sz w:val="24"/>
          </w:rPr>
          <w:t> </w:t>
        </w:r>
        <w:r>
          <w:rPr>
            <w:sz w:val="24"/>
          </w:rPr>
          <w:t>1</w:t>
        </w:r>
        <w:r>
          <w:rPr>
            <w:spacing w:val="-4"/>
            <w:sz w:val="24"/>
          </w:rPr>
          <w:t> </w:t>
        </w:r>
      </w:hyperlink>
      <w:r>
        <w:rPr>
          <w:sz w:val="24"/>
        </w:rPr>
        <w:t>-</w:t>
      </w:r>
      <w:r>
        <w:rPr>
          <w:spacing w:val="-4"/>
          <w:sz w:val="24"/>
        </w:rPr>
        <w:t> </w:t>
      </w:r>
      <w:hyperlink w:history="true" w:anchor="_bookmark118">
        <w:r>
          <w:rPr>
            <w:sz w:val="24"/>
          </w:rPr>
          <w:t>Step</w:t>
        </w:r>
        <w:r>
          <w:rPr>
            <w:spacing w:val="-4"/>
            <w:sz w:val="24"/>
          </w:rPr>
          <w:t> </w:t>
        </w:r>
        <w:r>
          <w:rPr>
            <w:sz w:val="24"/>
          </w:rPr>
          <w:t>7</w:t>
        </w:r>
        <w:r>
          <w:rPr>
            <w:spacing w:val="-4"/>
            <w:sz w:val="24"/>
          </w:rPr>
          <w:t> </w:t>
        </w:r>
      </w:hyperlink>
      <w:r>
        <w:rPr>
          <w:sz w:val="24"/>
        </w:rPr>
        <w:t>to</w:t>
      </w:r>
      <w:r>
        <w:rPr>
          <w:spacing w:val="-4"/>
          <w:sz w:val="24"/>
        </w:rPr>
        <w:t> </w:t>
      </w:r>
      <w:r>
        <w:rPr>
          <w:sz w:val="24"/>
        </w:rPr>
        <w:t>change</w:t>
      </w:r>
      <w:r>
        <w:rPr>
          <w:spacing w:val="-2"/>
          <w:sz w:val="24"/>
        </w:rPr>
        <w:t> </w:t>
      </w:r>
      <w:r>
        <w:rPr>
          <w:sz w:val="24"/>
        </w:rPr>
        <w:t>the</w:t>
      </w:r>
      <w:r>
        <w:rPr>
          <w:spacing w:val="-2"/>
          <w:sz w:val="24"/>
        </w:rPr>
        <w:t> </w:t>
      </w:r>
      <w:r>
        <w:rPr>
          <w:sz w:val="24"/>
        </w:rPr>
        <w:t>target</w:t>
      </w:r>
      <w:r>
        <w:rPr>
          <w:spacing w:val="-3"/>
          <w:sz w:val="24"/>
        </w:rPr>
        <w:t> </w:t>
      </w:r>
      <w:r>
        <w:rPr>
          <w:sz w:val="24"/>
        </w:rPr>
        <w:t>gas</w:t>
      </w:r>
      <w:r>
        <w:rPr>
          <w:spacing w:val="-3"/>
          <w:sz w:val="24"/>
        </w:rPr>
        <w:t> </w:t>
      </w:r>
      <w:r>
        <w:rPr>
          <w:sz w:val="24"/>
        </w:rPr>
        <w:t>for</w:t>
      </w:r>
      <w:r>
        <w:rPr>
          <w:spacing w:val="-4"/>
          <w:sz w:val="24"/>
        </w:rPr>
        <w:t> </w:t>
      </w:r>
      <w:r>
        <w:rPr>
          <w:sz w:val="24"/>
        </w:rPr>
        <w:t>other</w:t>
      </w:r>
      <w:r>
        <w:rPr>
          <w:spacing w:val="-2"/>
          <w:sz w:val="24"/>
        </w:rPr>
        <w:t> </w:t>
      </w:r>
      <w:r>
        <w:rPr>
          <w:sz w:val="24"/>
        </w:rPr>
        <w:t>channels. 9 .</w:t>
        <w:tab/>
        <w:t>Use AIR to scroll to</w:t>
      </w:r>
      <w:r>
        <w:rPr>
          <w:spacing w:val="-12"/>
          <w:sz w:val="24"/>
        </w:rPr>
        <w:t> </w:t>
      </w:r>
      <w:r>
        <w:rPr>
          <w:b/>
          <w:sz w:val="24"/>
        </w:rPr>
        <w:t>ESCAPE</w:t>
      </w:r>
      <w:r>
        <w:rPr>
          <w:sz w:val="24"/>
        </w:rPr>
        <w:t>.</w:t>
      </w:r>
    </w:p>
    <w:p>
      <w:pPr>
        <w:pStyle w:val="ListParagraph"/>
        <w:numPr>
          <w:ilvl w:val="0"/>
          <w:numId w:val="316"/>
        </w:numPr>
        <w:tabs>
          <w:tab w:pos="2160" w:val="left" w:leader="none"/>
        </w:tabs>
        <w:spacing w:line="274" w:lineRule="exact" w:before="0" w:after="0"/>
        <w:ind w:left="2159" w:right="0" w:hanging="301"/>
        <w:jc w:val="left"/>
        <w:rPr>
          <w:sz w:val="24"/>
        </w:rPr>
      </w:pPr>
      <w:r>
        <w:rPr>
          <w:sz w:val="24"/>
        </w:rPr>
        <w:t>. Press and release POWER MODE. The instrument returns to Gas Select</w:t>
      </w:r>
      <w:r>
        <w:rPr>
          <w:spacing w:val="-5"/>
          <w:sz w:val="24"/>
        </w:rPr>
        <w:t> </w:t>
      </w:r>
      <w:r>
        <w:rPr>
          <w:sz w:val="24"/>
        </w:rPr>
        <w:t>Mode.</w:t>
      </w:r>
    </w:p>
    <w:p>
      <w:pPr>
        <w:pStyle w:val="ListParagraph"/>
        <w:numPr>
          <w:ilvl w:val="0"/>
          <w:numId w:val="316"/>
        </w:numPr>
        <w:tabs>
          <w:tab w:pos="2151" w:val="left" w:leader="none"/>
        </w:tabs>
        <w:spacing w:line="208" w:lineRule="auto" w:before="75" w:after="0"/>
        <w:ind w:left="2363" w:right="1759" w:hanging="504"/>
        <w:jc w:val="left"/>
        <w:rPr>
          <w:sz w:val="24"/>
        </w:rPr>
      </w:pPr>
      <w:r>
        <w:rPr/>
        <w:pict>
          <v:shape style="position:absolute;margin-left:53.880001pt;margin-top:34.136562pt;width:504.15pt;height:3pt;mso-position-horizontal-relative:page;mso-position-vertical-relative:paragraph;z-index:-15245824;mso-wrap-distance-left:0;mso-wrap-distance-right:0" coordorigin="1078,683" coordsize="10083,60" path="m11160,683l1080,683,1078,683,1078,743,1080,743,11160,743,11160,683xe" filled="true" fillcolor="#000000" stroked="false">
            <v:path arrowok="t"/>
            <v:fill type="solid"/>
            <w10:wrap type="topAndBottom"/>
          </v:shape>
        </w:pict>
      </w:r>
      <w:r>
        <w:rPr>
          <w:sz w:val="24"/>
        </w:rPr>
        <w:t>. See </w:t>
      </w:r>
      <w:hyperlink w:history="true" w:anchor="_bookmark222">
        <w:r>
          <w:rPr>
            <w:sz w:val="24"/>
          </w:rPr>
          <w:t>“Exiting Gas Select Mode </w:t>
        </w:r>
        <w:r>
          <w:rPr>
            <w:spacing w:val="-7"/>
            <w:sz w:val="24"/>
          </w:rPr>
          <w:t>(START </w:t>
        </w:r>
        <w:r>
          <w:rPr>
            <w:sz w:val="24"/>
          </w:rPr>
          <w:t>MEASURE)” on page 166 </w:t>
        </w:r>
      </w:hyperlink>
      <w:r>
        <w:rPr>
          <w:sz w:val="24"/>
        </w:rPr>
        <w:t>to return to Measuring</w:t>
      </w:r>
      <w:r>
        <w:rPr>
          <w:spacing w:val="-2"/>
          <w:sz w:val="24"/>
        </w:rPr>
        <w:t> </w:t>
      </w:r>
      <w:r>
        <w:rPr>
          <w:sz w:val="24"/>
        </w:rPr>
        <w:t>Mode.</w:t>
      </w:r>
    </w:p>
    <w:p>
      <w:pPr>
        <w:pStyle w:val="Heading2"/>
      </w:pPr>
      <w:bookmarkStart w:name="Saving the Alarm Points (SAVE ALARM-P)" w:id="432"/>
      <w:bookmarkEnd w:id="432"/>
      <w:r>
        <w:rPr>
          <w:b w:val="0"/>
        </w:rPr>
      </w:r>
      <w:bookmarkStart w:name="_bookmark218" w:id="433"/>
      <w:bookmarkEnd w:id="433"/>
      <w:r>
        <w:rPr>
          <w:b w:val="0"/>
        </w:rPr>
      </w:r>
      <w:r>
        <w:rPr/>
        <w:t>Saving the Alarm Points (SAVE ALARM-P)</w:t>
      </w:r>
    </w:p>
    <w:p>
      <w:pPr>
        <w:pStyle w:val="BodyText"/>
        <w:spacing w:before="236"/>
        <w:ind w:left="1859"/>
      </w:pPr>
      <w:r>
        <w:rPr/>
        <w:t>Performing a </w:t>
      </w:r>
      <w:r>
        <w:rPr>
          <w:b/>
        </w:rPr>
        <w:t>SAVE ALARM-P </w:t>
      </w:r>
      <w:r>
        <w:rPr/>
        <w:t>operation saves the current alarm setpoints.</w:t>
      </w:r>
    </w:p>
    <w:p>
      <w:pPr>
        <w:spacing w:line="208" w:lineRule="auto" w:before="72"/>
        <w:ind w:left="1859" w:right="755" w:firstLine="0"/>
        <w:jc w:val="left"/>
        <w:rPr>
          <w:sz w:val="24"/>
        </w:rPr>
      </w:pPr>
      <w:r>
        <w:rPr>
          <w:sz w:val="24"/>
        </w:rPr>
        <w:t>Performing a </w:t>
      </w:r>
      <w:r>
        <w:rPr>
          <w:b/>
          <w:spacing w:val="-6"/>
          <w:sz w:val="24"/>
        </w:rPr>
        <w:t>DEFAULT </w:t>
      </w:r>
      <w:r>
        <w:rPr>
          <w:b/>
          <w:sz w:val="24"/>
        </w:rPr>
        <w:t>ALM-P </w:t>
      </w:r>
      <w:r>
        <w:rPr>
          <w:sz w:val="24"/>
        </w:rPr>
        <w:t>operation in the </w:t>
      </w:r>
      <w:r>
        <w:rPr>
          <w:b/>
          <w:sz w:val="24"/>
        </w:rPr>
        <w:t>ALARM SETTING </w:t>
      </w:r>
      <w:r>
        <w:rPr>
          <w:sz w:val="24"/>
        </w:rPr>
        <w:t>User Mode menu item sets the instrument’s alarm points to those saved during the </w:t>
      </w:r>
      <w:r>
        <w:rPr>
          <w:b/>
          <w:spacing w:val="-9"/>
          <w:sz w:val="24"/>
        </w:rPr>
        <w:t>SAVE </w:t>
      </w:r>
      <w:r>
        <w:rPr>
          <w:b/>
          <w:sz w:val="24"/>
        </w:rPr>
        <w:t>ALARM-P </w:t>
      </w:r>
      <w:r>
        <w:rPr>
          <w:sz w:val="24"/>
        </w:rPr>
        <w:t>operation (if performed).</w:t>
      </w:r>
    </w:p>
    <w:p>
      <w:pPr>
        <w:spacing w:line="208" w:lineRule="auto" w:before="82"/>
        <w:ind w:left="1859" w:right="844" w:firstLine="0"/>
        <w:jc w:val="left"/>
        <w:rPr>
          <w:sz w:val="24"/>
        </w:rPr>
      </w:pPr>
      <w:r>
        <w:rPr>
          <w:sz w:val="24"/>
        </w:rPr>
        <w:t>Performing a </w:t>
      </w:r>
      <w:r>
        <w:rPr>
          <w:b/>
          <w:spacing w:val="-9"/>
          <w:sz w:val="24"/>
        </w:rPr>
        <w:t>SAVE </w:t>
      </w:r>
      <w:r>
        <w:rPr>
          <w:b/>
          <w:sz w:val="24"/>
        </w:rPr>
        <w:t>ALARM-P </w:t>
      </w:r>
      <w:r>
        <w:rPr>
          <w:sz w:val="24"/>
        </w:rPr>
        <w:t>operation has no effect on an </w:t>
      </w:r>
      <w:r>
        <w:rPr>
          <w:b/>
          <w:spacing w:val="-5"/>
          <w:sz w:val="24"/>
        </w:rPr>
        <w:t>M.DEFAULT </w:t>
      </w:r>
      <w:r>
        <w:rPr>
          <w:sz w:val="24"/>
        </w:rPr>
        <w:t>in Maintenance Mode. An </w:t>
      </w:r>
      <w:r>
        <w:rPr>
          <w:b/>
          <w:spacing w:val="-6"/>
          <w:sz w:val="24"/>
        </w:rPr>
        <w:t>M.DEFAULT </w:t>
      </w:r>
      <w:r>
        <w:rPr>
          <w:sz w:val="24"/>
        </w:rPr>
        <w:t>operation returns all instrument settings to the RKI default regardless of if a </w:t>
      </w:r>
      <w:r>
        <w:rPr>
          <w:b/>
          <w:spacing w:val="-8"/>
          <w:sz w:val="24"/>
        </w:rPr>
        <w:t>SAVE </w:t>
      </w:r>
      <w:r>
        <w:rPr>
          <w:b/>
          <w:sz w:val="24"/>
        </w:rPr>
        <w:t>ALARM-P </w:t>
      </w:r>
      <w:r>
        <w:rPr>
          <w:sz w:val="24"/>
        </w:rPr>
        <w:t>operation was performed.</w:t>
      </w:r>
    </w:p>
    <w:p>
      <w:pPr>
        <w:pStyle w:val="ListParagraph"/>
        <w:numPr>
          <w:ilvl w:val="0"/>
          <w:numId w:val="317"/>
        </w:numPr>
        <w:tabs>
          <w:tab w:pos="2040" w:val="left" w:leader="none"/>
          <w:tab w:pos="2363" w:val="left" w:leader="none"/>
        </w:tabs>
        <w:spacing w:line="240" w:lineRule="auto" w:before="49" w:after="0"/>
        <w:ind w:left="2039" w:right="0" w:hanging="181"/>
        <w:jc w:val="left"/>
        <w:rPr>
          <w:sz w:val="24"/>
        </w:rPr>
      </w:pPr>
      <w:r>
        <w:rPr/>
        <w:pict>
          <v:shape style="position:absolute;margin-left:380.519012pt;margin-top:24.333015pt;width:2.3pt;height:7.2pt;mso-position-horizontal-relative:page;mso-position-vertical-relative:paragraph;z-index:-30169600" coordorigin="7610,487" coordsize="46,144" path="m7656,487l7620,487,7610,487,7610,489,7610,566,7615,566,7620,566,7646,566,7646,631,7656,631,7656,566,7656,561,7656,556,7620,556,7620,496,7656,496,7656,487xe" filled="true" fillcolor="#000000" stroked="false">
            <v:path arrowok="t"/>
            <v:fill type="solid"/>
            <w10:wrap type="none"/>
          </v:shape>
        </w:pict>
      </w:r>
      <w:r>
        <w:rPr>
          <w:sz w:val="24"/>
        </w:rPr>
        <w:t>.</w:t>
        <w:tab/>
        <w:t>While in Gas Select Mode, use AIR to place the cursor next to</w:t>
      </w:r>
      <w:r>
        <w:rPr>
          <w:spacing w:val="-42"/>
          <w:sz w:val="24"/>
        </w:rPr>
        <w:t> </w:t>
      </w:r>
      <w:r>
        <w:rPr>
          <w:b/>
          <w:spacing w:val="-8"/>
          <w:sz w:val="24"/>
        </w:rPr>
        <w:t>SAVE </w:t>
      </w:r>
      <w:r>
        <w:rPr>
          <w:b/>
          <w:sz w:val="24"/>
        </w:rPr>
        <w:t>ALARM-P</w:t>
      </w:r>
      <w:r>
        <w:rPr>
          <w:sz w:val="24"/>
        </w:rPr>
        <w:t>.</w:t>
      </w:r>
    </w:p>
    <w:p>
      <w:pPr>
        <w:pStyle w:val="BodyText"/>
        <w:spacing w:before="4"/>
        <w:rPr>
          <w:sz w:val="5"/>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7"/>
        <w:gridCol w:w="100"/>
        <w:gridCol w:w="98"/>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669" name="image806.png"/>
                  <wp:cNvGraphicFramePr>
                    <a:graphicFrameLocks noChangeAspect="1"/>
                  </wp:cNvGraphicFramePr>
                  <a:graphic>
                    <a:graphicData uri="http://schemas.openxmlformats.org/drawingml/2006/picture">
                      <pic:pic>
                        <pic:nvPicPr>
                          <pic:cNvPr id="670" name="image806.png"/>
                          <pic:cNvPicPr/>
                        </pic:nvPicPr>
                        <pic:blipFill>
                          <a:blip r:embed="rId840"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4780"/>
                  <wp:effectExtent l="0" t="0" r="0" b="0"/>
                  <wp:docPr id="671" name="image778.png"/>
                  <wp:cNvGraphicFramePr>
                    <a:graphicFrameLocks noChangeAspect="1"/>
                  </wp:cNvGraphicFramePr>
                  <a:graphic>
                    <a:graphicData uri="http://schemas.openxmlformats.org/drawingml/2006/picture">
                      <pic:pic>
                        <pic:nvPicPr>
                          <pic:cNvPr id="672" name="image778.png"/>
                          <pic:cNvPicPr/>
                        </pic:nvPicPr>
                        <pic:blipFill>
                          <a:blip r:embed="rId810" cstate="print"/>
                          <a:stretch>
                            <a:fillRect/>
                          </a:stretch>
                        </pic:blipFill>
                        <pic:spPr>
                          <a:xfrm>
                            <a:off x="0" y="0"/>
                            <a:ext cx="118872" cy="144780"/>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0207"/>
                  <wp:effectExtent l="0" t="0" r="0" b="0"/>
                  <wp:docPr id="673" name="image210.png"/>
                  <wp:cNvGraphicFramePr>
                    <a:graphicFrameLocks noChangeAspect="1"/>
                  </wp:cNvGraphicFramePr>
                  <a:graphic>
                    <a:graphicData uri="http://schemas.openxmlformats.org/drawingml/2006/picture">
                      <pic:pic>
                        <pic:nvPicPr>
                          <pic:cNvPr id="674" name="image210.png"/>
                          <pic:cNvPicPr/>
                        </pic:nvPicPr>
                        <pic:blipFill>
                          <a:blip r:embed="rId228" cstate="print"/>
                          <a:stretch>
                            <a:fillRect/>
                          </a:stretch>
                        </pic:blipFill>
                        <pic:spPr>
                          <a:xfrm>
                            <a:off x="0" y="0"/>
                            <a:ext cx="96012" cy="140207"/>
                          </a:xfrm>
                          <a:prstGeom prst="rect">
                            <a:avLst/>
                          </a:prstGeom>
                        </pic:spPr>
                      </pic:pic>
                    </a:graphicData>
                  </a:graphic>
                </wp:inline>
              </w:drawing>
            </w:r>
            <w:r>
              <w:rPr>
                <w:spacing w:val="-5"/>
                <w:position w:val="-3"/>
                <w:sz w:val="18"/>
              </w:rPr>
            </w:r>
          </w:p>
        </w:tc>
        <w:tc>
          <w:tcPr>
            <w:tcW w:w="147"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8" w:type="dxa"/>
            <w:tcBorders>
              <w:top w:val="double" w:sz="1" w:space="0" w:color="000000"/>
              <w:left w:val="single" w:sz="48" w:space="0" w:color="000000"/>
            </w:tcBorders>
          </w:tcPr>
          <w:p>
            <w:pPr>
              <w:pStyle w:val="TableParagraph"/>
              <w:rPr>
                <w:sz w:val="14"/>
              </w:rPr>
            </w:pPr>
          </w:p>
        </w:tc>
      </w:tr>
      <w:tr>
        <w:trPr>
          <w:trHeight w:val="38" w:hRule="atLeast"/>
        </w:trPr>
        <w:tc>
          <w:tcPr>
            <w:tcW w:w="2686" w:type="dxa"/>
            <w:vMerge/>
            <w:tcBorders>
              <w:top w:val="nil"/>
              <w:bottom w:val="nil"/>
              <w:right w:val="nil"/>
            </w:tcBorders>
          </w:tcPr>
          <w:p>
            <w:pPr>
              <w:rPr>
                <w:sz w:val="2"/>
                <w:szCs w:val="2"/>
              </w:rPr>
            </w:pPr>
          </w:p>
        </w:tc>
        <w:tc>
          <w:tcPr>
            <w:tcW w:w="345"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z w:val="29"/>
              </w:rPr>
              <w:t>GAS COMBO</w:t>
            </w:r>
          </w:p>
        </w:tc>
        <w:tc>
          <w:tcPr>
            <w:tcW w:w="345"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78"/>
              <w:rPr>
                <w:rFonts w:ascii="Arial"/>
                <w:sz w:val="29"/>
              </w:rPr>
            </w:pPr>
            <w:r>
              <w:rPr/>
              <w:drawing>
                <wp:inline distT="0" distB="0" distL="0" distR="0">
                  <wp:extent cx="100584" cy="146304"/>
                  <wp:effectExtent l="0" t="0" r="0" b="0"/>
                  <wp:docPr id="675" name="image470.png"/>
                  <wp:cNvGraphicFramePr>
                    <a:graphicFrameLocks noChangeAspect="1"/>
                  </wp:cNvGraphicFramePr>
                  <a:graphic>
                    <a:graphicData uri="http://schemas.openxmlformats.org/drawingml/2006/picture">
                      <pic:pic>
                        <pic:nvPicPr>
                          <pic:cNvPr id="676" name="image470.png"/>
                          <pic:cNvPicPr/>
                        </pic:nvPicPr>
                        <pic:blipFill>
                          <a:blip r:embed="rId490" cstate="print"/>
                          <a:stretch>
                            <a:fillRect/>
                          </a:stretch>
                        </pic:blipFill>
                        <pic:spPr>
                          <a:xfrm>
                            <a:off x="0" y="0"/>
                            <a:ext cx="100584" cy="146304"/>
                          </a:xfrm>
                          <a:prstGeom prst="rect">
                            <a:avLst/>
                          </a:prstGeom>
                        </pic:spPr>
                      </pic:pic>
                    </a:graphicData>
                  </a:graphic>
                </wp:inline>
              </w:drawing>
            </w:r>
            <w:r>
              <w:rPr/>
            </w:r>
            <w:r>
              <w:rPr>
                <w:spacing w:val="-2"/>
                <w:sz w:val="20"/>
              </w:rPr>
              <w:t> </w:t>
            </w:r>
            <w:r>
              <w:rPr>
                <w:rFonts w:ascii="Arial"/>
                <w:spacing w:val="-9"/>
                <w:sz w:val="29"/>
              </w:rPr>
              <w:t>SAVE</w:t>
            </w:r>
            <w:r>
              <w:rPr>
                <w:rFonts w:ascii="Arial"/>
                <w:spacing w:val="-15"/>
                <w:sz w:val="29"/>
              </w:rPr>
              <w:t> </w:t>
            </w:r>
            <w:r>
              <w:rPr>
                <w:rFonts w:ascii="Arial"/>
                <w:spacing w:val="-4"/>
                <w:sz w:val="29"/>
              </w:rPr>
              <w:t>ALARM--P</w:t>
            </w:r>
          </w:p>
        </w:tc>
        <w:tc>
          <w:tcPr>
            <w:tcW w:w="345"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DISP MAX SPAN</w:t>
            </w:r>
          </w:p>
        </w:tc>
        <w:tc>
          <w:tcPr>
            <w:tcW w:w="345" w:type="dxa"/>
            <w:gridSpan w:val="3"/>
            <w:vMerge/>
            <w:tcBorders>
              <w:top w:val="nil"/>
              <w:left w:val="nil"/>
            </w:tcBorders>
          </w:tcPr>
          <w:p>
            <w:pPr>
              <w:rPr>
                <w:sz w:val="2"/>
                <w:szCs w:val="2"/>
              </w:rPr>
            </w:pPr>
          </w:p>
        </w:tc>
      </w:tr>
      <w:tr>
        <w:trPr>
          <w:trHeight w:val="357" w:hRule="atLeast"/>
        </w:trPr>
        <w:tc>
          <w:tcPr>
            <w:tcW w:w="3031" w:type="dxa"/>
            <w:gridSpan w:val="4"/>
          </w:tcPr>
          <w:p>
            <w:pPr>
              <w:pStyle w:val="TableParagraph"/>
              <w:spacing w:line="308" w:lineRule="exact"/>
              <w:ind w:left="45"/>
              <w:rPr>
                <w:rFonts w:ascii="Arial"/>
                <w:sz w:val="29"/>
              </w:rPr>
            </w:pPr>
            <w:r>
              <w:rPr>
                <w:rFonts w:ascii="Arial"/>
                <w:sz w:val="29"/>
              </w:rPr>
              <w:t>GAS SELECT MODE</w:t>
            </w:r>
          </w:p>
        </w:tc>
      </w:tr>
    </w:tbl>
    <w:p>
      <w:pPr>
        <w:pStyle w:val="ListParagraph"/>
        <w:numPr>
          <w:ilvl w:val="0"/>
          <w:numId w:val="317"/>
        </w:numPr>
        <w:tabs>
          <w:tab w:pos="2040" w:val="left" w:leader="none"/>
          <w:tab w:pos="2363" w:val="left" w:leader="none"/>
        </w:tabs>
        <w:spacing w:line="240" w:lineRule="auto" w:before="119" w:after="0"/>
        <w:ind w:left="2039" w:right="0" w:hanging="181"/>
        <w:jc w:val="left"/>
        <w:rPr>
          <w:sz w:val="24"/>
        </w:rPr>
      </w:pPr>
      <w:r>
        <w:rPr/>
        <w:pict>
          <v:shape style="position:absolute;margin-left:138.358994pt;margin-top:24.833014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46"/>
                    <w:gridCol w:w="102"/>
                    <w:gridCol w:w="96"/>
                  </w:tblGrid>
                  <w:tr>
                    <w:trPr>
                      <w:trHeight w:val="217" w:hRule="atLeast"/>
                    </w:trPr>
                    <w:tc>
                      <w:tcPr>
                        <w:tcW w:w="2686"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46" w:type="dxa"/>
                        <w:tcBorders>
                          <w:top w:val="double" w:sz="1" w:space="0" w:color="000000"/>
                          <w:left w:val="nil"/>
                          <w:right w:val="single" w:sz="34" w:space="0" w:color="000000"/>
                        </w:tcBorders>
                      </w:tcPr>
                      <w:p>
                        <w:pPr>
                          <w:pStyle w:val="TableParagraph"/>
                          <w:rPr>
                            <w:sz w:val="14"/>
                          </w:rPr>
                        </w:pPr>
                      </w:p>
                    </w:tc>
                    <w:tc>
                      <w:tcPr>
                        <w:tcW w:w="102" w:type="dxa"/>
                        <w:tcBorders>
                          <w:top w:val="double" w:sz="1" w:space="0" w:color="000000"/>
                          <w:left w:val="single" w:sz="34" w:space="0" w:color="000000"/>
                          <w:right w:val="single" w:sz="48" w:space="0" w:color="000000"/>
                        </w:tcBorders>
                      </w:tcPr>
                      <w:p>
                        <w:pPr>
                          <w:pStyle w:val="TableParagraph"/>
                          <w:rPr>
                            <w:sz w:val="14"/>
                          </w:rPr>
                        </w:pPr>
                      </w:p>
                    </w:tc>
                    <w:tc>
                      <w:tcPr>
                        <w:tcW w:w="96" w:type="dxa"/>
                        <w:tcBorders>
                          <w:top w:val="double" w:sz="1" w:space="0" w:color="000000"/>
                          <w:left w:val="single" w:sz="48"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before="3"/>
                          <w:rPr>
                            <w:sz w:val="33"/>
                          </w:rPr>
                        </w:pPr>
                      </w:p>
                      <w:p>
                        <w:pPr>
                          <w:pStyle w:val="TableParagraph"/>
                          <w:spacing w:line="328" w:lineRule="exact"/>
                          <w:ind w:left="43"/>
                          <w:rPr>
                            <w:rFonts w:ascii="Arial"/>
                            <w:sz w:val="29"/>
                          </w:rPr>
                        </w:pPr>
                        <w:r>
                          <w:rPr>
                            <w:rFonts w:ascii="Arial"/>
                            <w:sz w:val="29"/>
                          </w:rPr>
                          <w:t>ARE YOU SURE ?</w:t>
                        </w:r>
                      </w:p>
                      <w:p>
                        <w:pPr>
                          <w:pStyle w:val="TableParagraph"/>
                          <w:spacing w:line="311" w:lineRule="exact"/>
                          <w:ind w:left="600"/>
                          <w:rPr>
                            <w:rFonts w:ascii="Arial"/>
                            <w:sz w:val="29"/>
                          </w:rPr>
                        </w:pPr>
                        <w:r>
                          <w:rPr>
                            <w:rFonts w:ascii="Arial"/>
                            <w:sz w:val="29"/>
                          </w:rPr>
                          <w:t>YES : MODE</w:t>
                        </w:r>
                      </w:p>
                    </w:tc>
                  </w:tr>
                  <w:tr>
                    <w:trPr>
                      <w:trHeight w:val="359" w:hRule="atLeast"/>
                    </w:trPr>
                    <w:tc>
                      <w:tcPr>
                        <w:tcW w:w="3030" w:type="dxa"/>
                        <w:gridSpan w:val="4"/>
                      </w:tcPr>
                      <w:p>
                        <w:pPr>
                          <w:pStyle w:val="TableParagraph"/>
                          <w:spacing w:line="308" w:lineRule="exact"/>
                          <w:ind w:left="43"/>
                          <w:rPr>
                            <w:rFonts w:ascii="Arial"/>
                            <w:sz w:val="29"/>
                          </w:rPr>
                        </w:pPr>
                        <w:r>
                          <w:rPr>
                            <w:rFonts w:ascii="Arial"/>
                            <w:sz w:val="29"/>
                          </w:rPr>
                          <w:t>SAVE ALARM-P</w:t>
                        </w:r>
                      </w:p>
                    </w:tc>
                  </w:tr>
                </w:tbl>
                <w:p>
                  <w:pPr>
                    <w:pStyle w:val="BodyText"/>
                  </w:pPr>
                </w:p>
              </w:txbxContent>
            </v:textbox>
            <w10:wrap type="topAndBottom"/>
          </v:shape>
        </w:pict>
      </w:r>
      <w:r>
        <w:rPr/>
        <w:pict>
          <v:group style="position:absolute;margin-left:291.359009pt;margin-top:63.353024pt;width:66.150pt;height:6.5pt;mso-position-horizontal-relative:page;mso-position-vertical-relative:paragraph;z-index:-15245312;mso-wrap-distance-left:0;mso-wrap-distance-right:0" coordorigin="5827,1267" coordsize="1323,130">
            <v:shape style="position:absolute;left:5827;top:1267;width:231;height:130" type="#_x0000_t75" stroked="false">
              <v:imagedata r:id="rId181" o:title=""/>
            </v:shape>
            <v:shape style="position:absolute;left:6919;top:1267;width:231;height:130" type="#_x0000_t75" stroked="false">
              <v:imagedata r:id="rId108" o:title=""/>
            </v:shape>
            <v:rect style="position:absolute;left:6052;top:1327;width:872;height:10" filled="true" fillcolor="#000000" stroked="false">
              <v:fill type="solid"/>
            </v:rect>
            <w10:wrap type="topAndBottom"/>
          </v:group>
        </w:pict>
      </w:r>
      <w:r>
        <w:rPr/>
        <w:pict>
          <v:shape style="position:absolute;margin-left:357.838989pt;margin-top:24.833014pt;width:152.050pt;height:83.4pt;mso-position-horizontal-relative:page;mso-position-vertical-relative:paragraph;z-index:-15728640;mso-wrap-distance-left:0;mso-wrap-distance-right:0" type="#_x0000_t202" filled="false" stroked="false">
            <v:textbox inset="0,0,0,0">
              <w:txbxContent>
                <w:tbl>
                  <w:tblPr>
                    <w:tblW w:w="0" w:type="auto"/>
                    <w:jc w:val="lef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78"/>
                    <w:gridCol w:w="152"/>
                    <w:gridCol w:w="100"/>
                    <w:gridCol w:w="94"/>
                  </w:tblGrid>
                  <w:tr>
                    <w:trPr>
                      <w:trHeight w:val="217" w:hRule="atLeast"/>
                    </w:trPr>
                    <w:tc>
                      <w:tcPr>
                        <w:tcW w:w="2678" w:type="dxa"/>
                        <w:tcBorders>
                          <w:bottom w:val="nil"/>
                          <w:right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52" w:type="dxa"/>
                        <w:tcBorders>
                          <w:top w:val="double" w:sz="1" w:space="0" w:color="000000"/>
                          <w:left w:val="nil"/>
                          <w:right w:val="single" w:sz="34" w:space="0" w:color="000000"/>
                        </w:tcBorders>
                      </w:tcPr>
                      <w:p>
                        <w:pPr>
                          <w:pStyle w:val="TableParagraph"/>
                          <w:rPr>
                            <w:sz w:val="14"/>
                          </w:rPr>
                        </w:pPr>
                      </w:p>
                    </w:tc>
                    <w:tc>
                      <w:tcPr>
                        <w:tcW w:w="100" w:type="dxa"/>
                        <w:tcBorders>
                          <w:top w:val="double" w:sz="1" w:space="0" w:color="000000"/>
                          <w:left w:val="single" w:sz="34" w:space="0" w:color="000000"/>
                          <w:right w:val="single" w:sz="48" w:space="0" w:color="000000"/>
                        </w:tcBorders>
                      </w:tcPr>
                      <w:p>
                        <w:pPr>
                          <w:pStyle w:val="TableParagraph"/>
                          <w:rPr>
                            <w:sz w:val="14"/>
                          </w:rPr>
                        </w:pPr>
                      </w:p>
                    </w:tc>
                    <w:tc>
                      <w:tcPr>
                        <w:tcW w:w="94" w:type="dxa"/>
                        <w:tcBorders>
                          <w:top w:val="double" w:sz="1" w:space="0" w:color="000000"/>
                          <w:left w:val="single" w:sz="48" w:space="0" w:color="000000"/>
                        </w:tcBorders>
                      </w:tcPr>
                      <w:p>
                        <w:pPr>
                          <w:pStyle w:val="TableParagraph"/>
                          <w:rPr>
                            <w:sz w:val="14"/>
                          </w:rPr>
                        </w:pPr>
                      </w:p>
                    </w:tc>
                  </w:tr>
                  <w:tr>
                    <w:trPr>
                      <w:trHeight w:val="1041" w:hRule="atLeast"/>
                    </w:trPr>
                    <w:tc>
                      <w:tcPr>
                        <w:tcW w:w="3024" w:type="dxa"/>
                        <w:gridSpan w:val="4"/>
                        <w:tcBorders>
                          <w:top w:val="nil"/>
                        </w:tcBorders>
                      </w:tcPr>
                      <w:p>
                        <w:pPr>
                          <w:pStyle w:val="TableParagraph"/>
                          <w:spacing w:before="3"/>
                          <w:rPr>
                            <w:sz w:val="33"/>
                          </w:rPr>
                        </w:pPr>
                      </w:p>
                      <w:p>
                        <w:pPr>
                          <w:pStyle w:val="TableParagraph"/>
                          <w:spacing w:line="328" w:lineRule="exact"/>
                          <w:ind w:left="43"/>
                          <w:rPr>
                            <w:rFonts w:ascii="Arial"/>
                            <w:sz w:val="29"/>
                          </w:rPr>
                        </w:pPr>
                        <w:r>
                          <w:rPr>
                            <w:rFonts w:ascii="Arial"/>
                            <w:sz w:val="29"/>
                          </w:rPr>
                          <w:t>ARE YOU SURE ?</w:t>
                        </w:r>
                      </w:p>
                      <w:p>
                        <w:pPr>
                          <w:pStyle w:val="TableParagraph"/>
                          <w:tabs>
                            <w:tab w:pos="1275" w:val="left" w:leader="none"/>
                          </w:tabs>
                          <w:spacing w:line="311" w:lineRule="exact"/>
                          <w:ind w:left="602"/>
                          <w:rPr>
                            <w:rFonts w:ascii="Arial"/>
                            <w:sz w:val="29"/>
                          </w:rPr>
                        </w:pPr>
                        <w:r>
                          <w:rPr>
                            <w:rFonts w:ascii="Arial"/>
                            <w:sz w:val="29"/>
                          </w:rPr>
                          <w:t>NO</w:t>
                          <w:tab/>
                          <w:t>:</w:t>
                        </w:r>
                        <w:r>
                          <w:rPr>
                            <w:rFonts w:ascii="Arial"/>
                            <w:spacing w:val="-19"/>
                            <w:sz w:val="29"/>
                          </w:rPr>
                          <w:t> </w:t>
                        </w:r>
                        <w:r>
                          <w:rPr>
                            <w:rFonts w:ascii="Arial"/>
                            <w:spacing w:val="-3"/>
                            <w:sz w:val="29"/>
                          </w:rPr>
                          <w:t>AIR</w:t>
                        </w:r>
                      </w:p>
                    </w:tc>
                  </w:tr>
                  <w:tr>
                    <w:trPr>
                      <w:trHeight w:val="359" w:hRule="atLeast"/>
                    </w:trPr>
                    <w:tc>
                      <w:tcPr>
                        <w:tcW w:w="3024" w:type="dxa"/>
                        <w:gridSpan w:val="4"/>
                      </w:tcPr>
                      <w:p>
                        <w:pPr>
                          <w:pStyle w:val="TableParagraph"/>
                          <w:spacing w:line="308" w:lineRule="exact"/>
                          <w:ind w:left="43"/>
                          <w:rPr>
                            <w:rFonts w:ascii="Arial"/>
                            <w:sz w:val="29"/>
                          </w:rPr>
                        </w:pPr>
                        <w:r>
                          <w:rPr>
                            <w:rFonts w:ascii="Arial"/>
                            <w:sz w:val="29"/>
                          </w:rPr>
                          <w:t>SAVE ALARM-P</w:t>
                        </w:r>
                      </w:p>
                    </w:tc>
                  </w:tr>
                </w:tbl>
                <w:p>
                  <w:pPr>
                    <w:pStyle w:val="BodyText"/>
                  </w:pPr>
                </w:p>
              </w:txbxContent>
            </v:textbox>
            <w10:wrap type="topAndBottom"/>
          </v:shape>
        </w:pict>
      </w:r>
      <w:r>
        <w:rPr/>
        <w:pict>
          <v:group style="position:absolute;margin-left:140.399002pt;margin-top:28.673023pt;width:19.45pt;height:8.3pt;mso-position-horizontal-relative:page;mso-position-vertical-relative:paragraph;z-index:-30169088" coordorigin="2808,573" coordsize="389,166">
            <v:shape style="position:absolute;left:2807;top:578;width:200;height:154" type="#_x0000_t75" stroked="false">
              <v:imagedata r:id="rId119" o:title=""/>
            </v:shape>
            <v:shape style="position:absolute;left:3040;top:573;width:156;height:166" type="#_x0000_t75" stroked="false">
              <v:imagedata r:id="rId93" o:title=""/>
            </v:shape>
            <w10:wrap type="none"/>
          </v:group>
        </w:pict>
      </w:r>
      <w:r>
        <w:rPr/>
        <w:pict>
          <v:group style="position:absolute;margin-left:247.919006pt;margin-top:26.393023pt;width:25.2pt;height:11.3pt;mso-position-horizontal-relative:page;mso-position-vertical-relative:paragraph;z-index:-30168576" coordorigin="4958,528" coordsize="504,226">
            <v:shape style="position:absolute;left:4958;top:527;width:190;height:226" type="#_x0000_t75" stroked="false">
              <v:imagedata r:id="rId841" o:title=""/>
            </v:shape>
            <v:shape style="position:absolute;left:5414;top:599;width:48;height:144" coordorigin="5414,600" coordsize="48,144" path="m5462,600l5424,600,5419,600,5414,600,5414,677,5414,679,5419,679,5424,679,5453,679,5453,744,5462,744,5462,679,5462,669,5424,669,5424,609,5462,609,5462,600xe" filled="true" fillcolor="#000000" stroked="false">
              <v:path arrowok="t"/>
              <v:fill type="solid"/>
            </v:shape>
            <v:shape style="position:absolute;left:5205;top:530;width:152;height:224" type="#_x0000_t75" stroked="false">
              <v:imagedata r:id="rId842" o:title=""/>
            </v:shape>
            <w10:wrap type="none"/>
          </v:group>
        </w:pict>
      </w:r>
      <w:r>
        <w:rPr/>
        <w:pict>
          <v:group style="position:absolute;margin-left:359.878998pt;margin-top:28.673023pt;width:19.350pt;height:8.3pt;mso-position-horizontal-relative:page;mso-position-vertical-relative:paragraph;z-index:-30168064" coordorigin="7198,573" coordsize="387,166">
            <v:shape style="position:absolute;left:7197;top:578;width:197;height:154" type="#_x0000_t75" stroked="false">
              <v:imagedata r:id="rId796" o:title=""/>
            </v:shape>
            <v:shape style="position:absolute;left:7430;top:573;width:154;height:166" type="#_x0000_t75" stroked="false">
              <v:imagedata r:id="rId805" o:title=""/>
            </v:shape>
            <w10:wrap type="none"/>
          </v:group>
        </w:pict>
      </w:r>
      <w:r>
        <w:rPr/>
        <w:pict>
          <v:group style="position:absolute;margin-left:467.398987pt;margin-top:26.393023pt;width:25.1pt;height:11.3pt;mso-position-horizontal-relative:page;mso-position-vertical-relative:paragraph;z-index:-30167552" coordorigin="9348,528" coordsize="502,226">
            <v:shape style="position:absolute;left:9347;top:527;width:190;height:226" type="#_x0000_t75" stroked="false">
              <v:imagedata r:id="rId843" o:title=""/>
            </v:shape>
            <v:shape style="position:absolute;left:9803;top:599;width:46;height:80" coordorigin="9804,600" coordsize="46,80" path="m9850,600l9814,600,9809,600,9804,600,9804,677,9804,679,9809,679,9814,679,9850,679,9850,669,9814,669,9814,609,9850,609,9850,600xe" filled="true" fillcolor="#000000" stroked="false">
              <v:path arrowok="t"/>
              <v:fill type="solid"/>
            </v:shape>
            <v:shape style="position:absolute;left:9592;top:530;width:152;height:224" type="#_x0000_t75" stroked="false">
              <v:imagedata r:id="rId131" o:title=""/>
            </v:shape>
            <w10:wrap type="none"/>
          </v:group>
        </w:pict>
      </w:r>
      <w:r>
        <w:rPr>
          <w:sz w:val="24"/>
        </w:rPr>
        <w:t>.</w:t>
        <w:tab/>
        <w:t>Press</w:t>
      </w:r>
      <w:r>
        <w:rPr>
          <w:spacing w:val="-5"/>
          <w:sz w:val="24"/>
        </w:rPr>
        <w:t> </w:t>
      </w:r>
      <w:r>
        <w:rPr>
          <w:sz w:val="24"/>
        </w:rPr>
        <w:t>and</w:t>
      </w:r>
      <w:r>
        <w:rPr>
          <w:spacing w:val="-5"/>
          <w:sz w:val="24"/>
        </w:rPr>
        <w:t> </w:t>
      </w:r>
      <w:r>
        <w:rPr>
          <w:sz w:val="24"/>
        </w:rPr>
        <w:t>release</w:t>
      </w:r>
      <w:r>
        <w:rPr>
          <w:spacing w:val="-3"/>
          <w:sz w:val="24"/>
        </w:rPr>
        <w:t> </w:t>
      </w:r>
      <w:r>
        <w:rPr>
          <w:sz w:val="24"/>
        </w:rPr>
        <w:t>POWER</w:t>
      </w:r>
      <w:r>
        <w:rPr>
          <w:spacing w:val="-5"/>
          <w:sz w:val="24"/>
        </w:rPr>
        <w:t> </w:t>
      </w:r>
      <w:r>
        <w:rPr>
          <w:sz w:val="24"/>
        </w:rPr>
        <w:t>MODE.</w:t>
      </w:r>
      <w:r>
        <w:rPr>
          <w:spacing w:val="-9"/>
          <w:sz w:val="24"/>
        </w:rPr>
        <w:t> </w:t>
      </w:r>
      <w:r>
        <w:rPr>
          <w:sz w:val="24"/>
        </w:rPr>
        <w:t>The</w:t>
      </w:r>
      <w:r>
        <w:rPr>
          <w:spacing w:val="-3"/>
          <w:sz w:val="24"/>
        </w:rPr>
        <w:t> </w:t>
      </w:r>
      <w:r>
        <w:rPr>
          <w:sz w:val="24"/>
        </w:rPr>
        <w:t>display</w:t>
      </w:r>
      <w:r>
        <w:rPr>
          <w:spacing w:val="-5"/>
          <w:sz w:val="24"/>
        </w:rPr>
        <w:t> </w:t>
      </w:r>
      <w:r>
        <w:rPr>
          <w:sz w:val="24"/>
        </w:rPr>
        <w:t>alternate</w:t>
      </w:r>
      <w:r>
        <w:rPr>
          <w:spacing w:val="-3"/>
          <w:sz w:val="24"/>
        </w:rPr>
        <w:t> </w:t>
      </w:r>
      <w:r>
        <w:rPr>
          <w:sz w:val="24"/>
        </w:rPr>
        <w:t>between</w:t>
      </w:r>
      <w:r>
        <w:rPr>
          <w:spacing w:val="-5"/>
          <w:sz w:val="24"/>
        </w:rPr>
        <w:t> </w:t>
      </w:r>
      <w:r>
        <w:rPr>
          <w:sz w:val="24"/>
        </w:rPr>
        <w:t>the</w:t>
      </w:r>
      <w:r>
        <w:rPr>
          <w:spacing w:val="-5"/>
          <w:sz w:val="24"/>
        </w:rPr>
        <w:t> </w:t>
      </w:r>
      <w:r>
        <w:rPr>
          <w:sz w:val="24"/>
        </w:rPr>
        <w:t>following</w:t>
      </w:r>
      <w:r>
        <w:rPr>
          <w:spacing w:val="-5"/>
          <w:sz w:val="24"/>
        </w:rPr>
        <w:t> </w:t>
      </w:r>
      <w:r>
        <w:rPr>
          <w:sz w:val="24"/>
        </w:rPr>
        <w:t>screens.</w:t>
      </w:r>
    </w:p>
    <w:p>
      <w:pPr>
        <w:pStyle w:val="ListParagraph"/>
        <w:numPr>
          <w:ilvl w:val="0"/>
          <w:numId w:val="317"/>
        </w:numPr>
        <w:tabs>
          <w:tab w:pos="2040" w:val="left" w:leader="none"/>
          <w:tab w:pos="2363" w:val="left" w:leader="none"/>
        </w:tabs>
        <w:spacing w:line="278" w:lineRule="auto" w:before="95" w:after="0"/>
        <w:ind w:left="1859" w:right="810" w:firstLine="0"/>
        <w:jc w:val="left"/>
        <w:rPr>
          <w:sz w:val="24"/>
        </w:rPr>
      </w:pPr>
      <w:r>
        <w:rPr>
          <w:sz w:val="24"/>
        </w:rPr>
        <w:t>.</w:t>
        <w:tab/>
        <w:t>Press and release POWER MODE to save the current alarm point settings as the default. 4</w:t>
      </w:r>
      <w:r>
        <w:rPr>
          <w:spacing w:val="-1"/>
          <w:sz w:val="24"/>
        </w:rPr>
        <w:t> </w:t>
      </w:r>
      <w:r>
        <w:rPr>
          <w:sz w:val="24"/>
        </w:rPr>
        <w:t>.</w:t>
        <w:tab/>
        <w:t>The instrument returns to Gas Select</w:t>
      </w:r>
      <w:r>
        <w:rPr>
          <w:spacing w:val="-7"/>
          <w:sz w:val="24"/>
        </w:rPr>
        <w:t> </w:t>
      </w:r>
      <w:r>
        <w:rPr>
          <w:sz w:val="24"/>
        </w:rPr>
        <w:t>Mode.</w:t>
      </w:r>
    </w:p>
    <w:p>
      <w:pPr>
        <w:pStyle w:val="BodyText"/>
        <w:tabs>
          <w:tab w:pos="2363" w:val="left" w:leader="none"/>
        </w:tabs>
        <w:spacing w:line="208" w:lineRule="auto" w:before="29"/>
        <w:ind w:left="2363" w:right="1760" w:hanging="504"/>
      </w:pPr>
      <w:r>
        <w:rPr/>
        <w:pict>
          <v:shape style="position:absolute;margin-left:53.880001pt;margin-top:31.836615pt;width:504.15pt;height:3pt;mso-position-horizontal-relative:page;mso-position-vertical-relative:paragraph;z-index:-15244800;mso-wrap-distance-left:0;mso-wrap-distance-right:0" coordorigin="1078,637" coordsize="10083,60" path="m11160,637l1080,637,1078,637,1078,697,1080,697,11160,697,11160,637xe" filled="true" fillcolor="#000000" stroked="false">
            <v:path arrowok="t"/>
            <v:fill type="solid"/>
            <w10:wrap type="topAndBottom"/>
          </v:shape>
        </w:pict>
      </w:r>
      <w:r>
        <w:rPr/>
        <w:t>5</w:t>
      </w:r>
      <w:r>
        <w:rPr>
          <w:spacing w:val="-1"/>
        </w:rPr>
        <w:t> </w:t>
      </w:r>
      <w:r>
        <w:rPr/>
        <w:t>.</w:t>
        <w:tab/>
        <w:t>See </w:t>
      </w:r>
      <w:hyperlink w:history="true" w:anchor="_bookmark222">
        <w:r>
          <w:rPr/>
          <w:t>“Exiting Gas Select Mode </w:t>
        </w:r>
        <w:r>
          <w:rPr>
            <w:spacing w:val="-7"/>
          </w:rPr>
          <w:t>(START </w:t>
        </w:r>
        <w:r>
          <w:rPr/>
          <w:t>MEASURE)” on page 166 </w:t>
        </w:r>
      </w:hyperlink>
      <w:r>
        <w:rPr/>
        <w:t>to return to Measuring</w:t>
      </w:r>
      <w:r>
        <w:rPr>
          <w:spacing w:val="-2"/>
        </w:rPr>
        <w:t> </w:t>
      </w:r>
      <w:r>
        <w:rPr/>
        <w:t>Mode.</w:t>
      </w:r>
    </w:p>
    <w:p>
      <w:pPr>
        <w:pStyle w:val="Heading2"/>
      </w:pPr>
      <w:bookmarkStart w:name="Turning the Calibration Max Span On/Off " w:id="434"/>
      <w:bookmarkEnd w:id="434"/>
      <w:r>
        <w:rPr>
          <w:b w:val="0"/>
        </w:rPr>
      </w:r>
      <w:bookmarkStart w:name="_bookmark219" w:id="435"/>
      <w:bookmarkEnd w:id="435"/>
      <w:r>
        <w:rPr>
          <w:b w:val="0"/>
        </w:rPr>
      </w:r>
      <w:r>
        <w:rPr/>
        <w:t>Turning the Calibration Max Span On/Off (DISP MAX SPAN)</w:t>
      </w:r>
    </w:p>
    <w:p>
      <w:pPr>
        <w:pStyle w:val="BodyText"/>
        <w:spacing w:line="208" w:lineRule="auto" w:before="265"/>
        <w:ind w:left="1859" w:right="776"/>
      </w:pPr>
      <w:r>
        <w:rPr>
          <w:b/>
          <w:u w:val="thick"/>
        </w:rPr>
        <w:t>ON</w:t>
      </w:r>
      <w:r>
        <w:rPr/>
        <w:t>: After a passed calibration, the GX-3R displays the maximum possible adjustment it could have made to the response reading. So if the combustible gas channel was calibrated with 50% LEL gas and the maximum indicated span is 95% LEL, this means that there was enough adjustment left on that channel to set the reading to 95% LEL when the detector was exposed to 50% LEL gas. If the maximum span value is close to the calibration gas value, for example if it is 53% LEL when exposed to 50% LEL gas, the sensor should be replaced soon. The upper limit on the maximum adjustment indicated for all channels except for oxygen is either twice the calibration value or full scale, whichever is lower. The upper limit on the maximum adjustment indicated for the oxygen channel is 25.0% volume.</w:t>
      </w:r>
    </w:p>
    <w:p>
      <w:pPr>
        <w:pStyle w:val="BodyText"/>
        <w:spacing w:before="49"/>
        <w:ind w:left="1859"/>
      </w:pPr>
      <w:r>
        <w:rPr>
          <w:b/>
          <w:u w:val="single"/>
        </w:rPr>
        <w:t>OFF </w:t>
      </w:r>
      <w:r>
        <w:rPr>
          <w:u w:val="single"/>
        </w:rPr>
        <w:t>(factory setting)</w:t>
      </w:r>
      <w:r>
        <w:rPr/>
        <w:t>: There is no maximum span indication at the end of a calibration.</w:t>
      </w:r>
    </w:p>
    <w:p>
      <w:pPr>
        <w:spacing w:after="0"/>
        <w:sectPr>
          <w:pgSz w:w="12240" w:h="15840"/>
          <w:pgMar w:header="0" w:footer="730" w:top="580" w:bottom="920" w:left="300" w:right="280"/>
        </w:sectPr>
      </w:pPr>
    </w:p>
    <w:p>
      <w:pPr>
        <w:pStyle w:val="ListParagraph"/>
        <w:numPr>
          <w:ilvl w:val="0"/>
          <w:numId w:val="318"/>
        </w:numPr>
        <w:tabs>
          <w:tab w:pos="2040" w:val="left" w:leader="none"/>
          <w:tab w:pos="2363" w:val="left" w:leader="none"/>
        </w:tabs>
        <w:spacing w:line="240" w:lineRule="auto" w:before="76" w:after="0"/>
        <w:ind w:left="2039" w:right="0" w:hanging="181"/>
        <w:jc w:val="left"/>
        <w:rPr>
          <w:sz w:val="24"/>
        </w:rPr>
      </w:pPr>
      <w:r>
        <w:rPr/>
        <w:pict>
          <v:shape style="position:absolute;margin-left:380.519012pt;margin-top:27.962967pt;width:2.3pt;height:7.2pt;mso-position-horizontal-relative:page;mso-position-vertical-relative:paragraph;z-index:-30166528" coordorigin="7610,559" coordsize="46,144" path="m7656,559l7620,559,7610,559,7610,638,7615,638,7620,638,7646,638,7646,703,7656,703,7656,638,7656,634,7656,629,7620,629,7620,569,7656,569,7656,559xe" filled="true" fillcolor="#000000" stroked="false">
            <v:path arrowok="t"/>
            <v:fill type="solid"/>
            <w10:wrap type="none"/>
          </v:shape>
        </w:pict>
      </w:r>
      <w:r>
        <w:rPr>
          <w:sz w:val="24"/>
        </w:rPr>
        <w:t>.</w:t>
        <w:tab/>
        <w:t>While</w:t>
      </w:r>
      <w:r>
        <w:rPr>
          <w:spacing w:val="-2"/>
          <w:sz w:val="24"/>
        </w:rPr>
        <w:t> </w:t>
      </w:r>
      <w:r>
        <w:rPr>
          <w:sz w:val="24"/>
        </w:rPr>
        <w:t>in</w:t>
      </w:r>
      <w:r>
        <w:rPr>
          <w:spacing w:val="-2"/>
          <w:sz w:val="24"/>
        </w:rPr>
        <w:t> </w:t>
      </w:r>
      <w:r>
        <w:rPr>
          <w:sz w:val="24"/>
        </w:rPr>
        <w:t>Gas</w:t>
      </w:r>
      <w:r>
        <w:rPr>
          <w:spacing w:val="-2"/>
          <w:sz w:val="24"/>
        </w:rPr>
        <w:t> </w:t>
      </w:r>
      <w:r>
        <w:rPr>
          <w:sz w:val="24"/>
        </w:rPr>
        <w:t>Select</w:t>
      </w:r>
      <w:r>
        <w:rPr>
          <w:spacing w:val="-3"/>
          <w:sz w:val="24"/>
        </w:rPr>
        <w:t> </w:t>
      </w:r>
      <w:r>
        <w:rPr>
          <w:sz w:val="24"/>
        </w:rPr>
        <w:t>Mode,</w:t>
      </w:r>
      <w:r>
        <w:rPr>
          <w:spacing w:val="-1"/>
          <w:sz w:val="24"/>
        </w:rPr>
        <w:t> </w:t>
      </w:r>
      <w:r>
        <w:rPr>
          <w:sz w:val="24"/>
        </w:rPr>
        <w:t>use</w:t>
      </w:r>
      <w:r>
        <w:rPr>
          <w:spacing w:val="-14"/>
          <w:sz w:val="24"/>
        </w:rPr>
        <w:t> </w:t>
      </w:r>
      <w:r>
        <w:rPr>
          <w:sz w:val="24"/>
        </w:rPr>
        <w:t>AIR</w:t>
      </w:r>
      <w:r>
        <w:rPr>
          <w:spacing w:val="-3"/>
          <w:sz w:val="24"/>
        </w:rPr>
        <w:t> </w:t>
      </w:r>
      <w:r>
        <w:rPr>
          <w:sz w:val="24"/>
        </w:rPr>
        <w:t>to</w:t>
      </w:r>
      <w:r>
        <w:rPr>
          <w:spacing w:val="-2"/>
          <w:sz w:val="24"/>
        </w:rPr>
        <w:t> </w:t>
      </w:r>
      <w:r>
        <w:rPr>
          <w:sz w:val="24"/>
        </w:rPr>
        <w:t>place</w:t>
      </w:r>
      <w:r>
        <w:rPr>
          <w:spacing w:val="-1"/>
          <w:sz w:val="24"/>
        </w:rPr>
        <w:t> </w:t>
      </w:r>
      <w:r>
        <w:rPr>
          <w:sz w:val="24"/>
        </w:rPr>
        <w:t>the</w:t>
      </w:r>
      <w:r>
        <w:rPr>
          <w:spacing w:val="-2"/>
          <w:sz w:val="24"/>
        </w:rPr>
        <w:t> </w:t>
      </w:r>
      <w:r>
        <w:rPr>
          <w:sz w:val="24"/>
        </w:rPr>
        <w:t>cursor</w:t>
      </w:r>
      <w:r>
        <w:rPr>
          <w:spacing w:val="-2"/>
          <w:sz w:val="24"/>
        </w:rPr>
        <w:t> </w:t>
      </w:r>
      <w:r>
        <w:rPr>
          <w:sz w:val="24"/>
        </w:rPr>
        <w:t>next</w:t>
      </w:r>
      <w:r>
        <w:rPr>
          <w:spacing w:val="-2"/>
          <w:sz w:val="24"/>
        </w:rPr>
        <w:t> </w:t>
      </w:r>
      <w:r>
        <w:rPr>
          <w:sz w:val="24"/>
        </w:rPr>
        <w:t>to </w:t>
      </w:r>
      <w:r>
        <w:rPr>
          <w:b/>
          <w:sz w:val="24"/>
        </w:rPr>
        <w:t>DISP</w:t>
      </w:r>
      <w:r>
        <w:rPr>
          <w:b/>
          <w:spacing w:val="-14"/>
          <w:sz w:val="24"/>
        </w:rPr>
        <w:t> </w:t>
      </w:r>
      <w:r>
        <w:rPr>
          <w:b/>
          <w:sz w:val="24"/>
        </w:rPr>
        <w:t>MAX</w:t>
      </w:r>
      <w:r>
        <w:rPr>
          <w:b/>
          <w:spacing w:val="-2"/>
          <w:sz w:val="24"/>
        </w:rPr>
        <w:t> </w:t>
      </w:r>
      <w:r>
        <w:rPr>
          <w:b/>
          <w:spacing w:val="-4"/>
          <w:sz w:val="24"/>
        </w:rPr>
        <w:t>SPAN</w:t>
      </w:r>
      <w:r>
        <w:rPr>
          <w:spacing w:val="-4"/>
          <w:sz w:val="24"/>
        </w:rPr>
        <w:t>.</w:t>
      </w:r>
    </w:p>
    <w:p>
      <w:pPr>
        <w:pStyle w:val="BodyText"/>
        <w:spacing w:before="3"/>
        <w:rPr>
          <w:sz w:val="9"/>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vMerge w:val="restart"/>
            <w:tcBorders>
              <w:bottom w:val="nil"/>
              <w:right w:val="nil"/>
            </w:tcBorders>
          </w:tcPr>
          <w:p>
            <w:pPr>
              <w:pStyle w:val="TableParagraph"/>
              <w:spacing w:before="9"/>
              <w:ind w:left="266"/>
              <w:rPr>
                <w:sz w:val="18"/>
              </w:rPr>
            </w:pPr>
            <w:r>
              <w:rPr>
                <w:position w:val="-2"/>
              </w:rPr>
              <w:drawing>
                <wp:inline distT="0" distB="0" distL="0" distR="0">
                  <wp:extent cx="100584" cy="105155"/>
                  <wp:effectExtent l="0" t="0" r="0" b="0"/>
                  <wp:docPr id="677" name="image119.png"/>
                  <wp:cNvGraphicFramePr>
                    <a:graphicFrameLocks noChangeAspect="1"/>
                  </wp:cNvGraphicFramePr>
                  <a:graphic>
                    <a:graphicData uri="http://schemas.openxmlformats.org/drawingml/2006/picture">
                      <pic:pic>
                        <pic:nvPicPr>
                          <pic:cNvPr id="678" name="image119.png"/>
                          <pic:cNvPicPr/>
                        </pic:nvPicPr>
                        <pic:blipFill>
                          <a:blip r:embed="rId134" cstate="print"/>
                          <a:stretch>
                            <a:fillRect/>
                          </a:stretch>
                        </pic:blipFill>
                        <pic:spPr>
                          <a:xfrm>
                            <a:off x="0" y="0"/>
                            <a:ext cx="100584" cy="105155"/>
                          </a:xfrm>
                          <a:prstGeom prst="rect">
                            <a:avLst/>
                          </a:prstGeom>
                        </pic:spPr>
                      </pic:pic>
                    </a:graphicData>
                  </a:graphic>
                </wp:inline>
              </w:drawing>
            </w:r>
            <w:r>
              <w:rPr>
                <w:position w:val="-2"/>
              </w:rPr>
            </w:r>
            <w:r>
              <w:rPr>
                <w:sz w:val="20"/>
              </w:rPr>
              <w:t>     </w:t>
            </w:r>
            <w:r>
              <w:rPr>
                <w:spacing w:val="-3"/>
                <w:sz w:val="20"/>
              </w:rPr>
              <w:t> </w:t>
            </w:r>
            <w:r>
              <w:rPr>
                <w:rFonts w:ascii="Arial"/>
                <w:color w:val="FFFFFF"/>
                <w:w w:val="102"/>
                <w:sz w:val="18"/>
                <w:shd w:fill="000000" w:color="auto" w:val="clear"/>
              </w:rPr>
              <w:t> </w:t>
            </w:r>
            <w:r>
              <w:rPr>
                <w:rFonts w:ascii="Arial"/>
                <w:color w:val="FFFFFF"/>
                <w:sz w:val="18"/>
                <w:shd w:fill="000000" w:color="auto" w:val="clear"/>
              </w:rPr>
              <w:t> </w:t>
            </w:r>
            <w:r>
              <w:rPr>
                <w:rFonts w:ascii="Arial"/>
                <w:color w:val="FFFFFF"/>
                <w:spacing w:val="16"/>
                <w:sz w:val="18"/>
                <w:shd w:fill="000000" w:color="auto" w:val="clear"/>
              </w:rPr>
              <w:t> </w:t>
            </w:r>
            <w:r>
              <w:rPr>
                <w:rFonts w:ascii="Arial"/>
                <w:color w:val="FFFFFF"/>
                <w:spacing w:val="-3"/>
                <w:w w:val="105"/>
                <w:sz w:val="18"/>
                <w:shd w:fill="000000" w:color="auto" w:val="clear"/>
              </w:rPr>
              <w:t>MAINTE</w:t>
            </w:r>
            <w:r>
              <w:rPr>
                <w:rFonts w:ascii="Arial"/>
                <w:color w:val="FFFFFF"/>
                <w:spacing w:val="-3"/>
                <w:w w:val="105"/>
                <w:sz w:val="18"/>
              </w:rPr>
              <w:t> </w:t>
            </w:r>
            <w:r>
              <w:rPr>
                <w:rFonts w:ascii="Arial"/>
                <w:spacing w:val="-3"/>
                <w:w w:val="105"/>
                <w:sz w:val="18"/>
              </w:rPr>
              <w:t>7:49 </w:t>
            </w:r>
            <w:r>
              <w:rPr>
                <w:rFonts w:ascii="Arial"/>
                <w:spacing w:val="17"/>
                <w:position w:val="-3"/>
                <w:sz w:val="18"/>
              </w:rPr>
              <w:drawing>
                <wp:inline distT="0" distB="0" distL="0" distR="0">
                  <wp:extent cx="118872" cy="143256"/>
                  <wp:effectExtent l="0" t="0" r="0" b="0"/>
                  <wp:docPr id="679" name="image810.png"/>
                  <wp:cNvGraphicFramePr>
                    <a:graphicFrameLocks noChangeAspect="1"/>
                  </wp:cNvGraphicFramePr>
                  <a:graphic>
                    <a:graphicData uri="http://schemas.openxmlformats.org/drawingml/2006/picture">
                      <pic:pic>
                        <pic:nvPicPr>
                          <pic:cNvPr id="680" name="image810.png"/>
                          <pic:cNvPicPr/>
                        </pic:nvPicPr>
                        <pic:blipFill>
                          <a:blip r:embed="rId844" cstate="print"/>
                          <a:stretch>
                            <a:fillRect/>
                          </a:stretch>
                        </pic:blipFill>
                        <pic:spPr>
                          <a:xfrm>
                            <a:off x="0" y="0"/>
                            <a:ext cx="118872" cy="143256"/>
                          </a:xfrm>
                          <a:prstGeom prst="rect">
                            <a:avLst/>
                          </a:prstGeom>
                        </pic:spPr>
                      </pic:pic>
                    </a:graphicData>
                  </a:graphic>
                </wp:inline>
              </w:drawing>
            </w:r>
            <w:r>
              <w:rPr>
                <w:rFonts w:ascii="Arial"/>
                <w:spacing w:val="17"/>
                <w:position w:val="-3"/>
                <w:sz w:val="18"/>
              </w:rPr>
            </w:r>
            <w:r>
              <w:rPr>
                <w:spacing w:val="-5"/>
                <w:position w:val="-3"/>
                <w:sz w:val="18"/>
              </w:rPr>
              <w:t> </w:t>
            </w:r>
            <w:r>
              <w:rPr>
                <w:spacing w:val="-5"/>
                <w:position w:val="-3"/>
                <w:sz w:val="18"/>
              </w:rPr>
              <w:drawing>
                <wp:inline distT="0" distB="0" distL="0" distR="0">
                  <wp:extent cx="96012" cy="141732"/>
                  <wp:effectExtent l="0" t="0" r="0" b="0"/>
                  <wp:docPr id="681" name="image121.png"/>
                  <wp:cNvGraphicFramePr>
                    <a:graphicFrameLocks noChangeAspect="1"/>
                  </wp:cNvGraphicFramePr>
                  <a:graphic>
                    <a:graphicData uri="http://schemas.openxmlformats.org/drawingml/2006/picture">
                      <pic:pic>
                        <pic:nvPicPr>
                          <pic:cNvPr id="682" name="image121.png"/>
                          <pic:cNvPicPr/>
                        </pic:nvPicPr>
                        <pic:blipFill>
                          <a:blip r:embed="rId136" cstate="print"/>
                          <a:stretch>
                            <a:fillRect/>
                          </a:stretch>
                        </pic:blipFill>
                        <pic:spPr>
                          <a:xfrm>
                            <a:off x="0" y="0"/>
                            <a:ext cx="96012" cy="141732"/>
                          </a:xfrm>
                          <a:prstGeom prst="rect">
                            <a:avLst/>
                          </a:prstGeom>
                        </pic:spPr>
                      </pic:pic>
                    </a:graphicData>
                  </a:graphic>
                </wp:inline>
              </w:drawing>
            </w:r>
            <w:r>
              <w:rPr>
                <w:spacing w:val="-5"/>
                <w:position w:val="-3"/>
                <w:sz w:val="18"/>
              </w:rPr>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36" w:hRule="atLeast"/>
        </w:trPr>
        <w:tc>
          <w:tcPr>
            <w:tcW w:w="2686" w:type="dxa"/>
            <w:vMerge/>
            <w:tcBorders>
              <w:top w:val="nil"/>
              <w:bottom w:val="nil"/>
              <w:right w:val="nil"/>
            </w:tcBorders>
          </w:tcPr>
          <w:p>
            <w:pPr>
              <w:rPr>
                <w:sz w:val="2"/>
                <w:szCs w:val="2"/>
              </w:rPr>
            </w:pPr>
          </w:p>
        </w:tc>
        <w:tc>
          <w:tcPr>
            <w:tcW w:w="344" w:type="dxa"/>
            <w:gridSpan w:val="3"/>
            <w:vMerge w:val="restart"/>
            <w:tcBorders>
              <w:left w:val="nil"/>
            </w:tcBorders>
          </w:tcPr>
          <w:p>
            <w:pPr>
              <w:pStyle w:val="TableParagraph"/>
              <w:rPr>
                <w:sz w:val="24"/>
              </w:rPr>
            </w:pPr>
          </w:p>
        </w:tc>
      </w:tr>
      <w:tr>
        <w:trPr>
          <w:trHeight w:val="343" w:hRule="atLeast"/>
        </w:trPr>
        <w:tc>
          <w:tcPr>
            <w:tcW w:w="2686" w:type="dxa"/>
            <w:tcBorders>
              <w:top w:val="nil"/>
              <w:bottom w:val="nil"/>
              <w:right w:val="nil"/>
            </w:tcBorders>
          </w:tcPr>
          <w:p>
            <w:pPr>
              <w:pStyle w:val="TableParagraph"/>
              <w:spacing w:line="308" w:lineRule="exact" w:before="15"/>
              <w:ind w:left="285"/>
              <w:rPr>
                <w:rFonts w:ascii="Arial"/>
                <w:sz w:val="29"/>
              </w:rPr>
            </w:pPr>
            <w:r>
              <w:rPr>
                <w:rFonts w:ascii="Arial"/>
                <w:sz w:val="29"/>
              </w:rPr>
              <w:t>SET DEF ALM-P</w:t>
            </w:r>
          </w:p>
        </w:tc>
        <w:tc>
          <w:tcPr>
            <w:tcW w:w="344" w:type="dxa"/>
            <w:gridSpan w:val="3"/>
            <w:vMerge/>
            <w:tcBorders>
              <w:top w:val="nil"/>
              <w:left w:val="nil"/>
            </w:tcBorders>
          </w:tcPr>
          <w:p>
            <w:pPr>
              <w:rPr>
                <w:sz w:val="2"/>
                <w:szCs w:val="2"/>
              </w:rPr>
            </w:pPr>
          </w:p>
        </w:tc>
      </w:tr>
      <w:tr>
        <w:trPr>
          <w:trHeight w:val="311" w:hRule="atLeast"/>
        </w:trPr>
        <w:tc>
          <w:tcPr>
            <w:tcW w:w="2686" w:type="dxa"/>
            <w:tcBorders>
              <w:top w:val="nil"/>
              <w:bottom w:val="nil"/>
              <w:right w:val="nil"/>
            </w:tcBorders>
          </w:tcPr>
          <w:p>
            <w:pPr>
              <w:pStyle w:val="TableParagraph"/>
              <w:spacing w:line="292" w:lineRule="exact"/>
              <w:ind w:left="78"/>
              <w:rPr>
                <w:rFonts w:ascii="Arial"/>
                <w:sz w:val="29"/>
              </w:rPr>
            </w:pPr>
            <w:r>
              <w:rPr/>
              <w:drawing>
                <wp:inline distT="0" distB="0" distL="0" distR="0">
                  <wp:extent cx="100584" cy="147827"/>
                  <wp:effectExtent l="0" t="0" r="0" b="0"/>
                  <wp:docPr id="683" name="image274.png"/>
                  <wp:cNvGraphicFramePr>
                    <a:graphicFrameLocks noChangeAspect="1"/>
                  </wp:cNvGraphicFramePr>
                  <a:graphic>
                    <a:graphicData uri="http://schemas.openxmlformats.org/drawingml/2006/picture">
                      <pic:pic>
                        <pic:nvPicPr>
                          <pic:cNvPr id="684"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
            <w:r>
              <w:rPr>
                <w:spacing w:val="-2"/>
                <w:sz w:val="20"/>
              </w:rPr>
              <w:t> </w:t>
            </w:r>
            <w:r>
              <w:rPr>
                <w:rFonts w:ascii="Arial"/>
                <w:spacing w:val="-4"/>
                <w:sz w:val="29"/>
              </w:rPr>
              <w:t>DISP </w:t>
            </w:r>
            <w:r>
              <w:rPr>
                <w:rFonts w:ascii="Arial"/>
                <w:spacing w:val="-3"/>
                <w:sz w:val="29"/>
              </w:rPr>
              <w:t>MAX</w:t>
            </w:r>
            <w:r>
              <w:rPr>
                <w:rFonts w:ascii="Arial"/>
                <w:spacing w:val="27"/>
                <w:sz w:val="29"/>
              </w:rPr>
              <w:t> </w:t>
            </w:r>
            <w:r>
              <w:rPr>
                <w:rFonts w:ascii="Arial"/>
                <w:spacing w:val="-10"/>
                <w:sz w:val="29"/>
              </w:rPr>
              <w:t>SPAN</w:t>
            </w:r>
          </w:p>
        </w:tc>
        <w:tc>
          <w:tcPr>
            <w:tcW w:w="344" w:type="dxa"/>
            <w:gridSpan w:val="3"/>
            <w:vMerge/>
            <w:tcBorders>
              <w:top w:val="nil"/>
              <w:left w:val="nil"/>
            </w:tcBorders>
          </w:tcPr>
          <w:p>
            <w:pPr>
              <w:rPr>
                <w:sz w:val="2"/>
                <w:szCs w:val="2"/>
              </w:rPr>
            </w:pPr>
          </w:p>
        </w:tc>
      </w:tr>
      <w:tr>
        <w:trPr>
          <w:trHeight w:val="320" w:hRule="atLeast"/>
        </w:trPr>
        <w:tc>
          <w:tcPr>
            <w:tcW w:w="2686" w:type="dxa"/>
            <w:tcBorders>
              <w:top w:val="nil"/>
              <w:right w:val="nil"/>
            </w:tcBorders>
          </w:tcPr>
          <w:p>
            <w:pPr>
              <w:pStyle w:val="TableParagraph"/>
              <w:spacing w:line="300" w:lineRule="exact"/>
              <w:ind w:left="285"/>
              <w:rPr>
                <w:rFonts w:ascii="Arial"/>
                <w:sz w:val="29"/>
              </w:rPr>
            </w:pPr>
            <w:r>
              <w:rPr>
                <w:rFonts w:ascii="Arial"/>
                <w:sz w:val="29"/>
              </w:rPr>
              <w:t>STEALTH</w:t>
            </w:r>
          </w:p>
        </w:tc>
        <w:tc>
          <w:tcPr>
            <w:tcW w:w="344" w:type="dxa"/>
            <w:gridSpan w:val="3"/>
            <w:vMerge/>
            <w:tcBorders>
              <w:top w:val="nil"/>
              <w:left w:val="nil"/>
            </w:tcBorders>
          </w:tcPr>
          <w:p>
            <w:pPr>
              <w:rPr>
                <w:sz w:val="2"/>
                <w:szCs w:val="2"/>
              </w:rPr>
            </w:pP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GAS SELECT MODE</w:t>
            </w:r>
          </w:p>
        </w:tc>
      </w:tr>
    </w:tbl>
    <w:p>
      <w:pPr>
        <w:pStyle w:val="ListParagraph"/>
        <w:numPr>
          <w:ilvl w:val="0"/>
          <w:numId w:val="318"/>
        </w:numPr>
        <w:tabs>
          <w:tab w:pos="2040" w:val="left" w:leader="none"/>
          <w:tab w:pos="2363" w:val="left" w:leader="none"/>
        </w:tabs>
        <w:spacing w:line="278" w:lineRule="auto" w:before="83"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319"/>
        </w:numPr>
        <w:tabs>
          <w:tab w:pos="2040" w:val="left" w:leader="none"/>
          <w:tab w:pos="2363" w:val="left" w:leader="none"/>
        </w:tabs>
        <w:spacing w:line="240" w:lineRule="auto" w:before="0" w:after="0"/>
        <w:ind w:left="2039" w:right="0" w:hanging="181"/>
        <w:jc w:val="left"/>
        <w:rPr>
          <w:sz w:val="24"/>
        </w:rPr>
      </w:pPr>
      <w:r>
        <w:rPr>
          <w:sz w:val="24"/>
        </w:rPr>
        <w:t>.</w:t>
        <w:tab/>
        <w:t>Press and release POWER MODE to save the setting and return to Gas Select</w:t>
      </w:r>
      <w:r>
        <w:rPr>
          <w:spacing w:val="-26"/>
          <w:sz w:val="24"/>
        </w:rPr>
        <w:t> </w:t>
      </w:r>
      <w:r>
        <w:rPr>
          <w:sz w:val="24"/>
        </w:rPr>
        <w:t>Mode.</w:t>
      </w:r>
    </w:p>
    <w:p>
      <w:pPr>
        <w:pStyle w:val="ListParagraph"/>
        <w:numPr>
          <w:ilvl w:val="0"/>
          <w:numId w:val="319"/>
        </w:numPr>
        <w:tabs>
          <w:tab w:pos="2040" w:val="left" w:leader="none"/>
          <w:tab w:pos="2363" w:val="left" w:leader="none"/>
        </w:tabs>
        <w:spacing w:line="208" w:lineRule="auto" w:before="73" w:after="0"/>
        <w:ind w:left="2363" w:right="1760" w:hanging="504"/>
        <w:jc w:val="left"/>
        <w:rPr>
          <w:sz w:val="24"/>
        </w:rPr>
      </w:pPr>
      <w:r>
        <w:rPr/>
        <w:pict>
          <v:shape style="position:absolute;margin-left:53.880001pt;margin-top:34.15657pt;width:504.15pt;height:3pt;mso-position-horizontal-relative:page;mso-position-vertical-relative:paragraph;z-index:-15241728;mso-wrap-distance-left:0;mso-wrap-distance-right:0" coordorigin="1078,683" coordsize="10083,60" path="m11160,683l1080,683,1078,683,1078,743,1080,743,11160,743,11160,683xe" filled="true" fillcolor="#000000" stroked="false">
            <v:path arrowok="t"/>
            <v:fill type="solid"/>
            <w10:wrap type="topAndBottom"/>
          </v:shape>
        </w:pict>
      </w:r>
      <w:r>
        <w:rPr>
          <w:sz w:val="24"/>
        </w:rPr>
        <w:t>.</w:t>
        <w:tab/>
        <w:t>See </w:t>
      </w:r>
      <w:hyperlink w:history="true" w:anchor="_bookmark222">
        <w:r>
          <w:rPr>
            <w:sz w:val="24"/>
          </w:rPr>
          <w:t>“Exiting Gas Select Mode </w:t>
        </w:r>
        <w:r>
          <w:rPr>
            <w:spacing w:val="-7"/>
            <w:sz w:val="24"/>
          </w:rPr>
          <w:t>(START </w:t>
        </w:r>
        <w:r>
          <w:rPr>
            <w:sz w:val="24"/>
          </w:rPr>
          <w:t>MEASURE)” on page 166 </w:t>
        </w:r>
      </w:hyperlink>
      <w:r>
        <w:rPr>
          <w:sz w:val="24"/>
        </w:rPr>
        <w:t>to return to Measuring</w:t>
      </w:r>
      <w:r>
        <w:rPr>
          <w:spacing w:val="-2"/>
          <w:sz w:val="24"/>
        </w:rPr>
        <w:t> </w:t>
      </w:r>
      <w:r>
        <w:rPr>
          <w:sz w:val="24"/>
        </w:rPr>
        <w:t>Mode.</w:t>
      </w:r>
    </w:p>
    <w:p>
      <w:pPr>
        <w:pStyle w:val="Heading2"/>
      </w:pPr>
      <w:bookmarkStart w:name="Stealth and Vibrator Settings (STEALTH)" w:id="436"/>
      <w:bookmarkEnd w:id="436"/>
      <w:r>
        <w:rPr>
          <w:b w:val="0"/>
        </w:rPr>
      </w:r>
      <w:bookmarkStart w:name="_bookmark220" w:id="437"/>
      <w:bookmarkEnd w:id="437"/>
      <w:r>
        <w:rPr>
          <w:b w:val="0"/>
        </w:rPr>
      </w:r>
      <w:r>
        <w:rPr/>
        <w:t>Stealth and Vibrator Settings (STEALTH)</w:t>
      </w:r>
    </w:p>
    <w:p>
      <w:pPr>
        <w:spacing w:before="224"/>
        <w:ind w:left="1859" w:right="0" w:firstLine="0"/>
        <w:jc w:val="left"/>
        <w:rPr>
          <w:rFonts w:ascii="Arial"/>
          <w:b/>
          <w:sz w:val="28"/>
        </w:rPr>
      </w:pPr>
      <w:bookmarkStart w:name="STEALTH" w:id="438"/>
      <w:bookmarkEnd w:id="438"/>
      <w:r>
        <w:rPr/>
      </w:r>
      <w:r>
        <w:rPr>
          <w:rFonts w:ascii="Arial"/>
          <w:b/>
          <w:sz w:val="28"/>
        </w:rPr>
        <w:t>STEALTH</w:t>
      </w:r>
    </w:p>
    <w:p>
      <w:pPr>
        <w:spacing w:before="69"/>
        <w:ind w:left="1859" w:right="0" w:firstLine="0"/>
        <w:jc w:val="left"/>
        <w:rPr>
          <w:sz w:val="24"/>
        </w:rPr>
      </w:pPr>
      <w:r>
        <w:rPr>
          <w:b/>
          <w:sz w:val="24"/>
          <w:u w:val="thick"/>
        </w:rPr>
        <w:t>ON</w:t>
      </w:r>
      <w:r>
        <w:rPr>
          <w:sz w:val="24"/>
        </w:rPr>
        <w:t>:</w:t>
      </w:r>
    </w:p>
    <w:p>
      <w:pPr>
        <w:pStyle w:val="ListParagraph"/>
        <w:numPr>
          <w:ilvl w:val="0"/>
          <w:numId w:val="1"/>
        </w:numPr>
        <w:tabs>
          <w:tab w:pos="2219" w:val="left" w:leader="none"/>
          <w:tab w:pos="2220" w:val="left" w:leader="none"/>
        </w:tabs>
        <w:spacing w:line="258" w:lineRule="exact" w:before="44" w:after="0"/>
        <w:ind w:left="2219" w:right="0" w:hanging="361"/>
        <w:jc w:val="left"/>
        <w:rPr>
          <w:b/>
          <w:sz w:val="24"/>
        </w:rPr>
      </w:pPr>
      <w:r>
        <w:rPr>
          <w:sz w:val="24"/>
        </w:rPr>
        <w:t>The instrument’s backlight does not come on, regardless of the </w:t>
      </w:r>
      <w:r>
        <w:rPr>
          <w:b/>
          <w:sz w:val="24"/>
        </w:rPr>
        <w:t>BACKLIGHT</w:t>
      </w:r>
      <w:r>
        <w:rPr>
          <w:b/>
          <w:spacing w:val="-27"/>
          <w:sz w:val="24"/>
        </w:rPr>
        <w:t> </w:t>
      </w:r>
      <w:r>
        <w:rPr>
          <w:b/>
          <w:sz w:val="24"/>
        </w:rPr>
        <w:t>TIME</w:t>
      </w:r>
    </w:p>
    <w:p>
      <w:pPr>
        <w:pStyle w:val="BodyText"/>
        <w:spacing w:line="258" w:lineRule="exact"/>
        <w:ind w:left="2219"/>
      </w:pPr>
      <w:r>
        <w:rPr/>
        <w:t>setting.</w:t>
      </w:r>
    </w:p>
    <w:p>
      <w:pPr>
        <w:pStyle w:val="ListParagraph"/>
        <w:numPr>
          <w:ilvl w:val="0"/>
          <w:numId w:val="1"/>
        </w:numPr>
        <w:tabs>
          <w:tab w:pos="2219" w:val="left" w:leader="none"/>
          <w:tab w:pos="2220" w:val="left" w:leader="none"/>
        </w:tabs>
        <w:spacing w:line="240" w:lineRule="auto" w:before="45" w:after="0"/>
        <w:ind w:left="2219" w:right="0" w:hanging="361"/>
        <w:jc w:val="left"/>
        <w:rPr>
          <w:sz w:val="24"/>
        </w:rPr>
      </w:pPr>
      <w:r>
        <w:rPr>
          <w:sz w:val="24"/>
        </w:rPr>
        <w:t>The instrument’s LEDs do not come on for any reason, even alarm</w:t>
      </w:r>
      <w:r>
        <w:rPr>
          <w:spacing w:val="-38"/>
          <w:sz w:val="24"/>
        </w:rPr>
        <w:t> </w:t>
      </w:r>
      <w:r>
        <w:rPr>
          <w:sz w:val="24"/>
        </w:rPr>
        <w:t>conditions.</w:t>
      </w:r>
    </w:p>
    <w:p>
      <w:pPr>
        <w:pStyle w:val="ListParagraph"/>
        <w:numPr>
          <w:ilvl w:val="0"/>
          <w:numId w:val="1"/>
        </w:numPr>
        <w:tabs>
          <w:tab w:pos="2219" w:val="left" w:leader="none"/>
          <w:tab w:pos="2220" w:val="left" w:leader="none"/>
        </w:tabs>
        <w:spacing w:line="240" w:lineRule="auto" w:before="43" w:after="0"/>
        <w:ind w:left="2219" w:right="0" w:hanging="361"/>
        <w:jc w:val="left"/>
        <w:rPr>
          <w:sz w:val="24"/>
        </w:rPr>
      </w:pPr>
      <w:r>
        <w:rPr>
          <w:sz w:val="24"/>
        </w:rPr>
        <w:t>The</w:t>
      </w:r>
      <w:r>
        <w:rPr>
          <w:spacing w:val="-6"/>
          <w:sz w:val="24"/>
        </w:rPr>
        <w:t> </w:t>
      </w:r>
      <w:r>
        <w:rPr>
          <w:sz w:val="24"/>
        </w:rPr>
        <w:t>instrument’s</w:t>
      </w:r>
      <w:r>
        <w:rPr>
          <w:spacing w:val="-5"/>
          <w:sz w:val="24"/>
        </w:rPr>
        <w:t> </w:t>
      </w:r>
      <w:r>
        <w:rPr>
          <w:sz w:val="24"/>
        </w:rPr>
        <w:t>buzzer</w:t>
      </w:r>
      <w:r>
        <w:rPr>
          <w:spacing w:val="-5"/>
          <w:sz w:val="24"/>
        </w:rPr>
        <w:t> </w:t>
      </w:r>
      <w:r>
        <w:rPr>
          <w:sz w:val="24"/>
        </w:rPr>
        <w:t>does</w:t>
      </w:r>
      <w:r>
        <w:rPr>
          <w:spacing w:val="-6"/>
          <w:sz w:val="24"/>
        </w:rPr>
        <w:t> </w:t>
      </w:r>
      <w:r>
        <w:rPr>
          <w:sz w:val="24"/>
        </w:rPr>
        <w:t>not</w:t>
      </w:r>
      <w:r>
        <w:rPr>
          <w:spacing w:val="-5"/>
          <w:sz w:val="24"/>
        </w:rPr>
        <w:t> </w:t>
      </w:r>
      <w:r>
        <w:rPr>
          <w:sz w:val="24"/>
        </w:rPr>
        <w:t>sound</w:t>
      </w:r>
      <w:r>
        <w:rPr>
          <w:spacing w:val="-5"/>
          <w:sz w:val="24"/>
        </w:rPr>
        <w:t> </w:t>
      </w:r>
      <w:r>
        <w:rPr>
          <w:sz w:val="24"/>
        </w:rPr>
        <w:t>for</w:t>
      </w:r>
      <w:r>
        <w:rPr>
          <w:spacing w:val="-5"/>
          <w:sz w:val="24"/>
        </w:rPr>
        <w:t> </w:t>
      </w:r>
      <w:r>
        <w:rPr>
          <w:sz w:val="24"/>
        </w:rPr>
        <w:t>any</w:t>
      </w:r>
      <w:r>
        <w:rPr>
          <w:spacing w:val="-5"/>
          <w:sz w:val="24"/>
        </w:rPr>
        <w:t> </w:t>
      </w:r>
      <w:r>
        <w:rPr>
          <w:sz w:val="24"/>
        </w:rPr>
        <w:t>reason,</w:t>
      </w:r>
      <w:r>
        <w:rPr>
          <w:spacing w:val="-5"/>
          <w:sz w:val="24"/>
        </w:rPr>
        <w:t> </w:t>
      </w:r>
      <w:r>
        <w:rPr>
          <w:sz w:val="24"/>
        </w:rPr>
        <w:t>even</w:t>
      </w:r>
      <w:r>
        <w:rPr>
          <w:spacing w:val="-5"/>
          <w:sz w:val="24"/>
        </w:rPr>
        <w:t> </w:t>
      </w:r>
      <w:r>
        <w:rPr>
          <w:sz w:val="24"/>
        </w:rPr>
        <w:t>alarm</w:t>
      </w:r>
      <w:r>
        <w:rPr>
          <w:spacing w:val="-5"/>
          <w:sz w:val="24"/>
        </w:rPr>
        <w:t> </w:t>
      </w:r>
      <w:r>
        <w:rPr>
          <w:sz w:val="24"/>
        </w:rPr>
        <w:t>conditions.</w:t>
      </w:r>
    </w:p>
    <w:p>
      <w:pPr>
        <w:pStyle w:val="ListParagraph"/>
        <w:numPr>
          <w:ilvl w:val="0"/>
          <w:numId w:val="1"/>
        </w:numPr>
        <w:tabs>
          <w:tab w:pos="2219" w:val="left" w:leader="none"/>
          <w:tab w:pos="2220" w:val="left" w:leader="none"/>
        </w:tabs>
        <w:spacing w:line="240" w:lineRule="auto" w:before="44" w:after="0"/>
        <w:ind w:left="2219" w:right="0" w:hanging="361"/>
        <w:jc w:val="left"/>
        <w:rPr>
          <w:sz w:val="24"/>
        </w:rPr>
      </w:pPr>
      <w:r>
        <w:rPr>
          <w:sz w:val="24"/>
        </w:rPr>
        <w:t>An “S” appears at the top of the</w:t>
      </w:r>
      <w:r>
        <w:rPr>
          <w:spacing w:val="-5"/>
          <w:sz w:val="24"/>
        </w:rPr>
        <w:t> </w:t>
      </w:r>
      <w:r>
        <w:rPr>
          <w:sz w:val="24"/>
        </w:rPr>
        <w:t>LCD.</w:t>
      </w:r>
    </w:p>
    <w:p>
      <w:pPr>
        <w:pStyle w:val="BodyText"/>
        <w:spacing w:before="45"/>
        <w:ind w:left="1859"/>
      </w:pPr>
      <w:r>
        <w:rPr>
          <w:b/>
          <w:u w:val="single"/>
        </w:rPr>
        <w:t>OFF </w:t>
      </w:r>
      <w:r>
        <w:rPr>
          <w:u w:val="single"/>
        </w:rPr>
        <w:t>(factory setting)</w:t>
      </w:r>
      <w:r>
        <w:rPr/>
        <w:t>: The instrument’s backlight and LEDs operate normally.</w:t>
      </w:r>
    </w:p>
    <w:p>
      <w:pPr>
        <w:spacing w:before="31"/>
        <w:ind w:left="1859" w:right="0" w:firstLine="0"/>
        <w:jc w:val="left"/>
        <w:rPr>
          <w:rFonts w:ascii="Arial"/>
          <w:b/>
          <w:sz w:val="28"/>
        </w:rPr>
      </w:pPr>
      <w:bookmarkStart w:name="VIBRATION" w:id="439"/>
      <w:bookmarkEnd w:id="439"/>
      <w:r>
        <w:rPr/>
      </w:r>
      <w:r>
        <w:rPr>
          <w:rFonts w:ascii="Arial"/>
          <w:b/>
          <w:sz w:val="28"/>
        </w:rPr>
        <w:t>VIBRATION</w:t>
      </w:r>
    </w:p>
    <w:p>
      <w:pPr>
        <w:spacing w:before="70"/>
        <w:ind w:left="1859" w:right="0" w:firstLine="0"/>
        <w:jc w:val="left"/>
        <w:rPr>
          <w:i/>
          <w:sz w:val="24"/>
        </w:rPr>
      </w:pPr>
      <w:r>
        <w:rPr>
          <w:i/>
          <w:sz w:val="24"/>
        </w:rPr>
        <w:t>The </w:t>
      </w:r>
      <w:r>
        <w:rPr>
          <w:b/>
          <w:i/>
          <w:sz w:val="24"/>
        </w:rPr>
        <w:t>VIBRATION </w:t>
      </w:r>
      <w:r>
        <w:rPr>
          <w:i/>
          <w:sz w:val="24"/>
        </w:rPr>
        <w:t>setting only affects instrument operation if </w:t>
      </w:r>
      <w:r>
        <w:rPr>
          <w:b/>
          <w:i/>
          <w:sz w:val="24"/>
        </w:rPr>
        <w:t>STEALTH </w:t>
      </w:r>
      <w:r>
        <w:rPr>
          <w:i/>
          <w:sz w:val="24"/>
        </w:rPr>
        <w:t>is set to </w:t>
      </w:r>
      <w:r>
        <w:rPr>
          <w:b/>
          <w:i/>
          <w:sz w:val="24"/>
        </w:rPr>
        <w:t>ON</w:t>
      </w:r>
      <w:r>
        <w:rPr>
          <w:i/>
          <w:sz w:val="24"/>
        </w:rPr>
        <w:t>.</w:t>
      </w:r>
    </w:p>
    <w:p>
      <w:pPr>
        <w:pStyle w:val="BodyText"/>
        <w:spacing w:line="208" w:lineRule="auto" w:before="74"/>
        <w:ind w:left="1859" w:right="798"/>
      </w:pPr>
      <w:r>
        <w:rPr>
          <w:b/>
          <w:u w:val="thick"/>
        </w:rPr>
        <w:t>ON</w:t>
      </w:r>
      <w:r>
        <w:rPr/>
        <w:t>:</w:t>
      </w:r>
      <w:r>
        <w:rPr>
          <w:spacing w:val="-12"/>
        </w:rPr>
        <w:t> </w:t>
      </w:r>
      <w:r>
        <w:rPr/>
        <w:t>The</w:t>
      </w:r>
      <w:r>
        <w:rPr>
          <w:spacing w:val="-7"/>
        </w:rPr>
        <w:t> </w:t>
      </w:r>
      <w:r>
        <w:rPr/>
        <w:t>vibrator</w:t>
      </w:r>
      <w:r>
        <w:rPr>
          <w:spacing w:val="-6"/>
        </w:rPr>
        <w:t> </w:t>
      </w:r>
      <w:r>
        <w:rPr/>
        <w:t>activates</w:t>
      </w:r>
      <w:r>
        <w:rPr>
          <w:spacing w:val="-7"/>
        </w:rPr>
        <w:t> </w:t>
      </w:r>
      <w:r>
        <w:rPr/>
        <w:t>for</w:t>
      </w:r>
      <w:r>
        <w:rPr>
          <w:spacing w:val="-8"/>
        </w:rPr>
        <w:t> </w:t>
      </w:r>
      <w:r>
        <w:rPr/>
        <w:t>alarm</w:t>
      </w:r>
      <w:r>
        <w:rPr>
          <w:spacing w:val="-10"/>
        </w:rPr>
        <w:t> </w:t>
      </w:r>
      <w:r>
        <w:rPr/>
        <w:t>conditions.</w:t>
      </w:r>
      <w:r>
        <w:rPr>
          <w:spacing w:val="-9"/>
        </w:rPr>
        <w:t> </w:t>
      </w:r>
      <w:r>
        <w:rPr/>
        <w:t>It</w:t>
      </w:r>
      <w:r>
        <w:rPr>
          <w:spacing w:val="-9"/>
        </w:rPr>
        <w:t> </w:t>
      </w:r>
      <w:r>
        <w:rPr/>
        <w:t>can</w:t>
      </w:r>
      <w:r>
        <w:rPr>
          <w:spacing w:val="-7"/>
        </w:rPr>
        <w:t> </w:t>
      </w:r>
      <w:r>
        <w:rPr/>
        <w:t>be</w:t>
      </w:r>
      <w:r>
        <w:rPr>
          <w:spacing w:val="-6"/>
        </w:rPr>
        <w:t> </w:t>
      </w:r>
      <w:r>
        <w:rPr/>
        <w:t>useful</w:t>
      </w:r>
      <w:r>
        <w:rPr>
          <w:spacing w:val="-10"/>
        </w:rPr>
        <w:t> </w:t>
      </w:r>
      <w:r>
        <w:rPr/>
        <w:t>to</w:t>
      </w:r>
      <w:r>
        <w:rPr>
          <w:spacing w:val="-7"/>
        </w:rPr>
        <w:t> </w:t>
      </w:r>
      <w:r>
        <w:rPr/>
        <w:t>have</w:t>
      </w:r>
      <w:r>
        <w:rPr>
          <w:spacing w:val="-7"/>
        </w:rPr>
        <w:t> </w:t>
      </w:r>
      <w:r>
        <w:rPr/>
        <w:t>this</w:t>
      </w:r>
      <w:r>
        <w:rPr>
          <w:spacing w:val="-10"/>
        </w:rPr>
        <w:t> </w:t>
      </w:r>
      <w:r>
        <w:rPr/>
        <w:t>feature</w:t>
      </w:r>
      <w:r>
        <w:rPr>
          <w:spacing w:val="-8"/>
        </w:rPr>
        <w:t> </w:t>
      </w:r>
      <w:r>
        <w:rPr/>
        <w:t>turned</w:t>
      </w:r>
      <w:r>
        <w:rPr>
          <w:spacing w:val="-9"/>
        </w:rPr>
        <w:t> </w:t>
      </w:r>
      <w:r>
        <w:rPr/>
        <w:t>on if you have also turned </w:t>
      </w:r>
      <w:r>
        <w:rPr>
          <w:b/>
          <w:spacing w:val="-4"/>
        </w:rPr>
        <w:t>STEALTH</w:t>
      </w:r>
      <w:r>
        <w:rPr>
          <w:b/>
          <w:spacing w:val="-6"/>
        </w:rPr>
        <w:t> </w:t>
      </w:r>
      <w:r>
        <w:rPr/>
        <w:t>on.</w:t>
      </w:r>
    </w:p>
    <w:p>
      <w:pPr>
        <w:pStyle w:val="BodyText"/>
        <w:spacing w:before="50"/>
        <w:ind w:left="1859"/>
      </w:pPr>
      <w:r>
        <w:rPr>
          <w:b/>
          <w:u w:val="single"/>
        </w:rPr>
        <w:t>OFF </w:t>
      </w:r>
      <w:r>
        <w:rPr>
          <w:u w:val="single"/>
        </w:rPr>
        <w:t>(factory setting)</w:t>
      </w:r>
      <w:r>
        <w:rPr/>
        <w:t>: The vibrator does not activate for any reason.</w:t>
      </w:r>
    </w:p>
    <w:p>
      <w:pPr>
        <w:pStyle w:val="ListParagraph"/>
        <w:numPr>
          <w:ilvl w:val="0"/>
          <w:numId w:val="320"/>
        </w:numPr>
        <w:tabs>
          <w:tab w:pos="2040" w:val="left" w:leader="none"/>
          <w:tab w:pos="2363" w:val="left" w:leader="none"/>
        </w:tabs>
        <w:spacing w:line="240" w:lineRule="auto" w:before="44" w:after="0"/>
        <w:ind w:left="2039" w:right="0" w:hanging="181"/>
        <w:jc w:val="left"/>
        <w:rPr>
          <w:sz w:val="24"/>
        </w:rPr>
      </w:pPr>
      <w:r>
        <w:rPr/>
        <w:pict>
          <v:group style="position:absolute;margin-left:250.199005pt;margin-top:25.763035pt;width:19.350pt;height:8.3pt;mso-position-horizontal-relative:page;mso-position-vertical-relative:paragraph;z-index:-30166016" coordorigin="5004,515" coordsize="387,166">
            <v:shape style="position:absolute;left:5003;top:520;width:197;height:152" type="#_x0000_t75" stroked="false">
              <v:imagedata r:id="rId114" o:title=""/>
            </v:shape>
            <v:shape style="position:absolute;left:5234;top:515;width:156;height:166" type="#_x0000_t75" stroked="false">
              <v:imagedata r:id="rId845" o:title=""/>
            </v:shape>
            <w10:wrap type="none"/>
          </v:group>
        </w:pict>
      </w:r>
      <w:r>
        <w:rPr/>
        <w:pict>
          <v:group style="position:absolute;margin-left:357.718994pt;margin-top:23.483034pt;width:25.1pt;height:11.3pt;mso-position-horizontal-relative:page;mso-position-vertical-relative:paragraph;z-index:-30165504" coordorigin="7154,470" coordsize="502,226">
            <v:shape style="position:absolute;left:7154;top:469;width:188;height:226" type="#_x0000_t75" stroked="false">
              <v:imagedata r:id="rId846" o:title=""/>
            </v:shape>
            <v:shape style="position:absolute;left:7610;top:541;width:46;height:77" coordorigin="7610,542" coordsize="46,77" path="m7656,542l7615,542,7610,542,7610,618,7615,618,7620,618,7656,618,7656,609,7620,609,7620,551,7656,551,7656,542xe" filled="true" fillcolor="#000000" stroked="false">
              <v:path arrowok="t"/>
              <v:fill type="solid"/>
            </v:shape>
            <v:shape style="position:absolute;left:7399;top:472;width:152;height:221" type="#_x0000_t75" stroked="false">
              <v:imagedata r:id="rId117" o:title=""/>
            </v:shape>
            <w10:wrap type="none"/>
          </v:group>
        </w:pict>
      </w:r>
      <w:r>
        <w:rPr>
          <w:sz w:val="24"/>
        </w:rPr>
        <w:t>.</w:t>
        <w:tab/>
        <w:t>While</w:t>
      </w:r>
      <w:r>
        <w:rPr>
          <w:spacing w:val="-2"/>
          <w:sz w:val="24"/>
        </w:rPr>
        <w:t> </w:t>
      </w:r>
      <w:r>
        <w:rPr>
          <w:sz w:val="24"/>
        </w:rPr>
        <w:t>in</w:t>
      </w:r>
      <w:r>
        <w:rPr>
          <w:spacing w:val="-2"/>
          <w:sz w:val="24"/>
        </w:rPr>
        <w:t> </w:t>
      </w:r>
      <w:r>
        <w:rPr>
          <w:sz w:val="24"/>
        </w:rPr>
        <w:t>Gas</w:t>
      </w:r>
      <w:r>
        <w:rPr>
          <w:spacing w:val="-2"/>
          <w:sz w:val="24"/>
        </w:rPr>
        <w:t> </w:t>
      </w:r>
      <w:r>
        <w:rPr>
          <w:sz w:val="24"/>
        </w:rPr>
        <w:t>Select</w:t>
      </w:r>
      <w:r>
        <w:rPr>
          <w:spacing w:val="-3"/>
          <w:sz w:val="24"/>
        </w:rPr>
        <w:t> </w:t>
      </w:r>
      <w:r>
        <w:rPr>
          <w:sz w:val="24"/>
        </w:rPr>
        <w:t>Mode,</w:t>
      </w:r>
      <w:r>
        <w:rPr>
          <w:spacing w:val="-1"/>
          <w:sz w:val="24"/>
        </w:rPr>
        <w:t> </w:t>
      </w:r>
      <w:r>
        <w:rPr>
          <w:sz w:val="24"/>
        </w:rPr>
        <w:t>use</w:t>
      </w:r>
      <w:r>
        <w:rPr>
          <w:spacing w:val="-14"/>
          <w:sz w:val="24"/>
        </w:rPr>
        <w:t> </w:t>
      </w:r>
      <w:r>
        <w:rPr>
          <w:sz w:val="24"/>
        </w:rPr>
        <w:t>AIR</w:t>
      </w:r>
      <w:r>
        <w:rPr>
          <w:spacing w:val="-3"/>
          <w:sz w:val="24"/>
        </w:rPr>
        <w:t> </w:t>
      </w:r>
      <w:r>
        <w:rPr>
          <w:sz w:val="24"/>
        </w:rPr>
        <w:t>to</w:t>
      </w:r>
      <w:r>
        <w:rPr>
          <w:spacing w:val="-2"/>
          <w:sz w:val="24"/>
        </w:rPr>
        <w:t> </w:t>
      </w:r>
      <w:r>
        <w:rPr>
          <w:sz w:val="24"/>
        </w:rPr>
        <w:t>place</w:t>
      </w:r>
      <w:r>
        <w:rPr>
          <w:spacing w:val="-1"/>
          <w:sz w:val="24"/>
        </w:rPr>
        <w:t> </w:t>
      </w:r>
      <w:r>
        <w:rPr>
          <w:sz w:val="24"/>
        </w:rPr>
        <w:t>the</w:t>
      </w:r>
      <w:r>
        <w:rPr>
          <w:spacing w:val="-2"/>
          <w:sz w:val="24"/>
        </w:rPr>
        <w:t> </w:t>
      </w:r>
      <w:r>
        <w:rPr>
          <w:sz w:val="24"/>
        </w:rPr>
        <w:t>cursor</w:t>
      </w:r>
      <w:r>
        <w:rPr>
          <w:spacing w:val="-2"/>
          <w:sz w:val="24"/>
        </w:rPr>
        <w:t> </w:t>
      </w:r>
      <w:r>
        <w:rPr>
          <w:sz w:val="24"/>
        </w:rPr>
        <w:t>next</w:t>
      </w:r>
      <w:r>
        <w:rPr>
          <w:spacing w:val="-2"/>
          <w:sz w:val="24"/>
        </w:rPr>
        <w:t> </w:t>
      </w:r>
      <w:r>
        <w:rPr>
          <w:sz w:val="24"/>
        </w:rPr>
        <w:t>to </w:t>
      </w:r>
      <w:r>
        <w:rPr>
          <w:b/>
          <w:sz w:val="24"/>
        </w:rPr>
        <w:t>DISP</w:t>
      </w:r>
      <w:r>
        <w:rPr>
          <w:b/>
          <w:spacing w:val="-14"/>
          <w:sz w:val="24"/>
        </w:rPr>
        <w:t> </w:t>
      </w:r>
      <w:r>
        <w:rPr>
          <w:b/>
          <w:sz w:val="24"/>
        </w:rPr>
        <w:t>MAX</w:t>
      </w:r>
      <w:r>
        <w:rPr>
          <w:b/>
          <w:spacing w:val="-2"/>
          <w:sz w:val="24"/>
        </w:rPr>
        <w:t> </w:t>
      </w:r>
      <w:r>
        <w:rPr>
          <w:b/>
          <w:spacing w:val="-4"/>
          <w:sz w:val="24"/>
        </w:rPr>
        <w:t>SPAN</w:t>
      </w:r>
      <w:r>
        <w:rPr>
          <w:spacing w:val="-4"/>
          <w:sz w:val="24"/>
        </w:rPr>
        <w:t>.</w:t>
      </w:r>
    </w:p>
    <w:p>
      <w:pPr>
        <w:pStyle w:val="BodyText"/>
        <w:spacing w:before="3"/>
        <w:rPr>
          <w:sz w:val="10"/>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7" w:hRule="atLeast"/>
        </w:trPr>
        <w:tc>
          <w:tcPr>
            <w:tcW w:w="2686" w:type="dxa"/>
            <w:tcBorders>
              <w:bottom w:val="nil"/>
            </w:tcBorders>
          </w:tcPr>
          <w:p>
            <w:pPr>
              <w:pStyle w:val="TableParagraph"/>
              <w:spacing w:line="173"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2" w:lineRule="auto" w:before="69"/>
              <w:ind w:left="78" w:right="372" w:firstLine="206"/>
              <w:rPr>
                <w:rFonts w:ascii="Arial"/>
                <w:sz w:val="29"/>
              </w:rPr>
            </w:pPr>
            <w:r>
              <w:rPr>
                <w:rFonts w:ascii="Arial"/>
                <w:spacing w:val="-4"/>
                <w:sz w:val="29"/>
              </w:rPr>
              <w:t>DISP</w:t>
            </w:r>
            <w:r>
              <w:rPr>
                <w:rFonts w:ascii="Arial"/>
                <w:spacing w:val="11"/>
                <w:sz w:val="29"/>
              </w:rPr>
              <w:t> </w:t>
            </w:r>
            <w:r>
              <w:rPr>
                <w:rFonts w:ascii="Arial"/>
                <w:spacing w:val="-3"/>
                <w:sz w:val="29"/>
              </w:rPr>
              <w:t>MAX</w:t>
            </w:r>
            <w:r>
              <w:rPr>
                <w:rFonts w:ascii="Arial"/>
                <w:spacing w:val="15"/>
                <w:sz w:val="29"/>
              </w:rPr>
              <w:t> </w:t>
            </w:r>
            <w:r>
              <w:rPr>
                <w:rFonts w:ascii="Arial"/>
                <w:spacing w:val="-13"/>
                <w:sz w:val="29"/>
              </w:rPr>
              <w:t>SPAN</w:t>
            </w:r>
            <w:r>
              <w:rPr>
                <w:rFonts w:ascii="Arial"/>
                <w:spacing w:val="-4"/>
                <w:w w:val="101"/>
                <w:sz w:val="29"/>
              </w:rPr>
              <w:t> </w:t>
            </w:r>
            <w:r>
              <w:rPr>
                <w:rFonts w:ascii="Arial"/>
                <w:spacing w:val="-4"/>
                <w:w w:val="101"/>
                <w:sz w:val="29"/>
              </w:rPr>
              <w:drawing>
                <wp:inline distT="0" distB="0" distL="0" distR="0">
                  <wp:extent cx="100584" cy="147827"/>
                  <wp:effectExtent l="0" t="0" r="0" b="0"/>
                  <wp:docPr id="685" name="image274.png"/>
                  <wp:cNvGraphicFramePr>
                    <a:graphicFrameLocks noChangeAspect="1"/>
                  </wp:cNvGraphicFramePr>
                  <a:graphic>
                    <a:graphicData uri="http://schemas.openxmlformats.org/drawingml/2006/picture">
                      <pic:pic>
                        <pic:nvPicPr>
                          <pic:cNvPr id="686" name="image274.png"/>
                          <pic:cNvPicPr/>
                        </pic:nvPicPr>
                        <pic:blipFill>
                          <a:blip r:embed="rId294" cstate="print"/>
                          <a:stretch>
                            <a:fillRect/>
                          </a:stretch>
                        </pic:blipFill>
                        <pic:spPr>
                          <a:xfrm>
                            <a:off x="0" y="0"/>
                            <a:ext cx="100584" cy="147827"/>
                          </a:xfrm>
                          <a:prstGeom prst="rect">
                            <a:avLst/>
                          </a:prstGeom>
                        </pic:spPr>
                      </pic:pic>
                    </a:graphicData>
                  </a:graphic>
                </wp:inline>
              </w:drawing>
            </w:r>
            <w:r>
              <w:rPr>
                <w:rFonts w:ascii="Arial"/>
                <w:spacing w:val="-4"/>
                <w:w w:val="101"/>
                <w:sz w:val="29"/>
              </w:rPr>
            </w:r>
            <w:r>
              <w:rPr>
                <w:spacing w:val="-22"/>
                <w:w w:val="101"/>
                <w:sz w:val="29"/>
              </w:rPr>
              <w:t> </w:t>
            </w:r>
            <w:r>
              <w:rPr>
                <w:rFonts w:ascii="Arial"/>
                <w:spacing w:val="-7"/>
                <w:sz w:val="29"/>
              </w:rPr>
              <w:t>STEALTH</w:t>
            </w:r>
          </w:p>
          <w:p>
            <w:pPr>
              <w:pStyle w:val="TableParagraph"/>
              <w:spacing w:line="305" w:lineRule="exact"/>
              <w:ind w:left="285"/>
              <w:rPr>
                <w:rFonts w:ascii="Arial"/>
                <w:sz w:val="29"/>
              </w:rPr>
            </w:pPr>
            <w:r>
              <w:rPr>
                <w:rFonts w:ascii="Arial"/>
                <w:sz w:val="29"/>
              </w:rPr>
              <w:t>CHANGE LEL</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GAS SELECT MODE</w:t>
            </w:r>
          </w:p>
        </w:tc>
      </w:tr>
    </w:tbl>
    <w:p>
      <w:pPr>
        <w:pStyle w:val="ListParagraph"/>
        <w:numPr>
          <w:ilvl w:val="0"/>
          <w:numId w:val="320"/>
        </w:numPr>
        <w:tabs>
          <w:tab w:pos="2040" w:val="left" w:leader="none"/>
          <w:tab w:pos="2363" w:val="left" w:leader="none"/>
        </w:tabs>
        <w:spacing w:line="240" w:lineRule="auto" w:before="71" w:after="0"/>
        <w:ind w:left="2039" w:right="0" w:hanging="181"/>
        <w:jc w:val="left"/>
        <w:rPr>
          <w:sz w:val="24"/>
        </w:rPr>
      </w:pPr>
      <w:r>
        <w:rPr>
          <w:sz w:val="24"/>
        </w:rPr>
        <w:t>.</w:t>
        <w:tab/>
        <w:t>Press and release POWER MODE. The current setting</w:t>
      </w:r>
      <w:r>
        <w:rPr>
          <w:spacing w:val="-16"/>
          <w:sz w:val="24"/>
        </w:rPr>
        <w:t> </w:t>
      </w:r>
      <w:r>
        <w:rPr>
          <w:sz w:val="24"/>
        </w:rPr>
        <w:t>flashes.</w:t>
      </w:r>
    </w:p>
    <w:p>
      <w:pPr>
        <w:pStyle w:val="ListParagraph"/>
        <w:numPr>
          <w:ilvl w:val="0"/>
          <w:numId w:val="320"/>
        </w:numPr>
        <w:tabs>
          <w:tab w:pos="2040" w:val="left" w:leader="none"/>
          <w:tab w:pos="2363" w:val="left" w:leader="none"/>
        </w:tabs>
        <w:spacing w:line="278" w:lineRule="auto" w:before="43" w:after="0"/>
        <w:ind w:left="1859" w:right="2106" w:firstLine="0"/>
        <w:jc w:val="left"/>
        <w:rPr>
          <w:sz w:val="24"/>
        </w:rPr>
      </w:pPr>
      <w:r>
        <w:rPr>
          <w:sz w:val="24"/>
        </w:rPr>
        <w:t>.</w:t>
        <w:tab/>
        <w:t>Press and release POWER MODE. The current </w:t>
      </w:r>
      <w:r>
        <w:rPr>
          <w:b/>
          <w:spacing w:val="-4"/>
          <w:sz w:val="24"/>
        </w:rPr>
        <w:t>STEALTH </w:t>
      </w:r>
      <w:r>
        <w:rPr>
          <w:sz w:val="24"/>
        </w:rPr>
        <w:t>setting flashes. 4 .</w:t>
        <w:tab/>
        <w:t>Use AIR to display the desired</w:t>
      </w:r>
      <w:r>
        <w:rPr>
          <w:spacing w:val="-17"/>
          <w:sz w:val="24"/>
        </w:rPr>
        <w:t> </w:t>
      </w:r>
      <w:r>
        <w:rPr>
          <w:sz w:val="24"/>
        </w:rPr>
        <w:t>setting.</w:t>
      </w:r>
    </w:p>
    <w:p>
      <w:pPr>
        <w:pStyle w:val="BodyText"/>
        <w:tabs>
          <w:tab w:pos="2363" w:val="left" w:leader="none"/>
        </w:tabs>
        <w:spacing w:line="278" w:lineRule="auto" w:before="1"/>
        <w:ind w:left="1859" w:right="1848"/>
      </w:pPr>
      <w:r>
        <w:rPr/>
        <w:t>5</w:t>
      </w:r>
      <w:r>
        <w:rPr>
          <w:spacing w:val="-1"/>
        </w:rPr>
        <w:t> </w:t>
      </w:r>
      <w:r>
        <w:rPr/>
        <w:t>.</w:t>
        <w:tab/>
        <w:t>Press and release POWER MODE. The current </w:t>
      </w:r>
      <w:r>
        <w:rPr>
          <w:b/>
          <w:spacing w:val="-3"/>
        </w:rPr>
        <w:t>VIBRATION </w:t>
      </w:r>
      <w:r>
        <w:rPr/>
        <w:t>setting flashes. 6 .</w:t>
        <w:tab/>
        <w:t>Use AIR to display the desired</w:t>
      </w:r>
      <w:r>
        <w:rPr>
          <w:spacing w:val="-17"/>
        </w:rPr>
        <w:t> </w:t>
      </w:r>
      <w:r>
        <w:rPr/>
        <w:t>setting.</w:t>
      </w:r>
    </w:p>
    <w:p>
      <w:pPr>
        <w:pStyle w:val="ListParagraph"/>
        <w:numPr>
          <w:ilvl w:val="0"/>
          <w:numId w:val="321"/>
        </w:numPr>
        <w:tabs>
          <w:tab w:pos="2040" w:val="left" w:leader="none"/>
          <w:tab w:pos="2363" w:val="left" w:leader="none"/>
        </w:tabs>
        <w:spacing w:line="274" w:lineRule="exact" w:before="0" w:after="0"/>
        <w:ind w:left="2039" w:right="0" w:hanging="181"/>
        <w:jc w:val="left"/>
        <w:rPr>
          <w:sz w:val="24"/>
        </w:rPr>
      </w:pPr>
      <w:r>
        <w:rPr>
          <w:sz w:val="24"/>
        </w:rPr>
        <w:t>.</w:t>
        <w:tab/>
        <w:t>Press and release POWER MODE to save the setting and return to Gas Select</w:t>
      </w:r>
      <w:r>
        <w:rPr>
          <w:spacing w:val="-26"/>
          <w:sz w:val="24"/>
        </w:rPr>
        <w:t> </w:t>
      </w:r>
      <w:r>
        <w:rPr>
          <w:sz w:val="24"/>
        </w:rPr>
        <w:t>Mode.</w:t>
      </w:r>
    </w:p>
    <w:p>
      <w:pPr>
        <w:pStyle w:val="ListParagraph"/>
        <w:numPr>
          <w:ilvl w:val="0"/>
          <w:numId w:val="321"/>
        </w:numPr>
        <w:tabs>
          <w:tab w:pos="2040" w:val="left" w:leader="none"/>
          <w:tab w:pos="2363" w:val="left" w:leader="none"/>
        </w:tabs>
        <w:spacing w:line="208" w:lineRule="auto" w:before="74" w:after="0"/>
        <w:ind w:left="2363" w:right="1760" w:hanging="504"/>
        <w:jc w:val="left"/>
        <w:rPr>
          <w:sz w:val="24"/>
        </w:rPr>
      </w:pPr>
      <w:r>
        <w:rPr>
          <w:sz w:val="24"/>
        </w:rPr>
        <w:t>.</w:t>
        <w:tab/>
        <w:t>See </w:t>
      </w:r>
      <w:hyperlink w:history="true" w:anchor="_bookmark222">
        <w:r>
          <w:rPr>
            <w:sz w:val="24"/>
          </w:rPr>
          <w:t>“Exiting Gas Select Mode </w:t>
        </w:r>
        <w:r>
          <w:rPr>
            <w:spacing w:val="-7"/>
            <w:sz w:val="24"/>
          </w:rPr>
          <w:t>(START </w:t>
        </w:r>
        <w:r>
          <w:rPr>
            <w:sz w:val="24"/>
          </w:rPr>
          <w:t>MEASURE)” on page 166 </w:t>
        </w:r>
      </w:hyperlink>
      <w:r>
        <w:rPr>
          <w:sz w:val="24"/>
        </w:rPr>
        <w:t>to return to Measuring</w:t>
      </w:r>
      <w:r>
        <w:rPr>
          <w:spacing w:val="-2"/>
          <w:sz w:val="24"/>
        </w:rPr>
        <w:t> </w:t>
      </w:r>
      <w:r>
        <w:rPr>
          <w:sz w:val="24"/>
        </w:rPr>
        <w:t>Mode.</w:t>
      </w:r>
    </w:p>
    <w:p>
      <w:pPr>
        <w:spacing w:after="0" w:line="208" w:lineRule="auto"/>
        <w:jc w:val="left"/>
        <w:rPr>
          <w:sz w:val="24"/>
        </w:rPr>
        <w:sectPr>
          <w:pgSz w:w="12240" w:h="15840"/>
          <w:pgMar w:header="0" w:footer="703" w:top="580" w:bottom="90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LEL Definition (CHANGE LEL)" w:id="440"/>
      <w:bookmarkEnd w:id="440"/>
      <w:r>
        <w:rPr>
          <w:b w:val="0"/>
        </w:rPr>
      </w:r>
      <w:bookmarkStart w:name="_bookmark221" w:id="441"/>
      <w:bookmarkEnd w:id="441"/>
      <w:r>
        <w:rPr>
          <w:b w:val="0"/>
        </w:rPr>
      </w:r>
      <w:r>
        <w:rPr/>
        <w:t>LEL Definition (CHANGE LEL)</w:t>
      </w:r>
    </w:p>
    <w:p>
      <w:pPr>
        <w:pStyle w:val="BodyText"/>
        <w:spacing w:line="208" w:lineRule="auto" w:before="266"/>
        <w:ind w:left="1859" w:right="798"/>
      </w:pPr>
      <w:r>
        <w:rPr/>
        <w:t>The </w:t>
      </w:r>
      <w:r>
        <w:rPr>
          <w:b/>
        </w:rPr>
        <w:t>CHANGE LEL </w:t>
      </w:r>
      <w:r>
        <w:rPr/>
        <w:t>menu item defines what standard the instrument follows in determining the LEL (lower explosive limit) for the combustible channel’s target gas.</w:t>
      </w:r>
    </w:p>
    <w:p>
      <w:pPr>
        <w:pStyle w:val="BodyText"/>
        <w:spacing w:before="49"/>
        <w:ind w:left="1859"/>
      </w:pPr>
      <w:r>
        <w:rPr>
          <w:b/>
          <w:u w:val="thick"/>
        </w:rPr>
        <w:t>STANDARD</w:t>
      </w:r>
      <w:r>
        <w:rPr/>
        <w:t>: Apply the standards settings for the lower explosive limit’s ppm level.</w:t>
      </w:r>
    </w:p>
    <w:p>
      <w:pPr>
        <w:pStyle w:val="BodyText"/>
        <w:spacing w:line="208" w:lineRule="auto" w:before="73"/>
        <w:ind w:left="1859" w:right="798"/>
      </w:pPr>
      <w:r>
        <w:rPr>
          <w:b/>
          <w:u w:val="thick"/>
        </w:rPr>
        <w:t>IEC</w:t>
      </w:r>
      <w:r>
        <w:rPr/>
        <w:t>:</w:t>
      </w:r>
      <w:r>
        <w:rPr>
          <w:spacing w:val="-24"/>
        </w:rPr>
        <w:t> </w:t>
      </w:r>
      <w:r>
        <w:rPr/>
        <w:t>Apply</w:t>
      </w:r>
      <w:r>
        <w:rPr>
          <w:spacing w:val="-17"/>
        </w:rPr>
        <w:t> </w:t>
      </w:r>
      <w:r>
        <w:rPr/>
        <w:t>the</w:t>
      </w:r>
      <w:r>
        <w:rPr>
          <w:spacing w:val="-15"/>
        </w:rPr>
        <w:t> </w:t>
      </w:r>
      <w:r>
        <w:rPr/>
        <w:t>IEC</w:t>
      </w:r>
      <w:r>
        <w:rPr>
          <w:spacing w:val="-16"/>
        </w:rPr>
        <w:t> </w:t>
      </w:r>
      <w:r>
        <w:rPr/>
        <w:t>settings</w:t>
      </w:r>
      <w:r>
        <w:rPr>
          <w:spacing w:val="-14"/>
        </w:rPr>
        <w:t> </w:t>
      </w:r>
      <w:r>
        <w:rPr/>
        <w:t>(per</w:t>
      </w:r>
      <w:r>
        <w:rPr>
          <w:spacing w:val="-15"/>
        </w:rPr>
        <w:t> </w:t>
      </w:r>
      <w:r>
        <w:rPr/>
        <w:t>IEC</w:t>
      </w:r>
      <w:r>
        <w:rPr>
          <w:spacing w:val="-14"/>
        </w:rPr>
        <w:t> </w:t>
      </w:r>
      <w:r>
        <w:rPr/>
        <w:t>60079-20-1</w:t>
      </w:r>
      <w:r>
        <w:rPr>
          <w:spacing w:val="-14"/>
        </w:rPr>
        <w:t> </w:t>
      </w:r>
      <w:r>
        <w:rPr/>
        <w:t>2010[ed1.0])</w:t>
      </w:r>
      <w:r>
        <w:rPr>
          <w:spacing w:val="-14"/>
        </w:rPr>
        <w:t> </w:t>
      </w:r>
      <w:r>
        <w:rPr/>
        <w:t>for</w:t>
      </w:r>
      <w:r>
        <w:rPr>
          <w:spacing w:val="-15"/>
        </w:rPr>
        <w:t> </w:t>
      </w:r>
      <w:r>
        <w:rPr/>
        <w:t>the</w:t>
      </w:r>
      <w:r>
        <w:rPr>
          <w:spacing w:val="-14"/>
        </w:rPr>
        <w:t> </w:t>
      </w:r>
      <w:r>
        <w:rPr/>
        <w:t>lower</w:t>
      </w:r>
      <w:r>
        <w:rPr>
          <w:spacing w:val="-14"/>
        </w:rPr>
        <w:t> </w:t>
      </w:r>
      <w:r>
        <w:rPr/>
        <w:t>explosive</w:t>
      </w:r>
      <w:r>
        <w:rPr>
          <w:spacing w:val="-14"/>
        </w:rPr>
        <w:t> </w:t>
      </w:r>
      <w:r>
        <w:rPr/>
        <w:t>limit’s ppm</w:t>
      </w:r>
      <w:r>
        <w:rPr>
          <w:spacing w:val="-2"/>
        </w:rPr>
        <w:t> </w:t>
      </w:r>
      <w:r>
        <w:rPr/>
        <w:t>level.</w:t>
      </w:r>
    </w:p>
    <w:p>
      <w:pPr>
        <w:pStyle w:val="BodyText"/>
        <w:spacing w:before="52"/>
        <w:ind w:left="1859"/>
      </w:pPr>
      <w:r>
        <w:rPr>
          <w:b/>
          <w:u w:val="thick"/>
        </w:rPr>
        <w:t>ISO</w:t>
      </w:r>
      <w:r>
        <w:rPr/>
        <w:t>: Apply the ISO settings (per ISO 10156 2017) for the lower explosive limit’s ppm level.</w:t>
      </w:r>
    </w:p>
    <w:p>
      <w:pPr>
        <w:spacing w:before="208"/>
        <w:ind w:left="0" w:right="20" w:firstLine="0"/>
        <w:jc w:val="center"/>
        <w:rPr>
          <w:b/>
          <w:sz w:val="22"/>
        </w:rPr>
      </w:pPr>
      <w:r>
        <w:rPr>
          <w:b/>
          <w:sz w:val="22"/>
        </w:rPr>
        <w:t>Table 20: Lower Explosive Limit ppm Levels</w:t>
      </w:r>
    </w:p>
    <w:p>
      <w:pPr>
        <w:pStyle w:val="BodyText"/>
        <w:spacing w:before="11"/>
        <w:rPr>
          <w:b/>
          <w:sz w:val="11"/>
        </w:rPr>
      </w:pPr>
    </w:p>
    <w:tbl>
      <w:tblPr>
        <w:tblW w:w="0" w:type="auto"/>
        <w:jc w:val="left"/>
        <w:tblInd w:w="19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56"/>
        <w:gridCol w:w="1632"/>
        <w:gridCol w:w="1608"/>
        <w:gridCol w:w="1656"/>
      </w:tblGrid>
      <w:tr>
        <w:trPr>
          <w:trHeight w:val="453" w:hRule="atLeast"/>
        </w:trPr>
        <w:tc>
          <w:tcPr>
            <w:tcW w:w="2856" w:type="dxa"/>
            <w:tcBorders>
              <w:bottom w:val="double" w:sz="1" w:space="0" w:color="000000"/>
            </w:tcBorders>
          </w:tcPr>
          <w:p>
            <w:pPr>
              <w:pStyle w:val="TableParagraph"/>
              <w:spacing w:before="96"/>
              <w:ind w:left="1242" w:right="1220"/>
              <w:jc w:val="center"/>
              <w:rPr>
                <w:b/>
                <w:sz w:val="20"/>
              </w:rPr>
            </w:pPr>
            <w:r>
              <w:rPr>
                <w:b/>
                <w:sz w:val="20"/>
              </w:rPr>
              <w:t>Gas</w:t>
            </w:r>
          </w:p>
        </w:tc>
        <w:tc>
          <w:tcPr>
            <w:tcW w:w="1632" w:type="dxa"/>
            <w:tcBorders>
              <w:bottom w:val="double" w:sz="1" w:space="0" w:color="000000"/>
            </w:tcBorders>
          </w:tcPr>
          <w:p>
            <w:pPr>
              <w:pStyle w:val="TableParagraph"/>
              <w:spacing w:before="96"/>
              <w:ind w:left="108" w:right="91"/>
              <w:jc w:val="center"/>
              <w:rPr>
                <w:b/>
                <w:sz w:val="20"/>
              </w:rPr>
            </w:pPr>
            <w:r>
              <w:rPr>
                <w:b/>
                <w:sz w:val="20"/>
              </w:rPr>
              <w:t>Standard (ppm)</w:t>
            </w:r>
          </w:p>
        </w:tc>
        <w:tc>
          <w:tcPr>
            <w:tcW w:w="1608" w:type="dxa"/>
            <w:tcBorders>
              <w:bottom w:val="double" w:sz="1" w:space="0" w:color="000000"/>
            </w:tcBorders>
          </w:tcPr>
          <w:p>
            <w:pPr>
              <w:pStyle w:val="TableParagraph"/>
              <w:spacing w:before="96"/>
              <w:ind w:left="165" w:right="148"/>
              <w:jc w:val="center"/>
              <w:rPr>
                <w:b/>
                <w:sz w:val="20"/>
              </w:rPr>
            </w:pPr>
            <w:r>
              <w:rPr>
                <w:b/>
                <w:sz w:val="20"/>
              </w:rPr>
              <w:t>IEC (ppm)</w:t>
            </w:r>
          </w:p>
        </w:tc>
        <w:tc>
          <w:tcPr>
            <w:tcW w:w="1656" w:type="dxa"/>
            <w:tcBorders>
              <w:bottom w:val="double" w:sz="1" w:space="0" w:color="000000"/>
            </w:tcBorders>
          </w:tcPr>
          <w:p>
            <w:pPr>
              <w:pStyle w:val="TableParagraph"/>
              <w:spacing w:before="96"/>
              <w:ind w:left="347" w:right="331"/>
              <w:jc w:val="center"/>
              <w:rPr>
                <w:b/>
                <w:sz w:val="20"/>
              </w:rPr>
            </w:pPr>
            <w:r>
              <w:rPr>
                <w:b/>
                <w:sz w:val="20"/>
              </w:rPr>
              <w:t>ISO (ppm)</w:t>
            </w:r>
          </w:p>
        </w:tc>
      </w:tr>
      <w:tr>
        <w:trPr>
          <w:trHeight w:val="374" w:hRule="atLeast"/>
        </w:trPr>
        <w:tc>
          <w:tcPr>
            <w:tcW w:w="2856" w:type="dxa"/>
            <w:tcBorders>
              <w:top w:val="double" w:sz="1" w:space="0" w:color="000000"/>
            </w:tcBorders>
          </w:tcPr>
          <w:p>
            <w:pPr>
              <w:pStyle w:val="TableParagraph"/>
              <w:spacing w:before="51"/>
              <w:ind w:left="119"/>
              <w:rPr>
                <w:sz w:val="20"/>
              </w:rPr>
            </w:pPr>
            <w:r>
              <w:rPr>
                <w:sz w:val="20"/>
              </w:rPr>
              <w:t>Methane (CH4)</w:t>
            </w:r>
          </w:p>
        </w:tc>
        <w:tc>
          <w:tcPr>
            <w:tcW w:w="1632" w:type="dxa"/>
            <w:tcBorders>
              <w:top w:val="double" w:sz="1" w:space="0" w:color="000000"/>
            </w:tcBorders>
          </w:tcPr>
          <w:p>
            <w:pPr>
              <w:pStyle w:val="TableParagraph"/>
              <w:spacing w:before="51"/>
              <w:ind w:left="108" w:right="86"/>
              <w:jc w:val="center"/>
              <w:rPr>
                <w:sz w:val="20"/>
              </w:rPr>
            </w:pPr>
            <w:r>
              <w:rPr>
                <w:sz w:val="20"/>
              </w:rPr>
              <w:t>50,000</w:t>
            </w:r>
          </w:p>
        </w:tc>
        <w:tc>
          <w:tcPr>
            <w:tcW w:w="1608" w:type="dxa"/>
            <w:tcBorders>
              <w:top w:val="double" w:sz="1" w:space="0" w:color="000000"/>
            </w:tcBorders>
          </w:tcPr>
          <w:p>
            <w:pPr>
              <w:pStyle w:val="TableParagraph"/>
              <w:spacing w:before="51"/>
              <w:ind w:left="165" w:right="144"/>
              <w:jc w:val="center"/>
              <w:rPr>
                <w:sz w:val="20"/>
              </w:rPr>
            </w:pPr>
            <w:r>
              <w:rPr>
                <w:sz w:val="20"/>
              </w:rPr>
              <w:t>44,000</w:t>
            </w:r>
          </w:p>
        </w:tc>
        <w:tc>
          <w:tcPr>
            <w:tcW w:w="1656" w:type="dxa"/>
            <w:tcBorders>
              <w:top w:val="double" w:sz="1" w:space="0" w:color="000000"/>
            </w:tcBorders>
          </w:tcPr>
          <w:p>
            <w:pPr>
              <w:pStyle w:val="TableParagraph"/>
              <w:spacing w:before="51"/>
              <w:ind w:left="347" w:right="323"/>
              <w:jc w:val="center"/>
              <w:rPr>
                <w:sz w:val="20"/>
              </w:rPr>
            </w:pPr>
            <w:r>
              <w:rPr>
                <w:sz w:val="20"/>
              </w:rPr>
              <w:t>44,000</w:t>
            </w:r>
          </w:p>
        </w:tc>
      </w:tr>
      <w:tr>
        <w:trPr>
          <w:trHeight w:val="380" w:hRule="atLeast"/>
        </w:trPr>
        <w:tc>
          <w:tcPr>
            <w:tcW w:w="2856" w:type="dxa"/>
          </w:tcPr>
          <w:p>
            <w:pPr>
              <w:pStyle w:val="TableParagraph"/>
              <w:spacing w:before="57"/>
              <w:ind w:left="119"/>
              <w:rPr>
                <w:sz w:val="20"/>
              </w:rPr>
            </w:pPr>
            <w:r>
              <w:rPr>
                <w:sz w:val="20"/>
              </w:rPr>
              <w:t>Isobutane (i-C4H10)</w:t>
            </w:r>
          </w:p>
        </w:tc>
        <w:tc>
          <w:tcPr>
            <w:tcW w:w="1632" w:type="dxa"/>
          </w:tcPr>
          <w:p>
            <w:pPr>
              <w:pStyle w:val="TableParagraph"/>
              <w:spacing w:before="57"/>
              <w:ind w:left="108" w:right="87"/>
              <w:jc w:val="center"/>
              <w:rPr>
                <w:sz w:val="20"/>
              </w:rPr>
            </w:pPr>
            <w:r>
              <w:rPr>
                <w:sz w:val="20"/>
              </w:rPr>
              <w:t>18,000</w:t>
            </w:r>
          </w:p>
        </w:tc>
        <w:tc>
          <w:tcPr>
            <w:tcW w:w="1608" w:type="dxa"/>
          </w:tcPr>
          <w:p>
            <w:pPr>
              <w:pStyle w:val="TableParagraph"/>
              <w:spacing w:before="57"/>
              <w:ind w:left="165" w:right="145"/>
              <w:jc w:val="center"/>
              <w:rPr>
                <w:sz w:val="20"/>
              </w:rPr>
            </w:pPr>
            <w:r>
              <w:rPr>
                <w:sz w:val="20"/>
              </w:rPr>
              <w:t>13,000</w:t>
            </w:r>
          </w:p>
        </w:tc>
        <w:tc>
          <w:tcPr>
            <w:tcW w:w="1656" w:type="dxa"/>
          </w:tcPr>
          <w:p>
            <w:pPr>
              <w:pStyle w:val="TableParagraph"/>
              <w:spacing w:before="57"/>
              <w:ind w:left="347" w:right="323"/>
              <w:jc w:val="center"/>
              <w:rPr>
                <w:sz w:val="20"/>
              </w:rPr>
            </w:pPr>
            <w:r>
              <w:rPr>
                <w:sz w:val="20"/>
              </w:rPr>
              <w:t>15,000</w:t>
            </w:r>
          </w:p>
        </w:tc>
      </w:tr>
      <w:tr>
        <w:trPr>
          <w:trHeight w:val="380" w:hRule="atLeast"/>
        </w:trPr>
        <w:tc>
          <w:tcPr>
            <w:tcW w:w="2856" w:type="dxa"/>
          </w:tcPr>
          <w:p>
            <w:pPr>
              <w:pStyle w:val="TableParagraph"/>
              <w:spacing w:before="57"/>
              <w:ind w:left="119"/>
              <w:rPr>
                <w:sz w:val="20"/>
              </w:rPr>
            </w:pPr>
            <w:r>
              <w:rPr>
                <w:sz w:val="20"/>
              </w:rPr>
              <w:t>Hydrogen (H2)</w:t>
            </w:r>
          </w:p>
        </w:tc>
        <w:tc>
          <w:tcPr>
            <w:tcW w:w="1632" w:type="dxa"/>
          </w:tcPr>
          <w:p>
            <w:pPr>
              <w:pStyle w:val="TableParagraph"/>
              <w:spacing w:before="57"/>
              <w:ind w:left="108" w:right="88"/>
              <w:jc w:val="center"/>
              <w:rPr>
                <w:sz w:val="20"/>
              </w:rPr>
            </w:pPr>
            <w:r>
              <w:rPr>
                <w:sz w:val="20"/>
              </w:rPr>
              <w:t>40,000</w:t>
            </w:r>
          </w:p>
        </w:tc>
        <w:tc>
          <w:tcPr>
            <w:tcW w:w="1608" w:type="dxa"/>
          </w:tcPr>
          <w:p>
            <w:pPr>
              <w:pStyle w:val="TableParagraph"/>
              <w:spacing w:before="57"/>
              <w:ind w:left="165" w:right="146"/>
              <w:jc w:val="center"/>
              <w:rPr>
                <w:sz w:val="20"/>
              </w:rPr>
            </w:pPr>
            <w:r>
              <w:rPr>
                <w:sz w:val="20"/>
              </w:rPr>
              <w:t>40,000</w:t>
            </w:r>
          </w:p>
        </w:tc>
        <w:tc>
          <w:tcPr>
            <w:tcW w:w="1656" w:type="dxa"/>
          </w:tcPr>
          <w:p>
            <w:pPr>
              <w:pStyle w:val="TableParagraph"/>
              <w:spacing w:before="57"/>
              <w:ind w:left="347" w:right="323"/>
              <w:jc w:val="center"/>
              <w:rPr>
                <w:sz w:val="20"/>
              </w:rPr>
            </w:pPr>
            <w:r>
              <w:rPr>
                <w:sz w:val="20"/>
              </w:rPr>
              <w:t>40,000</w:t>
            </w:r>
          </w:p>
        </w:tc>
      </w:tr>
      <w:tr>
        <w:trPr>
          <w:trHeight w:val="378" w:hRule="atLeast"/>
        </w:trPr>
        <w:tc>
          <w:tcPr>
            <w:tcW w:w="2856" w:type="dxa"/>
          </w:tcPr>
          <w:p>
            <w:pPr>
              <w:pStyle w:val="TableParagraph"/>
              <w:spacing w:before="55"/>
              <w:ind w:left="119"/>
              <w:rPr>
                <w:sz w:val="20"/>
              </w:rPr>
            </w:pPr>
            <w:r>
              <w:rPr>
                <w:sz w:val="20"/>
              </w:rPr>
              <w:t>Methanol (CH3OH)</w:t>
            </w:r>
          </w:p>
        </w:tc>
        <w:tc>
          <w:tcPr>
            <w:tcW w:w="1632" w:type="dxa"/>
          </w:tcPr>
          <w:p>
            <w:pPr>
              <w:pStyle w:val="TableParagraph"/>
              <w:spacing w:before="55"/>
              <w:ind w:left="108" w:right="87"/>
              <w:jc w:val="center"/>
              <w:rPr>
                <w:sz w:val="20"/>
              </w:rPr>
            </w:pPr>
            <w:r>
              <w:rPr>
                <w:sz w:val="20"/>
              </w:rPr>
              <w:t>55,000</w:t>
            </w:r>
          </w:p>
        </w:tc>
        <w:tc>
          <w:tcPr>
            <w:tcW w:w="1608" w:type="dxa"/>
          </w:tcPr>
          <w:p>
            <w:pPr>
              <w:pStyle w:val="TableParagraph"/>
              <w:spacing w:before="55"/>
              <w:ind w:left="165" w:right="145"/>
              <w:jc w:val="center"/>
              <w:rPr>
                <w:sz w:val="20"/>
              </w:rPr>
            </w:pPr>
            <w:r>
              <w:rPr>
                <w:sz w:val="20"/>
              </w:rPr>
              <w:t>60,000</w:t>
            </w:r>
          </w:p>
        </w:tc>
        <w:tc>
          <w:tcPr>
            <w:tcW w:w="1656" w:type="dxa"/>
          </w:tcPr>
          <w:p>
            <w:pPr>
              <w:pStyle w:val="TableParagraph"/>
              <w:spacing w:before="55"/>
              <w:ind w:left="347" w:right="323"/>
              <w:jc w:val="center"/>
              <w:rPr>
                <w:sz w:val="20"/>
              </w:rPr>
            </w:pPr>
            <w:r>
              <w:rPr>
                <w:sz w:val="20"/>
              </w:rPr>
              <w:t>60,000</w:t>
            </w:r>
          </w:p>
        </w:tc>
      </w:tr>
      <w:tr>
        <w:trPr>
          <w:trHeight w:val="380" w:hRule="atLeast"/>
        </w:trPr>
        <w:tc>
          <w:tcPr>
            <w:tcW w:w="2856" w:type="dxa"/>
          </w:tcPr>
          <w:p>
            <w:pPr>
              <w:pStyle w:val="TableParagraph"/>
              <w:spacing w:before="57"/>
              <w:ind w:left="119"/>
              <w:rPr>
                <w:sz w:val="20"/>
              </w:rPr>
            </w:pPr>
            <w:r>
              <w:rPr>
                <w:sz w:val="20"/>
              </w:rPr>
              <w:t>Acetylene (C2H2)</w:t>
            </w:r>
          </w:p>
        </w:tc>
        <w:tc>
          <w:tcPr>
            <w:tcW w:w="1632" w:type="dxa"/>
          </w:tcPr>
          <w:p>
            <w:pPr>
              <w:pStyle w:val="TableParagraph"/>
              <w:spacing w:before="57"/>
              <w:ind w:left="108" w:right="86"/>
              <w:jc w:val="center"/>
              <w:rPr>
                <w:sz w:val="20"/>
              </w:rPr>
            </w:pPr>
            <w:r>
              <w:rPr>
                <w:sz w:val="20"/>
              </w:rPr>
              <w:t>15,000</w:t>
            </w:r>
          </w:p>
        </w:tc>
        <w:tc>
          <w:tcPr>
            <w:tcW w:w="1608" w:type="dxa"/>
          </w:tcPr>
          <w:p>
            <w:pPr>
              <w:pStyle w:val="TableParagraph"/>
              <w:spacing w:before="57"/>
              <w:ind w:left="165" w:right="144"/>
              <w:jc w:val="center"/>
              <w:rPr>
                <w:sz w:val="20"/>
              </w:rPr>
            </w:pPr>
            <w:r>
              <w:rPr>
                <w:sz w:val="20"/>
              </w:rPr>
              <w:t>23,000</w:t>
            </w:r>
          </w:p>
        </w:tc>
        <w:tc>
          <w:tcPr>
            <w:tcW w:w="1656" w:type="dxa"/>
          </w:tcPr>
          <w:p>
            <w:pPr>
              <w:pStyle w:val="TableParagraph"/>
              <w:spacing w:before="57"/>
              <w:ind w:left="347" w:right="322"/>
              <w:jc w:val="center"/>
              <w:rPr>
                <w:sz w:val="20"/>
              </w:rPr>
            </w:pPr>
            <w:r>
              <w:rPr>
                <w:sz w:val="20"/>
              </w:rPr>
              <w:t>23,000</w:t>
            </w:r>
          </w:p>
        </w:tc>
      </w:tr>
      <w:tr>
        <w:trPr>
          <w:trHeight w:val="380" w:hRule="atLeast"/>
        </w:trPr>
        <w:tc>
          <w:tcPr>
            <w:tcW w:w="2856" w:type="dxa"/>
          </w:tcPr>
          <w:p>
            <w:pPr>
              <w:pStyle w:val="TableParagraph"/>
              <w:spacing w:before="57"/>
              <w:ind w:left="119"/>
              <w:rPr>
                <w:sz w:val="20"/>
              </w:rPr>
            </w:pPr>
            <w:r>
              <w:rPr>
                <w:sz w:val="20"/>
              </w:rPr>
              <w:t>Ethylene (C2H4)</w:t>
            </w:r>
          </w:p>
        </w:tc>
        <w:tc>
          <w:tcPr>
            <w:tcW w:w="1632" w:type="dxa"/>
          </w:tcPr>
          <w:p>
            <w:pPr>
              <w:pStyle w:val="TableParagraph"/>
              <w:spacing w:before="57"/>
              <w:ind w:left="108" w:right="88"/>
              <w:jc w:val="center"/>
              <w:rPr>
                <w:sz w:val="20"/>
              </w:rPr>
            </w:pPr>
            <w:r>
              <w:rPr>
                <w:sz w:val="20"/>
              </w:rPr>
              <w:t>27,000</w:t>
            </w:r>
          </w:p>
        </w:tc>
        <w:tc>
          <w:tcPr>
            <w:tcW w:w="1608" w:type="dxa"/>
          </w:tcPr>
          <w:p>
            <w:pPr>
              <w:pStyle w:val="TableParagraph"/>
              <w:spacing w:before="57"/>
              <w:ind w:left="165" w:right="146"/>
              <w:jc w:val="center"/>
              <w:rPr>
                <w:sz w:val="20"/>
              </w:rPr>
            </w:pPr>
            <w:r>
              <w:rPr>
                <w:sz w:val="20"/>
              </w:rPr>
              <w:t>23,000</w:t>
            </w:r>
          </w:p>
        </w:tc>
        <w:tc>
          <w:tcPr>
            <w:tcW w:w="1656" w:type="dxa"/>
          </w:tcPr>
          <w:p>
            <w:pPr>
              <w:pStyle w:val="TableParagraph"/>
              <w:spacing w:before="57"/>
              <w:ind w:left="347" w:right="324"/>
              <w:jc w:val="center"/>
              <w:rPr>
                <w:sz w:val="20"/>
              </w:rPr>
            </w:pPr>
            <w:r>
              <w:rPr>
                <w:sz w:val="20"/>
              </w:rPr>
              <w:t>24,000</w:t>
            </w:r>
          </w:p>
        </w:tc>
      </w:tr>
      <w:tr>
        <w:trPr>
          <w:trHeight w:val="378" w:hRule="atLeast"/>
        </w:trPr>
        <w:tc>
          <w:tcPr>
            <w:tcW w:w="2856" w:type="dxa"/>
          </w:tcPr>
          <w:p>
            <w:pPr>
              <w:pStyle w:val="TableParagraph"/>
              <w:spacing w:before="55"/>
              <w:ind w:left="119"/>
              <w:rPr>
                <w:sz w:val="20"/>
              </w:rPr>
            </w:pPr>
            <w:r>
              <w:rPr>
                <w:sz w:val="20"/>
              </w:rPr>
              <w:t>Ethane (C2H6)</w:t>
            </w:r>
          </w:p>
        </w:tc>
        <w:tc>
          <w:tcPr>
            <w:tcW w:w="1632" w:type="dxa"/>
          </w:tcPr>
          <w:p>
            <w:pPr>
              <w:pStyle w:val="TableParagraph"/>
              <w:spacing w:before="55"/>
              <w:ind w:left="108" w:right="88"/>
              <w:jc w:val="center"/>
              <w:rPr>
                <w:sz w:val="20"/>
              </w:rPr>
            </w:pPr>
            <w:r>
              <w:rPr>
                <w:sz w:val="20"/>
              </w:rPr>
              <w:t>30,000</w:t>
            </w:r>
          </w:p>
        </w:tc>
        <w:tc>
          <w:tcPr>
            <w:tcW w:w="1608" w:type="dxa"/>
          </w:tcPr>
          <w:p>
            <w:pPr>
              <w:pStyle w:val="TableParagraph"/>
              <w:spacing w:before="55"/>
              <w:ind w:left="165" w:right="145"/>
              <w:jc w:val="center"/>
              <w:rPr>
                <w:sz w:val="20"/>
              </w:rPr>
            </w:pPr>
            <w:r>
              <w:rPr>
                <w:sz w:val="20"/>
              </w:rPr>
              <w:t>24,000</w:t>
            </w:r>
          </w:p>
        </w:tc>
        <w:tc>
          <w:tcPr>
            <w:tcW w:w="1656" w:type="dxa"/>
          </w:tcPr>
          <w:p>
            <w:pPr>
              <w:pStyle w:val="TableParagraph"/>
              <w:spacing w:before="55"/>
              <w:ind w:left="347" w:right="323"/>
              <w:jc w:val="center"/>
              <w:rPr>
                <w:sz w:val="20"/>
              </w:rPr>
            </w:pPr>
            <w:r>
              <w:rPr>
                <w:sz w:val="20"/>
              </w:rPr>
              <w:t>24,000</w:t>
            </w:r>
          </w:p>
        </w:tc>
      </w:tr>
      <w:tr>
        <w:trPr>
          <w:trHeight w:val="380" w:hRule="atLeast"/>
        </w:trPr>
        <w:tc>
          <w:tcPr>
            <w:tcW w:w="2856" w:type="dxa"/>
          </w:tcPr>
          <w:p>
            <w:pPr>
              <w:pStyle w:val="TableParagraph"/>
              <w:spacing w:before="57"/>
              <w:ind w:left="119"/>
              <w:rPr>
                <w:sz w:val="20"/>
              </w:rPr>
            </w:pPr>
            <w:r>
              <w:rPr>
                <w:sz w:val="20"/>
              </w:rPr>
              <w:t>Ethanol (C2H5OH)</w:t>
            </w:r>
          </w:p>
        </w:tc>
        <w:tc>
          <w:tcPr>
            <w:tcW w:w="1632" w:type="dxa"/>
          </w:tcPr>
          <w:p>
            <w:pPr>
              <w:pStyle w:val="TableParagraph"/>
              <w:spacing w:before="57"/>
              <w:ind w:left="108" w:right="89"/>
              <w:jc w:val="center"/>
              <w:rPr>
                <w:sz w:val="20"/>
              </w:rPr>
            </w:pPr>
            <w:r>
              <w:rPr>
                <w:sz w:val="20"/>
              </w:rPr>
              <w:t>33,000</w:t>
            </w:r>
          </w:p>
        </w:tc>
        <w:tc>
          <w:tcPr>
            <w:tcW w:w="1608" w:type="dxa"/>
          </w:tcPr>
          <w:p>
            <w:pPr>
              <w:pStyle w:val="TableParagraph"/>
              <w:spacing w:before="57"/>
              <w:ind w:left="165" w:right="147"/>
              <w:jc w:val="center"/>
              <w:rPr>
                <w:sz w:val="20"/>
              </w:rPr>
            </w:pPr>
            <w:r>
              <w:rPr>
                <w:sz w:val="20"/>
              </w:rPr>
              <w:t>31,000</w:t>
            </w:r>
          </w:p>
        </w:tc>
        <w:tc>
          <w:tcPr>
            <w:tcW w:w="1656" w:type="dxa"/>
          </w:tcPr>
          <w:p>
            <w:pPr>
              <w:pStyle w:val="TableParagraph"/>
              <w:spacing w:before="57"/>
              <w:ind w:left="347" w:right="324"/>
              <w:jc w:val="center"/>
              <w:rPr>
                <w:sz w:val="20"/>
              </w:rPr>
            </w:pPr>
            <w:r>
              <w:rPr>
                <w:sz w:val="20"/>
              </w:rPr>
              <w:t>31,000</w:t>
            </w:r>
          </w:p>
        </w:tc>
      </w:tr>
      <w:tr>
        <w:trPr>
          <w:trHeight w:val="380" w:hRule="atLeast"/>
        </w:trPr>
        <w:tc>
          <w:tcPr>
            <w:tcW w:w="2856" w:type="dxa"/>
          </w:tcPr>
          <w:p>
            <w:pPr>
              <w:pStyle w:val="TableParagraph"/>
              <w:spacing w:before="57"/>
              <w:ind w:left="119"/>
              <w:rPr>
                <w:sz w:val="20"/>
              </w:rPr>
            </w:pPr>
            <w:r>
              <w:rPr>
                <w:sz w:val="20"/>
              </w:rPr>
              <w:t>Propylene (C3H6)</w:t>
            </w:r>
          </w:p>
        </w:tc>
        <w:tc>
          <w:tcPr>
            <w:tcW w:w="1632" w:type="dxa"/>
          </w:tcPr>
          <w:p>
            <w:pPr>
              <w:pStyle w:val="TableParagraph"/>
              <w:spacing w:before="57"/>
              <w:ind w:left="108" w:right="88"/>
              <w:jc w:val="center"/>
              <w:rPr>
                <w:sz w:val="20"/>
              </w:rPr>
            </w:pPr>
            <w:r>
              <w:rPr>
                <w:sz w:val="20"/>
              </w:rPr>
              <w:t>20,000</w:t>
            </w:r>
          </w:p>
        </w:tc>
        <w:tc>
          <w:tcPr>
            <w:tcW w:w="1608" w:type="dxa"/>
          </w:tcPr>
          <w:p>
            <w:pPr>
              <w:pStyle w:val="TableParagraph"/>
              <w:spacing w:before="57"/>
              <w:ind w:left="165" w:right="145"/>
              <w:jc w:val="center"/>
              <w:rPr>
                <w:sz w:val="20"/>
              </w:rPr>
            </w:pPr>
            <w:r>
              <w:rPr>
                <w:sz w:val="20"/>
              </w:rPr>
              <w:t>20,000</w:t>
            </w:r>
          </w:p>
        </w:tc>
        <w:tc>
          <w:tcPr>
            <w:tcW w:w="1656" w:type="dxa"/>
          </w:tcPr>
          <w:p>
            <w:pPr>
              <w:pStyle w:val="TableParagraph"/>
              <w:spacing w:before="57"/>
              <w:ind w:left="347" w:right="323"/>
              <w:jc w:val="center"/>
              <w:rPr>
                <w:sz w:val="20"/>
              </w:rPr>
            </w:pPr>
            <w:r>
              <w:rPr>
                <w:sz w:val="20"/>
              </w:rPr>
              <w:t>18,000</w:t>
            </w:r>
          </w:p>
        </w:tc>
      </w:tr>
      <w:tr>
        <w:trPr>
          <w:trHeight w:val="378" w:hRule="atLeast"/>
        </w:trPr>
        <w:tc>
          <w:tcPr>
            <w:tcW w:w="2856" w:type="dxa"/>
          </w:tcPr>
          <w:p>
            <w:pPr>
              <w:pStyle w:val="TableParagraph"/>
              <w:spacing w:before="55"/>
              <w:ind w:left="119"/>
              <w:rPr>
                <w:sz w:val="20"/>
              </w:rPr>
            </w:pPr>
            <w:r>
              <w:rPr>
                <w:sz w:val="20"/>
              </w:rPr>
              <w:t>Acetone (C3H6O)</w:t>
            </w:r>
          </w:p>
        </w:tc>
        <w:tc>
          <w:tcPr>
            <w:tcW w:w="1632" w:type="dxa"/>
          </w:tcPr>
          <w:p>
            <w:pPr>
              <w:pStyle w:val="TableParagraph"/>
              <w:spacing w:before="55"/>
              <w:ind w:left="108" w:right="87"/>
              <w:jc w:val="center"/>
              <w:rPr>
                <w:sz w:val="20"/>
              </w:rPr>
            </w:pPr>
            <w:r>
              <w:rPr>
                <w:sz w:val="20"/>
              </w:rPr>
              <w:t>21,500</w:t>
            </w:r>
          </w:p>
        </w:tc>
        <w:tc>
          <w:tcPr>
            <w:tcW w:w="1608" w:type="dxa"/>
          </w:tcPr>
          <w:p>
            <w:pPr>
              <w:pStyle w:val="TableParagraph"/>
              <w:spacing w:before="55"/>
              <w:ind w:left="165" w:right="145"/>
              <w:jc w:val="center"/>
              <w:rPr>
                <w:sz w:val="20"/>
              </w:rPr>
            </w:pPr>
            <w:r>
              <w:rPr>
                <w:sz w:val="20"/>
              </w:rPr>
              <w:t>25,000</w:t>
            </w:r>
          </w:p>
        </w:tc>
        <w:tc>
          <w:tcPr>
            <w:tcW w:w="1656" w:type="dxa"/>
          </w:tcPr>
          <w:p>
            <w:pPr>
              <w:pStyle w:val="TableParagraph"/>
              <w:spacing w:before="55"/>
              <w:ind w:left="347" w:right="323"/>
              <w:jc w:val="center"/>
              <w:rPr>
                <w:sz w:val="20"/>
              </w:rPr>
            </w:pPr>
            <w:r>
              <w:rPr>
                <w:sz w:val="20"/>
              </w:rPr>
              <w:t>25,000</w:t>
            </w:r>
          </w:p>
        </w:tc>
      </w:tr>
      <w:tr>
        <w:trPr>
          <w:trHeight w:val="380" w:hRule="atLeast"/>
        </w:trPr>
        <w:tc>
          <w:tcPr>
            <w:tcW w:w="2856" w:type="dxa"/>
          </w:tcPr>
          <w:p>
            <w:pPr>
              <w:pStyle w:val="TableParagraph"/>
              <w:spacing w:before="57"/>
              <w:ind w:left="119"/>
              <w:rPr>
                <w:sz w:val="20"/>
              </w:rPr>
            </w:pPr>
            <w:r>
              <w:rPr>
                <w:sz w:val="20"/>
              </w:rPr>
              <w:t>Propane (C3H8)</w:t>
            </w:r>
          </w:p>
        </w:tc>
        <w:tc>
          <w:tcPr>
            <w:tcW w:w="1632" w:type="dxa"/>
          </w:tcPr>
          <w:p>
            <w:pPr>
              <w:pStyle w:val="TableParagraph"/>
              <w:spacing w:before="57"/>
              <w:ind w:left="108" w:right="87"/>
              <w:jc w:val="center"/>
              <w:rPr>
                <w:sz w:val="20"/>
              </w:rPr>
            </w:pPr>
            <w:r>
              <w:rPr>
                <w:sz w:val="20"/>
              </w:rPr>
              <w:t>20,000</w:t>
            </w:r>
          </w:p>
        </w:tc>
        <w:tc>
          <w:tcPr>
            <w:tcW w:w="1608" w:type="dxa"/>
          </w:tcPr>
          <w:p>
            <w:pPr>
              <w:pStyle w:val="TableParagraph"/>
              <w:spacing w:before="57"/>
              <w:ind w:left="165" w:right="145"/>
              <w:jc w:val="center"/>
              <w:rPr>
                <w:sz w:val="20"/>
              </w:rPr>
            </w:pPr>
            <w:r>
              <w:rPr>
                <w:sz w:val="20"/>
              </w:rPr>
              <w:t>17,000</w:t>
            </w:r>
          </w:p>
        </w:tc>
        <w:tc>
          <w:tcPr>
            <w:tcW w:w="1656" w:type="dxa"/>
          </w:tcPr>
          <w:p>
            <w:pPr>
              <w:pStyle w:val="TableParagraph"/>
              <w:spacing w:before="57"/>
              <w:ind w:left="347" w:right="323"/>
              <w:jc w:val="center"/>
              <w:rPr>
                <w:sz w:val="20"/>
              </w:rPr>
            </w:pPr>
            <w:r>
              <w:rPr>
                <w:sz w:val="20"/>
              </w:rPr>
              <w:t>17,000</w:t>
            </w:r>
          </w:p>
        </w:tc>
      </w:tr>
      <w:tr>
        <w:trPr>
          <w:trHeight w:val="380" w:hRule="atLeast"/>
        </w:trPr>
        <w:tc>
          <w:tcPr>
            <w:tcW w:w="2856" w:type="dxa"/>
          </w:tcPr>
          <w:p>
            <w:pPr>
              <w:pStyle w:val="TableParagraph"/>
              <w:spacing w:before="57"/>
              <w:ind w:left="119"/>
              <w:rPr>
                <w:sz w:val="20"/>
              </w:rPr>
            </w:pPr>
            <w:r>
              <w:rPr>
                <w:sz w:val="20"/>
              </w:rPr>
              <w:t>Butadiene (C4H6)</w:t>
            </w:r>
          </w:p>
        </w:tc>
        <w:tc>
          <w:tcPr>
            <w:tcW w:w="1632" w:type="dxa"/>
          </w:tcPr>
          <w:p>
            <w:pPr>
              <w:pStyle w:val="TableParagraph"/>
              <w:spacing w:before="57"/>
              <w:ind w:left="108" w:right="88"/>
              <w:jc w:val="center"/>
              <w:rPr>
                <w:sz w:val="20"/>
              </w:rPr>
            </w:pPr>
            <w:r>
              <w:rPr>
                <w:sz w:val="20"/>
              </w:rPr>
              <w:t>11,000</w:t>
            </w:r>
          </w:p>
        </w:tc>
        <w:tc>
          <w:tcPr>
            <w:tcW w:w="1608" w:type="dxa"/>
          </w:tcPr>
          <w:p>
            <w:pPr>
              <w:pStyle w:val="TableParagraph"/>
              <w:spacing w:before="57"/>
              <w:ind w:left="165" w:right="144"/>
              <w:jc w:val="center"/>
              <w:rPr>
                <w:sz w:val="20"/>
              </w:rPr>
            </w:pPr>
            <w:r>
              <w:rPr>
                <w:sz w:val="20"/>
              </w:rPr>
              <w:t>14,000</w:t>
            </w:r>
          </w:p>
        </w:tc>
        <w:tc>
          <w:tcPr>
            <w:tcW w:w="1656" w:type="dxa"/>
          </w:tcPr>
          <w:p>
            <w:pPr>
              <w:pStyle w:val="TableParagraph"/>
              <w:spacing w:before="57"/>
              <w:ind w:left="347" w:right="322"/>
              <w:jc w:val="center"/>
              <w:rPr>
                <w:sz w:val="20"/>
              </w:rPr>
            </w:pPr>
            <w:r>
              <w:rPr>
                <w:sz w:val="20"/>
              </w:rPr>
              <w:t>14,000</w:t>
            </w:r>
          </w:p>
        </w:tc>
      </w:tr>
      <w:tr>
        <w:trPr>
          <w:trHeight w:val="378" w:hRule="atLeast"/>
        </w:trPr>
        <w:tc>
          <w:tcPr>
            <w:tcW w:w="2856" w:type="dxa"/>
          </w:tcPr>
          <w:p>
            <w:pPr>
              <w:pStyle w:val="TableParagraph"/>
              <w:spacing w:before="55"/>
              <w:ind w:left="119"/>
              <w:rPr>
                <w:sz w:val="20"/>
              </w:rPr>
            </w:pPr>
            <w:r>
              <w:rPr>
                <w:sz w:val="20"/>
              </w:rPr>
              <w:t>Cyclopentane (C5H10)</w:t>
            </w:r>
          </w:p>
        </w:tc>
        <w:tc>
          <w:tcPr>
            <w:tcW w:w="1632" w:type="dxa"/>
          </w:tcPr>
          <w:p>
            <w:pPr>
              <w:pStyle w:val="TableParagraph"/>
              <w:spacing w:before="55"/>
              <w:ind w:left="108" w:right="88"/>
              <w:jc w:val="center"/>
              <w:rPr>
                <w:sz w:val="20"/>
              </w:rPr>
            </w:pPr>
            <w:r>
              <w:rPr>
                <w:sz w:val="20"/>
              </w:rPr>
              <w:t>14,000</w:t>
            </w:r>
          </w:p>
        </w:tc>
        <w:tc>
          <w:tcPr>
            <w:tcW w:w="1608" w:type="dxa"/>
          </w:tcPr>
          <w:p>
            <w:pPr>
              <w:pStyle w:val="TableParagraph"/>
              <w:spacing w:before="55"/>
              <w:ind w:left="165" w:right="146"/>
              <w:jc w:val="center"/>
              <w:rPr>
                <w:sz w:val="20"/>
              </w:rPr>
            </w:pPr>
            <w:r>
              <w:rPr>
                <w:sz w:val="20"/>
              </w:rPr>
              <w:t>14,000</w:t>
            </w:r>
          </w:p>
        </w:tc>
        <w:tc>
          <w:tcPr>
            <w:tcW w:w="1656" w:type="dxa"/>
          </w:tcPr>
          <w:p>
            <w:pPr>
              <w:pStyle w:val="TableParagraph"/>
              <w:spacing w:before="55"/>
              <w:ind w:left="347" w:right="326"/>
              <w:jc w:val="center"/>
              <w:rPr>
                <w:sz w:val="20"/>
              </w:rPr>
            </w:pPr>
            <w:r>
              <w:rPr>
                <w:sz w:val="20"/>
              </w:rPr>
              <w:t>14,000*</w:t>
            </w:r>
          </w:p>
        </w:tc>
      </w:tr>
      <w:tr>
        <w:trPr>
          <w:trHeight w:val="380" w:hRule="atLeast"/>
        </w:trPr>
        <w:tc>
          <w:tcPr>
            <w:tcW w:w="2856" w:type="dxa"/>
          </w:tcPr>
          <w:p>
            <w:pPr>
              <w:pStyle w:val="TableParagraph"/>
              <w:spacing w:before="57"/>
              <w:ind w:left="119"/>
              <w:rPr>
                <w:sz w:val="20"/>
              </w:rPr>
            </w:pPr>
            <w:r>
              <w:rPr>
                <w:sz w:val="20"/>
              </w:rPr>
              <w:t>Benzene (C6H6)</w:t>
            </w:r>
          </w:p>
        </w:tc>
        <w:tc>
          <w:tcPr>
            <w:tcW w:w="1632" w:type="dxa"/>
          </w:tcPr>
          <w:p>
            <w:pPr>
              <w:pStyle w:val="TableParagraph"/>
              <w:spacing w:before="57"/>
              <w:ind w:left="108" w:right="87"/>
              <w:jc w:val="center"/>
              <w:rPr>
                <w:sz w:val="20"/>
              </w:rPr>
            </w:pPr>
            <w:r>
              <w:rPr>
                <w:sz w:val="20"/>
              </w:rPr>
              <w:t>12,000</w:t>
            </w:r>
          </w:p>
        </w:tc>
        <w:tc>
          <w:tcPr>
            <w:tcW w:w="1608" w:type="dxa"/>
          </w:tcPr>
          <w:p>
            <w:pPr>
              <w:pStyle w:val="TableParagraph"/>
              <w:spacing w:before="57"/>
              <w:ind w:left="165" w:right="145"/>
              <w:jc w:val="center"/>
              <w:rPr>
                <w:sz w:val="20"/>
              </w:rPr>
            </w:pPr>
            <w:r>
              <w:rPr>
                <w:sz w:val="20"/>
              </w:rPr>
              <w:t>12,000</w:t>
            </w:r>
          </w:p>
        </w:tc>
        <w:tc>
          <w:tcPr>
            <w:tcW w:w="1656" w:type="dxa"/>
          </w:tcPr>
          <w:p>
            <w:pPr>
              <w:pStyle w:val="TableParagraph"/>
              <w:spacing w:before="57"/>
              <w:ind w:left="347" w:right="323"/>
              <w:jc w:val="center"/>
              <w:rPr>
                <w:sz w:val="20"/>
              </w:rPr>
            </w:pPr>
            <w:r>
              <w:rPr>
                <w:sz w:val="20"/>
              </w:rPr>
              <w:t>12,000</w:t>
            </w:r>
          </w:p>
        </w:tc>
      </w:tr>
      <w:tr>
        <w:trPr>
          <w:trHeight w:val="380" w:hRule="atLeast"/>
        </w:trPr>
        <w:tc>
          <w:tcPr>
            <w:tcW w:w="2856" w:type="dxa"/>
          </w:tcPr>
          <w:p>
            <w:pPr>
              <w:pStyle w:val="TableParagraph"/>
              <w:spacing w:before="57"/>
              <w:ind w:left="119"/>
              <w:rPr>
                <w:sz w:val="20"/>
              </w:rPr>
            </w:pPr>
            <w:r>
              <w:rPr>
                <w:sz w:val="20"/>
              </w:rPr>
              <w:t>N-hexane (n-C6H14)</w:t>
            </w:r>
          </w:p>
        </w:tc>
        <w:tc>
          <w:tcPr>
            <w:tcW w:w="1632" w:type="dxa"/>
          </w:tcPr>
          <w:p>
            <w:pPr>
              <w:pStyle w:val="TableParagraph"/>
              <w:spacing w:before="57"/>
              <w:ind w:left="108" w:right="87"/>
              <w:jc w:val="center"/>
              <w:rPr>
                <w:sz w:val="20"/>
              </w:rPr>
            </w:pPr>
            <w:r>
              <w:rPr>
                <w:sz w:val="20"/>
              </w:rPr>
              <w:t>12,000</w:t>
            </w:r>
          </w:p>
        </w:tc>
        <w:tc>
          <w:tcPr>
            <w:tcW w:w="1608" w:type="dxa"/>
          </w:tcPr>
          <w:p>
            <w:pPr>
              <w:pStyle w:val="TableParagraph"/>
              <w:spacing w:before="57"/>
              <w:ind w:left="165" w:right="145"/>
              <w:jc w:val="center"/>
              <w:rPr>
                <w:sz w:val="20"/>
              </w:rPr>
            </w:pPr>
            <w:r>
              <w:rPr>
                <w:sz w:val="20"/>
              </w:rPr>
              <w:t>10,000</w:t>
            </w:r>
          </w:p>
        </w:tc>
        <w:tc>
          <w:tcPr>
            <w:tcW w:w="1656" w:type="dxa"/>
          </w:tcPr>
          <w:p>
            <w:pPr>
              <w:pStyle w:val="TableParagraph"/>
              <w:spacing w:before="57"/>
              <w:ind w:left="347" w:right="322"/>
              <w:jc w:val="center"/>
              <w:rPr>
                <w:sz w:val="20"/>
              </w:rPr>
            </w:pPr>
            <w:r>
              <w:rPr>
                <w:sz w:val="20"/>
              </w:rPr>
              <w:t>10,000</w:t>
            </w:r>
          </w:p>
        </w:tc>
      </w:tr>
      <w:tr>
        <w:trPr>
          <w:trHeight w:val="378" w:hRule="atLeast"/>
        </w:trPr>
        <w:tc>
          <w:tcPr>
            <w:tcW w:w="2856" w:type="dxa"/>
          </w:tcPr>
          <w:p>
            <w:pPr>
              <w:pStyle w:val="TableParagraph"/>
              <w:spacing w:before="55"/>
              <w:ind w:left="119"/>
              <w:rPr>
                <w:sz w:val="20"/>
              </w:rPr>
            </w:pPr>
            <w:r>
              <w:rPr>
                <w:sz w:val="20"/>
              </w:rPr>
              <w:t>Toluene (C7H8)</w:t>
            </w:r>
          </w:p>
        </w:tc>
        <w:tc>
          <w:tcPr>
            <w:tcW w:w="1632" w:type="dxa"/>
          </w:tcPr>
          <w:p>
            <w:pPr>
              <w:pStyle w:val="TableParagraph"/>
              <w:spacing w:before="55"/>
              <w:ind w:left="108" w:right="86"/>
              <w:jc w:val="center"/>
              <w:rPr>
                <w:sz w:val="20"/>
              </w:rPr>
            </w:pPr>
            <w:r>
              <w:rPr>
                <w:sz w:val="20"/>
              </w:rPr>
              <w:t>12,000</w:t>
            </w:r>
          </w:p>
        </w:tc>
        <w:tc>
          <w:tcPr>
            <w:tcW w:w="1608" w:type="dxa"/>
          </w:tcPr>
          <w:p>
            <w:pPr>
              <w:pStyle w:val="TableParagraph"/>
              <w:spacing w:before="55"/>
              <w:ind w:left="165" w:right="144"/>
              <w:jc w:val="center"/>
              <w:rPr>
                <w:sz w:val="20"/>
              </w:rPr>
            </w:pPr>
            <w:r>
              <w:rPr>
                <w:sz w:val="20"/>
              </w:rPr>
              <w:t>10,000</w:t>
            </w:r>
          </w:p>
        </w:tc>
        <w:tc>
          <w:tcPr>
            <w:tcW w:w="1656" w:type="dxa"/>
          </w:tcPr>
          <w:p>
            <w:pPr>
              <w:pStyle w:val="TableParagraph"/>
              <w:spacing w:before="55"/>
              <w:ind w:left="347" w:right="322"/>
              <w:jc w:val="center"/>
              <w:rPr>
                <w:sz w:val="20"/>
              </w:rPr>
            </w:pPr>
            <w:r>
              <w:rPr>
                <w:sz w:val="20"/>
              </w:rPr>
              <w:t>10,000</w:t>
            </w:r>
          </w:p>
        </w:tc>
      </w:tr>
      <w:tr>
        <w:trPr>
          <w:trHeight w:val="380" w:hRule="atLeast"/>
        </w:trPr>
        <w:tc>
          <w:tcPr>
            <w:tcW w:w="2856" w:type="dxa"/>
          </w:tcPr>
          <w:p>
            <w:pPr>
              <w:pStyle w:val="TableParagraph"/>
              <w:spacing w:before="57"/>
              <w:ind w:left="119"/>
              <w:rPr>
                <w:sz w:val="20"/>
              </w:rPr>
            </w:pPr>
            <w:r>
              <w:rPr>
                <w:sz w:val="20"/>
              </w:rPr>
              <w:t>N-heptane (n-C7H16)</w:t>
            </w:r>
          </w:p>
        </w:tc>
        <w:tc>
          <w:tcPr>
            <w:tcW w:w="1632" w:type="dxa"/>
          </w:tcPr>
          <w:p>
            <w:pPr>
              <w:pStyle w:val="TableParagraph"/>
              <w:spacing w:before="57"/>
              <w:ind w:left="108" w:right="90"/>
              <w:jc w:val="center"/>
              <w:rPr>
                <w:sz w:val="20"/>
              </w:rPr>
            </w:pPr>
            <w:r>
              <w:rPr>
                <w:sz w:val="20"/>
              </w:rPr>
              <w:t>11,000</w:t>
            </w:r>
          </w:p>
        </w:tc>
        <w:tc>
          <w:tcPr>
            <w:tcW w:w="1608" w:type="dxa"/>
          </w:tcPr>
          <w:p>
            <w:pPr>
              <w:pStyle w:val="TableParagraph"/>
              <w:spacing w:before="57"/>
              <w:ind w:left="165" w:right="146"/>
              <w:jc w:val="center"/>
              <w:rPr>
                <w:sz w:val="20"/>
              </w:rPr>
            </w:pPr>
            <w:r>
              <w:rPr>
                <w:sz w:val="20"/>
              </w:rPr>
              <w:t>8,500</w:t>
            </w:r>
          </w:p>
        </w:tc>
        <w:tc>
          <w:tcPr>
            <w:tcW w:w="1656" w:type="dxa"/>
          </w:tcPr>
          <w:p>
            <w:pPr>
              <w:pStyle w:val="TableParagraph"/>
              <w:spacing w:before="57"/>
              <w:ind w:left="347" w:right="329"/>
              <w:jc w:val="center"/>
              <w:rPr>
                <w:sz w:val="20"/>
              </w:rPr>
            </w:pPr>
            <w:r>
              <w:rPr>
                <w:sz w:val="20"/>
              </w:rPr>
              <w:t>8,000</w:t>
            </w:r>
          </w:p>
        </w:tc>
      </w:tr>
      <w:tr>
        <w:trPr>
          <w:trHeight w:val="380" w:hRule="atLeast"/>
        </w:trPr>
        <w:tc>
          <w:tcPr>
            <w:tcW w:w="2856" w:type="dxa"/>
          </w:tcPr>
          <w:p>
            <w:pPr>
              <w:pStyle w:val="TableParagraph"/>
              <w:spacing w:before="57"/>
              <w:ind w:left="119"/>
              <w:rPr>
                <w:sz w:val="20"/>
              </w:rPr>
            </w:pPr>
            <w:r>
              <w:rPr>
                <w:sz w:val="20"/>
              </w:rPr>
              <w:t>Xylene (C8H10)</w:t>
            </w:r>
          </w:p>
        </w:tc>
        <w:tc>
          <w:tcPr>
            <w:tcW w:w="1632" w:type="dxa"/>
          </w:tcPr>
          <w:p>
            <w:pPr>
              <w:pStyle w:val="TableParagraph"/>
              <w:spacing w:before="57"/>
              <w:ind w:left="108" w:right="90"/>
              <w:jc w:val="center"/>
              <w:rPr>
                <w:sz w:val="20"/>
              </w:rPr>
            </w:pPr>
            <w:r>
              <w:rPr>
                <w:sz w:val="20"/>
              </w:rPr>
              <w:t>10,000</w:t>
            </w:r>
          </w:p>
        </w:tc>
        <w:tc>
          <w:tcPr>
            <w:tcW w:w="1608" w:type="dxa"/>
          </w:tcPr>
          <w:p>
            <w:pPr>
              <w:pStyle w:val="TableParagraph"/>
              <w:spacing w:before="57"/>
              <w:ind w:left="165" w:right="148"/>
              <w:jc w:val="center"/>
              <w:rPr>
                <w:sz w:val="20"/>
              </w:rPr>
            </w:pPr>
            <w:r>
              <w:rPr>
                <w:sz w:val="20"/>
              </w:rPr>
              <w:t>10,000</w:t>
            </w:r>
          </w:p>
        </w:tc>
        <w:tc>
          <w:tcPr>
            <w:tcW w:w="1656" w:type="dxa"/>
          </w:tcPr>
          <w:p>
            <w:pPr>
              <w:pStyle w:val="TableParagraph"/>
              <w:spacing w:before="57"/>
              <w:ind w:left="347" w:right="327"/>
              <w:jc w:val="center"/>
              <w:rPr>
                <w:sz w:val="20"/>
              </w:rPr>
            </w:pPr>
            <w:r>
              <w:rPr>
                <w:sz w:val="20"/>
              </w:rPr>
              <w:t>10,000*</w:t>
            </w:r>
          </w:p>
        </w:tc>
      </w:tr>
      <w:tr>
        <w:trPr>
          <w:trHeight w:val="378" w:hRule="atLeast"/>
        </w:trPr>
        <w:tc>
          <w:tcPr>
            <w:tcW w:w="2856" w:type="dxa"/>
          </w:tcPr>
          <w:p>
            <w:pPr>
              <w:pStyle w:val="TableParagraph"/>
              <w:spacing w:before="55"/>
              <w:ind w:left="119"/>
              <w:rPr>
                <w:sz w:val="20"/>
              </w:rPr>
            </w:pPr>
            <w:r>
              <w:rPr>
                <w:sz w:val="20"/>
              </w:rPr>
              <w:t>N-nonane (n-C9H20)</w:t>
            </w:r>
          </w:p>
        </w:tc>
        <w:tc>
          <w:tcPr>
            <w:tcW w:w="1632" w:type="dxa"/>
          </w:tcPr>
          <w:p>
            <w:pPr>
              <w:pStyle w:val="TableParagraph"/>
              <w:spacing w:before="55"/>
              <w:ind w:left="107" w:right="91"/>
              <w:jc w:val="center"/>
              <w:rPr>
                <w:sz w:val="20"/>
              </w:rPr>
            </w:pPr>
            <w:r>
              <w:rPr>
                <w:sz w:val="20"/>
              </w:rPr>
              <w:t>7,000</w:t>
            </w:r>
          </w:p>
        </w:tc>
        <w:tc>
          <w:tcPr>
            <w:tcW w:w="1608" w:type="dxa"/>
          </w:tcPr>
          <w:p>
            <w:pPr>
              <w:pStyle w:val="TableParagraph"/>
              <w:spacing w:before="55"/>
              <w:ind w:left="165" w:right="148"/>
              <w:jc w:val="center"/>
              <w:rPr>
                <w:sz w:val="20"/>
              </w:rPr>
            </w:pPr>
            <w:r>
              <w:rPr>
                <w:sz w:val="20"/>
              </w:rPr>
              <w:t>7,000</w:t>
            </w:r>
          </w:p>
        </w:tc>
        <w:tc>
          <w:tcPr>
            <w:tcW w:w="1656" w:type="dxa"/>
          </w:tcPr>
          <w:p>
            <w:pPr>
              <w:pStyle w:val="TableParagraph"/>
              <w:spacing w:before="55"/>
              <w:ind w:left="347" w:right="331"/>
              <w:jc w:val="center"/>
              <w:rPr>
                <w:sz w:val="20"/>
              </w:rPr>
            </w:pPr>
            <w:r>
              <w:rPr>
                <w:sz w:val="20"/>
              </w:rPr>
              <w:t>7,000</w:t>
            </w:r>
          </w:p>
        </w:tc>
      </w:tr>
      <w:tr>
        <w:trPr>
          <w:trHeight w:val="380" w:hRule="atLeast"/>
        </w:trPr>
        <w:tc>
          <w:tcPr>
            <w:tcW w:w="2856" w:type="dxa"/>
          </w:tcPr>
          <w:p>
            <w:pPr>
              <w:pStyle w:val="TableParagraph"/>
              <w:spacing w:before="57"/>
              <w:ind w:left="119"/>
              <w:rPr>
                <w:sz w:val="20"/>
              </w:rPr>
            </w:pPr>
            <w:r>
              <w:rPr>
                <w:sz w:val="20"/>
              </w:rPr>
              <w:t>Ethyl acetate (EtAc)</w:t>
            </w:r>
          </w:p>
        </w:tc>
        <w:tc>
          <w:tcPr>
            <w:tcW w:w="1632" w:type="dxa"/>
          </w:tcPr>
          <w:p>
            <w:pPr>
              <w:pStyle w:val="TableParagraph"/>
              <w:spacing w:before="57"/>
              <w:ind w:left="108" w:right="77"/>
              <w:jc w:val="center"/>
              <w:rPr>
                <w:sz w:val="20"/>
              </w:rPr>
            </w:pPr>
            <w:r>
              <w:rPr>
                <w:sz w:val="20"/>
              </w:rPr>
              <w:t>21,000</w:t>
            </w:r>
          </w:p>
        </w:tc>
        <w:tc>
          <w:tcPr>
            <w:tcW w:w="1608" w:type="dxa"/>
          </w:tcPr>
          <w:p>
            <w:pPr>
              <w:pStyle w:val="TableParagraph"/>
              <w:spacing w:before="57"/>
              <w:ind w:left="165" w:right="138"/>
              <w:jc w:val="center"/>
              <w:rPr>
                <w:sz w:val="20"/>
              </w:rPr>
            </w:pPr>
            <w:r>
              <w:rPr>
                <w:sz w:val="20"/>
              </w:rPr>
              <w:t>20,000</w:t>
            </w:r>
          </w:p>
        </w:tc>
        <w:tc>
          <w:tcPr>
            <w:tcW w:w="1656" w:type="dxa"/>
          </w:tcPr>
          <w:p>
            <w:pPr>
              <w:pStyle w:val="TableParagraph"/>
              <w:spacing w:before="57"/>
              <w:ind w:left="347" w:right="319"/>
              <w:jc w:val="center"/>
              <w:rPr>
                <w:sz w:val="20"/>
              </w:rPr>
            </w:pPr>
            <w:r>
              <w:rPr>
                <w:sz w:val="20"/>
              </w:rPr>
              <w:t>20,000</w:t>
            </w:r>
          </w:p>
        </w:tc>
      </w:tr>
      <w:tr>
        <w:trPr>
          <w:trHeight w:val="380" w:hRule="atLeast"/>
        </w:trPr>
        <w:tc>
          <w:tcPr>
            <w:tcW w:w="2856" w:type="dxa"/>
          </w:tcPr>
          <w:p>
            <w:pPr>
              <w:pStyle w:val="TableParagraph"/>
              <w:spacing w:before="57"/>
              <w:ind w:left="119"/>
              <w:rPr>
                <w:sz w:val="20"/>
              </w:rPr>
            </w:pPr>
            <w:r>
              <w:rPr>
                <w:sz w:val="20"/>
              </w:rPr>
              <w:t>Isopropyl alcohol (IPA)</w:t>
            </w:r>
          </w:p>
        </w:tc>
        <w:tc>
          <w:tcPr>
            <w:tcW w:w="1632" w:type="dxa"/>
          </w:tcPr>
          <w:p>
            <w:pPr>
              <w:pStyle w:val="TableParagraph"/>
              <w:spacing w:before="57"/>
              <w:ind w:left="108" w:right="88"/>
              <w:jc w:val="center"/>
              <w:rPr>
                <w:sz w:val="20"/>
              </w:rPr>
            </w:pPr>
            <w:r>
              <w:rPr>
                <w:sz w:val="20"/>
              </w:rPr>
              <w:t>20,000</w:t>
            </w:r>
          </w:p>
        </w:tc>
        <w:tc>
          <w:tcPr>
            <w:tcW w:w="1608" w:type="dxa"/>
          </w:tcPr>
          <w:p>
            <w:pPr>
              <w:pStyle w:val="TableParagraph"/>
              <w:spacing w:before="57"/>
              <w:ind w:left="165" w:right="146"/>
              <w:jc w:val="center"/>
              <w:rPr>
                <w:sz w:val="20"/>
              </w:rPr>
            </w:pPr>
            <w:r>
              <w:rPr>
                <w:sz w:val="20"/>
              </w:rPr>
              <w:t>20,000</w:t>
            </w:r>
          </w:p>
        </w:tc>
        <w:tc>
          <w:tcPr>
            <w:tcW w:w="1656" w:type="dxa"/>
          </w:tcPr>
          <w:p>
            <w:pPr>
              <w:pStyle w:val="TableParagraph"/>
              <w:spacing w:before="57"/>
              <w:ind w:left="347" w:right="326"/>
              <w:jc w:val="center"/>
              <w:rPr>
                <w:sz w:val="20"/>
              </w:rPr>
            </w:pPr>
            <w:r>
              <w:rPr>
                <w:sz w:val="20"/>
              </w:rPr>
              <w:t>20,000*</w:t>
            </w:r>
          </w:p>
        </w:tc>
      </w:tr>
      <w:tr>
        <w:trPr>
          <w:trHeight w:val="378" w:hRule="atLeast"/>
        </w:trPr>
        <w:tc>
          <w:tcPr>
            <w:tcW w:w="2856" w:type="dxa"/>
          </w:tcPr>
          <w:p>
            <w:pPr>
              <w:pStyle w:val="TableParagraph"/>
              <w:spacing w:before="55"/>
              <w:ind w:left="119"/>
              <w:rPr>
                <w:sz w:val="20"/>
              </w:rPr>
            </w:pPr>
            <w:r>
              <w:rPr>
                <w:sz w:val="20"/>
              </w:rPr>
              <w:t>Methyl ethyl ketone (MEK)</w:t>
            </w:r>
          </w:p>
        </w:tc>
        <w:tc>
          <w:tcPr>
            <w:tcW w:w="1632" w:type="dxa"/>
          </w:tcPr>
          <w:p>
            <w:pPr>
              <w:pStyle w:val="TableParagraph"/>
              <w:spacing w:before="55"/>
              <w:ind w:left="108" w:right="87"/>
              <w:jc w:val="center"/>
              <w:rPr>
                <w:sz w:val="20"/>
              </w:rPr>
            </w:pPr>
            <w:r>
              <w:rPr>
                <w:sz w:val="20"/>
              </w:rPr>
              <w:t>18,000</w:t>
            </w:r>
          </w:p>
        </w:tc>
        <w:tc>
          <w:tcPr>
            <w:tcW w:w="1608" w:type="dxa"/>
          </w:tcPr>
          <w:p>
            <w:pPr>
              <w:pStyle w:val="TableParagraph"/>
              <w:spacing w:before="55"/>
              <w:ind w:left="165" w:right="145"/>
              <w:jc w:val="center"/>
              <w:rPr>
                <w:sz w:val="20"/>
              </w:rPr>
            </w:pPr>
            <w:r>
              <w:rPr>
                <w:sz w:val="20"/>
              </w:rPr>
              <w:t>15,000</w:t>
            </w:r>
          </w:p>
        </w:tc>
        <w:tc>
          <w:tcPr>
            <w:tcW w:w="1656" w:type="dxa"/>
          </w:tcPr>
          <w:p>
            <w:pPr>
              <w:pStyle w:val="TableParagraph"/>
              <w:spacing w:before="55"/>
              <w:ind w:left="347" w:right="324"/>
              <w:jc w:val="center"/>
              <w:rPr>
                <w:sz w:val="20"/>
              </w:rPr>
            </w:pPr>
            <w:r>
              <w:rPr>
                <w:sz w:val="20"/>
              </w:rPr>
              <w:t>15,000</w:t>
            </w:r>
          </w:p>
        </w:tc>
      </w:tr>
      <w:tr>
        <w:trPr>
          <w:trHeight w:val="380" w:hRule="atLeast"/>
        </w:trPr>
        <w:tc>
          <w:tcPr>
            <w:tcW w:w="2856" w:type="dxa"/>
          </w:tcPr>
          <w:p>
            <w:pPr>
              <w:pStyle w:val="TableParagraph"/>
              <w:spacing w:before="57"/>
              <w:ind w:left="119"/>
              <w:rPr>
                <w:sz w:val="20"/>
              </w:rPr>
            </w:pPr>
            <w:r>
              <w:rPr>
                <w:sz w:val="20"/>
              </w:rPr>
              <w:t>Methyl methacrylate (MMA)</w:t>
            </w:r>
          </w:p>
        </w:tc>
        <w:tc>
          <w:tcPr>
            <w:tcW w:w="1632" w:type="dxa"/>
          </w:tcPr>
          <w:p>
            <w:pPr>
              <w:pStyle w:val="TableParagraph"/>
              <w:spacing w:before="57"/>
              <w:ind w:left="108" w:right="83"/>
              <w:jc w:val="center"/>
              <w:rPr>
                <w:sz w:val="20"/>
              </w:rPr>
            </w:pPr>
            <w:r>
              <w:rPr>
                <w:sz w:val="20"/>
              </w:rPr>
              <w:t>17,000</w:t>
            </w:r>
          </w:p>
        </w:tc>
        <w:tc>
          <w:tcPr>
            <w:tcW w:w="1608" w:type="dxa"/>
          </w:tcPr>
          <w:p>
            <w:pPr>
              <w:pStyle w:val="TableParagraph"/>
              <w:spacing w:before="57"/>
              <w:ind w:left="165" w:right="143"/>
              <w:jc w:val="center"/>
              <w:rPr>
                <w:sz w:val="20"/>
              </w:rPr>
            </w:pPr>
            <w:r>
              <w:rPr>
                <w:sz w:val="20"/>
              </w:rPr>
              <w:t>17,000</w:t>
            </w:r>
          </w:p>
        </w:tc>
        <w:tc>
          <w:tcPr>
            <w:tcW w:w="1656" w:type="dxa"/>
          </w:tcPr>
          <w:p>
            <w:pPr>
              <w:pStyle w:val="TableParagraph"/>
              <w:spacing w:before="57"/>
              <w:ind w:left="347" w:right="325"/>
              <w:jc w:val="center"/>
              <w:rPr>
                <w:sz w:val="20"/>
              </w:rPr>
            </w:pPr>
            <w:r>
              <w:rPr>
                <w:sz w:val="20"/>
              </w:rPr>
              <w:t>17,000*</w:t>
            </w:r>
          </w:p>
        </w:tc>
      </w:tr>
      <w:tr>
        <w:trPr>
          <w:trHeight w:val="380" w:hRule="atLeast"/>
        </w:trPr>
        <w:tc>
          <w:tcPr>
            <w:tcW w:w="2856" w:type="dxa"/>
          </w:tcPr>
          <w:p>
            <w:pPr>
              <w:pStyle w:val="TableParagraph"/>
              <w:spacing w:before="57"/>
              <w:ind w:left="119"/>
              <w:rPr>
                <w:sz w:val="20"/>
              </w:rPr>
            </w:pPr>
            <w:r>
              <w:rPr>
                <w:sz w:val="20"/>
              </w:rPr>
              <w:t>Dimethyl ether (DME)</w:t>
            </w:r>
          </w:p>
        </w:tc>
        <w:tc>
          <w:tcPr>
            <w:tcW w:w="1632" w:type="dxa"/>
          </w:tcPr>
          <w:p>
            <w:pPr>
              <w:pStyle w:val="TableParagraph"/>
              <w:spacing w:before="57"/>
              <w:ind w:left="108" w:right="86"/>
              <w:jc w:val="center"/>
              <w:rPr>
                <w:sz w:val="20"/>
              </w:rPr>
            </w:pPr>
            <w:r>
              <w:rPr>
                <w:sz w:val="20"/>
              </w:rPr>
              <w:t>30,000</w:t>
            </w:r>
          </w:p>
        </w:tc>
        <w:tc>
          <w:tcPr>
            <w:tcW w:w="1608" w:type="dxa"/>
          </w:tcPr>
          <w:p>
            <w:pPr>
              <w:pStyle w:val="TableParagraph"/>
              <w:spacing w:before="57"/>
              <w:ind w:left="165" w:right="145"/>
              <w:jc w:val="center"/>
              <w:rPr>
                <w:sz w:val="20"/>
              </w:rPr>
            </w:pPr>
            <w:r>
              <w:rPr>
                <w:sz w:val="20"/>
              </w:rPr>
              <w:t>27,000</w:t>
            </w:r>
          </w:p>
        </w:tc>
        <w:tc>
          <w:tcPr>
            <w:tcW w:w="1656" w:type="dxa"/>
          </w:tcPr>
          <w:p>
            <w:pPr>
              <w:pStyle w:val="TableParagraph"/>
              <w:spacing w:before="57"/>
              <w:ind w:left="347" w:right="323"/>
              <w:jc w:val="center"/>
              <w:rPr>
                <w:sz w:val="20"/>
              </w:rPr>
            </w:pPr>
            <w:r>
              <w:rPr>
                <w:sz w:val="20"/>
              </w:rPr>
              <w:t>27,000</w:t>
            </w:r>
          </w:p>
        </w:tc>
      </w:tr>
      <w:tr>
        <w:trPr>
          <w:trHeight w:val="378" w:hRule="atLeast"/>
        </w:trPr>
        <w:tc>
          <w:tcPr>
            <w:tcW w:w="2856" w:type="dxa"/>
          </w:tcPr>
          <w:p>
            <w:pPr>
              <w:pStyle w:val="TableParagraph"/>
              <w:spacing w:before="55"/>
              <w:ind w:left="119"/>
              <w:rPr>
                <w:sz w:val="20"/>
              </w:rPr>
            </w:pPr>
            <w:r>
              <w:rPr>
                <w:sz w:val="20"/>
              </w:rPr>
              <w:t>Methyl isobutyl ketone (MIBK)</w:t>
            </w:r>
          </w:p>
        </w:tc>
        <w:tc>
          <w:tcPr>
            <w:tcW w:w="1632" w:type="dxa"/>
          </w:tcPr>
          <w:p>
            <w:pPr>
              <w:pStyle w:val="TableParagraph"/>
              <w:spacing w:before="55"/>
              <w:ind w:left="108" w:right="87"/>
              <w:jc w:val="center"/>
              <w:rPr>
                <w:sz w:val="20"/>
              </w:rPr>
            </w:pPr>
            <w:r>
              <w:rPr>
                <w:sz w:val="20"/>
              </w:rPr>
              <w:t>12,000</w:t>
            </w:r>
          </w:p>
        </w:tc>
        <w:tc>
          <w:tcPr>
            <w:tcW w:w="1608" w:type="dxa"/>
          </w:tcPr>
          <w:p>
            <w:pPr>
              <w:pStyle w:val="TableParagraph"/>
              <w:spacing w:before="55"/>
              <w:ind w:left="165" w:right="146"/>
              <w:jc w:val="center"/>
              <w:rPr>
                <w:sz w:val="20"/>
              </w:rPr>
            </w:pPr>
            <w:r>
              <w:rPr>
                <w:sz w:val="20"/>
              </w:rPr>
              <w:t>12,000</w:t>
            </w:r>
          </w:p>
        </w:tc>
        <w:tc>
          <w:tcPr>
            <w:tcW w:w="1656" w:type="dxa"/>
          </w:tcPr>
          <w:p>
            <w:pPr>
              <w:pStyle w:val="TableParagraph"/>
              <w:spacing w:before="55"/>
              <w:ind w:left="347" w:right="326"/>
              <w:jc w:val="center"/>
              <w:rPr>
                <w:sz w:val="20"/>
              </w:rPr>
            </w:pPr>
            <w:r>
              <w:rPr>
                <w:sz w:val="20"/>
              </w:rPr>
              <w:t>12,000*</w:t>
            </w:r>
          </w:p>
        </w:tc>
      </w:tr>
    </w:tbl>
    <w:p>
      <w:pPr>
        <w:spacing w:after="0"/>
        <w:jc w:val="center"/>
        <w:rPr>
          <w:sz w:val="20"/>
        </w:rPr>
        <w:sectPr>
          <w:pgSz w:w="12240" w:h="15840"/>
          <w:pgMar w:header="0" w:footer="730" w:top="740" w:bottom="920" w:left="300" w:right="280"/>
        </w:sectPr>
      </w:pPr>
    </w:p>
    <w:p>
      <w:pPr>
        <w:spacing w:before="61"/>
        <w:ind w:left="0" w:right="20" w:firstLine="0"/>
        <w:jc w:val="center"/>
        <w:rPr>
          <w:b/>
          <w:sz w:val="22"/>
        </w:rPr>
      </w:pPr>
      <w:r>
        <w:rPr>
          <w:b/>
          <w:sz w:val="22"/>
        </w:rPr>
        <w:t>Table 20: Lower Explosive Limit ppm Levels</w:t>
      </w:r>
    </w:p>
    <w:p>
      <w:pPr>
        <w:pStyle w:val="BodyText"/>
        <w:spacing w:before="10"/>
        <w:rPr>
          <w:b/>
          <w:sz w:val="11"/>
        </w:rPr>
      </w:pPr>
    </w:p>
    <w:tbl>
      <w:tblPr>
        <w:tblW w:w="0" w:type="auto"/>
        <w:jc w:val="left"/>
        <w:tblInd w:w="19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56"/>
        <w:gridCol w:w="1632"/>
        <w:gridCol w:w="1608"/>
        <w:gridCol w:w="1656"/>
      </w:tblGrid>
      <w:tr>
        <w:trPr>
          <w:trHeight w:val="453" w:hRule="atLeast"/>
        </w:trPr>
        <w:tc>
          <w:tcPr>
            <w:tcW w:w="2856" w:type="dxa"/>
            <w:tcBorders>
              <w:bottom w:val="double" w:sz="1" w:space="0" w:color="000000"/>
            </w:tcBorders>
          </w:tcPr>
          <w:p>
            <w:pPr>
              <w:pStyle w:val="TableParagraph"/>
              <w:spacing w:before="96"/>
              <w:ind w:left="1242" w:right="1220"/>
              <w:jc w:val="center"/>
              <w:rPr>
                <w:b/>
                <w:sz w:val="20"/>
              </w:rPr>
            </w:pPr>
            <w:r>
              <w:rPr>
                <w:b/>
                <w:sz w:val="20"/>
              </w:rPr>
              <w:t>Gas</w:t>
            </w:r>
          </w:p>
        </w:tc>
        <w:tc>
          <w:tcPr>
            <w:tcW w:w="1632" w:type="dxa"/>
            <w:tcBorders>
              <w:bottom w:val="double" w:sz="1" w:space="0" w:color="000000"/>
            </w:tcBorders>
          </w:tcPr>
          <w:p>
            <w:pPr>
              <w:pStyle w:val="TableParagraph"/>
              <w:spacing w:before="96"/>
              <w:ind w:left="108" w:right="91"/>
              <w:jc w:val="center"/>
              <w:rPr>
                <w:b/>
                <w:sz w:val="20"/>
              </w:rPr>
            </w:pPr>
            <w:r>
              <w:rPr>
                <w:b/>
                <w:sz w:val="20"/>
              </w:rPr>
              <w:t>Standard (ppm)</w:t>
            </w:r>
          </w:p>
        </w:tc>
        <w:tc>
          <w:tcPr>
            <w:tcW w:w="1608" w:type="dxa"/>
            <w:tcBorders>
              <w:bottom w:val="double" w:sz="1" w:space="0" w:color="000000"/>
            </w:tcBorders>
          </w:tcPr>
          <w:p>
            <w:pPr>
              <w:pStyle w:val="TableParagraph"/>
              <w:spacing w:before="96"/>
              <w:ind w:left="165" w:right="148"/>
              <w:jc w:val="center"/>
              <w:rPr>
                <w:b/>
                <w:sz w:val="20"/>
              </w:rPr>
            </w:pPr>
            <w:r>
              <w:rPr>
                <w:b/>
                <w:sz w:val="20"/>
              </w:rPr>
              <w:t>IEC (ppm)</w:t>
            </w:r>
          </w:p>
        </w:tc>
        <w:tc>
          <w:tcPr>
            <w:tcW w:w="1656" w:type="dxa"/>
            <w:tcBorders>
              <w:bottom w:val="double" w:sz="1" w:space="0" w:color="000000"/>
            </w:tcBorders>
          </w:tcPr>
          <w:p>
            <w:pPr>
              <w:pStyle w:val="TableParagraph"/>
              <w:spacing w:before="96"/>
              <w:ind w:left="347" w:right="331"/>
              <w:jc w:val="center"/>
              <w:rPr>
                <w:b/>
                <w:sz w:val="20"/>
              </w:rPr>
            </w:pPr>
            <w:r>
              <w:rPr>
                <w:b/>
                <w:sz w:val="20"/>
              </w:rPr>
              <w:t>ISO (ppm)</w:t>
            </w:r>
          </w:p>
        </w:tc>
      </w:tr>
      <w:tr>
        <w:trPr>
          <w:trHeight w:val="374" w:hRule="atLeast"/>
        </w:trPr>
        <w:tc>
          <w:tcPr>
            <w:tcW w:w="2856" w:type="dxa"/>
            <w:tcBorders>
              <w:top w:val="double" w:sz="1" w:space="0" w:color="000000"/>
            </w:tcBorders>
          </w:tcPr>
          <w:p>
            <w:pPr>
              <w:pStyle w:val="TableParagraph"/>
              <w:spacing w:before="51"/>
              <w:ind w:left="119"/>
              <w:rPr>
                <w:sz w:val="20"/>
              </w:rPr>
            </w:pPr>
            <w:r>
              <w:rPr>
                <w:sz w:val="20"/>
              </w:rPr>
              <w:t>Tetrahydrofuran (THK)</w:t>
            </w:r>
          </w:p>
        </w:tc>
        <w:tc>
          <w:tcPr>
            <w:tcW w:w="1632" w:type="dxa"/>
            <w:tcBorders>
              <w:top w:val="double" w:sz="1" w:space="0" w:color="000000"/>
            </w:tcBorders>
          </w:tcPr>
          <w:p>
            <w:pPr>
              <w:pStyle w:val="TableParagraph"/>
              <w:spacing w:before="51"/>
              <w:ind w:left="108" w:right="88"/>
              <w:jc w:val="center"/>
              <w:rPr>
                <w:sz w:val="20"/>
              </w:rPr>
            </w:pPr>
            <w:r>
              <w:rPr>
                <w:sz w:val="20"/>
              </w:rPr>
              <w:t>20,000</w:t>
            </w:r>
          </w:p>
        </w:tc>
        <w:tc>
          <w:tcPr>
            <w:tcW w:w="1608" w:type="dxa"/>
            <w:tcBorders>
              <w:top w:val="double" w:sz="1" w:space="0" w:color="000000"/>
            </w:tcBorders>
          </w:tcPr>
          <w:p>
            <w:pPr>
              <w:pStyle w:val="TableParagraph"/>
              <w:spacing w:before="51"/>
              <w:ind w:left="165" w:right="147"/>
              <w:jc w:val="center"/>
              <w:rPr>
                <w:sz w:val="20"/>
              </w:rPr>
            </w:pPr>
            <w:r>
              <w:rPr>
                <w:sz w:val="20"/>
              </w:rPr>
              <w:t>15,000</w:t>
            </w:r>
          </w:p>
        </w:tc>
        <w:tc>
          <w:tcPr>
            <w:tcW w:w="1656" w:type="dxa"/>
            <w:tcBorders>
              <w:top w:val="double" w:sz="1" w:space="0" w:color="000000"/>
            </w:tcBorders>
          </w:tcPr>
          <w:p>
            <w:pPr>
              <w:pStyle w:val="TableParagraph"/>
              <w:spacing w:before="51"/>
              <w:ind w:left="347" w:right="327"/>
              <w:jc w:val="center"/>
              <w:rPr>
                <w:sz w:val="20"/>
              </w:rPr>
            </w:pPr>
            <w:r>
              <w:rPr>
                <w:sz w:val="20"/>
              </w:rPr>
              <w:t>15,000*</w:t>
            </w:r>
          </w:p>
        </w:tc>
      </w:tr>
      <w:tr>
        <w:trPr>
          <w:trHeight w:val="380" w:hRule="atLeast"/>
        </w:trPr>
        <w:tc>
          <w:tcPr>
            <w:tcW w:w="7752" w:type="dxa"/>
            <w:gridSpan w:val="4"/>
          </w:tcPr>
          <w:p>
            <w:pPr>
              <w:pStyle w:val="TableParagraph"/>
              <w:spacing w:before="57"/>
              <w:ind w:left="119"/>
              <w:rPr>
                <w:sz w:val="20"/>
              </w:rPr>
            </w:pPr>
            <w:r>
              <w:rPr>
                <w:sz w:val="20"/>
              </w:rPr>
              <w:t>* Values are actually IEC because no ISO definition exists for these gases.</w:t>
            </w:r>
          </w:p>
        </w:tc>
      </w:tr>
    </w:tbl>
    <w:p>
      <w:pPr>
        <w:pStyle w:val="ListParagraph"/>
        <w:numPr>
          <w:ilvl w:val="0"/>
          <w:numId w:val="322"/>
        </w:numPr>
        <w:tabs>
          <w:tab w:pos="2040" w:val="left" w:leader="none"/>
          <w:tab w:pos="2363" w:val="left" w:leader="none"/>
        </w:tabs>
        <w:spacing w:line="240" w:lineRule="auto" w:before="167" w:after="0"/>
        <w:ind w:left="2039" w:right="0" w:hanging="181"/>
        <w:jc w:val="left"/>
        <w:rPr>
          <w:sz w:val="24"/>
        </w:rPr>
      </w:pPr>
      <w:r>
        <w:rPr/>
        <w:pict>
          <v:group style="position:absolute;margin-left:250.199005pt;margin-top:29.993002pt;width:19.350pt;height:8.3pt;mso-position-horizontal-relative:page;mso-position-vertical-relative:paragraph;z-index:-30163968" coordorigin="5004,600" coordsize="387,166">
            <v:shape style="position:absolute;left:5003;top:604;width:197;height:154" type="#_x0000_t75" stroked="false">
              <v:imagedata r:id="rId123" o:title=""/>
            </v:shape>
            <v:shape style="position:absolute;left:5231;top:599;width:159;height:166" type="#_x0000_t75" stroked="false">
              <v:imagedata r:id="rId840" o:title=""/>
            </v:shape>
            <w10:wrap type="none"/>
          </v:group>
        </w:pict>
      </w:r>
      <w:r>
        <w:rPr/>
        <w:pict>
          <v:group style="position:absolute;margin-left:357.718994pt;margin-top:27.713001pt;width:25.1pt;height:11.3pt;mso-position-horizontal-relative:page;mso-position-vertical-relative:paragraph;z-index:-30163456" coordorigin="7154,554" coordsize="502,226">
            <v:shape style="position:absolute;left:7154;top:554;width:188;height:226" type="#_x0000_t75" stroked="false">
              <v:imagedata r:id="rId847" o:title=""/>
            </v:shape>
            <v:shape style="position:absolute;left:7610;top:626;width:46;height:144" coordorigin="7610,626" coordsize="46,144" path="m7656,626l7620,626,7610,626,7610,705,7615,705,7620,705,7646,705,7646,770,7656,770,7656,705,7656,701,7656,696,7620,696,7620,636,7656,636,7656,626xe" filled="true" fillcolor="#000000" stroked="false">
              <v:path arrowok="t"/>
              <v:fill type="solid"/>
            </v:shape>
            <v:shape style="position:absolute;left:7399;top:556;width:152;height:224" type="#_x0000_t75" stroked="false">
              <v:imagedata r:id="rId136" o:title=""/>
            </v:shape>
            <w10:wrap type="none"/>
          </v:group>
        </w:pict>
      </w:r>
      <w:r>
        <w:rPr>
          <w:sz w:val="24"/>
        </w:rPr>
        <w:t>.</w:t>
        <w:tab/>
        <w:t>While in Gas Select Mode, use AIR to place the cursor next to </w:t>
      </w:r>
      <w:r>
        <w:rPr>
          <w:b/>
          <w:sz w:val="24"/>
        </w:rPr>
        <w:t>CHANGE</w:t>
      </w:r>
      <w:r>
        <w:rPr>
          <w:b/>
          <w:spacing w:val="-37"/>
          <w:sz w:val="24"/>
        </w:rPr>
        <w:t> </w:t>
      </w:r>
      <w:r>
        <w:rPr>
          <w:b/>
          <w:sz w:val="24"/>
        </w:rPr>
        <w:t>LEL</w:t>
      </w:r>
      <w:r>
        <w:rPr>
          <w:sz w:val="24"/>
        </w:rPr>
        <w:t>.</w:t>
      </w:r>
    </w:p>
    <w:p>
      <w:pPr>
        <w:pStyle w:val="BodyText"/>
        <w:spacing w:before="2"/>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0" w:lineRule="exact" w:before="25"/>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3" w:hRule="atLeast"/>
        </w:trPr>
        <w:tc>
          <w:tcPr>
            <w:tcW w:w="3030" w:type="dxa"/>
            <w:gridSpan w:val="4"/>
            <w:tcBorders>
              <w:top w:val="nil"/>
            </w:tcBorders>
          </w:tcPr>
          <w:p>
            <w:pPr>
              <w:pStyle w:val="TableParagraph"/>
              <w:spacing w:line="328" w:lineRule="exact" w:before="63"/>
              <w:ind w:left="285"/>
              <w:rPr>
                <w:rFonts w:ascii="Arial"/>
                <w:sz w:val="29"/>
              </w:rPr>
            </w:pPr>
            <w:r>
              <w:rPr>
                <w:rFonts w:ascii="Arial"/>
                <w:sz w:val="29"/>
              </w:rPr>
              <w:t>STEALTH</w:t>
            </w:r>
          </w:p>
          <w:p>
            <w:pPr>
              <w:pStyle w:val="TableParagraph"/>
              <w:spacing w:line="320" w:lineRule="exact" w:before="11"/>
              <w:ind w:left="285" w:right="197" w:hanging="207"/>
              <w:rPr>
                <w:rFonts w:ascii="Arial"/>
                <w:sz w:val="29"/>
              </w:rPr>
            </w:pPr>
            <w:r>
              <w:rPr/>
              <w:drawing>
                <wp:inline distT="0" distB="0" distL="0" distR="0">
                  <wp:extent cx="100584" cy="146303"/>
                  <wp:effectExtent l="0" t="0" r="0" b="0"/>
                  <wp:docPr id="687" name="image356.png"/>
                  <wp:cNvGraphicFramePr>
                    <a:graphicFrameLocks noChangeAspect="1"/>
                  </wp:cNvGraphicFramePr>
                  <a:graphic>
                    <a:graphicData uri="http://schemas.openxmlformats.org/drawingml/2006/picture">
                      <pic:pic>
                        <pic:nvPicPr>
                          <pic:cNvPr id="688" name="image356.png"/>
                          <pic:cNvPicPr/>
                        </pic:nvPicPr>
                        <pic:blipFill>
                          <a:blip r:embed="rId376" cstate="print"/>
                          <a:stretch>
                            <a:fillRect/>
                          </a:stretch>
                        </pic:blipFill>
                        <pic:spPr>
                          <a:xfrm>
                            <a:off x="0" y="0"/>
                            <a:ext cx="100584" cy="146303"/>
                          </a:xfrm>
                          <a:prstGeom prst="rect">
                            <a:avLst/>
                          </a:prstGeom>
                        </pic:spPr>
                      </pic:pic>
                    </a:graphicData>
                  </a:graphic>
                </wp:inline>
              </w:drawing>
            </w:r>
            <w:r>
              <w:rPr/>
            </w:r>
            <w:r>
              <w:rPr>
                <w:spacing w:val="-2"/>
                <w:sz w:val="20"/>
              </w:rPr>
              <w:t> </w:t>
            </w:r>
            <w:r>
              <w:rPr>
                <w:rFonts w:ascii="Arial"/>
                <w:spacing w:val="-4"/>
                <w:sz w:val="29"/>
              </w:rPr>
              <w:t>CHANGE LEL </w:t>
            </w:r>
            <w:r>
              <w:rPr>
                <w:rFonts w:ascii="Arial"/>
                <w:spacing w:val="-9"/>
                <w:sz w:val="29"/>
              </w:rPr>
              <w:t>START</w:t>
            </w:r>
            <w:r>
              <w:rPr>
                <w:rFonts w:ascii="Arial"/>
                <w:spacing w:val="29"/>
                <w:sz w:val="29"/>
              </w:rPr>
              <w:t> </w:t>
            </w:r>
            <w:r>
              <w:rPr>
                <w:rFonts w:ascii="Arial"/>
                <w:spacing w:val="-6"/>
                <w:sz w:val="29"/>
              </w:rPr>
              <w:t>MEASURE</w:t>
            </w:r>
          </w:p>
        </w:tc>
      </w:tr>
      <w:tr>
        <w:trPr>
          <w:trHeight w:val="357" w:hRule="atLeast"/>
        </w:trPr>
        <w:tc>
          <w:tcPr>
            <w:tcW w:w="3030" w:type="dxa"/>
            <w:gridSpan w:val="4"/>
          </w:tcPr>
          <w:p>
            <w:pPr>
              <w:pStyle w:val="TableParagraph"/>
              <w:spacing w:line="306" w:lineRule="exact"/>
              <w:ind w:left="45"/>
              <w:rPr>
                <w:rFonts w:ascii="Arial"/>
                <w:sz w:val="29"/>
              </w:rPr>
            </w:pPr>
            <w:r>
              <w:rPr>
                <w:rFonts w:ascii="Arial"/>
                <w:sz w:val="29"/>
              </w:rPr>
              <w:t>GAS SELECT MODE</w:t>
            </w:r>
          </w:p>
        </w:tc>
      </w:tr>
    </w:tbl>
    <w:p>
      <w:pPr>
        <w:pStyle w:val="ListParagraph"/>
        <w:numPr>
          <w:ilvl w:val="0"/>
          <w:numId w:val="322"/>
        </w:numPr>
        <w:tabs>
          <w:tab w:pos="2040" w:val="left" w:leader="none"/>
          <w:tab w:pos="2363" w:val="left" w:leader="none"/>
        </w:tabs>
        <w:spacing w:line="278" w:lineRule="auto" w:before="71" w:after="0"/>
        <w:ind w:left="1859" w:right="3277" w:firstLine="0"/>
        <w:jc w:val="left"/>
        <w:rPr>
          <w:sz w:val="24"/>
        </w:rPr>
      </w:pPr>
      <w:r>
        <w:rPr>
          <w:sz w:val="24"/>
        </w:rPr>
        <w:t>.</w:t>
        <w:tab/>
        <w:t>Press and release POWER MODE. The current setting</w:t>
      </w:r>
      <w:r>
        <w:rPr>
          <w:spacing w:val="-42"/>
          <w:sz w:val="24"/>
        </w:rPr>
        <w:t> </w:t>
      </w:r>
      <w:r>
        <w:rPr>
          <w:sz w:val="24"/>
        </w:rPr>
        <w:t>flashes. 3 .</w:t>
        <w:tab/>
        <w:t>Use AIR to display the desired</w:t>
      </w:r>
      <w:r>
        <w:rPr>
          <w:spacing w:val="-18"/>
          <w:sz w:val="24"/>
        </w:rPr>
        <w:t> </w:t>
      </w:r>
      <w:r>
        <w:rPr>
          <w:sz w:val="24"/>
        </w:rPr>
        <w:t>setting.</w:t>
      </w:r>
    </w:p>
    <w:p>
      <w:pPr>
        <w:pStyle w:val="ListParagraph"/>
        <w:numPr>
          <w:ilvl w:val="0"/>
          <w:numId w:val="323"/>
        </w:numPr>
        <w:tabs>
          <w:tab w:pos="2040" w:val="left" w:leader="none"/>
          <w:tab w:pos="2363" w:val="left" w:leader="none"/>
        </w:tabs>
        <w:spacing w:line="240" w:lineRule="auto" w:before="1" w:after="0"/>
        <w:ind w:left="2039" w:right="0" w:hanging="181"/>
        <w:jc w:val="left"/>
        <w:rPr>
          <w:sz w:val="24"/>
        </w:rPr>
      </w:pPr>
      <w:r>
        <w:rPr>
          <w:sz w:val="24"/>
        </w:rPr>
        <w:t>.</w:t>
        <w:tab/>
        <w:t>Press and release POWER MODE to save the setting and return to Gas Select</w:t>
      </w:r>
      <w:r>
        <w:rPr>
          <w:spacing w:val="-26"/>
          <w:sz w:val="24"/>
        </w:rPr>
        <w:t> </w:t>
      </w:r>
      <w:r>
        <w:rPr>
          <w:sz w:val="24"/>
        </w:rPr>
        <w:t>Mode.</w:t>
      </w:r>
    </w:p>
    <w:p>
      <w:pPr>
        <w:pStyle w:val="ListParagraph"/>
        <w:numPr>
          <w:ilvl w:val="0"/>
          <w:numId w:val="323"/>
        </w:numPr>
        <w:tabs>
          <w:tab w:pos="2040" w:val="left" w:leader="none"/>
          <w:tab w:pos="2363" w:val="left" w:leader="none"/>
        </w:tabs>
        <w:spacing w:line="208" w:lineRule="auto" w:before="72" w:after="0"/>
        <w:ind w:left="2363" w:right="1760" w:hanging="504"/>
        <w:jc w:val="left"/>
        <w:rPr>
          <w:sz w:val="24"/>
        </w:rPr>
      </w:pPr>
      <w:r>
        <w:rPr/>
        <w:pict>
          <v:shape style="position:absolute;margin-left:53.880001pt;margin-top:34.106594pt;width:504.15pt;height:3pt;mso-position-horizontal-relative:page;mso-position-vertical-relative:paragraph;z-index:-15239168;mso-wrap-distance-left:0;mso-wrap-distance-right:0" coordorigin="1078,682" coordsize="10083,60" path="m11160,682l1080,682,1078,682,1078,742,1080,742,11160,742,11160,682xe" filled="true" fillcolor="#000000" stroked="false">
            <v:path arrowok="t"/>
            <v:fill type="solid"/>
            <w10:wrap type="topAndBottom"/>
          </v:shape>
        </w:pict>
      </w:r>
      <w:r>
        <w:rPr>
          <w:sz w:val="24"/>
        </w:rPr>
        <w:t>.</w:t>
        <w:tab/>
        <w:t>See </w:t>
      </w:r>
      <w:hyperlink w:history="true" w:anchor="_bookmark222">
        <w:r>
          <w:rPr>
            <w:sz w:val="24"/>
          </w:rPr>
          <w:t>“Exiting Gas Select Mode </w:t>
        </w:r>
        <w:r>
          <w:rPr>
            <w:spacing w:val="-7"/>
            <w:sz w:val="24"/>
          </w:rPr>
          <w:t>(START </w:t>
        </w:r>
        <w:r>
          <w:rPr>
            <w:sz w:val="24"/>
          </w:rPr>
          <w:t>MEASURE)” on page 166 </w:t>
        </w:r>
      </w:hyperlink>
      <w:r>
        <w:rPr>
          <w:sz w:val="24"/>
        </w:rPr>
        <w:t>to return to Measuring</w:t>
      </w:r>
      <w:r>
        <w:rPr>
          <w:spacing w:val="-2"/>
          <w:sz w:val="24"/>
        </w:rPr>
        <w:t> </w:t>
      </w:r>
      <w:r>
        <w:rPr>
          <w:sz w:val="24"/>
        </w:rPr>
        <w:t>Mode.</w:t>
      </w:r>
    </w:p>
    <w:p>
      <w:pPr>
        <w:pStyle w:val="Heading2"/>
      </w:pPr>
      <w:bookmarkStart w:name="Exiting Gas Select Mode (START MEASURE)" w:id="442"/>
      <w:bookmarkEnd w:id="442"/>
      <w:r>
        <w:rPr>
          <w:b w:val="0"/>
        </w:rPr>
      </w:r>
      <w:bookmarkStart w:name="_bookmark222" w:id="443"/>
      <w:bookmarkEnd w:id="443"/>
      <w:r>
        <w:rPr>
          <w:b w:val="0"/>
        </w:rPr>
      </w:r>
      <w:r>
        <w:rPr/>
        <w:t>Exiting Gas Select Mode (START MEASURE)</w:t>
      </w:r>
    </w:p>
    <w:p>
      <w:pPr>
        <w:pStyle w:val="ListParagraph"/>
        <w:numPr>
          <w:ilvl w:val="0"/>
          <w:numId w:val="324"/>
        </w:numPr>
        <w:tabs>
          <w:tab w:pos="2040" w:val="left" w:leader="none"/>
          <w:tab w:pos="2363" w:val="left" w:leader="none"/>
        </w:tabs>
        <w:spacing w:line="208" w:lineRule="auto" w:before="265" w:after="0"/>
        <w:ind w:left="2363" w:right="944" w:hanging="504"/>
        <w:jc w:val="left"/>
        <w:rPr>
          <w:sz w:val="24"/>
        </w:rPr>
      </w:pPr>
      <w:r>
        <w:rPr/>
        <w:pict>
          <v:group style="position:absolute;margin-left:250.199005pt;margin-top:45.43663pt;width:19.350pt;height:8.3pt;mso-position-horizontal-relative:page;mso-position-vertical-relative:paragraph;z-index:-30162944" coordorigin="5004,909" coordsize="387,166">
            <v:shape style="position:absolute;left:5003;top:913;width:197;height:154" type="#_x0000_t75" stroked="false">
              <v:imagedata r:id="rId133" o:title=""/>
            </v:shape>
            <v:shape style="position:absolute;left:5231;top:908;width:159;height:166" type="#_x0000_t75" stroked="false">
              <v:imagedata r:id="rId848" o:title=""/>
            </v:shape>
            <w10:wrap type="none"/>
          </v:group>
        </w:pict>
      </w:r>
      <w:r>
        <w:rPr/>
        <w:pict>
          <v:group style="position:absolute;margin-left:357.718994pt;margin-top:43.156628pt;width:25.1pt;height:11.3pt;mso-position-horizontal-relative:page;mso-position-vertical-relative:paragraph;z-index:-30162432" coordorigin="7154,863" coordsize="502,226">
            <v:shape style="position:absolute;left:7154;top:863;width:188;height:226" type="#_x0000_t75" stroked="false">
              <v:imagedata r:id="rId849" o:title=""/>
            </v:shape>
            <v:shape style="position:absolute;left:7610;top:935;width:46;height:144" coordorigin="7610,935" coordsize="46,144" path="m7656,935l7620,935,7610,935,7610,1014,7615,1014,7620,1014,7646,1014,7646,1079,7656,1079,7656,1014,7656,1010,7656,1005,7620,1005,7620,945,7656,945,7656,935xe" filled="true" fillcolor="#000000" stroked="false">
              <v:path arrowok="t"/>
              <v:fill type="solid"/>
            </v:shape>
            <v:shape style="position:absolute;left:7399;top:865;width:152;height:224" type="#_x0000_t75" stroked="false">
              <v:imagedata r:id="rId126" o:title=""/>
            </v:shape>
            <w10:wrap type="none"/>
          </v:group>
        </w:pict>
      </w:r>
      <w:r>
        <w:rPr>
          <w:sz w:val="24"/>
        </w:rPr>
        <w:t>.</w:t>
        <w:tab/>
        <w:t>From the main menu, place the cursor in front of </w:t>
      </w:r>
      <w:r>
        <w:rPr>
          <w:b/>
          <w:spacing w:val="-6"/>
          <w:sz w:val="24"/>
        </w:rPr>
        <w:t>START </w:t>
      </w:r>
      <w:r>
        <w:rPr>
          <w:b/>
          <w:sz w:val="24"/>
        </w:rPr>
        <w:t>MEASURE </w:t>
      </w:r>
      <w:r>
        <w:rPr>
          <w:sz w:val="24"/>
        </w:rPr>
        <w:t>at the bottom of the</w:t>
      </w:r>
      <w:r>
        <w:rPr>
          <w:spacing w:val="-1"/>
          <w:sz w:val="24"/>
        </w:rPr>
        <w:t> </w:t>
      </w:r>
      <w:r>
        <w:rPr>
          <w:sz w:val="24"/>
        </w:rPr>
        <w:t>menu.</w:t>
      </w:r>
    </w:p>
    <w:p>
      <w:pPr>
        <w:pStyle w:val="BodyText"/>
        <w:spacing w:before="9"/>
        <w:rPr>
          <w:sz w:val="7"/>
        </w:rPr>
      </w:pPr>
    </w:p>
    <w:tbl>
      <w:tblPr>
        <w:tblW w:w="0" w:type="auto"/>
        <w:jc w:val="left"/>
        <w:tblInd w:w="4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686"/>
        <w:gridCol w:w="160"/>
        <w:gridCol w:w="89"/>
        <w:gridCol w:w="95"/>
      </w:tblGrid>
      <w:tr>
        <w:trPr>
          <w:trHeight w:val="215" w:hRule="atLeast"/>
        </w:trPr>
        <w:tc>
          <w:tcPr>
            <w:tcW w:w="2686" w:type="dxa"/>
            <w:tcBorders>
              <w:bottom w:val="nil"/>
              <w:right w:val="nil"/>
            </w:tcBorders>
          </w:tcPr>
          <w:p>
            <w:pPr>
              <w:pStyle w:val="TableParagraph"/>
              <w:spacing w:line="173" w:lineRule="exact" w:before="22"/>
              <w:ind w:left="722"/>
              <w:rPr>
                <w:rFonts w:ascii="Arial"/>
                <w:sz w:val="18"/>
              </w:rPr>
            </w:pPr>
            <w:r>
              <w:rPr>
                <w:rFonts w:ascii="Arial"/>
                <w:color w:val="FFFFFF"/>
                <w:w w:val="102"/>
                <w:sz w:val="18"/>
                <w:shd w:fill="000000" w:color="auto" w:val="clear"/>
              </w:rPr>
              <w:t> </w:t>
            </w:r>
            <w:r>
              <w:rPr>
                <w:rFonts w:ascii="Arial"/>
                <w:color w:val="FFFFFF"/>
                <w:sz w:val="18"/>
                <w:shd w:fill="000000" w:color="auto" w:val="clear"/>
              </w:rPr>
              <w:t>  </w:t>
            </w:r>
            <w:r>
              <w:rPr>
                <w:rFonts w:ascii="Arial"/>
                <w:color w:val="FFFFFF"/>
                <w:w w:val="105"/>
                <w:sz w:val="18"/>
                <w:shd w:fill="000000" w:color="auto" w:val="clear"/>
              </w:rPr>
              <w:t>MAINTE</w:t>
            </w:r>
            <w:r>
              <w:rPr>
                <w:rFonts w:ascii="Arial"/>
                <w:color w:val="FFFFFF"/>
                <w:w w:val="105"/>
                <w:sz w:val="18"/>
              </w:rPr>
              <w:t> </w:t>
            </w:r>
            <w:r>
              <w:rPr>
                <w:rFonts w:ascii="Arial"/>
                <w:w w:val="105"/>
                <w:sz w:val="18"/>
              </w:rPr>
              <w:t>7:49</w:t>
            </w:r>
          </w:p>
        </w:tc>
        <w:tc>
          <w:tcPr>
            <w:tcW w:w="160" w:type="dxa"/>
            <w:tcBorders>
              <w:top w:val="double" w:sz="1" w:space="0" w:color="000000"/>
              <w:left w:val="nil"/>
              <w:right w:val="single" w:sz="48" w:space="0" w:color="000000"/>
            </w:tcBorders>
          </w:tcPr>
          <w:p>
            <w:pPr>
              <w:pStyle w:val="TableParagraph"/>
              <w:rPr>
                <w:sz w:val="14"/>
              </w:rPr>
            </w:pPr>
          </w:p>
        </w:tc>
        <w:tc>
          <w:tcPr>
            <w:tcW w:w="89" w:type="dxa"/>
            <w:tcBorders>
              <w:top w:val="double" w:sz="1" w:space="0" w:color="000000"/>
              <w:left w:val="single" w:sz="48" w:space="0" w:color="000000"/>
              <w:right w:val="thinThickMediumGap" w:sz="17" w:space="0" w:color="000000"/>
            </w:tcBorders>
          </w:tcPr>
          <w:p>
            <w:pPr>
              <w:pStyle w:val="TableParagraph"/>
              <w:rPr>
                <w:sz w:val="14"/>
              </w:rPr>
            </w:pPr>
          </w:p>
        </w:tc>
        <w:tc>
          <w:tcPr>
            <w:tcW w:w="95" w:type="dxa"/>
            <w:tcBorders>
              <w:top w:val="double" w:sz="1" w:space="0" w:color="000000"/>
              <w:left w:val="thickThinMediumGap" w:sz="17" w:space="0" w:color="000000"/>
            </w:tcBorders>
          </w:tcPr>
          <w:p>
            <w:pPr>
              <w:pStyle w:val="TableParagraph"/>
              <w:rPr>
                <w:sz w:val="14"/>
              </w:rPr>
            </w:pPr>
          </w:p>
        </w:tc>
      </w:tr>
      <w:tr>
        <w:trPr>
          <w:trHeight w:val="1041" w:hRule="atLeast"/>
        </w:trPr>
        <w:tc>
          <w:tcPr>
            <w:tcW w:w="3030" w:type="dxa"/>
            <w:gridSpan w:val="4"/>
            <w:tcBorders>
              <w:top w:val="nil"/>
            </w:tcBorders>
          </w:tcPr>
          <w:p>
            <w:pPr>
              <w:pStyle w:val="TableParagraph"/>
              <w:spacing w:line="230" w:lineRule="auto" w:before="72"/>
              <w:ind w:left="285" w:right="531"/>
              <w:rPr>
                <w:rFonts w:ascii="Arial"/>
                <w:sz w:val="29"/>
              </w:rPr>
            </w:pPr>
            <w:r>
              <w:rPr>
                <w:rFonts w:ascii="Arial"/>
                <w:sz w:val="29"/>
              </w:rPr>
              <w:t>STEALTH CHANGE LEL</w:t>
            </w:r>
          </w:p>
          <w:p>
            <w:pPr>
              <w:pStyle w:val="TableParagraph"/>
              <w:spacing w:line="309" w:lineRule="exact"/>
              <w:ind w:left="78"/>
              <w:rPr>
                <w:rFonts w:ascii="Arial"/>
                <w:sz w:val="29"/>
              </w:rPr>
            </w:pPr>
            <w:r>
              <w:rPr/>
              <w:drawing>
                <wp:inline distT="0" distB="0" distL="0" distR="0">
                  <wp:extent cx="100584" cy="146304"/>
                  <wp:effectExtent l="0" t="0" r="0" b="0"/>
                  <wp:docPr id="689" name="image470.png"/>
                  <wp:cNvGraphicFramePr>
                    <a:graphicFrameLocks noChangeAspect="1"/>
                  </wp:cNvGraphicFramePr>
                  <a:graphic>
                    <a:graphicData uri="http://schemas.openxmlformats.org/drawingml/2006/picture">
                      <pic:pic>
                        <pic:nvPicPr>
                          <pic:cNvPr id="690" name="image470.png"/>
                          <pic:cNvPicPr/>
                        </pic:nvPicPr>
                        <pic:blipFill>
                          <a:blip r:embed="rId490" cstate="print"/>
                          <a:stretch>
                            <a:fillRect/>
                          </a:stretch>
                        </pic:blipFill>
                        <pic:spPr>
                          <a:xfrm>
                            <a:off x="0" y="0"/>
                            <a:ext cx="100584" cy="146304"/>
                          </a:xfrm>
                          <a:prstGeom prst="rect">
                            <a:avLst/>
                          </a:prstGeom>
                        </pic:spPr>
                      </pic:pic>
                    </a:graphicData>
                  </a:graphic>
                </wp:inline>
              </w:drawing>
            </w:r>
            <w:r>
              <w:rPr/>
            </w:r>
            <w:r>
              <w:rPr>
                <w:spacing w:val="-2"/>
                <w:position w:val="1"/>
                <w:sz w:val="20"/>
              </w:rPr>
              <w:t> </w:t>
            </w:r>
            <w:r>
              <w:rPr>
                <w:rFonts w:ascii="Arial"/>
                <w:spacing w:val="-9"/>
                <w:position w:val="1"/>
                <w:sz w:val="29"/>
              </w:rPr>
              <w:t>START</w:t>
            </w:r>
            <w:r>
              <w:rPr>
                <w:rFonts w:ascii="Arial"/>
                <w:spacing w:val="11"/>
                <w:position w:val="1"/>
                <w:sz w:val="29"/>
              </w:rPr>
              <w:t> </w:t>
            </w:r>
            <w:r>
              <w:rPr>
                <w:rFonts w:ascii="Arial"/>
                <w:spacing w:val="-4"/>
                <w:position w:val="1"/>
                <w:sz w:val="29"/>
              </w:rPr>
              <w:t>MEASURE</w:t>
            </w:r>
          </w:p>
        </w:tc>
      </w:tr>
      <w:tr>
        <w:trPr>
          <w:trHeight w:val="359" w:hRule="atLeast"/>
        </w:trPr>
        <w:tc>
          <w:tcPr>
            <w:tcW w:w="3030" w:type="dxa"/>
            <w:gridSpan w:val="4"/>
          </w:tcPr>
          <w:p>
            <w:pPr>
              <w:pStyle w:val="TableParagraph"/>
              <w:spacing w:line="308" w:lineRule="exact"/>
              <w:ind w:left="45"/>
              <w:rPr>
                <w:rFonts w:ascii="Arial"/>
                <w:sz w:val="29"/>
              </w:rPr>
            </w:pPr>
            <w:r>
              <w:rPr>
                <w:rFonts w:ascii="Arial"/>
                <w:sz w:val="29"/>
              </w:rPr>
              <w:t>GAS SELECT MODE</w:t>
            </w:r>
          </w:p>
        </w:tc>
      </w:tr>
    </w:tbl>
    <w:p>
      <w:pPr>
        <w:pStyle w:val="ListParagraph"/>
        <w:numPr>
          <w:ilvl w:val="0"/>
          <w:numId w:val="324"/>
        </w:numPr>
        <w:tabs>
          <w:tab w:pos="2040" w:val="left" w:leader="none"/>
          <w:tab w:pos="2363" w:val="left" w:leader="none"/>
        </w:tabs>
        <w:spacing w:line="240" w:lineRule="auto" w:before="71" w:after="0"/>
        <w:ind w:left="2039" w:right="0" w:hanging="181"/>
        <w:jc w:val="left"/>
        <w:rPr>
          <w:sz w:val="24"/>
        </w:rPr>
      </w:pPr>
      <w:r>
        <w:rPr>
          <w:sz w:val="24"/>
        </w:rPr>
        <w:t>.</w:t>
        <w:tab/>
        <w:t>Press and release POWER</w:t>
      </w:r>
      <w:r>
        <w:rPr>
          <w:spacing w:val="-4"/>
          <w:sz w:val="24"/>
        </w:rPr>
        <w:t> </w:t>
      </w:r>
      <w:r>
        <w:rPr>
          <w:sz w:val="24"/>
        </w:rPr>
        <w:t>MODE.</w:t>
      </w:r>
    </w:p>
    <w:p>
      <w:pPr>
        <w:pStyle w:val="ListParagraph"/>
        <w:numPr>
          <w:ilvl w:val="0"/>
          <w:numId w:val="324"/>
        </w:numPr>
        <w:tabs>
          <w:tab w:pos="2040" w:val="left" w:leader="none"/>
          <w:tab w:pos="2363" w:val="left" w:leader="none"/>
        </w:tabs>
        <w:spacing w:line="240" w:lineRule="auto" w:before="43" w:after="0"/>
        <w:ind w:left="2039" w:right="0" w:hanging="181"/>
        <w:jc w:val="left"/>
        <w:rPr>
          <w:sz w:val="24"/>
        </w:rPr>
      </w:pPr>
      <w:r>
        <w:rPr>
          <w:sz w:val="24"/>
        </w:rPr>
        <w:t>.</w:t>
        <w:tab/>
        <w:t>The unit begins its start-up</w:t>
      </w:r>
      <w:r>
        <w:rPr>
          <w:spacing w:val="-6"/>
          <w:sz w:val="24"/>
        </w:rPr>
        <w:t> </w:t>
      </w:r>
      <w:r>
        <w:rPr>
          <w:sz w:val="24"/>
        </w:rPr>
        <w:t>sequence.</w:t>
      </w:r>
    </w:p>
    <w:p>
      <w:pPr>
        <w:spacing w:after="0" w:line="240" w:lineRule="auto"/>
        <w:jc w:val="left"/>
        <w:rPr>
          <w:sz w:val="24"/>
        </w:rPr>
        <w:sectPr>
          <w:pgSz w:w="12240" w:h="15840"/>
          <w:pgMar w:header="0" w:footer="703" w:top="600" w:bottom="900" w:left="300" w:right="280"/>
        </w:sectPr>
      </w:pPr>
    </w:p>
    <w:p>
      <w:pPr>
        <w:pStyle w:val="Heading1"/>
      </w:pPr>
      <w:bookmarkStart w:name="Appendix D: Interference Information" w:id="444"/>
      <w:bookmarkEnd w:id="444"/>
      <w:r>
        <w:rPr>
          <w:b w:val="0"/>
        </w:rPr>
      </w:r>
      <w:bookmarkStart w:name="_bookmark223" w:id="445"/>
      <w:bookmarkEnd w:id="445"/>
      <w:r>
        <w:rPr>
          <w:b w:val="0"/>
        </w:rPr>
      </w:r>
      <w:r>
        <w:rPr/>
        <w:t>Appendix D: Interference Information</w:t>
      </w:r>
    </w:p>
    <w:p>
      <w:pPr>
        <w:pStyle w:val="BodyText"/>
        <w:rPr>
          <w:rFonts w:ascii="Arial"/>
          <w:b/>
          <w:sz w:val="20"/>
        </w:rPr>
      </w:pPr>
    </w:p>
    <w:p>
      <w:pPr>
        <w:pStyle w:val="BodyText"/>
        <w:spacing w:before="4"/>
        <w:rPr>
          <w:rFonts w:ascii="Arial"/>
          <w:b/>
          <w:sz w:val="23"/>
        </w:rPr>
      </w:pPr>
      <w:r>
        <w:rPr/>
        <w:pict>
          <v:shape style="position:absolute;margin-left:53.880001pt;margin-top:15.4217pt;width:504.15pt;height:3pt;mso-position-horizontal-relative:page;mso-position-vertical-relative:paragraph;z-index:-15236608;mso-wrap-distance-left:0;mso-wrap-distance-right:0" coordorigin="1078,308" coordsize="10083,60" path="m11160,308l1080,308,1078,308,1078,368,1080,368,11160,368,11160,308xe" filled="true" fillcolor="#000000" stroked="false">
            <v:path arrowok="t"/>
            <v:fill type="solid"/>
            <w10:wrap type="topAndBottom"/>
          </v:shape>
        </w:pict>
      </w:r>
    </w:p>
    <w:p>
      <w:pPr>
        <w:pStyle w:val="Heading2"/>
      </w:pPr>
      <w:bookmarkStart w:name="ESR-A13D-HCN, HCN Detection" w:id="446"/>
      <w:bookmarkEnd w:id="446"/>
      <w:r>
        <w:rPr>
          <w:b w:val="0"/>
        </w:rPr>
      </w:r>
      <w:bookmarkStart w:name="_bookmark224" w:id="447"/>
      <w:bookmarkEnd w:id="447"/>
      <w:r>
        <w:rPr>
          <w:b w:val="0"/>
        </w:rPr>
      </w:r>
      <w:r>
        <w:rPr/>
        <w:t>ESR-A13D-HCN, HCN Detection</w:t>
      </w:r>
    </w:p>
    <w:p>
      <w:pPr>
        <w:pStyle w:val="BodyText"/>
        <w:rPr>
          <w:rFonts w:ascii="Arial"/>
          <w:b/>
          <w:sz w:val="20"/>
        </w:rPr>
      </w:pPr>
    </w:p>
    <w:p>
      <w:pPr>
        <w:pStyle w:val="BodyText"/>
        <w:rPr>
          <w:rFonts w:ascii="Arial"/>
          <w:b/>
          <w:sz w:val="20"/>
        </w:rPr>
      </w:pPr>
    </w:p>
    <w:p>
      <w:pPr>
        <w:pStyle w:val="BodyText"/>
        <w:spacing w:before="11"/>
        <w:rPr>
          <w:rFonts w:ascii="Arial"/>
          <w:b/>
          <w:sz w:val="26"/>
        </w:rPr>
      </w:pPr>
    </w:p>
    <w:tbl>
      <w:tblPr>
        <w:tblW w:w="0" w:type="auto"/>
        <w:jc w:val="left"/>
        <w:tblInd w:w="28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440"/>
        <w:gridCol w:w="1524"/>
        <w:gridCol w:w="1440"/>
      </w:tblGrid>
      <w:tr>
        <w:trPr>
          <w:trHeight w:val="694" w:hRule="atLeast"/>
        </w:trPr>
        <w:tc>
          <w:tcPr>
            <w:tcW w:w="2220" w:type="dxa"/>
            <w:tcBorders>
              <w:bottom w:val="double" w:sz="1" w:space="0" w:color="000000"/>
            </w:tcBorders>
          </w:tcPr>
          <w:p>
            <w:pPr>
              <w:pStyle w:val="TableParagraph"/>
              <w:spacing w:before="9"/>
              <w:rPr>
                <w:rFonts w:ascii="Arial"/>
                <w:b/>
                <w:sz w:val="18"/>
              </w:rPr>
            </w:pPr>
          </w:p>
          <w:p>
            <w:pPr>
              <w:pStyle w:val="TableParagraph"/>
              <w:ind w:left="131" w:right="114"/>
              <w:jc w:val="center"/>
              <w:rPr>
                <w:b/>
                <w:sz w:val="20"/>
              </w:rPr>
            </w:pPr>
            <w:r>
              <w:rPr>
                <w:b/>
                <w:sz w:val="20"/>
              </w:rPr>
              <w:t>Gas</w:t>
            </w:r>
          </w:p>
        </w:tc>
        <w:tc>
          <w:tcPr>
            <w:tcW w:w="1440" w:type="dxa"/>
            <w:tcBorders>
              <w:bottom w:val="double" w:sz="1" w:space="0" w:color="000000"/>
            </w:tcBorders>
          </w:tcPr>
          <w:p>
            <w:pPr>
              <w:pStyle w:val="TableParagraph"/>
              <w:spacing w:line="249" w:lineRule="auto" w:before="96"/>
              <w:ind w:left="347" w:right="276" w:hanging="34"/>
              <w:rPr>
                <w:b/>
                <w:sz w:val="20"/>
              </w:rPr>
            </w:pPr>
            <w:r>
              <w:rPr>
                <w:b/>
                <w:sz w:val="20"/>
              </w:rPr>
              <w:t>Chemical Formula</w:t>
            </w:r>
          </w:p>
        </w:tc>
        <w:tc>
          <w:tcPr>
            <w:tcW w:w="1524" w:type="dxa"/>
            <w:tcBorders>
              <w:bottom w:val="double" w:sz="1" w:space="0" w:color="000000"/>
            </w:tcBorders>
          </w:tcPr>
          <w:p>
            <w:pPr>
              <w:pStyle w:val="TableParagraph"/>
              <w:spacing w:before="9"/>
              <w:rPr>
                <w:rFonts w:ascii="Arial"/>
                <w:b/>
                <w:sz w:val="18"/>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411" w:hRule="atLeast"/>
        </w:trPr>
        <w:tc>
          <w:tcPr>
            <w:tcW w:w="2220" w:type="dxa"/>
            <w:tcBorders>
              <w:top w:val="double" w:sz="1" w:space="0" w:color="000000"/>
            </w:tcBorders>
          </w:tcPr>
          <w:p>
            <w:pPr>
              <w:pStyle w:val="TableParagraph"/>
              <w:spacing w:before="50"/>
              <w:ind w:left="132" w:right="114"/>
              <w:jc w:val="center"/>
              <w:rPr>
                <w:sz w:val="20"/>
              </w:rPr>
            </w:pPr>
            <w:r>
              <w:rPr>
                <w:sz w:val="20"/>
              </w:rPr>
              <w:t>Acetone</w:t>
            </w:r>
          </w:p>
        </w:tc>
        <w:tc>
          <w:tcPr>
            <w:tcW w:w="1440" w:type="dxa"/>
            <w:tcBorders>
              <w:top w:val="double" w:sz="1" w:space="0" w:color="000000"/>
            </w:tcBorders>
          </w:tcPr>
          <w:p>
            <w:pPr>
              <w:pStyle w:val="TableParagraph"/>
              <w:spacing w:before="50"/>
              <w:ind w:left="200" w:right="182"/>
              <w:jc w:val="center"/>
              <w:rPr>
                <w:sz w:val="20"/>
              </w:rPr>
            </w:pPr>
            <w:r>
              <w:rPr>
                <w:sz w:val="20"/>
              </w:rPr>
              <w:t>C</w:t>
            </w:r>
            <w:r>
              <w:rPr>
                <w:position w:val="-4"/>
                <w:sz w:val="16"/>
              </w:rPr>
              <w:t>3</w:t>
            </w:r>
            <w:r>
              <w:rPr>
                <w:sz w:val="20"/>
              </w:rPr>
              <w:t>H</w:t>
            </w:r>
            <w:r>
              <w:rPr>
                <w:position w:val="-4"/>
                <w:sz w:val="16"/>
              </w:rPr>
              <w:t>6</w:t>
            </w:r>
            <w:r>
              <w:rPr>
                <w:sz w:val="20"/>
              </w:rPr>
              <w:t>O</w:t>
            </w:r>
          </w:p>
        </w:tc>
        <w:tc>
          <w:tcPr>
            <w:tcW w:w="1524" w:type="dxa"/>
            <w:tcBorders>
              <w:top w:val="double" w:sz="1" w:space="0" w:color="000000"/>
            </w:tcBorders>
          </w:tcPr>
          <w:p>
            <w:pPr>
              <w:pStyle w:val="TableParagraph"/>
              <w:spacing w:before="50"/>
              <w:ind w:left="122" w:right="105"/>
              <w:jc w:val="center"/>
              <w:rPr>
                <w:sz w:val="20"/>
              </w:rPr>
            </w:pPr>
            <w:r>
              <w:rPr>
                <w:sz w:val="20"/>
              </w:rPr>
              <w:t>5000 ppm</w:t>
            </w:r>
          </w:p>
        </w:tc>
        <w:tc>
          <w:tcPr>
            <w:tcW w:w="1440" w:type="dxa"/>
            <w:tcBorders>
              <w:top w:val="double" w:sz="1" w:space="0" w:color="000000"/>
            </w:tcBorders>
          </w:tcPr>
          <w:p>
            <w:pPr>
              <w:pStyle w:val="TableParagraph"/>
              <w:spacing w:before="50"/>
              <w:ind w:left="392"/>
              <w:rPr>
                <w:sz w:val="20"/>
              </w:rPr>
            </w:pPr>
            <w:r>
              <w:rPr>
                <w:sz w:val="20"/>
              </w:rPr>
              <w:t>1.0 ppm</w:t>
            </w:r>
          </w:p>
        </w:tc>
      </w:tr>
      <w:tr>
        <w:trPr>
          <w:trHeight w:val="416" w:hRule="atLeast"/>
        </w:trPr>
        <w:tc>
          <w:tcPr>
            <w:tcW w:w="2220" w:type="dxa"/>
          </w:tcPr>
          <w:p>
            <w:pPr>
              <w:pStyle w:val="TableParagraph"/>
              <w:spacing w:before="55"/>
              <w:ind w:left="135" w:right="114"/>
              <w:jc w:val="center"/>
              <w:rPr>
                <w:sz w:val="20"/>
              </w:rPr>
            </w:pPr>
            <w:r>
              <w:rPr>
                <w:sz w:val="20"/>
              </w:rPr>
              <w:t>Acetylene</w:t>
            </w:r>
          </w:p>
        </w:tc>
        <w:tc>
          <w:tcPr>
            <w:tcW w:w="1440" w:type="dxa"/>
          </w:tcPr>
          <w:p>
            <w:pPr>
              <w:pStyle w:val="TableParagraph"/>
              <w:spacing w:before="55"/>
              <w:ind w:left="200" w:right="181"/>
              <w:jc w:val="center"/>
              <w:rPr>
                <w:sz w:val="16"/>
              </w:rPr>
            </w:pPr>
            <w:r>
              <w:rPr>
                <w:position w:val="5"/>
                <w:sz w:val="20"/>
              </w:rPr>
              <w:t>C</w:t>
            </w:r>
            <w:r>
              <w:rPr>
                <w:sz w:val="16"/>
              </w:rPr>
              <w:t>2</w:t>
            </w:r>
            <w:r>
              <w:rPr>
                <w:position w:val="5"/>
                <w:sz w:val="20"/>
              </w:rPr>
              <w:t>H</w:t>
            </w:r>
            <w:r>
              <w:rPr>
                <w:sz w:val="16"/>
              </w:rPr>
              <w:t>2</w:t>
            </w:r>
          </w:p>
        </w:tc>
        <w:tc>
          <w:tcPr>
            <w:tcW w:w="1524" w:type="dxa"/>
          </w:tcPr>
          <w:p>
            <w:pPr>
              <w:pStyle w:val="TableParagraph"/>
              <w:spacing w:before="55"/>
              <w:ind w:left="123" w:right="105"/>
              <w:jc w:val="center"/>
              <w:rPr>
                <w:sz w:val="20"/>
              </w:rPr>
            </w:pPr>
            <w:r>
              <w:rPr>
                <w:sz w:val="20"/>
              </w:rPr>
              <w:t>5 ppm</w:t>
            </w:r>
          </w:p>
        </w:tc>
        <w:tc>
          <w:tcPr>
            <w:tcW w:w="1440" w:type="dxa"/>
          </w:tcPr>
          <w:p>
            <w:pPr>
              <w:pStyle w:val="TableParagraph"/>
              <w:spacing w:before="55"/>
              <w:ind w:left="345"/>
              <w:rPr>
                <w:sz w:val="20"/>
              </w:rPr>
            </w:pPr>
            <w:r>
              <w:rPr>
                <w:sz w:val="20"/>
              </w:rPr>
              <w:t>11.2 ppm</w:t>
            </w:r>
          </w:p>
        </w:tc>
      </w:tr>
      <w:tr>
        <w:trPr>
          <w:trHeight w:val="416" w:hRule="atLeast"/>
        </w:trPr>
        <w:tc>
          <w:tcPr>
            <w:tcW w:w="2220" w:type="dxa"/>
          </w:tcPr>
          <w:p>
            <w:pPr>
              <w:pStyle w:val="TableParagraph"/>
              <w:spacing w:before="55"/>
              <w:ind w:left="132" w:right="114"/>
              <w:jc w:val="center"/>
              <w:rPr>
                <w:sz w:val="20"/>
              </w:rPr>
            </w:pPr>
            <w:r>
              <w:rPr>
                <w:sz w:val="20"/>
              </w:rPr>
              <w:t>Ammonia</w:t>
            </w:r>
          </w:p>
        </w:tc>
        <w:tc>
          <w:tcPr>
            <w:tcW w:w="1440" w:type="dxa"/>
          </w:tcPr>
          <w:p>
            <w:pPr>
              <w:pStyle w:val="TableParagraph"/>
              <w:spacing w:before="55"/>
              <w:ind w:left="200" w:right="184"/>
              <w:jc w:val="center"/>
              <w:rPr>
                <w:sz w:val="16"/>
              </w:rPr>
            </w:pPr>
            <w:r>
              <w:rPr>
                <w:sz w:val="20"/>
              </w:rPr>
              <w:t>NH</w:t>
            </w:r>
            <w:r>
              <w:rPr>
                <w:position w:val="-4"/>
                <w:sz w:val="16"/>
              </w:rPr>
              <w:t>3</w:t>
            </w:r>
          </w:p>
        </w:tc>
        <w:tc>
          <w:tcPr>
            <w:tcW w:w="1524" w:type="dxa"/>
          </w:tcPr>
          <w:p>
            <w:pPr>
              <w:pStyle w:val="TableParagraph"/>
              <w:spacing w:before="55"/>
              <w:ind w:left="383"/>
              <w:rPr>
                <w:sz w:val="20"/>
              </w:rPr>
            </w:pPr>
            <w:r>
              <w:rPr>
                <w:sz w:val="20"/>
              </w:rPr>
              <w:t>38.6 ppm</w:t>
            </w:r>
          </w:p>
        </w:tc>
        <w:tc>
          <w:tcPr>
            <w:tcW w:w="1440" w:type="dxa"/>
          </w:tcPr>
          <w:p>
            <w:pPr>
              <w:pStyle w:val="TableParagraph"/>
              <w:spacing w:before="55"/>
              <w:ind w:left="393"/>
              <w:rPr>
                <w:sz w:val="20"/>
              </w:rPr>
            </w:pPr>
            <w:r>
              <w:rPr>
                <w:sz w:val="20"/>
              </w:rPr>
              <w:t>0.2 ppm</w:t>
            </w:r>
          </w:p>
        </w:tc>
      </w:tr>
      <w:tr>
        <w:trPr>
          <w:trHeight w:val="416" w:hRule="atLeast"/>
        </w:trPr>
        <w:tc>
          <w:tcPr>
            <w:tcW w:w="2220" w:type="dxa"/>
          </w:tcPr>
          <w:p>
            <w:pPr>
              <w:pStyle w:val="TableParagraph"/>
              <w:spacing w:before="55"/>
              <w:ind w:left="134" w:right="114"/>
              <w:jc w:val="center"/>
              <w:rPr>
                <w:sz w:val="20"/>
              </w:rPr>
            </w:pPr>
            <w:r>
              <w:rPr>
                <w:sz w:val="20"/>
              </w:rPr>
              <w:t>Carbon Dioxide</w:t>
            </w:r>
          </w:p>
        </w:tc>
        <w:tc>
          <w:tcPr>
            <w:tcW w:w="1440" w:type="dxa"/>
          </w:tcPr>
          <w:p>
            <w:pPr>
              <w:pStyle w:val="TableParagraph"/>
              <w:spacing w:before="55"/>
              <w:ind w:left="200" w:right="184"/>
              <w:jc w:val="center"/>
              <w:rPr>
                <w:sz w:val="16"/>
              </w:rPr>
            </w:pPr>
            <w:r>
              <w:rPr>
                <w:sz w:val="20"/>
              </w:rPr>
              <w:t>CO</w:t>
            </w:r>
            <w:r>
              <w:rPr>
                <w:position w:val="-4"/>
                <w:sz w:val="16"/>
              </w:rPr>
              <w:t>2</w:t>
            </w:r>
          </w:p>
        </w:tc>
        <w:tc>
          <w:tcPr>
            <w:tcW w:w="1524" w:type="dxa"/>
          </w:tcPr>
          <w:p>
            <w:pPr>
              <w:pStyle w:val="TableParagraph"/>
              <w:spacing w:before="55"/>
              <w:ind w:left="350"/>
              <w:rPr>
                <w:sz w:val="20"/>
              </w:rPr>
            </w:pPr>
            <w:r>
              <w:rPr>
                <w:sz w:val="20"/>
              </w:rPr>
              <w:t>20.0 vol%</w:t>
            </w:r>
          </w:p>
        </w:tc>
        <w:tc>
          <w:tcPr>
            <w:tcW w:w="1440" w:type="dxa"/>
          </w:tcPr>
          <w:p>
            <w:pPr>
              <w:pStyle w:val="TableParagraph"/>
              <w:spacing w:before="55"/>
              <w:ind w:left="393"/>
              <w:rPr>
                <w:sz w:val="20"/>
              </w:rPr>
            </w:pPr>
            <w:r>
              <w:rPr>
                <w:sz w:val="20"/>
              </w:rPr>
              <w:t>0.2 ppm</w:t>
            </w:r>
          </w:p>
        </w:tc>
      </w:tr>
      <w:tr>
        <w:trPr>
          <w:trHeight w:val="378" w:hRule="atLeast"/>
        </w:trPr>
        <w:tc>
          <w:tcPr>
            <w:tcW w:w="2220" w:type="dxa"/>
          </w:tcPr>
          <w:p>
            <w:pPr>
              <w:pStyle w:val="TableParagraph"/>
              <w:spacing w:before="55"/>
              <w:ind w:left="134" w:right="114"/>
              <w:jc w:val="center"/>
              <w:rPr>
                <w:sz w:val="20"/>
              </w:rPr>
            </w:pPr>
            <w:r>
              <w:rPr>
                <w:sz w:val="20"/>
              </w:rPr>
              <w:t>Carbon Monoxide</w:t>
            </w:r>
          </w:p>
        </w:tc>
        <w:tc>
          <w:tcPr>
            <w:tcW w:w="1440" w:type="dxa"/>
          </w:tcPr>
          <w:p>
            <w:pPr>
              <w:pStyle w:val="TableParagraph"/>
              <w:spacing w:before="55"/>
              <w:ind w:left="200" w:right="180"/>
              <w:jc w:val="center"/>
              <w:rPr>
                <w:sz w:val="20"/>
              </w:rPr>
            </w:pPr>
            <w:r>
              <w:rPr>
                <w:sz w:val="20"/>
              </w:rPr>
              <w:t>CO</w:t>
            </w:r>
          </w:p>
        </w:tc>
        <w:tc>
          <w:tcPr>
            <w:tcW w:w="1524" w:type="dxa"/>
          </w:tcPr>
          <w:p>
            <w:pPr>
              <w:pStyle w:val="TableParagraph"/>
              <w:spacing w:before="55"/>
              <w:ind w:left="124" w:right="101"/>
              <w:jc w:val="center"/>
              <w:rPr>
                <w:sz w:val="20"/>
              </w:rPr>
            </w:pPr>
            <w:r>
              <w:rPr>
                <w:sz w:val="20"/>
              </w:rPr>
              <w:t>100 ppm</w:t>
            </w:r>
          </w:p>
        </w:tc>
        <w:tc>
          <w:tcPr>
            <w:tcW w:w="1440" w:type="dxa"/>
          </w:tcPr>
          <w:p>
            <w:pPr>
              <w:pStyle w:val="TableParagraph"/>
              <w:spacing w:before="55"/>
              <w:ind w:left="392"/>
              <w:rPr>
                <w:sz w:val="20"/>
              </w:rPr>
            </w:pPr>
            <w:r>
              <w:rPr>
                <w:sz w:val="20"/>
              </w:rPr>
              <w:t>0.3 ppm</w:t>
            </w:r>
          </w:p>
        </w:tc>
      </w:tr>
      <w:tr>
        <w:trPr>
          <w:trHeight w:val="416" w:hRule="atLeast"/>
        </w:trPr>
        <w:tc>
          <w:tcPr>
            <w:tcW w:w="2220" w:type="dxa"/>
          </w:tcPr>
          <w:p>
            <w:pPr>
              <w:pStyle w:val="TableParagraph"/>
              <w:spacing w:before="57"/>
              <w:ind w:left="132" w:right="114"/>
              <w:jc w:val="center"/>
              <w:rPr>
                <w:sz w:val="20"/>
              </w:rPr>
            </w:pPr>
            <w:r>
              <w:rPr>
                <w:sz w:val="20"/>
              </w:rPr>
              <w:t>Chlorine</w:t>
            </w:r>
          </w:p>
        </w:tc>
        <w:tc>
          <w:tcPr>
            <w:tcW w:w="1440" w:type="dxa"/>
          </w:tcPr>
          <w:p>
            <w:pPr>
              <w:pStyle w:val="TableParagraph"/>
              <w:spacing w:before="57"/>
              <w:ind w:left="200" w:right="181"/>
              <w:jc w:val="center"/>
              <w:rPr>
                <w:sz w:val="16"/>
              </w:rPr>
            </w:pPr>
            <w:r>
              <w:rPr>
                <w:sz w:val="20"/>
              </w:rPr>
              <w:t>Cl</w:t>
            </w:r>
            <w:r>
              <w:rPr>
                <w:position w:val="-4"/>
                <w:sz w:val="16"/>
              </w:rPr>
              <w:t>2</w:t>
            </w:r>
          </w:p>
        </w:tc>
        <w:tc>
          <w:tcPr>
            <w:tcW w:w="1524" w:type="dxa"/>
          </w:tcPr>
          <w:p>
            <w:pPr>
              <w:pStyle w:val="TableParagraph"/>
              <w:spacing w:before="57"/>
              <w:ind w:left="434"/>
              <w:rPr>
                <w:sz w:val="20"/>
              </w:rPr>
            </w:pPr>
            <w:r>
              <w:rPr>
                <w:sz w:val="20"/>
              </w:rPr>
              <w:t>0.2 ppm</w:t>
            </w:r>
          </w:p>
        </w:tc>
        <w:tc>
          <w:tcPr>
            <w:tcW w:w="1440" w:type="dxa"/>
          </w:tcPr>
          <w:p>
            <w:pPr>
              <w:pStyle w:val="TableParagraph"/>
              <w:spacing w:before="57"/>
              <w:ind w:left="393"/>
              <w:rPr>
                <w:sz w:val="20"/>
              </w:rPr>
            </w:pPr>
            <w:r>
              <w:rPr>
                <w:sz w:val="20"/>
              </w:rPr>
              <w:t>0.2 ppm</w:t>
            </w:r>
          </w:p>
        </w:tc>
      </w:tr>
      <w:tr>
        <w:trPr>
          <w:trHeight w:val="416" w:hRule="atLeast"/>
        </w:trPr>
        <w:tc>
          <w:tcPr>
            <w:tcW w:w="2220" w:type="dxa"/>
          </w:tcPr>
          <w:p>
            <w:pPr>
              <w:pStyle w:val="TableParagraph"/>
              <w:spacing w:before="57"/>
              <w:ind w:left="134" w:right="114"/>
              <w:jc w:val="center"/>
              <w:rPr>
                <w:sz w:val="20"/>
              </w:rPr>
            </w:pPr>
            <w:r>
              <w:rPr>
                <w:sz w:val="20"/>
              </w:rPr>
              <w:t>Ethane</w:t>
            </w:r>
          </w:p>
        </w:tc>
        <w:tc>
          <w:tcPr>
            <w:tcW w:w="1440" w:type="dxa"/>
          </w:tcPr>
          <w:p>
            <w:pPr>
              <w:pStyle w:val="TableParagraph"/>
              <w:spacing w:before="58"/>
              <w:ind w:left="200" w:right="181"/>
              <w:jc w:val="center"/>
              <w:rPr>
                <w:sz w:val="16"/>
              </w:rPr>
            </w:pPr>
            <w:r>
              <w:rPr>
                <w:position w:val="5"/>
                <w:sz w:val="20"/>
              </w:rPr>
              <w:t>C</w:t>
            </w:r>
            <w:r>
              <w:rPr>
                <w:sz w:val="16"/>
              </w:rPr>
              <w:t>2</w:t>
            </w:r>
            <w:r>
              <w:rPr>
                <w:position w:val="5"/>
                <w:sz w:val="20"/>
              </w:rPr>
              <w:t>H</w:t>
            </w:r>
            <w:r>
              <w:rPr>
                <w:sz w:val="16"/>
              </w:rPr>
              <w:t>6</w:t>
            </w:r>
          </w:p>
        </w:tc>
        <w:tc>
          <w:tcPr>
            <w:tcW w:w="1524" w:type="dxa"/>
          </w:tcPr>
          <w:p>
            <w:pPr>
              <w:pStyle w:val="TableParagraph"/>
              <w:spacing w:before="57"/>
              <w:ind w:left="400"/>
              <w:rPr>
                <w:sz w:val="20"/>
              </w:rPr>
            </w:pPr>
            <w:r>
              <w:rPr>
                <w:sz w:val="20"/>
              </w:rPr>
              <w:t>1.6 vol%</w:t>
            </w:r>
          </w:p>
        </w:tc>
        <w:tc>
          <w:tcPr>
            <w:tcW w:w="1440" w:type="dxa"/>
          </w:tcPr>
          <w:p>
            <w:pPr>
              <w:pStyle w:val="TableParagraph"/>
              <w:spacing w:before="57"/>
              <w:ind w:left="393"/>
              <w:rPr>
                <w:sz w:val="20"/>
              </w:rPr>
            </w:pPr>
            <w:r>
              <w:rPr>
                <w:sz w:val="20"/>
              </w:rPr>
              <w:t>0.0 ppm</w:t>
            </w:r>
          </w:p>
        </w:tc>
      </w:tr>
      <w:tr>
        <w:trPr>
          <w:trHeight w:val="416" w:hRule="atLeast"/>
        </w:trPr>
        <w:tc>
          <w:tcPr>
            <w:tcW w:w="2220" w:type="dxa"/>
          </w:tcPr>
          <w:p>
            <w:pPr>
              <w:pStyle w:val="TableParagraph"/>
              <w:spacing w:before="57"/>
              <w:ind w:left="134" w:right="114"/>
              <w:jc w:val="center"/>
              <w:rPr>
                <w:sz w:val="20"/>
              </w:rPr>
            </w:pPr>
            <w:r>
              <w:rPr>
                <w:sz w:val="20"/>
              </w:rPr>
              <w:t>Ethanol</w:t>
            </w:r>
          </w:p>
        </w:tc>
        <w:tc>
          <w:tcPr>
            <w:tcW w:w="1440" w:type="dxa"/>
          </w:tcPr>
          <w:p>
            <w:pPr>
              <w:pStyle w:val="TableParagraph"/>
              <w:spacing w:before="57"/>
              <w:ind w:left="200" w:right="182"/>
              <w:jc w:val="center"/>
              <w:rPr>
                <w:sz w:val="20"/>
              </w:rPr>
            </w:pPr>
            <w:r>
              <w:rPr>
                <w:sz w:val="20"/>
              </w:rPr>
              <w:t>C</w:t>
            </w:r>
            <w:r>
              <w:rPr>
                <w:position w:val="-4"/>
                <w:sz w:val="16"/>
              </w:rPr>
              <w:t>2</w:t>
            </w:r>
            <w:r>
              <w:rPr>
                <w:sz w:val="20"/>
              </w:rPr>
              <w:t>H</w:t>
            </w:r>
            <w:r>
              <w:rPr>
                <w:position w:val="-4"/>
                <w:sz w:val="16"/>
              </w:rPr>
              <w:t>5</w:t>
            </w:r>
            <w:r>
              <w:rPr>
                <w:sz w:val="20"/>
              </w:rPr>
              <w:t>OH</w:t>
            </w:r>
          </w:p>
        </w:tc>
        <w:tc>
          <w:tcPr>
            <w:tcW w:w="1524" w:type="dxa"/>
          </w:tcPr>
          <w:p>
            <w:pPr>
              <w:pStyle w:val="TableParagraph"/>
              <w:spacing w:before="57"/>
              <w:ind w:left="122" w:right="105"/>
              <w:jc w:val="center"/>
              <w:rPr>
                <w:sz w:val="20"/>
              </w:rPr>
            </w:pPr>
            <w:r>
              <w:rPr>
                <w:sz w:val="20"/>
              </w:rPr>
              <w:t>8333 ppm</w:t>
            </w:r>
          </w:p>
        </w:tc>
        <w:tc>
          <w:tcPr>
            <w:tcW w:w="1440" w:type="dxa"/>
          </w:tcPr>
          <w:p>
            <w:pPr>
              <w:pStyle w:val="TableParagraph"/>
              <w:spacing w:before="69"/>
              <w:ind w:left="278"/>
              <w:rPr>
                <w:sz w:val="16"/>
              </w:rPr>
            </w:pPr>
            <w:r>
              <w:rPr>
                <w:sz w:val="20"/>
              </w:rPr>
              <w:t>-0.8 ppm</w:t>
            </w:r>
            <w:r>
              <w:rPr>
                <w:position w:val="5"/>
                <w:sz w:val="16"/>
              </w:rPr>
              <w:t>*1</w:t>
            </w:r>
          </w:p>
        </w:tc>
      </w:tr>
      <w:tr>
        <w:trPr>
          <w:trHeight w:val="416" w:hRule="atLeast"/>
        </w:trPr>
        <w:tc>
          <w:tcPr>
            <w:tcW w:w="2220" w:type="dxa"/>
          </w:tcPr>
          <w:p>
            <w:pPr>
              <w:pStyle w:val="TableParagraph"/>
              <w:spacing w:before="57"/>
              <w:ind w:left="132" w:right="114"/>
              <w:jc w:val="center"/>
              <w:rPr>
                <w:sz w:val="20"/>
              </w:rPr>
            </w:pPr>
            <w:r>
              <w:rPr>
                <w:sz w:val="20"/>
              </w:rPr>
              <w:t>Hydrogen</w:t>
            </w:r>
          </w:p>
        </w:tc>
        <w:tc>
          <w:tcPr>
            <w:tcW w:w="1440" w:type="dxa"/>
          </w:tcPr>
          <w:p>
            <w:pPr>
              <w:pStyle w:val="TableParagraph"/>
              <w:spacing w:before="57"/>
              <w:ind w:left="200" w:right="184"/>
              <w:jc w:val="center"/>
              <w:rPr>
                <w:sz w:val="16"/>
              </w:rPr>
            </w:pPr>
            <w:r>
              <w:rPr>
                <w:sz w:val="20"/>
              </w:rPr>
              <w:t>H</w:t>
            </w:r>
            <w:r>
              <w:rPr>
                <w:position w:val="-4"/>
                <w:sz w:val="16"/>
              </w:rPr>
              <w:t>2</w:t>
            </w:r>
          </w:p>
        </w:tc>
        <w:tc>
          <w:tcPr>
            <w:tcW w:w="1524" w:type="dxa"/>
          </w:tcPr>
          <w:p>
            <w:pPr>
              <w:pStyle w:val="TableParagraph"/>
              <w:spacing w:before="57"/>
              <w:ind w:left="124" w:right="101"/>
              <w:jc w:val="center"/>
              <w:rPr>
                <w:sz w:val="20"/>
              </w:rPr>
            </w:pPr>
            <w:r>
              <w:rPr>
                <w:sz w:val="20"/>
              </w:rPr>
              <w:t>500 ppm</w:t>
            </w:r>
          </w:p>
        </w:tc>
        <w:tc>
          <w:tcPr>
            <w:tcW w:w="1440" w:type="dxa"/>
          </w:tcPr>
          <w:p>
            <w:pPr>
              <w:pStyle w:val="TableParagraph"/>
              <w:spacing w:before="57"/>
              <w:ind w:left="392"/>
              <w:rPr>
                <w:sz w:val="20"/>
              </w:rPr>
            </w:pPr>
            <w:r>
              <w:rPr>
                <w:sz w:val="20"/>
              </w:rPr>
              <w:t>1.1 ppm</w:t>
            </w:r>
          </w:p>
        </w:tc>
      </w:tr>
      <w:tr>
        <w:trPr>
          <w:trHeight w:val="416" w:hRule="atLeast"/>
        </w:trPr>
        <w:tc>
          <w:tcPr>
            <w:tcW w:w="2220" w:type="dxa"/>
          </w:tcPr>
          <w:p>
            <w:pPr>
              <w:pStyle w:val="TableParagraph"/>
              <w:spacing w:before="57"/>
              <w:ind w:left="132" w:right="114"/>
              <w:jc w:val="center"/>
              <w:rPr>
                <w:sz w:val="20"/>
              </w:rPr>
            </w:pPr>
            <w:r>
              <w:rPr>
                <w:sz w:val="20"/>
              </w:rPr>
              <w:t>Hydrogen Sulfide</w:t>
            </w:r>
          </w:p>
        </w:tc>
        <w:tc>
          <w:tcPr>
            <w:tcW w:w="1440" w:type="dxa"/>
          </w:tcPr>
          <w:p>
            <w:pPr>
              <w:pStyle w:val="TableParagraph"/>
              <w:spacing w:before="57"/>
              <w:ind w:left="200" w:right="181"/>
              <w:jc w:val="center"/>
              <w:rPr>
                <w:sz w:val="20"/>
              </w:rPr>
            </w:pPr>
            <w:r>
              <w:rPr>
                <w:sz w:val="20"/>
              </w:rPr>
              <w:t>H</w:t>
            </w:r>
            <w:r>
              <w:rPr>
                <w:position w:val="-4"/>
                <w:sz w:val="16"/>
              </w:rPr>
              <w:t>2</w:t>
            </w:r>
            <w:r>
              <w:rPr>
                <w:sz w:val="20"/>
              </w:rPr>
              <w:t>S</w:t>
            </w:r>
          </w:p>
        </w:tc>
        <w:tc>
          <w:tcPr>
            <w:tcW w:w="1524" w:type="dxa"/>
          </w:tcPr>
          <w:p>
            <w:pPr>
              <w:pStyle w:val="TableParagraph"/>
              <w:spacing w:before="57"/>
              <w:ind w:left="383"/>
              <w:rPr>
                <w:sz w:val="20"/>
              </w:rPr>
            </w:pPr>
            <w:r>
              <w:rPr>
                <w:sz w:val="20"/>
              </w:rPr>
              <w:t>25.0 ppm</w:t>
            </w:r>
          </w:p>
        </w:tc>
        <w:tc>
          <w:tcPr>
            <w:tcW w:w="1440" w:type="dxa"/>
          </w:tcPr>
          <w:p>
            <w:pPr>
              <w:pStyle w:val="TableParagraph"/>
              <w:spacing w:before="57"/>
              <w:ind w:left="393"/>
              <w:rPr>
                <w:sz w:val="20"/>
              </w:rPr>
            </w:pPr>
            <w:r>
              <w:rPr>
                <w:sz w:val="20"/>
              </w:rPr>
              <w:t>0.2 ppm</w:t>
            </w:r>
          </w:p>
        </w:tc>
      </w:tr>
      <w:tr>
        <w:trPr>
          <w:trHeight w:val="416" w:hRule="atLeast"/>
        </w:trPr>
        <w:tc>
          <w:tcPr>
            <w:tcW w:w="2220" w:type="dxa"/>
          </w:tcPr>
          <w:p>
            <w:pPr>
              <w:pStyle w:val="TableParagraph"/>
              <w:spacing w:before="57"/>
              <w:ind w:left="134" w:right="114"/>
              <w:jc w:val="center"/>
              <w:rPr>
                <w:sz w:val="20"/>
              </w:rPr>
            </w:pPr>
            <w:r>
              <w:rPr>
                <w:sz w:val="20"/>
              </w:rPr>
              <w:t>Isobutane</w:t>
            </w:r>
          </w:p>
        </w:tc>
        <w:tc>
          <w:tcPr>
            <w:tcW w:w="1440" w:type="dxa"/>
          </w:tcPr>
          <w:p>
            <w:pPr>
              <w:pStyle w:val="TableParagraph"/>
              <w:spacing w:before="57"/>
              <w:ind w:left="200" w:right="177"/>
              <w:jc w:val="center"/>
              <w:rPr>
                <w:sz w:val="16"/>
              </w:rPr>
            </w:pPr>
            <w:r>
              <w:rPr>
                <w:sz w:val="20"/>
              </w:rPr>
              <w:t>i-C</w:t>
            </w:r>
            <w:r>
              <w:rPr>
                <w:position w:val="-4"/>
                <w:sz w:val="16"/>
              </w:rPr>
              <w:t>4</w:t>
            </w:r>
            <w:r>
              <w:rPr>
                <w:sz w:val="20"/>
              </w:rPr>
              <w:t>H</w:t>
            </w:r>
            <w:r>
              <w:rPr>
                <w:position w:val="-4"/>
                <w:sz w:val="16"/>
              </w:rPr>
              <w:t>10</w:t>
            </w:r>
          </w:p>
        </w:tc>
        <w:tc>
          <w:tcPr>
            <w:tcW w:w="1524" w:type="dxa"/>
          </w:tcPr>
          <w:p>
            <w:pPr>
              <w:pStyle w:val="TableParagraph"/>
              <w:spacing w:before="57"/>
              <w:ind w:left="350"/>
              <w:rPr>
                <w:sz w:val="20"/>
              </w:rPr>
            </w:pPr>
            <w:r>
              <w:rPr>
                <w:sz w:val="20"/>
              </w:rPr>
              <w:t>0.72 vol%</w:t>
            </w:r>
          </w:p>
        </w:tc>
        <w:tc>
          <w:tcPr>
            <w:tcW w:w="1440" w:type="dxa"/>
          </w:tcPr>
          <w:p>
            <w:pPr>
              <w:pStyle w:val="TableParagraph"/>
              <w:spacing w:before="57"/>
              <w:ind w:left="342"/>
              <w:rPr>
                <w:sz w:val="20"/>
              </w:rPr>
            </w:pPr>
            <w:r>
              <w:rPr>
                <w:sz w:val="20"/>
              </w:rPr>
              <w:t>12.3 ppm</w:t>
            </w:r>
          </w:p>
        </w:tc>
      </w:tr>
      <w:tr>
        <w:trPr>
          <w:trHeight w:val="416" w:hRule="atLeast"/>
        </w:trPr>
        <w:tc>
          <w:tcPr>
            <w:tcW w:w="2220" w:type="dxa"/>
          </w:tcPr>
          <w:p>
            <w:pPr>
              <w:pStyle w:val="TableParagraph"/>
              <w:spacing w:before="57"/>
              <w:ind w:left="135" w:right="114"/>
              <w:jc w:val="center"/>
              <w:rPr>
                <w:sz w:val="20"/>
              </w:rPr>
            </w:pPr>
            <w:r>
              <w:rPr>
                <w:sz w:val="20"/>
              </w:rPr>
              <w:t>Isopropyl Alcohol</w:t>
            </w:r>
          </w:p>
        </w:tc>
        <w:tc>
          <w:tcPr>
            <w:tcW w:w="1440" w:type="dxa"/>
          </w:tcPr>
          <w:p>
            <w:pPr>
              <w:pStyle w:val="TableParagraph"/>
              <w:spacing w:before="57"/>
              <w:ind w:left="200" w:right="181"/>
              <w:jc w:val="center"/>
              <w:rPr>
                <w:sz w:val="20"/>
              </w:rPr>
            </w:pPr>
            <w:r>
              <w:rPr>
                <w:sz w:val="20"/>
              </w:rPr>
              <w:t>C</w:t>
            </w:r>
            <w:r>
              <w:rPr>
                <w:position w:val="-4"/>
                <w:sz w:val="16"/>
              </w:rPr>
              <w:t>3</w:t>
            </w:r>
            <w:r>
              <w:rPr>
                <w:sz w:val="20"/>
              </w:rPr>
              <w:t>H</w:t>
            </w:r>
            <w:r>
              <w:rPr>
                <w:position w:val="-4"/>
                <w:sz w:val="16"/>
              </w:rPr>
              <w:t>8</w:t>
            </w:r>
            <w:r>
              <w:rPr>
                <w:sz w:val="20"/>
              </w:rPr>
              <w:t>O</w:t>
            </w:r>
          </w:p>
        </w:tc>
        <w:tc>
          <w:tcPr>
            <w:tcW w:w="1524" w:type="dxa"/>
          </w:tcPr>
          <w:p>
            <w:pPr>
              <w:pStyle w:val="TableParagraph"/>
              <w:spacing w:before="57"/>
              <w:ind w:left="122" w:right="105"/>
              <w:jc w:val="center"/>
              <w:rPr>
                <w:sz w:val="20"/>
              </w:rPr>
            </w:pPr>
            <w:r>
              <w:rPr>
                <w:sz w:val="20"/>
              </w:rPr>
              <w:t>5000 ppm</w:t>
            </w:r>
          </w:p>
        </w:tc>
        <w:tc>
          <w:tcPr>
            <w:tcW w:w="1440" w:type="dxa"/>
          </w:tcPr>
          <w:p>
            <w:pPr>
              <w:pStyle w:val="TableParagraph"/>
              <w:spacing w:before="66"/>
              <w:ind w:left="311"/>
              <w:rPr>
                <w:sz w:val="16"/>
              </w:rPr>
            </w:pPr>
            <w:r>
              <w:rPr>
                <w:sz w:val="20"/>
              </w:rPr>
              <w:t>1.8 ppm</w:t>
            </w:r>
            <w:r>
              <w:rPr>
                <w:position w:val="5"/>
                <w:sz w:val="16"/>
              </w:rPr>
              <w:t>*1</w:t>
            </w:r>
          </w:p>
        </w:tc>
      </w:tr>
      <w:tr>
        <w:trPr>
          <w:trHeight w:val="416" w:hRule="atLeast"/>
        </w:trPr>
        <w:tc>
          <w:tcPr>
            <w:tcW w:w="2220" w:type="dxa"/>
          </w:tcPr>
          <w:p>
            <w:pPr>
              <w:pStyle w:val="TableParagraph"/>
              <w:spacing w:before="57"/>
              <w:ind w:left="132" w:right="114"/>
              <w:jc w:val="center"/>
              <w:rPr>
                <w:sz w:val="20"/>
              </w:rPr>
            </w:pPr>
            <w:r>
              <w:rPr>
                <w:sz w:val="20"/>
              </w:rPr>
              <w:t>Methane</w:t>
            </w:r>
          </w:p>
        </w:tc>
        <w:tc>
          <w:tcPr>
            <w:tcW w:w="1440" w:type="dxa"/>
          </w:tcPr>
          <w:p>
            <w:pPr>
              <w:pStyle w:val="TableParagraph"/>
              <w:spacing w:before="57"/>
              <w:ind w:left="200" w:right="184"/>
              <w:jc w:val="center"/>
              <w:rPr>
                <w:sz w:val="16"/>
              </w:rPr>
            </w:pPr>
            <w:r>
              <w:rPr>
                <w:sz w:val="20"/>
              </w:rPr>
              <w:t>CH</w:t>
            </w:r>
            <w:r>
              <w:rPr>
                <w:position w:val="-4"/>
                <w:sz w:val="16"/>
              </w:rPr>
              <w:t>4</w:t>
            </w:r>
          </w:p>
        </w:tc>
        <w:tc>
          <w:tcPr>
            <w:tcW w:w="1524" w:type="dxa"/>
          </w:tcPr>
          <w:p>
            <w:pPr>
              <w:pStyle w:val="TableParagraph"/>
              <w:spacing w:before="57"/>
              <w:ind w:left="400"/>
              <w:rPr>
                <w:sz w:val="20"/>
              </w:rPr>
            </w:pPr>
            <w:r>
              <w:rPr>
                <w:sz w:val="20"/>
              </w:rPr>
              <w:t>5.0 vol%</w:t>
            </w:r>
          </w:p>
        </w:tc>
        <w:tc>
          <w:tcPr>
            <w:tcW w:w="1440" w:type="dxa"/>
          </w:tcPr>
          <w:p>
            <w:pPr>
              <w:pStyle w:val="TableParagraph"/>
              <w:spacing w:before="57"/>
              <w:ind w:left="393"/>
              <w:rPr>
                <w:sz w:val="20"/>
              </w:rPr>
            </w:pPr>
            <w:r>
              <w:rPr>
                <w:sz w:val="20"/>
              </w:rPr>
              <w:t>0.0 ppm</w:t>
            </w:r>
          </w:p>
        </w:tc>
      </w:tr>
      <w:tr>
        <w:trPr>
          <w:trHeight w:val="416" w:hRule="atLeast"/>
        </w:trPr>
        <w:tc>
          <w:tcPr>
            <w:tcW w:w="2220" w:type="dxa"/>
          </w:tcPr>
          <w:p>
            <w:pPr>
              <w:pStyle w:val="TableParagraph"/>
              <w:spacing w:before="57"/>
              <w:ind w:left="134" w:right="114"/>
              <w:jc w:val="center"/>
              <w:rPr>
                <w:sz w:val="20"/>
              </w:rPr>
            </w:pPr>
            <w:r>
              <w:rPr>
                <w:sz w:val="20"/>
              </w:rPr>
              <w:t>Methyl Ethyl Ketone</w:t>
            </w:r>
          </w:p>
        </w:tc>
        <w:tc>
          <w:tcPr>
            <w:tcW w:w="1440" w:type="dxa"/>
          </w:tcPr>
          <w:p>
            <w:pPr>
              <w:pStyle w:val="TableParagraph"/>
              <w:spacing w:before="57"/>
              <w:ind w:left="200" w:right="181"/>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7"/>
              <w:ind w:left="122" w:right="105"/>
              <w:jc w:val="center"/>
              <w:rPr>
                <w:sz w:val="20"/>
              </w:rPr>
            </w:pPr>
            <w:r>
              <w:rPr>
                <w:sz w:val="20"/>
              </w:rPr>
              <w:t>5000 ppm</w:t>
            </w:r>
          </w:p>
        </w:tc>
        <w:tc>
          <w:tcPr>
            <w:tcW w:w="1440" w:type="dxa"/>
          </w:tcPr>
          <w:p>
            <w:pPr>
              <w:pStyle w:val="TableParagraph"/>
              <w:spacing w:before="57"/>
              <w:ind w:left="392"/>
              <w:rPr>
                <w:sz w:val="20"/>
              </w:rPr>
            </w:pPr>
            <w:r>
              <w:rPr>
                <w:sz w:val="20"/>
              </w:rPr>
              <w:t>0.6 ppm</w:t>
            </w:r>
          </w:p>
        </w:tc>
      </w:tr>
      <w:tr>
        <w:trPr>
          <w:trHeight w:val="416" w:hRule="atLeast"/>
        </w:trPr>
        <w:tc>
          <w:tcPr>
            <w:tcW w:w="2220" w:type="dxa"/>
          </w:tcPr>
          <w:p>
            <w:pPr>
              <w:pStyle w:val="TableParagraph"/>
              <w:spacing w:before="57"/>
              <w:ind w:left="133" w:right="114"/>
              <w:jc w:val="center"/>
              <w:rPr>
                <w:sz w:val="20"/>
              </w:rPr>
            </w:pPr>
            <w:r>
              <w:rPr>
                <w:sz w:val="20"/>
              </w:rPr>
              <w:t>Methyl Methacrylate</w:t>
            </w:r>
          </w:p>
        </w:tc>
        <w:tc>
          <w:tcPr>
            <w:tcW w:w="1440" w:type="dxa"/>
          </w:tcPr>
          <w:p>
            <w:pPr>
              <w:pStyle w:val="TableParagraph"/>
              <w:spacing w:before="55"/>
              <w:ind w:left="200" w:right="181"/>
              <w:jc w:val="center"/>
              <w:rPr>
                <w:sz w:val="16"/>
              </w:rPr>
            </w:pPr>
            <w:r>
              <w:rPr>
                <w:position w:val="5"/>
                <w:sz w:val="20"/>
              </w:rPr>
              <w:t>C</w:t>
            </w:r>
            <w:r>
              <w:rPr>
                <w:sz w:val="16"/>
              </w:rPr>
              <w:t>5</w:t>
            </w:r>
            <w:r>
              <w:rPr>
                <w:position w:val="5"/>
                <w:sz w:val="20"/>
              </w:rPr>
              <w:t>H</w:t>
            </w:r>
            <w:r>
              <w:rPr>
                <w:sz w:val="16"/>
              </w:rPr>
              <w:t>8</w:t>
            </w:r>
            <w:r>
              <w:rPr>
                <w:position w:val="5"/>
                <w:sz w:val="20"/>
              </w:rPr>
              <w:t>O</w:t>
            </w:r>
            <w:r>
              <w:rPr>
                <w:sz w:val="16"/>
              </w:rPr>
              <w:t>2</w:t>
            </w:r>
          </w:p>
        </w:tc>
        <w:tc>
          <w:tcPr>
            <w:tcW w:w="1524" w:type="dxa"/>
          </w:tcPr>
          <w:p>
            <w:pPr>
              <w:pStyle w:val="TableParagraph"/>
              <w:spacing w:before="57"/>
              <w:ind w:left="122" w:right="105"/>
              <w:jc w:val="center"/>
              <w:rPr>
                <w:sz w:val="20"/>
              </w:rPr>
            </w:pPr>
            <w:r>
              <w:rPr>
                <w:sz w:val="20"/>
              </w:rPr>
              <w:t>4250 ppm</w:t>
            </w:r>
          </w:p>
        </w:tc>
        <w:tc>
          <w:tcPr>
            <w:tcW w:w="1440" w:type="dxa"/>
          </w:tcPr>
          <w:p>
            <w:pPr>
              <w:pStyle w:val="TableParagraph"/>
              <w:spacing w:before="57"/>
              <w:ind w:left="392"/>
              <w:rPr>
                <w:sz w:val="20"/>
              </w:rPr>
            </w:pPr>
            <w:r>
              <w:rPr>
                <w:sz w:val="20"/>
              </w:rPr>
              <w:t>0.3 ppm</w:t>
            </w:r>
          </w:p>
        </w:tc>
      </w:tr>
      <w:tr>
        <w:trPr>
          <w:trHeight w:val="416" w:hRule="atLeast"/>
        </w:trPr>
        <w:tc>
          <w:tcPr>
            <w:tcW w:w="2220" w:type="dxa"/>
          </w:tcPr>
          <w:p>
            <w:pPr>
              <w:pStyle w:val="TableParagraph"/>
              <w:spacing w:before="55"/>
              <w:ind w:left="135" w:right="114"/>
              <w:jc w:val="center"/>
              <w:rPr>
                <w:sz w:val="20"/>
              </w:rPr>
            </w:pPr>
            <w:r>
              <w:rPr>
                <w:sz w:val="20"/>
              </w:rPr>
              <w:t>n-Hexane</w:t>
            </w:r>
          </w:p>
        </w:tc>
        <w:tc>
          <w:tcPr>
            <w:tcW w:w="1440" w:type="dxa"/>
          </w:tcPr>
          <w:p>
            <w:pPr>
              <w:pStyle w:val="TableParagraph"/>
              <w:spacing w:before="55"/>
              <w:ind w:left="200" w:right="183"/>
              <w:jc w:val="center"/>
              <w:rPr>
                <w:sz w:val="16"/>
              </w:rPr>
            </w:pPr>
            <w:r>
              <w:rPr>
                <w:sz w:val="20"/>
              </w:rPr>
              <w:t>n-C</w:t>
            </w:r>
            <w:r>
              <w:rPr>
                <w:position w:val="-4"/>
                <w:sz w:val="16"/>
              </w:rPr>
              <w:t>6</w:t>
            </w:r>
            <w:r>
              <w:rPr>
                <w:sz w:val="20"/>
              </w:rPr>
              <w:t>H</w:t>
            </w:r>
            <w:r>
              <w:rPr>
                <w:position w:val="-4"/>
                <w:sz w:val="16"/>
              </w:rPr>
              <w:t>14</w:t>
            </w:r>
          </w:p>
        </w:tc>
        <w:tc>
          <w:tcPr>
            <w:tcW w:w="1524" w:type="dxa"/>
          </w:tcPr>
          <w:p>
            <w:pPr>
              <w:pStyle w:val="TableParagraph"/>
              <w:spacing w:before="55"/>
              <w:ind w:left="122" w:right="105"/>
              <w:jc w:val="center"/>
              <w:rPr>
                <w:sz w:val="20"/>
              </w:rPr>
            </w:pPr>
            <w:r>
              <w:rPr>
                <w:sz w:val="20"/>
              </w:rPr>
              <w:t>3000 ppm</w:t>
            </w:r>
          </w:p>
        </w:tc>
        <w:tc>
          <w:tcPr>
            <w:tcW w:w="1440" w:type="dxa"/>
          </w:tcPr>
          <w:p>
            <w:pPr>
              <w:pStyle w:val="TableParagraph"/>
              <w:spacing w:before="55"/>
              <w:ind w:left="392"/>
              <w:rPr>
                <w:sz w:val="20"/>
              </w:rPr>
            </w:pPr>
            <w:r>
              <w:rPr>
                <w:sz w:val="20"/>
              </w:rPr>
              <w:t>0.0 ppm</w:t>
            </w:r>
          </w:p>
        </w:tc>
      </w:tr>
      <w:tr>
        <w:trPr>
          <w:trHeight w:val="416" w:hRule="atLeast"/>
        </w:trPr>
        <w:tc>
          <w:tcPr>
            <w:tcW w:w="2220" w:type="dxa"/>
          </w:tcPr>
          <w:p>
            <w:pPr>
              <w:pStyle w:val="TableParagraph"/>
              <w:spacing w:before="55"/>
              <w:ind w:left="132" w:right="114"/>
              <w:jc w:val="center"/>
              <w:rPr>
                <w:sz w:val="20"/>
              </w:rPr>
            </w:pPr>
            <w:r>
              <w:rPr>
                <w:sz w:val="20"/>
              </w:rPr>
              <w:t>Nitrogen Dioxide</w:t>
            </w:r>
          </w:p>
        </w:tc>
        <w:tc>
          <w:tcPr>
            <w:tcW w:w="1440" w:type="dxa"/>
          </w:tcPr>
          <w:p>
            <w:pPr>
              <w:pStyle w:val="TableParagraph"/>
              <w:spacing w:before="55"/>
              <w:ind w:left="200" w:right="183"/>
              <w:jc w:val="center"/>
              <w:rPr>
                <w:sz w:val="16"/>
              </w:rPr>
            </w:pPr>
            <w:r>
              <w:rPr>
                <w:sz w:val="20"/>
              </w:rPr>
              <w:t>NO</w:t>
            </w:r>
            <w:r>
              <w:rPr>
                <w:position w:val="-4"/>
                <w:sz w:val="16"/>
              </w:rPr>
              <w:t>2</w:t>
            </w:r>
          </w:p>
        </w:tc>
        <w:tc>
          <w:tcPr>
            <w:tcW w:w="1524" w:type="dxa"/>
          </w:tcPr>
          <w:p>
            <w:pPr>
              <w:pStyle w:val="TableParagraph"/>
              <w:spacing w:before="55"/>
              <w:ind w:left="434"/>
              <w:rPr>
                <w:sz w:val="20"/>
              </w:rPr>
            </w:pPr>
            <w:r>
              <w:rPr>
                <w:sz w:val="20"/>
              </w:rPr>
              <w:t>6.1 ppm</w:t>
            </w:r>
          </w:p>
        </w:tc>
        <w:tc>
          <w:tcPr>
            <w:tcW w:w="1440" w:type="dxa"/>
          </w:tcPr>
          <w:p>
            <w:pPr>
              <w:pStyle w:val="TableParagraph"/>
              <w:spacing w:before="66"/>
              <w:ind w:left="229"/>
              <w:rPr>
                <w:sz w:val="16"/>
              </w:rPr>
            </w:pPr>
            <w:r>
              <w:rPr>
                <w:sz w:val="20"/>
              </w:rPr>
              <w:t>-28.9 ppm</w:t>
            </w:r>
            <w:r>
              <w:rPr>
                <w:position w:val="5"/>
                <w:sz w:val="16"/>
              </w:rPr>
              <w:t>*1</w:t>
            </w:r>
          </w:p>
        </w:tc>
      </w:tr>
      <w:tr>
        <w:trPr>
          <w:trHeight w:val="402" w:hRule="atLeast"/>
        </w:trPr>
        <w:tc>
          <w:tcPr>
            <w:tcW w:w="2220" w:type="dxa"/>
          </w:tcPr>
          <w:p>
            <w:pPr>
              <w:pStyle w:val="TableParagraph"/>
              <w:spacing w:before="55"/>
              <w:ind w:left="133" w:right="114"/>
              <w:jc w:val="center"/>
              <w:rPr>
                <w:sz w:val="20"/>
              </w:rPr>
            </w:pPr>
            <w:r>
              <w:rPr>
                <w:sz w:val="20"/>
              </w:rPr>
              <w:t>Nitrogen Monoxide</w:t>
            </w:r>
          </w:p>
        </w:tc>
        <w:tc>
          <w:tcPr>
            <w:tcW w:w="1440" w:type="dxa"/>
          </w:tcPr>
          <w:p>
            <w:pPr>
              <w:pStyle w:val="TableParagraph"/>
              <w:spacing w:before="55"/>
              <w:ind w:left="200" w:right="181"/>
              <w:jc w:val="center"/>
              <w:rPr>
                <w:sz w:val="20"/>
              </w:rPr>
            </w:pPr>
            <w:r>
              <w:rPr>
                <w:sz w:val="20"/>
              </w:rPr>
              <w:t>NO</w:t>
            </w:r>
          </w:p>
        </w:tc>
        <w:tc>
          <w:tcPr>
            <w:tcW w:w="1524" w:type="dxa"/>
          </w:tcPr>
          <w:p>
            <w:pPr>
              <w:pStyle w:val="TableParagraph"/>
              <w:spacing w:before="55"/>
              <w:ind w:left="434"/>
              <w:rPr>
                <w:sz w:val="20"/>
              </w:rPr>
            </w:pPr>
            <w:r>
              <w:rPr>
                <w:sz w:val="20"/>
              </w:rPr>
              <w:t>5.0 ppm</w:t>
            </w:r>
          </w:p>
        </w:tc>
        <w:tc>
          <w:tcPr>
            <w:tcW w:w="1440" w:type="dxa"/>
          </w:tcPr>
          <w:p>
            <w:pPr>
              <w:pStyle w:val="TableParagraph"/>
              <w:spacing w:before="66"/>
              <w:ind w:left="229"/>
              <w:rPr>
                <w:sz w:val="16"/>
              </w:rPr>
            </w:pPr>
            <w:r>
              <w:rPr>
                <w:sz w:val="20"/>
              </w:rPr>
              <w:t>-12.7 ppm</w:t>
            </w:r>
            <w:r>
              <w:rPr>
                <w:position w:val="5"/>
                <w:sz w:val="16"/>
              </w:rPr>
              <w:t>*1</w:t>
            </w:r>
          </w:p>
        </w:tc>
      </w:tr>
      <w:tr>
        <w:trPr>
          <w:trHeight w:val="416" w:hRule="atLeast"/>
        </w:trPr>
        <w:tc>
          <w:tcPr>
            <w:tcW w:w="2220" w:type="dxa"/>
          </w:tcPr>
          <w:p>
            <w:pPr>
              <w:pStyle w:val="TableParagraph"/>
              <w:spacing w:before="57"/>
              <w:ind w:left="132" w:right="114"/>
              <w:jc w:val="center"/>
              <w:rPr>
                <w:sz w:val="20"/>
              </w:rPr>
            </w:pPr>
            <w:r>
              <w:rPr>
                <w:sz w:val="20"/>
              </w:rPr>
              <w:t>Ozone</w:t>
            </w:r>
          </w:p>
        </w:tc>
        <w:tc>
          <w:tcPr>
            <w:tcW w:w="1440" w:type="dxa"/>
          </w:tcPr>
          <w:p>
            <w:pPr>
              <w:pStyle w:val="TableParagraph"/>
              <w:spacing w:before="57"/>
              <w:ind w:left="200" w:right="184"/>
              <w:jc w:val="center"/>
              <w:rPr>
                <w:sz w:val="16"/>
              </w:rPr>
            </w:pPr>
            <w:r>
              <w:rPr>
                <w:sz w:val="20"/>
              </w:rPr>
              <w:t>O</w:t>
            </w:r>
            <w:r>
              <w:rPr>
                <w:position w:val="-4"/>
                <w:sz w:val="16"/>
              </w:rPr>
              <w:t>3</w:t>
            </w:r>
          </w:p>
        </w:tc>
        <w:tc>
          <w:tcPr>
            <w:tcW w:w="1524" w:type="dxa"/>
          </w:tcPr>
          <w:p>
            <w:pPr>
              <w:pStyle w:val="TableParagraph"/>
              <w:spacing w:before="57"/>
              <w:ind w:left="383"/>
              <w:rPr>
                <w:sz w:val="20"/>
              </w:rPr>
            </w:pPr>
            <w:r>
              <w:rPr>
                <w:sz w:val="20"/>
              </w:rPr>
              <w:t>0.45 ppm</w:t>
            </w:r>
          </w:p>
        </w:tc>
        <w:tc>
          <w:tcPr>
            <w:tcW w:w="1440" w:type="dxa"/>
          </w:tcPr>
          <w:p>
            <w:pPr>
              <w:pStyle w:val="TableParagraph"/>
              <w:spacing w:before="57"/>
              <w:ind w:left="359"/>
              <w:rPr>
                <w:sz w:val="20"/>
              </w:rPr>
            </w:pPr>
            <w:r>
              <w:rPr>
                <w:sz w:val="20"/>
              </w:rPr>
              <w:t>-0.2 ppm</w:t>
            </w:r>
          </w:p>
        </w:tc>
      </w:tr>
      <w:tr>
        <w:trPr>
          <w:trHeight w:val="416" w:hRule="atLeast"/>
        </w:trPr>
        <w:tc>
          <w:tcPr>
            <w:tcW w:w="2220" w:type="dxa"/>
          </w:tcPr>
          <w:p>
            <w:pPr>
              <w:pStyle w:val="TableParagraph"/>
              <w:spacing w:before="57"/>
              <w:ind w:left="132" w:right="114"/>
              <w:jc w:val="center"/>
              <w:rPr>
                <w:sz w:val="20"/>
              </w:rPr>
            </w:pPr>
            <w:r>
              <w:rPr>
                <w:sz w:val="20"/>
              </w:rPr>
              <w:t>Phosphine</w:t>
            </w:r>
          </w:p>
        </w:tc>
        <w:tc>
          <w:tcPr>
            <w:tcW w:w="1440" w:type="dxa"/>
          </w:tcPr>
          <w:p>
            <w:pPr>
              <w:pStyle w:val="TableParagraph"/>
              <w:spacing w:before="57"/>
              <w:ind w:left="200" w:right="181"/>
              <w:jc w:val="center"/>
              <w:rPr>
                <w:sz w:val="16"/>
              </w:rPr>
            </w:pPr>
            <w:r>
              <w:rPr>
                <w:sz w:val="20"/>
              </w:rPr>
              <w:t>PH</w:t>
            </w:r>
            <w:r>
              <w:rPr>
                <w:position w:val="-4"/>
                <w:sz w:val="16"/>
              </w:rPr>
              <w:t>3</w:t>
            </w:r>
          </w:p>
        </w:tc>
        <w:tc>
          <w:tcPr>
            <w:tcW w:w="1524" w:type="dxa"/>
          </w:tcPr>
          <w:p>
            <w:pPr>
              <w:pStyle w:val="TableParagraph"/>
              <w:spacing w:before="57"/>
              <w:ind w:left="383"/>
              <w:rPr>
                <w:sz w:val="20"/>
              </w:rPr>
            </w:pPr>
            <w:r>
              <w:rPr>
                <w:sz w:val="20"/>
              </w:rPr>
              <w:t>0.48 ppm</w:t>
            </w:r>
          </w:p>
        </w:tc>
        <w:tc>
          <w:tcPr>
            <w:tcW w:w="1440" w:type="dxa"/>
          </w:tcPr>
          <w:p>
            <w:pPr>
              <w:pStyle w:val="TableParagraph"/>
              <w:spacing w:before="57"/>
              <w:ind w:left="393"/>
              <w:rPr>
                <w:sz w:val="20"/>
              </w:rPr>
            </w:pPr>
            <w:r>
              <w:rPr>
                <w:sz w:val="20"/>
              </w:rPr>
              <w:t>4.0 ppm</w:t>
            </w:r>
          </w:p>
        </w:tc>
      </w:tr>
      <w:tr>
        <w:trPr>
          <w:trHeight w:val="416" w:hRule="atLeast"/>
        </w:trPr>
        <w:tc>
          <w:tcPr>
            <w:tcW w:w="2220" w:type="dxa"/>
          </w:tcPr>
          <w:p>
            <w:pPr>
              <w:pStyle w:val="TableParagraph"/>
              <w:spacing w:before="57"/>
              <w:ind w:left="132" w:right="114"/>
              <w:jc w:val="center"/>
              <w:rPr>
                <w:sz w:val="20"/>
              </w:rPr>
            </w:pPr>
            <w:r>
              <w:rPr>
                <w:sz w:val="20"/>
              </w:rPr>
              <w:t>Propane</w:t>
            </w:r>
          </w:p>
        </w:tc>
        <w:tc>
          <w:tcPr>
            <w:tcW w:w="1440" w:type="dxa"/>
          </w:tcPr>
          <w:p>
            <w:pPr>
              <w:pStyle w:val="TableParagraph"/>
              <w:spacing w:before="58"/>
              <w:ind w:left="200" w:right="181"/>
              <w:jc w:val="center"/>
              <w:rPr>
                <w:sz w:val="16"/>
              </w:rPr>
            </w:pPr>
            <w:r>
              <w:rPr>
                <w:position w:val="5"/>
                <w:sz w:val="20"/>
              </w:rPr>
              <w:t>C</w:t>
            </w:r>
            <w:r>
              <w:rPr>
                <w:sz w:val="16"/>
              </w:rPr>
              <w:t>3</w:t>
            </w:r>
            <w:r>
              <w:rPr>
                <w:position w:val="5"/>
                <w:sz w:val="20"/>
              </w:rPr>
              <w:t>H</w:t>
            </w:r>
            <w:r>
              <w:rPr>
                <w:sz w:val="16"/>
              </w:rPr>
              <w:t>8</w:t>
            </w:r>
          </w:p>
        </w:tc>
        <w:tc>
          <w:tcPr>
            <w:tcW w:w="1524" w:type="dxa"/>
          </w:tcPr>
          <w:p>
            <w:pPr>
              <w:pStyle w:val="TableParagraph"/>
              <w:spacing w:before="57"/>
              <w:ind w:left="350"/>
              <w:rPr>
                <w:sz w:val="20"/>
              </w:rPr>
            </w:pPr>
            <w:r>
              <w:rPr>
                <w:sz w:val="20"/>
              </w:rPr>
              <w:t>0.88 vol%</w:t>
            </w:r>
          </w:p>
        </w:tc>
        <w:tc>
          <w:tcPr>
            <w:tcW w:w="1440" w:type="dxa"/>
          </w:tcPr>
          <w:p>
            <w:pPr>
              <w:pStyle w:val="TableParagraph"/>
              <w:spacing w:before="57"/>
              <w:ind w:left="393"/>
              <w:rPr>
                <w:sz w:val="20"/>
              </w:rPr>
            </w:pPr>
            <w:r>
              <w:rPr>
                <w:sz w:val="20"/>
              </w:rPr>
              <w:t>0.1 ppm</w:t>
            </w:r>
          </w:p>
        </w:tc>
      </w:tr>
      <w:tr>
        <w:trPr>
          <w:trHeight w:val="416" w:hRule="atLeast"/>
        </w:trPr>
        <w:tc>
          <w:tcPr>
            <w:tcW w:w="2220" w:type="dxa"/>
          </w:tcPr>
          <w:p>
            <w:pPr>
              <w:pStyle w:val="TableParagraph"/>
              <w:spacing w:before="57"/>
              <w:ind w:left="135" w:right="114"/>
              <w:jc w:val="center"/>
              <w:rPr>
                <w:sz w:val="20"/>
              </w:rPr>
            </w:pPr>
            <w:r>
              <w:rPr>
                <w:sz w:val="20"/>
              </w:rPr>
              <w:t>Propylene</w:t>
            </w:r>
          </w:p>
        </w:tc>
        <w:tc>
          <w:tcPr>
            <w:tcW w:w="1440" w:type="dxa"/>
          </w:tcPr>
          <w:p>
            <w:pPr>
              <w:pStyle w:val="TableParagraph"/>
              <w:spacing w:before="55"/>
              <w:ind w:left="200" w:right="181"/>
              <w:jc w:val="center"/>
              <w:rPr>
                <w:sz w:val="16"/>
              </w:rPr>
            </w:pPr>
            <w:r>
              <w:rPr>
                <w:position w:val="5"/>
                <w:sz w:val="20"/>
              </w:rPr>
              <w:t>C</w:t>
            </w:r>
            <w:r>
              <w:rPr>
                <w:sz w:val="16"/>
              </w:rPr>
              <w:t>3</w:t>
            </w:r>
            <w:r>
              <w:rPr>
                <w:position w:val="5"/>
                <w:sz w:val="20"/>
              </w:rPr>
              <w:t>H</w:t>
            </w:r>
            <w:r>
              <w:rPr>
                <w:sz w:val="16"/>
              </w:rPr>
              <w:t>6</w:t>
            </w:r>
          </w:p>
        </w:tc>
        <w:tc>
          <w:tcPr>
            <w:tcW w:w="1524" w:type="dxa"/>
          </w:tcPr>
          <w:p>
            <w:pPr>
              <w:pStyle w:val="TableParagraph"/>
              <w:spacing w:before="57"/>
              <w:ind w:left="400"/>
              <w:rPr>
                <w:sz w:val="20"/>
              </w:rPr>
            </w:pPr>
            <w:r>
              <w:rPr>
                <w:sz w:val="20"/>
              </w:rPr>
              <w:t>0.7 vol%</w:t>
            </w:r>
          </w:p>
        </w:tc>
        <w:tc>
          <w:tcPr>
            <w:tcW w:w="1440" w:type="dxa"/>
          </w:tcPr>
          <w:p>
            <w:pPr>
              <w:pStyle w:val="TableParagraph"/>
              <w:spacing w:before="57"/>
              <w:ind w:left="342"/>
              <w:rPr>
                <w:sz w:val="20"/>
              </w:rPr>
            </w:pPr>
            <w:r>
              <w:rPr>
                <w:sz w:val="20"/>
              </w:rPr>
              <w:t>34.6 ppm</w:t>
            </w:r>
          </w:p>
        </w:tc>
      </w:tr>
      <w:tr>
        <w:trPr>
          <w:trHeight w:val="416" w:hRule="atLeast"/>
        </w:trPr>
        <w:tc>
          <w:tcPr>
            <w:tcW w:w="2220" w:type="dxa"/>
          </w:tcPr>
          <w:p>
            <w:pPr>
              <w:pStyle w:val="TableParagraph"/>
              <w:spacing w:before="57"/>
              <w:ind w:left="132" w:right="114"/>
              <w:jc w:val="center"/>
              <w:rPr>
                <w:sz w:val="20"/>
              </w:rPr>
            </w:pPr>
            <w:r>
              <w:rPr>
                <w:sz w:val="20"/>
              </w:rPr>
              <w:t>Sulfur Dioxide</w:t>
            </w:r>
          </w:p>
        </w:tc>
        <w:tc>
          <w:tcPr>
            <w:tcW w:w="1440" w:type="dxa"/>
          </w:tcPr>
          <w:p>
            <w:pPr>
              <w:pStyle w:val="TableParagraph"/>
              <w:spacing w:before="57"/>
              <w:ind w:left="200" w:right="181"/>
              <w:jc w:val="center"/>
              <w:rPr>
                <w:sz w:val="16"/>
              </w:rPr>
            </w:pPr>
            <w:r>
              <w:rPr>
                <w:sz w:val="20"/>
              </w:rPr>
              <w:t>SO</w:t>
            </w:r>
            <w:r>
              <w:rPr>
                <w:position w:val="-4"/>
                <w:sz w:val="16"/>
              </w:rPr>
              <w:t>2</w:t>
            </w:r>
          </w:p>
        </w:tc>
        <w:tc>
          <w:tcPr>
            <w:tcW w:w="1524" w:type="dxa"/>
          </w:tcPr>
          <w:p>
            <w:pPr>
              <w:pStyle w:val="TableParagraph"/>
              <w:spacing w:before="57"/>
              <w:ind w:left="383"/>
              <w:rPr>
                <w:sz w:val="20"/>
              </w:rPr>
            </w:pPr>
            <w:r>
              <w:rPr>
                <w:sz w:val="20"/>
              </w:rPr>
              <w:t>30.0 ppm</w:t>
            </w:r>
          </w:p>
        </w:tc>
        <w:tc>
          <w:tcPr>
            <w:tcW w:w="1440" w:type="dxa"/>
          </w:tcPr>
          <w:p>
            <w:pPr>
              <w:pStyle w:val="TableParagraph"/>
              <w:spacing w:before="57"/>
              <w:ind w:left="393"/>
              <w:rPr>
                <w:sz w:val="20"/>
              </w:rPr>
            </w:pPr>
            <w:r>
              <w:rPr>
                <w:sz w:val="20"/>
              </w:rPr>
              <w:t>0.2 ppm</w:t>
            </w:r>
          </w:p>
        </w:tc>
      </w:tr>
      <w:tr>
        <w:trPr>
          <w:trHeight w:val="402" w:hRule="atLeast"/>
        </w:trPr>
        <w:tc>
          <w:tcPr>
            <w:tcW w:w="6624" w:type="dxa"/>
            <w:gridSpan w:val="4"/>
          </w:tcPr>
          <w:p>
            <w:pPr>
              <w:pStyle w:val="TableParagraph"/>
              <w:spacing w:before="66"/>
              <w:ind w:left="119"/>
              <w:rPr>
                <w:sz w:val="20"/>
              </w:rPr>
            </w:pPr>
            <w:r>
              <w:rPr>
                <w:position w:val="5"/>
                <w:sz w:val="16"/>
              </w:rPr>
              <w:t>*1 </w:t>
            </w:r>
            <w:r>
              <w:rPr>
                <w:sz w:val="20"/>
              </w:rPr>
              <w:t>The indicated value may fluctuate when exposed to this gas.</w:t>
            </w:r>
          </w:p>
        </w:tc>
      </w:tr>
    </w:tbl>
    <w:p>
      <w:pPr>
        <w:spacing w:after="0"/>
        <w:rPr>
          <w:sz w:val="20"/>
        </w:rPr>
        <w:sectPr>
          <w:footerReference w:type="default" r:id="rId850"/>
          <w:footerReference w:type="even" r:id="rId851"/>
          <w:pgSz w:w="12240" w:h="15840"/>
          <w:pgMar w:footer="650" w:header="0" w:top="560" w:bottom="840" w:left="300" w:right="280"/>
          <w:pgNumType w:start="167"/>
        </w:sectPr>
      </w:pPr>
    </w:p>
    <w:p>
      <w:pPr>
        <w:pStyle w:val="BodyText"/>
        <w:spacing w:line="60" w:lineRule="exact"/>
        <w:ind w:left="777"/>
        <w:rPr>
          <w:rFonts w:ascii="Arial"/>
          <w:sz w:val="6"/>
        </w:rPr>
      </w:pPr>
      <w:r>
        <w:rPr>
          <w:rFonts w:ascii="Arial"/>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rFonts w:ascii="Arial"/>
          <w:position w:val="0"/>
          <w:sz w:val="6"/>
        </w:rPr>
      </w:r>
    </w:p>
    <w:p>
      <w:pPr>
        <w:pStyle w:val="Heading2"/>
        <w:spacing w:before="32"/>
      </w:pPr>
      <w:bookmarkStart w:name="ESR-A13D-NO2, NO2 Detection" w:id="448"/>
      <w:bookmarkEnd w:id="448"/>
      <w:r>
        <w:rPr>
          <w:b w:val="0"/>
        </w:rPr>
      </w:r>
      <w:bookmarkStart w:name="_bookmark225" w:id="449"/>
      <w:bookmarkEnd w:id="449"/>
      <w:r>
        <w:rPr>
          <w:b w:val="0"/>
        </w:rPr>
      </w:r>
      <w:r>
        <w:rPr/>
        <w:t>ESR-A13D-NO2, NO</w:t>
      </w:r>
      <w:r>
        <w:rPr>
          <w:position w:val="-7"/>
          <w:sz w:val="25"/>
        </w:rPr>
        <w:t>2 </w:t>
      </w:r>
      <w:r>
        <w:rPr/>
        <w:t>Detection</w:t>
      </w:r>
    </w:p>
    <w:p>
      <w:pPr>
        <w:pStyle w:val="BodyText"/>
        <w:rPr>
          <w:rFonts w:ascii="Arial"/>
          <w:b/>
          <w:sz w:val="20"/>
        </w:rPr>
      </w:pPr>
    </w:p>
    <w:p>
      <w:pPr>
        <w:pStyle w:val="BodyText"/>
        <w:rPr>
          <w:rFonts w:ascii="Arial"/>
          <w:b/>
          <w:sz w:val="20"/>
        </w:rPr>
      </w:pPr>
    </w:p>
    <w:p>
      <w:pPr>
        <w:pStyle w:val="BodyText"/>
        <w:spacing w:before="3" w:after="1"/>
        <w:rPr>
          <w:rFonts w:ascii="Arial"/>
          <w:b/>
          <w:sz w:val="26"/>
        </w:rPr>
      </w:pPr>
    </w:p>
    <w:tbl>
      <w:tblPr>
        <w:tblW w:w="0" w:type="auto"/>
        <w:jc w:val="left"/>
        <w:tblInd w:w="28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440"/>
        <w:gridCol w:w="1524"/>
        <w:gridCol w:w="1440"/>
      </w:tblGrid>
      <w:tr>
        <w:trPr>
          <w:trHeight w:val="696" w:hRule="atLeast"/>
        </w:trPr>
        <w:tc>
          <w:tcPr>
            <w:tcW w:w="2220" w:type="dxa"/>
            <w:tcBorders>
              <w:bottom w:val="double" w:sz="1" w:space="0" w:color="000000"/>
            </w:tcBorders>
          </w:tcPr>
          <w:p>
            <w:pPr>
              <w:pStyle w:val="TableParagraph"/>
              <w:spacing w:before="11"/>
              <w:rPr>
                <w:rFonts w:ascii="Arial"/>
                <w:b/>
                <w:sz w:val="18"/>
              </w:rPr>
            </w:pPr>
          </w:p>
          <w:p>
            <w:pPr>
              <w:pStyle w:val="TableParagraph"/>
              <w:ind w:left="131" w:right="114"/>
              <w:jc w:val="center"/>
              <w:rPr>
                <w:b/>
                <w:sz w:val="20"/>
              </w:rPr>
            </w:pPr>
            <w:r>
              <w:rPr>
                <w:b/>
                <w:sz w:val="20"/>
              </w:rPr>
              <w:t>Gas</w:t>
            </w:r>
          </w:p>
        </w:tc>
        <w:tc>
          <w:tcPr>
            <w:tcW w:w="1440" w:type="dxa"/>
            <w:tcBorders>
              <w:bottom w:val="double" w:sz="1" w:space="0" w:color="000000"/>
            </w:tcBorders>
          </w:tcPr>
          <w:p>
            <w:pPr>
              <w:pStyle w:val="TableParagraph"/>
              <w:spacing w:line="249" w:lineRule="auto" w:before="98"/>
              <w:ind w:left="347" w:right="276" w:hanging="34"/>
              <w:rPr>
                <w:b/>
                <w:sz w:val="20"/>
              </w:rPr>
            </w:pPr>
            <w:r>
              <w:rPr>
                <w:b/>
                <w:sz w:val="20"/>
              </w:rPr>
              <w:t>Chemical Formula</w:t>
            </w:r>
          </w:p>
        </w:tc>
        <w:tc>
          <w:tcPr>
            <w:tcW w:w="1524" w:type="dxa"/>
            <w:tcBorders>
              <w:bottom w:val="double" w:sz="1" w:space="0" w:color="000000"/>
            </w:tcBorders>
          </w:tcPr>
          <w:p>
            <w:pPr>
              <w:pStyle w:val="TableParagraph"/>
              <w:spacing w:before="11"/>
              <w:rPr>
                <w:rFonts w:ascii="Arial"/>
                <w:b/>
                <w:sz w:val="18"/>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8"/>
              <w:ind w:left="479" w:hanging="200"/>
              <w:rPr>
                <w:b/>
                <w:sz w:val="20"/>
              </w:rPr>
            </w:pPr>
            <w:r>
              <w:rPr>
                <w:b/>
                <w:w w:val="95"/>
                <w:sz w:val="20"/>
              </w:rPr>
              <w:t>Indication </w:t>
            </w:r>
            <w:r>
              <w:rPr>
                <w:b/>
                <w:sz w:val="20"/>
              </w:rPr>
              <w:t>Value</w:t>
            </w:r>
          </w:p>
        </w:tc>
      </w:tr>
      <w:tr>
        <w:trPr>
          <w:trHeight w:val="410" w:hRule="atLeast"/>
        </w:trPr>
        <w:tc>
          <w:tcPr>
            <w:tcW w:w="2220" w:type="dxa"/>
            <w:tcBorders>
              <w:top w:val="double" w:sz="1" w:space="0" w:color="000000"/>
            </w:tcBorders>
          </w:tcPr>
          <w:p>
            <w:pPr>
              <w:pStyle w:val="TableParagraph"/>
              <w:spacing w:before="51"/>
              <w:ind w:left="132" w:right="114"/>
              <w:jc w:val="center"/>
              <w:rPr>
                <w:sz w:val="20"/>
              </w:rPr>
            </w:pPr>
            <w:r>
              <w:rPr>
                <w:sz w:val="20"/>
              </w:rPr>
              <w:t>Acetone</w:t>
            </w:r>
          </w:p>
        </w:tc>
        <w:tc>
          <w:tcPr>
            <w:tcW w:w="1440" w:type="dxa"/>
            <w:tcBorders>
              <w:top w:val="double" w:sz="1" w:space="0" w:color="000000"/>
            </w:tcBorders>
          </w:tcPr>
          <w:p>
            <w:pPr>
              <w:pStyle w:val="TableParagraph"/>
              <w:spacing w:before="51"/>
              <w:ind w:left="200" w:right="182"/>
              <w:jc w:val="center"/>
              <w:rPr>
                <w:sz w:val="20"/>
              </w:rPr>
            </w:pPr>
            <w:r>
              <w:rPr>
                <w:sz w:val="20"/>
              </w:rPr>
              <w:t>C</w:t>
            </w:r>
            <w:r>
              <w:rPr>
                <w:position w:val="-4"/>
                <w:sz w:val="16"/>
              </w:rPr>
              <w:t>3</w:t>
            </w:r>
            <w:r>
              <w:rPr>
                <w:sz w:val="20"/>
              </w:rPr>
              <w:t>H</w:t>
            </w:r>
            <w:r>
              <w:rPr>
                <w:position w:val="-4"/>
                <w:sz w:val="16"/>
              </w:rPr>
              <w:t>6</w:t>
            </w:r>
            <w:r>
              <w:rPr>
                <w:sz w:val="20"/>
              </w:rPr>
              <w:t>O</w:t>
            </w:r>
          </w:p>
        </w:tc>
        <w:tc>
          <w:tcPr>
            <w:tcW w:w="1524" w:type="dxa"/>
            <w:tcBorders>
              <w:top w:val="double" w:sz="1" w:space="0" w:color="000000"/>
            </w:tcBorders>
          </w:tcPr>
          <w:p>
            <w:pPr>
              <w:pStyle w:val="TableParagraph"/>
              <w:spacing w:before="51"/>
              <w:ind w:left="349"/>
              <w:rPr>
                <w:sz w:val="20"/>
              </w:rPr>
            </w:pPr>
            <w:r>
              <w:rPr>
                <w:sz w:val="20"/>
              </w:rPr>
              <w:t>0.54 vol%</w:t>
            </w:r>
          </w:p>
        </w:tc>
        <w:tc>
          <w:tcPr>
            <w:tcW w:w="1440" w:type="dxa"/>
            <w:tcBorders>
              <w:top w:val="double" w:sz="1" w:space="0" w:color="000000"/>
            </w:tcBorders>
          </w:tcPr>
          <w:p>
            <w:pPr>
              <w:pStyle w:val="TableParagraph"/>
              <w:spacing w:before="51"/>
              <w:ind w:left="200" w:right="182"/>
              <w:jc w:val="center"/>
              <w:rPr>
                <w:sz w:val="20"/>
              </w:rPr>
            </w:pPr>
            <w:r>
              <w:rPr>
                <w:sz w:val="20"/>
              </w:rPr>
              <w:t>-0.24 ppm</w:t>
            </w:r>
          </w:p>
        </w:tc>
      </w:tr>
      <w:tr>
        <w:trPr>
          <w:trHeight w:val="416" w:hRule="atLeast"/>
        </w:trPr>
        <w:tc>
          <w:tcPr>
            <w:tcW w:w="2220" w:type="dxa"/>
          </w:tcPr>
          <w:p>
            <w:pPr>
              <w:pStyle w:val="TableParagraph"/>
              <w:spacing w:before="57"/>
              <w:ind w:left="135" w:right="114"/>
              <w:jc w:val="center"/>
              <w:rPr>
                <w:sz w:val="20"/>
              </w:rPr>
            </w:pPr>
            <w:r>
              <w:rPr>
                <w:sz w:val="20"/>
              </w:rPr>
              <w:t>Acetylene</w:t>
            </w:r>
          </w:p>
        </w:tc>
        <w:tc>
          <w:tcPr>
            <w:tcW w:w="1440" w:type="dxa"/>
          </w:tcPr>
          <w:p>
            <w:pPr>
              <w:pStyle w:val="TableParagraph"/>
              <w:spacing w:before="58"/>
              <w:ind w:left="200" w:right="181"/>
              <w:jc w:val="center"/>
              <w:rPr>
                <w:sz w:val="16"/>
              </w:rPr>
            </w:pPr>
            <w:r>
              <w:rPr>
                <w:position w:val="5"/>
                <w:sz w:val="20"/>
              </w:rPr>
              <w:t>C</w:t>
            </w:r>
            <w:r>
              <w:rPr>
                <w:sz w:val="16"/>
              </w:rPr>
              <w:t>2</w:t>
            </w:r>
            <w:r>
              <w:rPr>
                <w:position w:val="5"/>
                <w:sz w:val="20"/>
              </w:rPr>
              <w:t>H</w:t>
            </w:r>
            <w:r>
              <w:rPr>
                <w:sz w:val="16"/>
              </w:rPr>
              <w:t>2</w:t>
            </w:r>
          </w:p>
        </w:tc>
        <w:tc>
          <w:tcPr>
            <w:tcW w:w="1524" w:type="dxa"/>
          </w:tcPr>
          <w:p>
            <w:pPr>
              <w:pStyle w:val="TableParagraph"/>
              <w:spacing w:before="57"/>
              <w:ind w:left="124" w:right="101"/>
              <w:jc w:val="center"/>
              <w:rPr>
                <w:sz w:val="20"/>
              </w:rPr>
            </w:pPr>
            <w:r>
              <w:rPr>
                <w:sz w:val="20"/>
              </w:rPr>
              <w:t>100 ppm</w:t>
            </w:r>
          </w:p>
        </w:tc>
        <w:tc>
          <w:tcPr>
            <w:tcW w:w="1440" w:type="dxa"/>
          </w:tcPr>
          <w:p>
            <w:pPr>
              <w:pStyle w:val="TableParagraph"/>
              <w:spacing w:before="57"/>
              <w:ind w:left="200" w:right="183"/>
              <w:jc w:val="center"/>
              <w:rPr>
                <w:sz w:val="20"/>
              </w:rPr>
            </w:pPr>
            <w:r>
              <w:rPr>
                <w:sz w:val="20"/>
              </w:rPr>
              <w:t>-0.19 ppm</w:t>
            </w:r>
          </w:p>
        </w:tc>
      </w:tr>
      <w:tr>
        <w:trPr>
          <w:trHeight w:val="416" w:hRule="atLeast"/>
        </w:trPr>
        <w:tc>
          <w:tcPr>
            <w:tcW w:w="2220" w:type="dxa"/>
          </w:tcPr>
          <w:p>
            <w:pPr>
              <w:pStyle w:val="TableParagraph"/>
              <w:spacing w:before="57"/>
              <w:ind w:left="132" w:right="114"/>
              <w:jc w:val="center"/>
              <w:rPr>
                <w:sz w:val="20"/>
              </w:rPr>
            </w:pPr>
            <w:r>
              <w:rPr>
                <w:sz w:val="20"/>
              </w:rPr>
              <w:t>Ammonia</w:t>
            </w:r>
          </w:p>
        </w:tc>
        <w:tc>
          <w:tcPr>
            <w:tcW w:w="1440" w:type="dxa"/>
          </w:tcPr>
          <w:p>
            <w:pPr>
              <w:pStyle w:val="TableParagraph"/>
              <w:spacing w:before="57"/>
              <w:ind w:left="200" w:right="184"/>
              <w:jc w:val="center"/>
              <w:rPr>
                <w:sz w:val="16"/>
              </w:rPr>
            </w:pPr>
            <w:r>
              <w:rPr>
                <w:sz w:val="20"/>
              </w:rPr>
              <w:t>NH</w:t>
            </w:r>
            <w:r>
              <w:rPr>
                <w:position w:val="-4"/>
                <w:sz w:val="16"/>
              </w:rPr>
              <w:t>3</w:t>
            </w:r>
          </w:p>
        </w:tc>
        <w:tc>
          <w:tcPr>
            <w:tcW w:w="1524" w:type="dxa"/>
          </w:tcPr>
          <w:p>
            <w:pPr>
              <w:pStyle w:val="TableParagraph"/>
              <w:spacing w:before="57"/>
              <w:ind w:left="383"/>
              <w:rPr>
                <w:sz w:val="20"/>
              </w:rPr>
            </w:pPr>
            <w:r>
              <w:rPr>
                <w:sz w:val="20"/>
              </w:rPr>
              <w:t>38.6 ppm</w:t>
            </w:r>
          </w:p>
        </w:tc>
        <w:tc>
          <w:tcPr>
            <w:tcW w:w="1440" w:type="dxa"/>
          </w:tcPr>
          <w:p>
            <w:pPr>
              <w:pStyle w:val="TableParagraph"/>
              <w:spacing w:before="57"/>
              <w:ind w:left="200" w:right="183"/>
              <w:jc w:val="center"/>
              <w:rPr>
                <w:sz w:val="20"/>
              </w:rPr>
            </w:pPr>
            <w:r>
              <w:rPr>
                <w:sz w:val="20"/>
              </w:rPr>
              <w:t>-0.02 ppm</w:t>
            </w:r>
          </w:p>
        </w:tc>
      </w:tr>
      <w:tr>
        <w:trPr>
          <w:trHeight w:val="416" w:hRule="atLeast"/>
        </w:trPr>
        <w:tc>
          <w:tcPr>
            <w:tcW w:w="2220" w:type="dxa"/>
          </w:tcPr>
          <w:p>
            <w:pPr>
              <w:pStyle w:val="TableParagraph"/>
              <w:spacing w:before="57"/>
              <w:ind w:left="133" w:right="114"/>
              <w:jc w:val="center"/>
              <w:rPr>
                <w:sz w:val="20"/>
              </w:rPr>
            </w:pPr>
            <w:r>
              <w:rPr>
                <w:sz w:val="20"/>
              </w:rPr>
              <w:t>Benzene</w:t>
            </w:r>
          </w:p>
        </w:tc>
        <w:tc>
          <w:tcPr>
            <w:tcW w:w="1440" w:type="dxa"/>
          </w:tcPr>
          <w:p>
            <w:pPr>
              <w:pStyle w:val="TableParagraph"/>
              <w:spacing w:before="58"/>
              <w:ind w:left="200" w:right="181"/>
              <w:jc w:val="center"/>
              <w:rPr>
                <w:sz w:val="16"/>
              </w:rPr>
            </w:pPr>
            <w:r>
              <w:rPr>
                <w:position w:val="5"/>
                <w:sz w:val="20"/>
              </w:rPr>
              <w:t>C</w:t>
            </w:r>
            <w:r>
              <w:rPr>
                <w:sz w:val="16"/>
              </w:rPr>
              <w:t>6</w:t>
            </w:r>
            <w:r>
              <w:rPr>
                <w:position w:val="5"/>
                <w:sz w:val="20"/>
              </w:rPr>
              <w:t>H</w:t>
            </w:r>
            <w:r>
              <w:rPr>
                <w:sz w:val="16"/>
              </w:rPr>
              <w:t>6</w:t>
            </w:r>
          </w:p>
        </w:tc>
        <w:tc>
          <w:tcPr>
            <w:tcW w:w="1524" w:type="dxa"/>
          </w:tcPr>
          <w:p>
            <w:pPr>
              <w:pStyle w:val="TableParagraph"/>
              <w:spacing w:before="57"/>
              <w:ind w:left="350"/>
              <w:rPr>
                <w:sz w:val="20"/>
              </w:rPr>
            </w:pPr>
            <w:r>
              <w:rPr>
                <w:sz w:val="20"/>
              </w:rPr>
              <w:t>0.30 vol%</w:t>
            </w:r>
          </w:p>
        </w:tc>
        <w:tc>
          <w:tcPr>
            <w:tcW w:w="1440" w:type="dxa"/>
          </w:tcPr>
          <w:p>
            <w:pPr>
              <w:pStyle w:val="TableParagraph"/>
              <w:spacing w:before="66"/>
              <w:ind w:left="200" w:right="181"/>
              <w:jc w:val="center"/>
              <w:rPr>
                <w:sz w:val="16"/>
              </w:rPr>
            </w:pPr>
            <w:r>
              <w:rPr>
                <w:sz w:val="20"/>
              </w:rPr>
              <w:t>-0.73 ppm</w:t>
            </w:r>
            <w:r>
              <w:rPr>
                <w:position w:val="5"/>
                <w:sz w:val="16"/>
              </w:rPr>
              <w:t>*1</w:t>
            </w:r>
          </w:p>
        </w:tc>
      </w:tr>
      <w:tr>
        <w:trPr>
          <w:trHeight w:val="416" w:hRule="atLeast"/>
        </w:trPr>
        <w:tc>
          <w:tcPr>
            <w:tcW w:w="2220" w:type="dxa"/>
          </w:tcPr>
          <w:p>
            <w:pPr>
              <w:pStyle w:val="TableParagraph"/>
              <w:spacing w:before="57"/>
              <w:ind w:left="134" w:right="114"/>
              <w:jc w:val="center"/>
              <w:rPr>
                <w:sz w:val="20"/>
              </w:rPr>
            </w:pPr>
            <w:r>
              <w:rPr>
                <w:sz w:val="20"/>
              </w:rPr>
              <w:t>Carbon Dioxide</w:t>
            </w:r>
          </w:p>
        </w:tc>
        <w:tc>
          <w:tcPr>
            <w:tcW w:w="1440" w:type="dxa"/>
          </w:tcPr>
          <w:p>
            <w:pPr>
              <w:pStyle w:val="TableParagraph"/>
              <w:spacing w:before="57"/>
              <w:ind w:left="200" w:right="184"/>
              <w:jc w:val="center"/>
              <w:rPr>
                <w:sz w:val="16"/>
              </w:rPr>
            </w:pPr>
            <w:r>
              <w:rPr>
                <w:sz w:val="20"/>
              </w:rPr>
              <w:t>CO</w:t>
            </w:r>
            <w:r>
              <w:rPr>
                <w:position w:val="-4"/>
                <w:sz w:val="16"/>
              </w:rPr>
              <w:t>2</w:t>
            </w:r>
          </w:p>
        </w:tc>
        <w:tc>
          <w:tcPr>
            <w:tcW w:w="1524" w:type="dxa"/>
          </w:tcPr>
          <w:p>
            <w:pPr>
              <w:pStyle w:val="TableParagraph"/>
              <w:spacing w:before="57"/>
              <w:ind w:left="350"/>
              <w:rPr>
                <w:sz w:val="20"/>
              </w:rPr>
            </w:pPr>
            <w:r>
              <w:rPr>
                <w:sz w:val="20"/>
              </w:rPr>
              <w:t>20.0 vol%</w:t>
            </w:r>
          </w:p>
        </w:tc>
        <w:tc>
          <w:tcPr>
            <w:tcW w:w="1440" w:type="dxa"/>
          </w:tcPr>
          <w:p>
            <w:pPr>
              <w:pStyle w:val="TableParagraph"/>
              <w:spacing w:before="57"/>
              <w:ind w:left="200" w:right="182"/>
              <w:jc w:val="center"/>
              <w:rPr>
                <w:sz w:val="20"/>
              </w:rPr>
            </w:pPr>
            <w:r>
              <w:rPr>
                <w:sz w:val="20"/>
              </w:rPr>
              <w:t>-0.02 ppm</w:t>
            </w:r>
          </w:p>
        </w:tc>
      </w:tr>
      <w:tr>
        <w:trPr>
          <w:trHeight w:val="380" w:hRule="atLeast"/>
        </w:trPr>
        <w:tc>
          <w:tcPr>
            <w:tcW w:w="2220" w:type="dxa"/>
          </w:tcPr>
          <w:p>
            <w:pPr>
              <w:pStyle w:val="TableParagraph"/>
              <w:spacing w:before="57"/>
              <w:ind w:left="133" w:right="114"/>
              <w:jc w:val="center"/>
              <w:rPr>
                <w:sz w:val="20"/>
              </w:rPr>
            </w:pPr>
            <w:r>
              <w:rPr>
                <w:sz w:val="20"/>
              </w:rPr>
              <w:t>Carbon Monoxide</w:t>
            </w:r>
          </w:p>
        </w:tc>
        <w:tc>
          <w:tcPr>
            <w:tcW w:w="1440" w:type="dxa"/>
          </w:tcPr>
          <w:p>
            <w:pPr>
              <w:pStyle w:val="TableParagraph"/>
              <w:spacing w:before="57"/>
              <w:ind w:left="200" w:right="181"/>
              <w:jc w:val="center"/>
              <w:rPr>
                <w:sz w:val="20"/>
              </w:rPr>
            </w:pPr>
            <w:r>
              <w:rPr>
                <w:sz w:val="20"/>
              </w:rPr>
              <w:t>CO</w:t>
            </w:r>
          </w:p>
        </w:tc>
        <w:tc>
          <w:tcPr>
            <w:tcW w:w="1524" w:type="dxa"/>
          </w:tcPr>
          <w:p>
            <w:pPr>
              <w:pStyle w:val="TableParagraph"/>
              <w:spacing w:before="57"/>
              <w:ind w:left="382"/>
              <w:rPr>
                <w:sz w:val="20"/>
              </w:rPr>
            </w:pPr>
            <w:r>
              <w:rPr>
                <w:sz w:val="20"/>
              </w:rPr>
              <w:t>99.9 ppm</w:t>
            </w:r>
          </w:p>
        </w:tc>
        <w:tc>
          <w:tcPr>
            <w:tcW w:w="1440" w:type="dxa"/>
          </w:tcPr>
          <w:p>
            <w:pPr>
              <w:pStyle w:val="TableParagraph"/>
              <w:spacing w:before="57"/>
              <w:ind w:left="200" w:right="183"/>
              <w:jc w:val="center"/>
              <w:rPr>
                <w:sz w:val="20"/>
              </w:rPr>
            </w:pPr>
            <w:r>
              <w:rPr>
                <w:sz w:val="20"/>
              </w:rPr>
              <w:t>-0.54 ppm</w:t>
            </w:r>
          </w:p>
        </w:tc>
      </w:tr>
      <w:tr>
        <w:trPr>
          <w:trHeight w:val="416" w:hRule="atLeast"/>
        </w:trPr>
        <w:tc>
          <w:tcPr>
            <w:tcW w:w="2220" w:type="dxa"/>
          </w:tcPr>
          <w:p>
            <w:pPr>
              <w:pStyle w:val="TableParagraph"/>
              <w:spacing w:before="55"/>
              <w:ind w:left="132" w:right="114"/>
              <w:jc w:val="center"/>
              <w:rPr>
                <w:sz w:val="20"/>
              </w:rPr>
            </w:pPr>
            <w:r>
              <w:rPr>
                <w:sz w:val="20"/>
              </w:rPr>
              <w:t>Chlorine</w:t>
            </w:r>
          </w:p>
        </w:tc>
        <w:tc>
          <w:tcPr>
            <w:tcW w:w="1440" w:type="dxa"/>
          </w:tcPr>
          <w:p>
            <w:pPr>
              <w:pStyle w:val="TableParagraph"/>
              <w:spacing w:before="55"/>
              <w:ind w:left="200" w:right="181"/>
              <w:jc w:val="center"/>
              <w:rPr>
                <w:sz w:val="16"/>
              </w:rPr>
            </w:pPr>
            <w:r>
              <w:rPr>
                <w:sz w:val="20"/>
              </w:rPr>
              <w:t>Cl</w:t>
            </w:r>
            <w:r>
              <w:rPr>
                <w:position w:val="-4"/>
                <w:sz w:val="16"/>
              </w:rPr>
              <w:t>2</w:t>
            </w:r>
          </w:p>
        </w:tc>
        <w:tc>
          <w:tcPr>
            <w:tcW w:w="1524" w:type="dxa"/>
          </w:tcPr>
          <w:p>
            <w:pPr>
              <w:pStyle w:val="TableParagraph"/>
              <w:spacing w:before="55"/>
              <w:ind w:left="434"/>
              <w:rPr>
                <w:sz w:val="20"/>
              </w:rPr>
            </w:pPr>
            <w:r>
              <w:rPr>
                <w:sz w:val="20"/>
              </w:rPr>
              <w:t>2.0 ppm</w:t>
            </w:r>
          </w:p>
        </w:tc>
        <w:tc>
          <w:tcPr>
            <w:tcW w:w="1440" w:type="dxa"/>
          </w:tcPr>
          <w:p>
            <w:pPr>
              <w:pStyle w:val="TableParagraph"/>
              <w:spacing w:before="55"/>
              <w:ind w:left="200" w:right="183"/>
              <w:jc w:val="center"/>
              <w:rPr>
                <w:sz w:val="20"/>
              </w:rPr>
            </w:pPr>
            <w:r>
              <w:rPr>
                <w:sz w:val="20"/>
              </w:rPr>
              <w:t>-0.20 ppm</w:t>
            </w:r>
          </w:p>
        </w:tc>
      </w:tr>
      <w:tr>
        <w:trPr>
          <w:trHeight w:val="416" w:hRule="atLeast"/>
        </w:trPr>
        <w:tc>
          <w:tcPr>
            <w:tcW w:w="2220" w:type="dxa"/>
          </w:tcPr>
          <w:p>
            <w:pPr>
              <w:pStyle w:val="TableParagraph"/>
              <w:spacing w:before="55"/>
              <w:ind w:left="129" w:right="114"/>
              <w:jc w:val="center"/>
              <w:rPr>
                <w:sz w:val="20"/>
              </w:rPr>
            </w:pPr>
            <w:r>
              <w:rPr>
                <w:sz w:val="20"/>
              </w:rPr>
              <w:t>Cyclopentane</w:t>
            </w:r>
          </w:p>
        </w:tc>
        <w:tc>
          <w:tcPr>
            <w:tcW w:w="1440" w:type="dxa"/>
          </w:tcPr>
          <w:p>
            <w:pPr>
              <w:pStyle w:val="TableParagraph"/>
              <w:spacing w:before="55"/>
              <w:ind w:left="200" w:right="184"/>
              <w:jc w:val="center"/>
              <w:rPr>
                <w:sz w:val="16"/>
              </w:rPr>
            </w:pPr>
            <w:r>
              <w:rPr>
                <w:position w:val="5"/>
                <w:sz w:val="20"/>
              </w:rPr>
              <w:t>C</w:t>
            </w:r>
            <w:r>
              <w:rPr>
                <w:sz w:val="16"/>
              </w:rPr>
              <w:t>5</w:t>
            </w:r>
            <w:r>
              <w:rPr>
                <w:position w:val="5"/>
                <w:sz w:val="20"/>
              </w:rPr>
              <w:t>H</w:t>
            </w:r>
            <w:r>
              <w:rPr>
                <w:sz w:val="16"/>
              </w:rPr>
              <w:t>10</w:t>
            </w:r>
          </w:p>
        </w:tc>
        <w:tc>
          <w:tcPr>
            <w:tcW w:w="1524" w:type="dxa"/>
          </w:tcPr>
          <w:p>
            <w:pPr>
              <w:pStyle w:val="TableParagraph"/>
              <w:spacing w:before="55"/>
              <w:ind w:left="350"/>
              <w:rPr>
                <w:sz w:val="20"/>
              </w:rPr>
            </w:pPr>
            <w:r>
              <w:rPr>
                <w:sz w:val="20"/>
              </w:rPr>
              <w:t>0.35 vol%</w:t>
            </w:r>
          </w:p>
        </w:tc>
        <w:tc>
          <w:tcPr>
            <w:tcW w:w="1440" w:type="dxa"/>
          </w:tcPr>
          <w:p>
            <w:pPr>
              <w:pStyle w:val="TableParagraph"/>
              <w:spacing w:before="55"/>
              <w:ind w:left="200" w:right="182"/>
              <w:jc w:val="center"/>
              <w:rPr>
                <w:sz w:val="20"/>
              </w:rPr>
            </w:pPr>
            <w:r>
              <w:rPr>
                <w:sz w:val="20"/>
              </w:rPr>
              <w:t>-0.03 ppm</w:t>
            </w:r>
          </w:p>
        </w:tc>
      </w:tr>
      <w:tr>
        <w:trPr>
          <w:trHeight w:val="416" w:hRule="atLeast"/>
        </w:trPr>
        <w:tc>
          <w:tcPr>
            <w:tcW w:w="2220" w:type="dxa"/>
          </w:tcPr>
          <w:p>
            <w:pPr>
              <w:pStyle w:val="TableParagraph"/>
              <w:spacing w:before="55"/>
              <w:ind w:left="134" w:right="114"/>
              <w:jc w:val="center"/>
              <w:rPr>
                <w:sz w:val="20"/>
              </w:rPr>
            </w:pPr>
            <w:r>
              <w:rPr>
                <w:sz w:val="20"/>
              </w:rPr>
              <w:t>Ethane</w:t>
            </w:r>
          </w:p>
        </w:tc>
        <w:tc>
          <w:tcPr>
            <w:tcW w:w="1440" w:type="dxa"/>
          </w:tcPr>
          <w:p>
            <w:pPr>
              <w:pStyle w:val="TableParagraph"/>
              <w:spacing w:before="55"/>
              <w:ind w:left="200" w:right="181"/>
              <w:jc w:val="center"/>
              <w:rPr>
                <w:sz w:val="16"/>
              </w:rPr>
            </w:pPr>
            <w:r>
              <w:rPr>
                <w:position w:val="5"/>
                <w:sz w:val="20"/>
              </w:rPr>
              <w:t>C</w:t>
            </w:r>
            <w:r>
              <w:rPr>
                <w:sz w:val="16"/>
              </w:rPr>
              <w:t>2</w:t>
            </w:r>
            <w:r>
              <w:rPr>
                <w:position w:val="5"/>
                <w:sz w:val="20"/>
              </w:rPr>
              <w:t>H</w:t>
            </w:r>
            <w:r>
              <w:rPr>
                <w:sz w:val="16"/>
              </w:rPr>
              <w:t>6</w:t>
            </w:r>
          </w:p>
        </w:tc>
        <w:tc>
          <w:tcPr>
            <w:tcW w:w="1524" w:type="dxa"/>
          </w:tcPr>
          <w:p>
            <w:pPr>
              <w:pStyle w:val="TableParagraph"/>
              <w:spacing w:before="55"/>
              <w:ind w:left="350"/>
              <w:rPr>
                <w:sz w:val="20"/>
              </w:rPr>
            </w:pPr>
            <w:r>
              <w:rPr>
                <w:sz w:val="20"/>
              </w:rPr>
              <w:t>0.75 vol%</w:t>
            </w:r>
          </w:p>
        </w:tc>
        <w:tc>
          <w:tcPr>
            <w:tcW w:w="1440" w:type="dxa"/>
          </w:tcPr>
          <w:p>
            <w:pPr>
              <w:pStyle w:val="TableParagraph"/>
              <w:spacing w:before="55"/>
              <w:ind w:left="200" w:right="182"/>
              <w:jc w:val="center"/>
              <w:rPr>
                <w:sz w:val="20"/>
              </w:rPr>
            </w:pPr>
            <w:r>
              <w:rPr>
                <w:sz w:val="20"/>
              </w:rPr>
              <w:t>-0.02 ppm</w:t>
            </w:r>
          </w:p>
        </w:tc>
      </w:tr>
      <w:tr>
        <w:trPr>
          <w:trHeight w:val="416" w:hRule="atLeast"/>
        </w:trPr>
        <w:tc>
          <w:tcPr>
            <w:tcW w:w="2220" w:type="dxa"/>
          </w:tcPr>
          <w:p>
            <w:pPr>
              <w:pStyle w:val="TableParagraph"/>
              <w:spacing w:before="55"/>
              <w:ind w:left="134" w:right="114"/>
              <w:jc w:val="center"/>
              <w:rPr>
                <w:sz w:val="20"/>
              </w:rPr>
            </w:pPr>
            <w:r>
              <w:rPr>
                <w:sz w:val="20"/>
              </w:rPr>
              <w:t>Ethanol</w:t>
            </w:r>
          </w:p>
        </w:tc>
        <w:tc>
          <w:tcPr>
            <w:tcW w:w="1440" w:type="dxa"/>
          </w:tcPr>
          <w:p>
            <w:pPr>
              <w:pStyle w:val="TableParagraph"/>
              <w:spacing w:before="55"/>
              <w:ind w:left="200" w:right="182"/>
              <w:jc w:val="center"/>
              <w:rPr>
                <w:sz w:val="20"/>
              </w:rPr>
            </w:pPr>
            <w:r>
              <w:rPr>
                <w:sz w:val="20"/>
              </w:rPr>
              <w:t>C</w:t>
            </w:r>
            <w:r>
              <w:rPr>
                <w:position w:val="-4"/>
                <w:sz w:val="16"/>
              </w:rPr>
              <w:t>2</w:t>
            </w:r>
            <w:r>
              <w:rPr>
                <w:sz w:val="20"/>
              </w:rPr>
              <w:t>H</w:t>
            </w:r>
            <w:r>
              <w:rPr>
                <w:position w:val="-4"/>
                <w:sz w:val="16"/>
              </w:rPr>
              <w:t>5</w:t>
            </w:r>
            <w:r>
              <w:rPr>
                <w:sz w:val="20"/>
              </w:rPr>
              <w:t>OH</w:t>
            </w:r>
          </w:p>
        </w:tc>
        <w:tc>
          <w:tcPr>
            <w:tcW w:w="1524" w:type="dxa"/>
          </w:tcPr>
          <w:p>
            <w:pPr>
              <w:pStyle w:val="TableParagraph"/>
              <w:spacing w:before="55"/>
              <w:ind w:left="122" w:right="105"/>
              <w:jc w:val="center"/>
              <w:rPr>
                <w:sz w:val="20"/>
              </w:rPr>
            </w:pPr>
            <w:r>
              <w:rPr>
                <w:sz w:val="20"/>
              </w:rPr>
              <w:t>8333 ppm</w:t>
            </w:r>
          </w:p>
        </w:tc>
        <w:tc>
          <w:tcPr>
            <w:tcW w:w="1440" w:type="dxa"/>
          </w:tcPr>
          <w:p>
            <w:pPr>
              <w:pStyle w:val="TableParagraph"/>
              <w:spacing w:before="66"/>
              <w:ind w:left="200" w:right="181"/>
              <w:jc w:val="center"/>
              <w:rPr>
                <w:sz w:val="16"/>
              </w:rPr>
            </w:pPr>
            <w:r>
              <w:rPr>
                <w:sz w:val="20"/>
              </w:rPr>
              <w:t>-0.22 ppm</w:t>
            </w:r>
            <w:r>
              <w:rPr>
                <w:position w:val="5"/>
                <w:sz w:val="16"/>
              </w:rPr>
              <w:t>*1</w:t>
            </w:r>
          </w:p>
        </w:tc>
      </w:tr>
      <w:tr>
        <w:trPr>
          <w:trHeight w:val="416" w:hRule="atLeast"/>
        </w:trPr>
        <w:tc>
          <w:tcPr>
            <w:tcW w:w="2220" w:type="dxa"/>
          </w:tcPr>
          <w:p>
            <w:pPr>
              <w:pStyle w:val="TableParagraph"/>
              <w:spacing w:before="55"/>
              <w:ind w:left="132" w:right="114"/>
              <w:jc w:val="center"/>
              <w:rPr>
                <w:sz w:val="20"/>
              </w:rPr>
            </w:pPr>
            <w:r>
              <w:rPr>
                <w:sz w:val="20"/>
              </w:rPr>
              <w:t>Ethyl Acetate</w:t>
            </w:r>
          </w:p>
        </w:tc>
        <w:tc>
          <w:tcPr>
            <w:tcW w:w="1440" w:type="dxa"/>
          </w:tcPr>
          <w:p>
            <w:pPr>
              <w:pStyle w:val="TableParagraph"/>
              <w:spacing w:before="55"/>
              <w:ind w:left="200" w:right="182"/>
              <w:jc w:val="center"/>
              <w:rPr>
                <w:sz w:val="16"/>
              </w:rPr>
            </w:pPr>
            <w:r>
              <w:rPr>
                <w:sz w:val="20"/>
              </w:rPr>
              <w:t>C</w:t>
            </w:r>
            <w:r>
              <w:rPr>
                <w:position w:val="-4"/>
                <w:sz w:val="16"/>
              </w:rPr>
              <w:t>4</w:t>
            </w:r>
            <w:r>
              <w:rPr>
                <w:sz w:val="20"/>
              </w:rPr>
              <w:t>H</w:t>
            </w:r>
            <w:r>
              <w:rPr>
                <w:position w:val="-4"/>
                <w:sz w:val="16"/>
              </w:rPr>
              <w:t>8</w:t>
            </w:r>
            <w:r>
              <w:rPr>
                <w:sz w:val="20"/>
              </w:rPr>
              <w:t>O</w:t>
            </w:r>
            <w:r>
              <w:rPr>
                <w:position w:val="-4"/>
                <w:sz w:val="16"/>
              </w:rPr>
              <w:t>2</w:t>
            </w:r>
          </w:p>
        </w:tc>
        <w:tc>
          <w:tcPr>
            <w:tcW w:w="1524" w:type="dxa"/>
          </w:tcPr>
          <w:p>
            <w:pPr>
              <w:pStyle w:val="TableParagraph"/>
              <w:spacing w:before="55"/>
              <w:ind w:left="350"/>
              <w:rPr>
                <w:sz w:val="20"/>
              </w:rPr>
            </w:pPr>
            <w:r>
              <w:rPr>
                <w:sz w:val="20"/>
              </w:rPr>
              <w:t>0.53 vol%</w:t>
            </w:r>
          </w:p>
        </w:tc>
        <w:tc>
          <w:tcPr>
            <w:tcW w:w="1440" w:type="dxa"/>
          </w:tcPr>
          <w:p>
            <w:pPr>
              <w:pStyle w:val="TableParagraph"/>
              <w:spacing w:before="55"/>
              <w:ind w:left="200" w:right="181"/>
              <w:jc w:val="center"/>
              <w:rPr>
                <w:sz w:val="20"/>
              </w:rPr>
            </w:pPr>
            <w:r>
              <w:rPr>
                <w:sz w:val="20"/>
              </w:rPr>
              <w:t>-0.11 ppm</w:t>
            </w:r>
          </w:p>
        </w:tc>
      </w:tr>
      <w:tr>
        <w:trPr>
          <w:trHeight w:val="414" w:hRule="atLeast"/>
        </w:trPr>
        <w:tc>
          <w:tcPr>
            <w:tcW w:w="2220" w:type="dxa"/>
          </w:tcPr>
          <w:p>
            <w:pPr>
              <w:pStyle w:val="TableParagraph"/>
              <w:spacing w:before="55"/>
              <w:ind w:left="129" w:right="114"/>
              <w:jc w:val="center"/>
              <w:rPr>
                <w:sz w:val="20"/>
              </w:rPr>
            </w:pPr>
            <w:r>
              <w:rPr>
                <w:sz w:val="20"/>
              </w:rPr>
              <w:t>Fluorine</w:t>
            </w:r>
          </w:p>
        </w:tc>
        <w:tc>
          <w:tcPr>
            <w:tcW w:w="1440" w:type="dxa"/>
          </w:tcPr>
          <w:p>
            <w:pPr>
              <w:pStyle w:val="TableParagraph"/>
              <w:spacing w:before="55"/>
              <w:ind w:left="200" w:right="184"/>
              <w:jc w:val="center"/>
              <w:rPr>
                <w:sz w:val="16"/>
              </w:rPr>
            </w:pPr>
            <w:r>
              <w:rPr>
                <w:sz w:val="20"/>
              </w:rPr>
              <w:t>F</w:t>
            </w:r>
            <w:r>
              <w:rPr>
                <w:position w:val="-4"/>
                <w:sz w:val="16"/>
              </w:rPr>
              <w:t>2</w:t>
            </w:r>
          </w:p>
        </w:tc>
        <w:tc>
          <w:tcPr>
            <w:tcW w:w="1524" w:type="dxa"/>
          </w:tcPr>
          <w:p>
            <w:pPr>
              <w:pStyle w:val="TableParagraph"/>
              <w:spacing w:before="55"/>
              <w:ind w:left="434"/>
              <w:rPr>
                <w:sz w:val="20"/>
              </w:rPr>
            </w:pPr>
            <w:r>
              <w:rPr>
                <w:sz w:val="20"/>
              </w:rPr>
              <w:t>1.6 ppm</w:t>
            </w:r>
          </w:p>
        </w:tc>
        <w:tc>
          <w:tcPr>
            <w:tcW w:w="1440" w:type="dxa"/>
          </w:tcPr>
          <w:p>
            <w:pPr>
              <w:pStyle w:val="TableParagraph"/>
              <w:spacing w:before="55"/>
              <w:ind w:left="200" w:right="183"/>
              <w:jc w:val="center"/>
              <w:rPr>
                <w:sz w:val="20"/>
              </w:rPr>
            </w:pPr>
            <w:r>
              <w:rPr>
                <w:sz w:val="20"/>
              </w:rPr>
              <w:t>-0.04 ppm</w:t>
            </w:r>
          </w:p>
        </w:tc>
      </w:tr>
      <w:tr>
        <w:trPr>
          <w:trHeight w:val="416" w:hRule="atLeast"/>
        </w:trPr>
        <w:tc>
          <w:tcPr>
            <w:tcW w:w="2220" w:type="dxa"/>
          </w:tcPr>
          <w:p>
            <w:pPr>
              <w:pStyle w:val="TableParagraph"/>
              <w:spacing w:before="57"/>
              <w:ind w:left="132" w:right="114"/>
              <w:jc w:val="center"/>
              <w:rPr>
                <w:sz w:val="20"/>
              </w:rPr>
            </w:pPr>
            <w:r>
              <w:rPr>
                <w:sz w:val="20"/>
              </w:rPr>
              <w:t>Hydrogen</w:t>
            </w:r>
          </w:p>
        </w:tc>
        <w:tc>
          <w:tcPr>
            <w:tcW w:w="1440" w:type="dxa"/>
          </w:tcPr>
          <w:p>
            <w:pPr>
              <w:pStyle w:val="TableParagraph"/>
              <w:spacing w:before="57"/>
              <w:ind w:left="200" w:right="184"/>
              <w:jc w:val="center"/>
              <w:rPr>
                <w:sz w:val="16"/>
              </w:rPr>
            </w:pPr>
            <w:r>
              <w:rPr>
                <w:sz w:val="20"/>
              </w:rPr>
              <w:t>H</w:t>
            </w:r>
            <w:r>
              <w:rPr>
                <w:position w:val="-4"/>
                <w:sz w:val="16"/>
              </w:rPr>
              <w:t>2</w:t>
            </w:r>
          </w:p>
        </w:tc>
        <w:tc>
          <w:tcPr>
            <w:tcW w:w="1524" w:type="dxa"/>
          </w:tcPr>
          <w:p>
            <w:pPr>
              <w:pStyle w:val="TableParagraph"/>
              <w:spacing w:before="57"/>
              <w:ind w:left="124" w:right="101"/>
              <w:jc w:val="center"/>
              <w:rPr>
                <w:sz w:val="20"/>
              </w:rPr>
            </w:pPr>
            <w:r>
              <w:rPr>
                <w:sz w:val="20"/>
              </w:rPr>
              <w:t>500 ppm</w:t>
            </w:r>
          </w:p>
        </w:tc>
        <w:tc>
          <w:tcPr>
            <w:tcW w:w="1440" w:type="dxa"/>
          </w:tcPr>
          <w:p>
            <w:pPr>
              <w:pStyle w:val="TableParagraph"/>
              <w:spacing w:before="57"/>
              <w:ind w:left="200" w:right="183"/>
              <w:jc w:val="center"/>
              <w:rPr>
                <w:sz w:val="20"/>
              </w:rPr>
            </w:pPr>
            <w:r>
              <w:rPr>
                <w:sz w:val="20"/>
              </w:rPr>
              <w:t>-0.80 ppm</w:t>
            </w:r>
          </w:p>
        </w:tc>
      </w:tr>
      <w:tr>
        <w:trPr>
          <w:trHeight w:val="380" w:hRule="atLeast"/>
        </w:trPr>
        <w:tc>
          <w:tcPr>
            <w:tcW w:w="2220" w:type="dxa"/>
          </w:tcPr>
          <w:p>
            <w:pPr>
              <w:pStyle w:val="TableParagraph"/>
              <w:spacing w:before="57"/>
              <w:ind w:left="133" w:right="114"/>
              <w:jc w:val="center"/>
              <w:rPr>
                <w:sz w:val="20"/>
              </w:rPr>
            </w:pPr>
            <w:r>
              <w:rPr>
                <w:sz w:val="20"/>
              </w:rPr>
              <w:t>Hydrogen Bromide</w:t>
            </w:r>
          </w:p>
        </w:tc>
        <w:tc>
          <w:tcPr>
            <w:tcW w:w="1440" w:type="dxa"/>
          </w:tcPr>
          <w:p>
            <w:pPr>
              <w:pStyle w:val="TableParagraph"/>
              <w:spacing w:before="57"/>
              <w:ind w:left="200" w:right="179"/>
              <w:jc w:val="center"/>
              <w:rPr>
                <w:sz w:val="20"/>
              </w:rPr>
            </w:pPr>
            <w:r>
              <w:rPr>
                <w:sz w:val="20"/>
              </w:rPr>
              <w:t>HBr</w:t>
            </w:r>
          </w:p>
        </w:tc>
        <w:tc>
          <w:tcPr>
            <w:tcW w:w="1524" w:type="dxa"/>
          </w:tcPr>
          <w:p>
            <w:pPr>
              <w:pStyle w:val="TableParagraph"/>
              <w:spacing w:before="57"/>
              <w:ind w:left="434"/>
              <w:rPr>
                <w:sz w:val="20"/>
              </w:rPr>
            </w:pPr>
            <w:r>
              <w:rPr>
                <w:sz w:val="20"/>
              </w:rPr>
              <w:t>9.0 ppm</w:t>
            </w:r>
          </w:p>
        </w:tc>
        <w:tc>
          <w:tcPr>
            <w:tcW w:w="1440" w:type="dxa"/>
          </w:tcPr>
          <w:p>
            <w:pPr>
              <w:pStyle w:val="TableParagraph"/>
              <w:spacing w:before="57"/>
              <w:ind w:left="200" w:right="181"/>
              <w:jc w:val="center"/>
              <w:rPr>
                <w:sz w:val="20"/>
              </w:rPr>
            </w:pPr>
            <w:r>
              <w:rPr>
                <w:sz w:val="20"/>
              </w:rPr>
              <w:t>-0.04 ppm</w:t>
            </w:r>
          </w:p>
        </w:tc>
      </w:tr>
      <w:tr>
        <w:trPr>
          <w:trHeight w:val="380" w:hRule="atLeast"/>
        </w:trPr>
        <w:tc>
          <w:tcPr>
            <w:tcW w:w="2220" w:type="dxa"/>
          </w:tcPr>
          <w:p>
            <w:pPr>
              <w:pStyle w:val="TableParagraph"/>
              <w:spacing w:before="57"/>
              <w:ind w:left="133" w:right="114"/>
              <w:jc w:val="center"/>
              <w:rPr>
                <w:sz w:val="20"/>
              </w:rPr>
            </w:pPr>
            <w:r>
              <w:rPr>
                <w:sz w:val="20"/>
              </w:rPr>
              <w:t>Hydrogen Chloride</w:t>
            </w:r>
          </w:p>
        </w:tc>
        <w:tc>
          <w:tcPr>
            <w:tcW w:w="1440" w:type="dxa"/>
          </w:tcPr>
          <w:p>
            <w:pPr>
              <w:pStyle w:val="TableParagraph"/>
              <w:spacing w:before="57"/>
              <w:ind w:left="200" w:right="179"/>
              <w:jc w:val="center"/>
              <w:rPr>
                <w:sz w:val="20"/>
              </w:rPr>
            </w:pPr>
            <w:r>
              <w:rPr>
                <w:sz w:val="20"/>
              </w:rPr>
              <w:t>HCl</w:t>
            </w:r>
          </w:p>
        </w:tc>
        <w:tc>
          <w:tcPr>
            <w:tcW w:w="1524" w:type="dxa"/>
          </w:tcPr>
          <w:p>
            <w:pPr>
              <w:pStyle w:val="TableParagraph"/>
              <w:spacing w:before="57"/>
              <w:ind w:left="434"/>
              <w:rPr>
                <w:sz w:val="20"/>
              </w:rPr>
            </w:pPr>
            <w:r>
              <w:rPr>
                <w:sz w:val="20"/>
              </w:rPr>
              <w:t>3.2 ppm</w:t>
            </w:r>
          </w:p>
        </w:tc>
        <w:tc>
          <w:tcPr>
            <w:tcW w:w="1440" w:type="dxa"/>
          </w:tcPr>
          <w:p>
            <w:pPr>
              <w:pStyle w:val="TableParagraph"/>
              <w:spacing w:before="57"/>
              <w:ind w:left="200" w:right="182"/>
              <w:jc w:val="center"/>
              <w:rPr>
                <w:sz w:val="20"/>
              </w:rPr>
            </w:pPr>
            <w:r>
              <w:rPr>
                <w:sz w:val="20"/>
              </w:rPr>
              <w:t>-0.06 ppm</w:t>
            </w:r>
          </w:p>
        </w:tc>
      </w:tr>
      <w:tr>
        <w:trPr>
          <w:trHeight w:val="416" w:hRule="atLeast"/>
        </w:trPr>
        <w:tc>
          <w:tcPr>
            <w:tcW w:w="2220" w:type="dxa"/>
          </w:tcPr>
          <w:p>
            <w:pPr>
              <w:pStyle w:val="TableParagraph"/>
              <w:spacing w:before="55"/>
              <w:ind w:left="132" w:right="114"/>
              <w:jc w:val="center"/>
              <w:rPr>
                <w:sz w:val="20"/>
              </w:rPr>
            </w:pPr>
            <w:r>
              <w:rPr>
                <w:sz w:val="20"/>
              </w:rPr>
              <w:t>Hydrogen Sulfide</w:t>
            </w:r>
          </w:p>
        </w:tc>
        <w:tc>
          <w:tcPr>
            <w:tcW w:w="1440" w:type="dxa"/>
          </w:tcPr>
          <w:p>
            <w:pPr>
              <w:pStyle w:val="TableParagraph"/>
              <w:spacing w:before="55"/>
              <w:ind w:left="200" w:right="181"/>
              <w:jc w:val="center"/>
              <w:rPr>
                <w:sz w:val="20"/>
              </w:rPr>
            </w:pPr>
            <w:r>
              <w:rPr>
                <w:sz w:val="20"/>
              </w:rPr>
              <w:t>H</w:t>
            </w:r>
            <w:r>
              <w:rPr>
                <w:position w:val="-4"/>
                <w:sz w:val="16"/>
              </w:rPr>
              <w:t>2</w:t>
            </w:r>
            <w:r>
              <w:rPr>
                <w:sz w:val="20"/>
              </w:rPr>
              <w:t>S</w:t>
            </w:r>
          </w:p>
        </w:tc>
        <w:tc>
          <w:tcPr>
            <w:tcW w:w="1524" w:type="dxa"/>
          </w:tcPr>
          <w:p>
            <w:pPr>
              <w:pStyle w:val="TableParagraph"/>
              <w:spacing w:before="55"/>
              <w:ind w:left="383"/>
              <w:rPr>
                <w:sz w:val="20"/>
              </w:rPr>
            </w:pPr>
            <w:r>
              <w:rPr>
                <w:sz w:val="20"/>
              </w:rPr>
              <w:t>25.0 ppm</w:t>
            </w:r>
          </w:p>
        </w:tc>
        <w:tc>
          <w:tcPr>
            <w:tcW w:w="1440" w:type="dxa"/>
          </w:tcPr>
          <w:p>
            <w:pPr>
              <w:pStyle w:val="TableParagraph"/>
              <w:spacing w:before="55"/>
              <w:ind w:left="200" w:right="183"/>
              <w:jc w:val="center"/>
              <w:rPr>
                <w:sz w:val="20"/>
              </w:rPr>
            </w:pPr>
            <w:r>
              <w:rPr>
                <w:sz w:val="20"/>
              </w:rPr>
              <w:t>-0.09 ppm</w:t>
            </w:r>
          </w:p>
        </w:tc>
      </w:tr>
      <w:tr>
        <w:trPr>
          <w:trHeight w:val="416" w:hRule="atLeast"/>
        </w:trPr>
        <w:tc>
          <w:tcPr>
            <w:tcW w:w="2220" w:type="dxa"/>
          </w:tcPr>
          <w:p>
            <w:pPr>
              <w:pStyle w:val="TableParagraph"/>
              <w:spacing w:before="55"/>
              <w:ind w:left="134" w:right="114"/>
              <w:jc w:val="center"/>
              <w:rPr>
                <w:sz w:val="20"/>
              </w:rPr>
            </w:pPr>
            <w:r>
              <w:rPr>
                <w:sz w:val="20"/>
              </w:rPr>
              <w:t>Isobutane</w:t>
            </w:r>
          </w:p>
        </w:tc>
        <w:tc>
          <w:tcPr>
            <w:tcW w:w="1440" w:type="dxa"/>
          </w:tcPr>
          <w:p>
            <w:pPr>
              <w:pStyle w:val="TableParagraph"/>
              <w:spacing w:before="55"/>
              <w:ind w:left="200" w:right="177"/>
              <w:jc w:val="center"/>
              <w:rPr>
                <w:sz w:val="16"/>
              </w:rPr>
            </w:pPr>
            <w:r>
              <w:rPr>
                <w:sz w:val="20"/>
              </w:rPr>
              <w:t>i-C</w:t>
            </w:r>
            <w:r>
              <w:rPr>
                <w:position w:val="-4"/>
                <w:sz w:val="16"/>
              </w:rPr>
              <w:t>4</w:t>
            </w:r>
            <w:r>
              <w:rPr>
                <w:sz w:val="20"/>
              </w:rPr>
              <w:t>H</w:t>
            </w:r>
            <w:r>
              <w:rPr>
                <w:position w:val="-4"/>
                <w:sz w:val="16"/>
              </w:rPr>
              <w:t>10</w:t>
            </w:r>
          </w:p>
        </w:tc>
        <w:tc>
          <w:tcPr>
            <w:tcW w:w="1524" w:type="dxa"/>
          </w:tcPr>
          <w:p>
            <w:pPr>
              <w:pStyle w:val="TableParagraph"/>
              <w:spacing w:before="55"/>
              <w:ind w:left="350"/>
              <w:rPr>
                <w:sz w:val="20"/>
              </w:rPr>
            </w:pPr>
            <w:r>
              <w:rPr>
                <w:sz w:val="20"/>
              </w:rPr>
              <w:t>0.45 vol%</w:t>
            </w:r>
          </w:p>
        </w:tc>
        <w:tc>
          <w:tcPr>
            <w:tcW w:w="1440" w:type="dxa"/>
          </w:tcPr>
          <w:p>
            <w:pPr>
              <w:pStyle w:val="TableParagraph"/>
              <w:spacing w:before="55"/>
              <w:ind w:left="200" w:right="182"/>
              <w:jc w:val="center"/>
              <w:rPr>
                <w:sz w:val="20"/>
              </w:rPr>
            </w:pPr>
            <w:r>
              <w:rPr>
                <w:sz w:val="20"/>
              </w:rPr>
              <w:t>-0.05 ppm</w:t>
            </w:r>
          </w:p>
        </w:tc>
      </w:tr>
      <w:tr>
        <w:trPr>
          <w:trHeight w:val="416" w:hRule="atLeast"/>
        </w:trPr>
        <w:tc>
          <w:tcPr>
            <w:tcW w:w="2220" w:type="dxa"/>
          </w:tcPr>
          <w:p>
            <w:pPr>
              <w:pStyle w:val="TableParagraph"/>
              <w:spacing w:before="55"/>
              <w:ind w:left="132" w:right="114"/>
              <w:jc w:val="center"/>
              <w:rPr>
                <w:sz w:val="20"/>
              </w:rPr>
            </w:pPr>
            <w:r>
              <w:rPr>
                <w:sz w:val="20"/>
              </w:rPr>
              <w:t>Isobuten</w:t>
            </w:r>
          </w:p>
        </w:tc>
        <w:tc>
          <w:tcPr>
            <w:tcW w:w="1440" w:type="dxa"/>
          </w:tcPr>
          <w:p>
            <w:pPr>
              <w:pStyle w:val="TableParagraph"/>
              <w:spacing w:before="55"/>
              <w:ind w:left="200" w:right="181"/>
              <w:jc w:val="center"/>
              <w:rPr>
                <w:sz w:val="16"/>
              </w:rPr>
            </w:pPr>
            <w:r>
              <w:rPr>
                <w:position w:val="5"/>
                <w:sz w:val="20"/>
              </w:rPr>
              <w:t>C</w:t>
            </w:r>
            <w:r>
              <w:rPr>
                <w:sz w:val="16"/>
              </w:rPr>
              <w:t>4</w:t>
            </w:r>
            <w:r>
              <w:rPr>
                <w:position w:val="5"/>
                <w:sz w:val="20"/>
              </w:rPr>
              <w:t>H</w:t>
            </w:r>
            <w:r>
              <w:rPr>
                <w:sz w:val="16"/>
              </w:rPr>
              <w:t>8</w:t>
            </w:r>
          </w:p>
        </w:tc>
        <w:tc>
          <w:tcPr>
            <w:tcW w:w="1524" w:type="dxa"/>
          </w:tcPr>
          <w:p>
            <w:pPr>
              <w:pStyle w:val="TableParagraph"/>
              <w:spacing w:before="55"/>
              <w:ind w:left="122" w:right="105"/>
              <w:jc w:val="center"/>
              <w:rPr>
                <w:sz w:val="20"/>
              </w:rPr>
            </w:pPr>
            <w:r>
              <w:rPr>
                <w:sz w:val="20"/>
              </w:rPr>
              <w:t>1000 ppm</w:t>
            </w:r>
          </w:p>
        </w:tc>
        <w:tc>
          <w:tcPr>
            <w:tcW w:w="1440" w:type="dxa"/>
          </w:tcPr>
          <w:p>
            <w:pPr>
              <w:pStyle w:val="TableParagraph"/>
              <w:spacing w:before="55"/>
              <w:ind w:left="200" w:right="183"/>
              <w:jc w:val="center"/>
              <w:rPr>
                <w:sz w:val="20"/>
              </w:rPr>
            </w:pPr>
            <w:r>
              <w:rPr>
                <w:sz w:val="20"/>
              </w:rPr>
              <w:t>-27.14 ppm</w:t>
            </w:r>
          </w:p>
        </w:tc>
      </w:tr>
      <w:tr>
        <w:trPr>
          <w:trHeight w:val="416" w:hRule="atLeast"/>
        </w:trPr>
        <w:tc>
          <w:tcPr>
            <w:tcW w:w="2220" w:type="dxa"/>
          </w:tcPr>
          <w:p>
            <w:pPr>
              <w:pStyle w:val="TableParagraph"/>
              <w:spacing w:before="55"/>
              <w:ind w:left="135" w:right="114"/>
              <w:jc w:val="center"/>
              <w:rPr>
                <w:sz w:val="20"/>
              </w:rPr>
            </w:pPr>
            <w:r>
              <w:rPr>
                <w:sz w:val="20"/>
              </w:rPr>
              <w:t>Isopropyl Alcohol</w:t>
            </w:r>
          </w:p>
        </w:tc>
        <w:tc>
          <w:tcPr>
            <w:tcW w:w="1440" w:type="dxa"/>
          </w:tcPr>
          <w:p>
            <w:pPr>
              <w:pStyle w:val="TableParagraph"/>
              <w:spacing w:before="55"/>
              <w:ind w:left="200" w:right="181"/>
              <w:jc w:val="center"/>
              <w:rPr>
                <w:sz w:val="20"/>
              </w:rPr>
            </w:pPr>
            <w:r>
              <w:rPr>
                <w:sz w:val="20"/>
              </w:rPr>
              <w:t>C</w:t>
            </w:r>
            <w:r>
              <w:rPr>
                <w:position w:val="-4"/>
                <w:sz w:val="16"/>
              </w:rPr>
              <w:t>3</w:t>
            </w:r>
            <w:r>
              <w:rPr>
                <w:sz w:val="20"/>
              </w:rPr>
              <w:t>H</w:t>
            </w:r>
            <w:r>
              <w:rPr>
                <w:position w:val="-4"/>
                <w:sz w:val="16"/>
              </w:rPr>
              <w:t>8</w:t>
            </w:r>
            <w:r>
              <w:rPr>
                <w:sz w:val="20"/>
              </w:rPr>
              <w:t>O</w:t>
            </w:r>
          </w:p>
        </w:tc>
        <w:tc>
          <w:tcPr>
            <w:tcW w:w="1524" w:type="dxa"/>
          </w:tcPr>
          <w:p>
            <w:pPr>
              <w:pStyle w:val="TableParagraph"/>
              <w:spacing w:before="55"/>
              <w:ind w:left="349"/>
              <w:rPr>
                <w:sz w:val="20"/>
              </w:rPr>
            </w:pPr>
            <w:r>
              <w:rPr>
                <w:sz w:val="20"/>
              </w:rPr>
              <w:t>0.50 vol%</w:t>
            </w:r>
          </w:p>
        </w:tc>
        <w:tc>
          <w:tcPr>
            <w:tcW w:w="1440" w:type="dxa"/>
          </w:tcPr>
          <w:p>
            <w:pPr>
              <w:pStyle w:val="TableParagraph"/>
              <w:spacing w:before="55"/>
              <w:ind w:left="200" w:right="182"/>
              <w:jc w:val="center"/>
              <w:rPr>
                <w:sz w:val="20"/>
              </w:rPr>
            </w:pPr>
            <w:r>
              <w:rPr>
                <w:sz w:val="20"/>
              </w:rPr>
              <w:t>-0.63 ppm</w:t>
            </w:r>
          </w:p>
        </w:tc>
      </w:tr>
      <w:tr>
        <w:trPr>
          <w:trHeight w:val="416" w:hRule="atLeast"/>
        </w:trPr>
        <w:tc>
          <w:tcPr>
            <w:tcW w:w="2220" w:type="dxa"/>
          </w:tcPr>
          <w:p>
            <w:pPr>
              <w:pStyle w:val="TableParagraph"/>
              <w:spacing w:before="55"/>
              <w:ind w:left="132" w:right="114"/>
              <w:jc w:val="center"/>
              <w:rPr>
                <w:sz w:val="20"/>
              </w:rPr>
            </w:pPr>
            <w:r>
              <w:rPr>
                <w:sz w:val="20"/>
              </w:rPr>
              <w:t>Methane</w:t>
            </w:r>
          </w:p>
        </w:tc>
        <w:tc>
          <w:tcPr>
            <w:tcW w:w="1440" w:type="dxa"/>
          </w:tcPr>
          <w:p>
            <w:pPr>
              <w:pStyle w:val="TableParagraph"/>
              <w:spacing w:before="55"/>
              <w:ind w:left="200" w:right="184"/>
              <w:jc w:val="center"/>
              <w:rPr>
                <w:sz w:val="16"/>
              </w:rPr>
            </w:pPr>
            <w:r>
              <w:rPr>
                <w:sz w:val="20"/>
              </w:rPr>
              <w:t>CH</w:t>
            </w:r>
            <w:r>
              <w:rPr>
                <w:position w:val="-4"/>
                <w:sz w:val="16"/>
              </w:rPr>
              <w:t>4</w:t>
            </w:r>
          </w:p>
        </w:tc>
        <w:tc>
          <w:tcPr>
            <w:tcW w:w="1524" w:type="dxa"/>
          </w:tcPr>
          <w:p>
            <w:pPr>
              <w:pStyle w:val="TableParagraph"/>
              <w:spacing w:before="55"/>
              <w:ind w:left="350"/>
              <w:rPr>
                <w:sz w:val="20"/>
              </w:rPr>
            </w:pPr>
            <w:r>
              <w:rPr>
                <w:sz w:val="20"/>
              </w:rPr>
              <w:t>1.26 vol%</w:t>
            </w:r>
          </w:p>
        </w:tc>
        <w:tc>
          <w:tcPr>
            <w:tcW w:w="1440" w:type="dxa"/>
          </w:tcPr>
          <w:p>
            <w:pPr>
              <w:pStyle w:val="TableParagraph"/>
              <w:spacing w:before="55"/>
              <w:ind w:left="200" w:right="182"/>
              <w:jc w:val="center"/>
              <w:rPr>
                <w:sz w:val="20"/>
              </w:rPr>
            </w:pPr>
            <w:r>
              <w:rPr>
                <w:sz w:val="20"/>
              </w:rPr>
              <w:t>-0.09 ppm</w:t>
            </w:r>
          </w:p>
        </w:tc>
      </w:tr>
      <w:tr>
        <w:trPr>
          <w:trHeight w:val="414" w:hRule="atLeast"/>
        </w:trPr>
        <w:tc>
          <w:tcPr>
            <w:tcW w:w="2220" w:type="dxa"/>
          </w:tcPr>
          <w:p>
            <w:pPr>
              <w:pStyle w:val="TableParagraph"/>
              <w:spacing w:before="55"/>
              <w:ind w:left="134" w:right="114"/>
              <w:jc w:val="center"/>
              <w:rPr>
                <w:sz w:val="20"/>
              </w:rPr>
            </w:pPr>
            <w:r>
              <w:rPr>
                <w:sz w:val="20"/>
              </w:rPr>
              <w:t>Methanol</w:t>
            </w:r>
          </w:p>
        </w:tc>
        <w:tc>
          <w:tcPr>
            <w:tcW w:w="1440" w:type="dxa"/>
          </w:tcPr>
          <w:p>
            <w:pPr>
              <w:pStyle w:val="TableParagraph"/>
              <w:spacing w:before="55"/>
              <w:ind w:left="200" w:right="184"/>
              <w:jc w:val="center"/>
              <w:rPr>
                <w:sz w:val="20"/>
              </w:rPr>
            </w:pPr>
            <w:r>
              <w:rPr>
                <w:sz w:val="20"/>
              </w:rPr>
              <w:t>CH</w:t>
            </w:r>
            <w:r>
              <w:rPr>
                <w:position w:val="-4"/>
                <w:sz w:val="16"/>
              </w:rPr>
              <w:t>3</w:t>
            </w:r>
            <w:r>
              <w:rPr>
                <w:sz w:val="20"/>
              </w:rPr>
              <w:t>OH</w:t>
            </w:r>
          </w:p>
        </w:tc>
        <w:tc>
          <w:tcPr>
            <w:tcW w:w="1524" w:type="dxa"/>
          </w:tcPr>
          <w:p>
            <w:pPr>
              <w:pStyle w:val="TableParagraph"/>
              <w:spacing w:before="55"/>
              <w:ind w:left="349"/>
              <w:rPr>
                <w:sz w:val="20"/>
              </w:rPr>
            </w:pPr>
            <w:r>
              <w:rPr>
                <w:sz w:val="20"/>
              </w:rPr>
              <w:t>1.38 vol%</w:t>
            </w:r>
          </w:p>
        </w:tc>
        <w:tc>
          <w:tcPr>
            <w:tcW w:w="1440" w:type="dxa"/>
          </w:tcPr>
          <w:p>
            <w:pPr>
              <w:pStyle w:val="TableParagraph"/>
              <w:spacing w:before="66"/>
              <w:ind w:left="200" w:right="181"/>
              <w:jc w:val="center"/>
              <w:rPr>
                <w:sz w:val="16"/>
              </w:rPr>
            </w:pPr>
            <w:r>
              <w:rPr>
                <w:sz w:val="20"/>
              </w:rPr>
              <w:t>-2.32 ppm</w:t>
            </w:r>
            <w:r>
              <w:rPr>
                <w:position w:val="5"/>
                <w:sz w:val="16"/>
              </w:rPr>
              <w:t>*1</w:t>
            </w:r>
          </w:p>
        </w:tc>
      </w:tr>
      <w:tr>
        <w:trPr>
          <w:trHeight w:val="416" w:hRule="atLeast"/>
        </w:trPr>
        <w:tc>
          <w:tcPr>
            <w:tcW w:w="2220" w:type="dxa"/>
          </w:tcPr>
          <w:p>
            <w:pPr>
              <w:pStyle w:val="TableParagraph"/>
              <w:spacing w:before="57"/>
              <w:ind w:left="134" w:right="114"/>
              <w:jc w:val="center"/>
              <w:rPr>
                <w:sz w:val="20"/>
              </w:rPr>
            </w:pPr>
            <w:r>
              <w:rPr>
                <w:sz w:val="20"/>
              </w:rPr>
              <w:t>Methyl Ethyl Ketone</w:t>
            </w:r>
          </w:p>
        </w:tc>
        <w:tc>
          <w:tcPr>
            <w:tcW w:w="1440" w:type="dxa"/>
          </w:tcPr>
          <w:p>
            <w:pPr>
              <w:pStyle w:val="TableParagraph"/>
              <w:spacing w:before="57"/>
              <w:ind w:left="200" w:right="181"/>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7"/>
              <w:ind w:left="349"/>
              <w:rPr>
                <w:sz w:val="20"/>
              </w:rPr>
            </w:pPr>
            <w:r>
              <w:rPr>
                <w:sz w:val="20"/>
              </w:rPr>
              <w:t>0.45 vol%</w:t>
            </w:r>
          </w:p>
        </w:tc>
        <w:tc>
          <w:tcPr>
            <w:tcW w:w="1440" w:type="dxa"/>
          </w:tcPr>
          <w:p>
            <w:pPr>
              <w:pStyle w:val="TableParagraph"/>
              <w:spacing w:before="57"/>
              <w:ind w:left="200" w:right="182"/>
              <w:jc w:val="center"/>
              <w:rPr>
                <w:sz w:val="20"/>
              </w:rPr>
            </w:pPr>
            <w:r>
              <w:rPr>
                <w:sz w:val="20"/>
              </w:rPr>
              <w:t>-1.09 ppm</w:t>
            </w:r>
          </w:p>
        </w:tc>
      </w:tr>
      <w:tr>
        <w:trPr>
          <w:trHeight w:val="416" w:hRule="atLeast"/>
        </w:trPr>
        <w:tc>
          <w:tcPr>
            <w:tcW w:w="2220" w:type="dxa"/>
          </w:tcPr>
          <w:p>
            <w:pPr>
              <w:pStyle w:val="TableParagraph"/>
              <w:spacing w:before="57"/>
              <w:ind w:left="135" w:right="114"/>
              <w:jc w:val="center"/>
              <w:rPr>
                <w:sz w:val="20"/>
              </w:rPr>
            </w:pPr>
            <w:r>
              <w:rPr>
                <w:sz w:val="20"/>
              </w:rPr>
              <w:t>Methyl Isobutyl Ketone</w:t>
            </w:r>
          </w:p>
        </w:tc>
        <w:tc>
          <w:tcPr>
            <w:tcW w:w="1440" w:type="dxa"/>
          </w:tcPr>
          <w:p>
            <w:pPr>
              <w:pStyle w:val="TableParagraph"/>
              <w:spacing w:before="58"/>
              <w:ind w:left="200" w:right="181"/>
              <w:jc w:val="center"/>
              <w:rPr>
                <w:sz w:val="20"/>
              </w:rPr>
            </w:pPr>
            <w:r>
              <w:rPr>
                <w:position w:val="5"/>
                <w:sz w:val="20"/>
              </w:rPr>
              <w:t>C</w:t>
            </w:r>
            <w:r>
              <w:rPr>
                <w:sz w:val="16"/>
              </w:rPr>
              <w:t>6</w:t>
            </w:r>
            <w:r>
              <w:rPr>
                <w:position w:val="5"/>
                <w:sz w:val="20"/>
              </w:rPr>
              <w:t>H</w:t>
            </w:r>
            <w:r>
              <w:rPr>
                <w:sz w:val="16"/>
              </w:rPr>
              <w:t>12</w:t>
            </w:r>
            <w:r>
              <w:rPr>
                <w:position w:val="5"/>
                <w:sz w:val="20"/>
              </w:rPr>
              <w:t>O</w:t>
            </w:r>
          </w:p>
        </w:tc>
        <w:tc>
          <w:tcPr>
            <w:tcW w:w="1524" w:type="dxa"/>
          </w:tcPr>
          <w:p>
            <w:pPr>
              <w:pStyle w:val="TableParagraph"/>
              <w:spacing w:before="57"/>
              <w:ind w:left="349"/>
              <w:rPr>
                <w:sz w:val="20"/>
              </w:rPr>
            </w:pPr>
            <w:r>
              <w:rPr>
                <w:sz w:val="20"/>
              </w:rPr>
              <w:t>0.30 vol%</w:t>
            </w:r>
          </w:p>
        </w:tc>
        <w:tc>
          <w:tcPr>
            <w:tcW w:w="1440" w:type="dxa"/>
          </w:tcPr>
          <w:p>
            <w:pPr>
              <w:pStyle w:val="TableParagraph"/>
              <w:spacing w:before="57"/>
              <w:ind w:left="200" w:right="182"/>
              <w:jc w:val="center"/>
              <w:rPr>
                <w:sz w:val="20"/>
              </w:rPr>
            </w:pPr>
            <w:r>
              <w:rPr>
                <w:sz w:val="20"/>
              </w:rPr>
              <w:t>-0.20 ppm</w:t>
            </w:r>
          </w:p>
        </w:tc>
      </w:tr>
      <w:tr>
        <w:trPr>
          <w:trHeight w:val="416" w:hRule="atLeast"/>
        </w:trPr>
        <w:tc>
          <w:tcPr>
            <w:tcW w:w="2220" w:type="dxa"/>
          </w:tcPr>
          <w:p>
            <w:pPr>
              <w:pStyle w:val="TableParagraph"/>
              <w:spacing w:before="57"/>
              <w:ind w:left="133" w:right="114"/>
              <w:jc w:val="center"/>
              <w:rPr>
                <w:sz w:val="20"/>
              </w:rPr>
            </w:pPr>
            <w:r>
              <w:rPr>
                <w:sz w:val="20"/>
              </w:rPr>
              <w:t>Methyl Methacrylate</w:t>
            </w:r>
          </w:p>
        </w:tc>
        <w:tc>
          <w:tcPr>
            <w:tcW w:w="1440" w:type="dxa"/>
          </w:tcPr>
          <w:p>
            <w:pPr>
              <w:pStyle w:val="TableParagraph"/>
              <w:spacing w:before="58"/>
              <w:ind w:left="200" w:right="181"/>
              <w:jc w:val="center"/>
              <w:rPr>
                <w:sz w:val="16"/>
              </w:rPr>
            </w:pPr>
            <w:r>
              <w:rPr>
                <w:position w:val="5"/>
                <w:sz w:val="20"/>
              </w:rPr>
              <w:t>C</w:t>
            </w:r>
            <w:r>
              <w:rPr>
                <w:sz w:val="16"/>
              </w:rPr>
              <w:t>5</w:t>
            </w:r>
            <w:r>
              <w:rPr>
                <w:position w:val="5"/>
                <w:sz w:val="20"/>
              </w:rPr>
              <w:t>H</w:t>
            </w:r>
            <w:r>
              <w:rPr>
                <w:sz w:val="16"/>
              </w:rPr>
              <w:t>8</w:t>
            </w:r>
            <w:r>
              <w:rPr>
                <w:position w:val="5"/>
                <w:sz w:val="20"/>
              </w:rPr>
              <w:t>O</w:t>
            </w:r>
            <w:r>
              <w:rPr>
                <w:sz w:val="16"/>
              </w:rPr>
              <w:t>2</w:t>
            </w:r>
          </w:p>
        </w:tc>
        <w:tc>
          <w:tcPr>
            <w:tcW w:w="1524" w:type="dxa"/>
          </w:tcPr>
          <w:p>
            <w:pPr>
              <w:pStyle w:val="TableParagraph"/>
              <w:spacing w:before="57"/>
              <w:ind w:left="122" w:right="105"/>
              <w:jc w:val="center"/>
              <w:rPr>
                <w:sz w:val="20"/>
              </w:rPr>
            </w:pPr>
            <w:r>
              <w:rPr>
                <w:sz w:val="20"/>
              </w:rPr>
              <w:t>4250 ppm</w:t>
            </w:r>
          </w:p>
        </w:tc>
        <w:tc>
          <w:tcPr>
            <w:tcW w:w="1440" w:type="dxa"/>
          </w:tcPr>
          <w:p>
            <w:pPr>
              <w:pStyle w:val="TableParagraph"/>
              <w:spacing w:before="57"/>
              <w:ind w:left="200" w:right="183"/>
              <w:jc w:val="center"/>
              <w:rPr>
                <w:sz w:val="20"/>
              </w:rPr>
            </w:pPr>
            <w:r>
              <w:rPr>
                <w:sz w:val="20"/>
              </w:rPr>
              <w:t>-0.13 ppm</w:t>
            </w:r>
          </w:p>
        </w:tc>
      </w:tr>
      <w:tr>
        <w:trPr>
          <w:trHeight w:val="416" w:hRule="atLeast"/>
        </w:trPr>
        <w:tc>
          <w:tcPr>
            <w:tcW w:w="2220" w:type="dxa"/>
          </w:tcPr>
          <w:p>
            <w:pPr>
              <w:pStyle w:val="TableParagraph"/>
              <w:spacing w:before="57"/>
              <w:ind w:left="135" w:right="114"/>
              <w:jc w:val="center"/>
              <w:rPr>
                <w:sz w:val="20"/>
              </w:rPr>
            </w:pPr>
            <w:r>
              <w:rPr>
                <w:sz w:val="20"/>
              </w:rPr>
              <w:t>n-Hexane</w:t>
            </w:r>
          </w:p>
        </w:tc>
        <w:tc>
          <w:tcPr>
            <w:tcW w:w="1440" w:type="dxa"/>
          </w:tcPr>
          <w:p>
            <w:pPr>
              <w:pStyle w:val="TableParagraph"/>
              <w:spacing w:before="57"/>
              <w:ind w:left="200" w:right="183"/>
              <w:jc w:val="center"/>
              <w:rPr>
                <w:sz w:val="16"/>
              </w:rPr>
            </w:pPr>
            <w:r>
              <w:rPr>
                <w:sz w:val="20"/>
              </w:rPr>
              <w:t>n-C</w:t>
            </w:r>
            <w:r>
              <w:rPr>
                <w:position w:val="-4"/>
                <w:sz w:val="16"/>
              </w:rPr>
              <w:t>6</w:t>
            </w:r>
            <w:r>
              <w:rPr>
                <w:sz w:val="20"/>
              </w:rPr>
              <w:t>H</w:t>
            </w:r>
            <w:r>
              <w:rPr>
                <w:position w:val="-4"/>
                <w:sz w:val="16"/>
              </w:rPr>
              <w:t>14</w:t>
            </w:r>
          </w:p>
        </w:tc>
        <w:tc>
          <w:tcPr>
            <w:tcW w:w="1524" w:type="dxa"/>
          </w:tcPr>
          <w:p>
            <w:pPr>
              <w:pStyle w:val="TableParagraph"/>
              <w:spacing w:before="57"/>
              <w:ind w:left="350"/>
              <w:rPr>
                <w:sz w:val="20"/>
              </w:rPr>
            </w:pPr>
            <w:r>
              <w:rPr>
                <w:sz w:val="20"/>
              </w:rPr>
              <w:t>0.30 vol%</w:t>
            </w:r>
          </w:p>
        </w:tc>
        <w:tc>
          <w:tcPr>
            <w:tcW w:w="1440" w:type="dxa"/>
          </w:tcPr>
          <w:p>
            <w:pPr>
              <w:pStyle w:val="TableParagraph"/>
              <w:spacing w:before="57"/>
              <w:ind w:left="200" w:right="182"/>
              <w:jc w:val="center"/>
              <w:rPr>
                <w:sz w:val="20"/>
              </w:rPr>
            </w:pPr>
            <w:r>
              <w:rPr>
                <w:sz w:val="20"/>
              </w:rPr>
              <w:t>-0.02 ppm</w:t>
            </w:r>
          </w:p>
        </w:tc>
      </w:tr>
      <w:tr>
        <w:trPr>
          <w:trHeight w:val="380" w:hRule="atLeast"/>
        </w:trPr>
        <w:tc>
          <w:tcPr>
            <w:tcW w:w="2220" w:type="dxa"/>
          </w:tcPr>
          <w:p>
            <w:pPr>
              <w:pStyle w:val="TableParagraph"/>
              <w:spacing w:before="57"/>
              <w:ind w:left="133" w:right="114"/>
              <w:jc w:val="center"/>
              <w:rPr>
                <w:sz w:val="20"/>
              </w:rPr>
            </w:pPr>
            <w:r>
              <w:rPr>
                <w:sz w:val="20"/>
              </w:rPr>
              <w:t>Nitrogen Monoxide</w:t>
            </w:r>
          </w:p>
        </w:tc>
        <w:tc>
          <w:tcPr>
            <w:tcW w:w="1440" w:type="dxa"/>
          </w:tcPr>
          <w:p>
            <w:pPr>
              <w:pStyle w:val="TableParagraph"/>
              <w:spacing w:before="57"/>
              <w:ind w:left="200" w:right="181"/>
              <w:jc w:val="center"/>
              <w:rPr>
                <w:sz w:val="20"/>
              </w:rPr>
            </w:pPr>
            <w:r>
              <w:rPr>
                <w:sz w:val="20"/>
              </w:rPr>
              <w:t>NO</w:t>
            </w:r>
          </w:p>
        </w:tc>
        <w:tc>
          <w:tcPr>
            <w:tcW w:w="1524" w:type="dxa"/>
          </w:tcPr>
          <w:p>
            <w:pPr>
              <w:pStyle w:val="TableParagraph"/>
              <w:spacing w:before="57"/>
              <w:ind w:left="384"/>
              <w:rPr>
                <w:sz w:val="20"/>
              </w:rPr>
            </w:pPr>
            <w:r>
              <w:rPr>
                <w:sz w:val="20"/>
              </w:rPr>
              <w:t>99.2 ppm</w:t>
            </w:r>
          </w:p>
        </w:tc>
        <w:tc>
          <w:tcPr>
            <w:tcW w:w="1440" w:type="dxa"/>
          </w:tcPr>
          <w:p>
            <w:pPr>
              <w:pStyle w:val="TableParagraph"/>
              <w:spacing w:before="57"/>
              <w:ind w:left="200" w:right="182"/>
              <w:jc w:val="center"/>
              <w:rPr>
                <w:sz w:val="20"/>
              </w:rPr>
            </w:pPr>
            <w:r>
              <w:rPr>
                <w:sz w:val="20"/>
              </w:rPr>
              <w:t>-3.12 ppm</w:t>
            </w:r>
          </w:p>
        </w:tc>
      </w:tr>
    </w:tbl>
    <w:p>
      <w:pPr>
        <w:spacing w:after="0"/>
        <w:jc w:val="center"/>
        <w:rPr>
          <w:sz w:val="20"/>
        </w:rPr>
        <w:sectPr>
          <w:pgSz w:w="12240" w:h="15840"/>
          <w:pgMar w:header="0" w:footer="703" w:top="740" w:bottom="900" w:left="300" w:right="280"/>
        </w:sectPr>
      </w:pPr>
    </w:p>
    <w:tbl>
      <w:tblPr>
        <w:tblW w:w="0" w:type="auto"/>
        <w:jc w:val="left"/>
        <w:tblInd w:w="28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440"/>
        <w:gridCol w:w="1524"/>
        <w:gridCol w:w="1440"/>
      </w:tblGrid>
      <w:tr>
        <w:trPr>
          <w:trHeight w:val="693" w:hRule="atLeast"/>
        </w:trPr>
        <w:tc>
          <w:tcPr>
            <w:tcW w:w="2220" w:type="dxa"/>
            <w:tcBorders>
              <w:bottom w:val="double" w:sz="1" w:space="0" w:color="000000"/>
            </w:tcBorders>
          </w:tcPr>
          <w:p>
            <w:pPr>
              <w:pStyle w:val="TableParagraph"/>
              <w:spacing w:before="10"/>
              <w:rPr>
                <w:rFonts w:ascii="Arial"/>
                <w:b/>
                <w:sz w:val="17"/>
              </w:rPr>
            </w:pPr>
          </w:p>
          <w:p>
            <w:pPr>
              <w:pStyle w:val="TableParagraph"/>
              <w:spacing w:before="1"/>
              <w:ind w:left="131" w:right="114"/>
              <w:jc w:val="center"/>
              <w:rPr>
                <w:b/>
                <w:sz w:val="20"/>
              </w:rPr>
            </w:pPr>
            <w:r>
              <w:rPr>
                <w:b/>
                <w:sz w:val="20"/>
              </w:rPr>
              <w:t>Gas</w:t>
            </w:r>
          </w:p>
        </w:tc>
        <w:tc>
          <w:tcPr>
            <w:tcW w:w="1440" w:type="dxa"/>
            <w:tcBorders>
              <w:bottom w:val="double" w:sz="1" w:space="0" w:color="000000"/>
            </w:tcBorders>
          </w:tcPr>
          <w:p>
            <w:pPr>
              <w:pStyle w:val="TableParagraph"/>
              <w:spacing w:line="249" w:lineRule="auto" w:before="86"/>
              <w:ind w:left="347" w:right="276" w:hanging="34"/>
              <w:rPr>
                <w:b/>
                <w:sz w:val="20"/>
              </w:rPr>
            </w:pPr>
            <w:r>
              <w:rPr>
                <w:b/>
                <w:sz w:val="20"/>
              </w:rPr>
              <w:t>Chemical Formula</w:t>
            </w:r>
          </w:p>
        </w:tc>
        <w:tc>
          <w:tcPr>
            <w:tcW w:w="1524" w:type="dxa"/>
            <w:tcBorders>
              <w:bottom w:val="double" w:sz="1" w:space="0" w:color="000000"/>
            </w:tcBorders>
          </w:tcPr>
          <w:p>
            <w:pPr>
              <w:pStyle w:val="TableParagraph"/>
              <w:spacing w:before="10"/>
              <w:rPr>
                <w:rFonts w:ascii="Arial"/>
                <w:b/>
                <w:sz w:val="17"/>
              </w:rPr>
            </w:pPr>
          </w:p>
          <w:p>
            <w:pPr>
              <w:pStyle w:val="TableParagraph"/>
              <w:spacing w:before="1"/>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86"/>
              <w:ind w:left="479" w:hanging="200"/>
              <w:rPr>
                <w:b/>
                <w:sz w:val="20"/>
              </w:rPr>
            </w:pPr>
            <w:r>
              <w:rPr>
                <w:b/>
                <w:w w:val="95"/>
                <w:sz w:val="20"/>
              </w:rPr>
              <w:t>Indication </w:t>
            </w:r>
            <w:r>
              <w:rPr>
                <w:b/>
                <w:sz w:val="20"/>
              </w:rPr>
              <w:t>Value</w:t>
            </w:r>
          </w:p>
        </w:tc>
      </w:tr>
      <w:tr>
        <w:trPr>
          <w:trHeight w:val="412" w:hRule="atLeast"/>
        </w:trPr>
        <w:tc>
          <w:tcPr>
            <w:tcW w:w="2220" w:type="dxa"/>
            <w:tcBorders>
              <w:top w:val="double" w:sz="1" w:space="0" w:color="000000"/>
            </w:tcBorders>
          </w:tcPr>
          <w:p>
            <w:pPr>
              <w:pStyle w:val="TableParagraph"/>
              <w:spacing w:before="42"/>
              <w:ind w:left="133" w:right="114"/>
              <w:jc w:val="center"/>
              <w:rPr>
                <w:sz w:val="20"/>
              </w:rPr>
            </w:pPr>
            <w:r>
              <w:rPr>
                <w:sz w:val="20"/>
              </w:rPr>
              <w:t>Nonane</w:t>
            </w:r>
          </w:p>
        </w:tc>
        <w:tc>
          <w:tcPr>
            <w:tcW w:w="1440" w:type="dxa"/>
            <w:tcBorders>
              <w:top w:val="double" w:sz="1" w:space="0" w:color="000000"/>
            </w:tcBorders>
          </w:tcPr>
          <w:p>
            <w:pPr>
              <w:pStyle w:val="TableParagraph"/>
              <w:spacing w:before="42"/>
              <w:ind w:left="200" w:right="181"/>
              <w:jc w:val="center"/>
              <w:rPr>
                <w:sz w:val="20"/>
              </w:rPr>
            </w:pPr>
            <w:r>
              <w:rPr>
                <w:sz w:val="20"/>
              </w:rPr>
              <w:t>n-C</w:t>
            </w:r>
            <w:r>
              <w:rPr>
                <w:position w:val="-4"/>
                <w:sz w:val="16"/>
              </w:rPr>
              <w:t>9</w:t>
            </w:r>
            <w:r>
              <w:rPr>
                <w:sz w:val="20"/>
              </w:rPr>
              <w:t>H</w:t>
            </w:r>
            <w:r>
              <w:rPr>
                <w:position w:val="-4"/>
                <w:sz w:val="16"/>
              </w:rPr>
              <w:t>2</w:t>
            </w:r>
            <w:r>
              <w:rPr>
                <w:sz w:val="20"/>
              </w:rPr>
              <w:t>O</w:t>
            </w:r>
          </w:p>
        </w:tc>
        <w:tc>
          <w:tcPr>
            <w:tcW w:w="1524" w:type="dxa"/>
            <w:tcBorders>
              <w:top w:val="double" w:sz="1" w:space="0" w:color="000000"/>
            </w:tcBorders>
          </w:tcPr>
          <w:p>
            <w:pPr>
              <w:pStyle w:val="TableParagraph"/>
              <w:spacing w:before="42"/>
              <w:ind w:left="349"/>
              <w:rPr>
                <w:sz w:val="20"/>
              </w:rPr>
            </w:pPr>
            <w:r>
              <w:rPr>
                <w:sz w:val="20"/>
              </w:rPr>
              <w:t>0.18 vol%</w:t>
            </w:r>
          </w:p>
        </w:tc>
        <w:tc>
          <w:tcPr>
            <w:tcW w:w="1440" w:type="dxa"/>
            <w:tcBorders>
              <w:top w:val="double" w:sz="1" w:space="0" w:color="000000"/>
            </w:tcBorders>
          </w:tcPr>
          <w:p>
            <w:pPr>
              <w:pStyle w:val="TableParagraph"/>
              <w:spacing w:before="42"/>
              <w:ind w:left="200" w:right="182"/>
              <w:jc w:val="center"/>
              <w:rPr>
                <w:sz w:val="20"/>
              </w:rPr>
            </w:pPr>
            <w:r>
              <w:rPr>
                <w:sz w:val="20"/>
              </w:rPr>
              <w:t>-0.01 ppm</w:t>
            </w:r>
          </w:p>
        </w:tc>
      </w:tr>
      <w:tr>
        <w:trPr>
          <w:trHeight w:val="416" w:hRule="atLeast"/>
        </w:trPr>
        <w:tc>
          <w:tcPr>
            <w:tcW w:w="2220" w:type="dxa"/>
          </w:tcPr>
          <w:p>
            <w:pPr>
              <w:pStyle w:val="TableParagraph"/>
              <w:spacing w:before="45"/>
              <w:ind w:left="132" w:right="114"/>
              <w:jc w:val="center"/>
              <w:rPr>
                <w:sz w:val="20"/>
              </w:rPr>
            </w:pPr>
            <w:r>
              <w:rPr>
                <w:sz w:val="20"/>
              </w:rPr>
              <w:t>Ozone</w:t>
            </w:r>
          </w:p>
        </w:tc>
        <w:tc>
          <w:tcPr>
            <w:tcW w:w="1440" w:type="dxa"/>
          </w:tcPr>
          <w:p>
            <w:pPr>
              <w:pStyle w:val="TableParagraph"/>
              <w:spacing w:before="45"/>
              <w:ind w:left="200" w:right="184"/>
              <w:jc w:val="center"/>
              <w:rPr>
                <w:sz w:val="16"/>
              </w:rPr>
            </w:pPr>
            <w:r>
              <w:rPr>
                <w:sz w:val="20"/>
              </w:rPr>
              <w:t>O</w:t>
            </w:r>
            <w:r>
              <w:rPr>
                <w:position w:val="-4"/>
                <w:sz w:val="16"/>
              </w:rPr>
              <w:t>3</w:t>
            </w:r>
          </w:p>
        </w:tc>
        <w:tc>
          <w:tcPr>
            <w:tcW w:w="1524" w:type="dxa"/>
          </w:tcPr>
          <w:p>
            <w:pPr>
              <w:pStyle w:val="TableParagraph"/>
              <w:spacing w:before="45"/>
              <w:ind w:left="383"/>
              <w:rPr>
                <w:sz w:val="20"/>
              </w:rPr>
            </w:pPr>
            <w:r>
              <w:rPr>
                <w:sz w:val="20"/>
              </w:rPr>
              <w:t>0.48 ppm</w:t>
            </w:r>
          </w:p>
        </w:tc>
        <w:tc>
          <w:tcPr>
            <w:tcW w:w="1440" w:type="dxa"/>
          </w:tcPr>
          <w:p>
            <w:pPr>
              <w:pStyle w:val="TableParagraph"/>
              <w:spacing w:before="45"/>
              <w:ind w:left="342"/>
              <w:rPr>
                <w:sz w:val="20"/>
              </w:rPr>
            </w:pPr>
            <w:r>
              <w:rPr>
                <w:sz w:val="20"/>
              </w:rPr>
              <w:t>0.30 ppm</w:t>
            </w:r>
          </w:p>
        </w:tc>
      </w:tr>
      <w:tr>
        <w:trPr>
          <w:trHeight w:val="416" w:hRule="atLeast"/>
        </w:trPr>
        <w:tc>
          <w:tcPr>
            <w:tcW w:w="2220" w:type="dxa"/>
          </w:tcPr>
          <w:p>
            <w:pPr>
              <w:pStyle w:val="TableParagraph"/>
              <w:spacing w:before="45"/>
              <w:ind w:left="132" w:right="114"/>
              <w:jc w:val="center"/>
              <w:rPr>
                <w:sz w:val="20"/>
              </w:rPr>
            </w:pPr>
            <w:r>
              <w:rPr>
                <w:sz w:val="20"/>
              </w:rPr>
              <w:t>Phosphine</w:t>
            </w:r>
          </w:p>
        </w:tc>
        <w:tc>
          <w:tcPr>
            <w:tcW w:w="1440" w:type="dxa"/>
          </w:tcPr>
          <w:p>
            <w:pPr>
              <w:pStyle w:val="TableParagraph"/>
              <w:spacing w:before="45"/>
              <w:ind w:left="200" w:right="181"/>
              <w:jc w:val="center"/>
              <w:rPr>
                <w:sz w:val="16"/>
              </w:rPr>
            </w:pPr>
            <w:r>
              <w:rPr>
                <w:sz w:val="20"/>
              </w:rPr>
              <w:t>PH</w:t>
            </w:r>
            <w:r>
              <w:rPr>
                <w:position w:val="-4"/>
                <w:sz w:val="16"/>
              </w:rPr>
              <w:t>3</w:t>
            </w:r>
          </w:p>
        </w:tc>
        <w:tc>
          <w:tcPr>
            <w:tcW w:w="1524" w:type="dxa"/>
          </w:tcPr>
          <w:p>
            <w:pPr>
              <w:pStyle w:val="TableParagraph"/>
              <w:spacing w:before="45"/>
              <w:ind w:left="383"/>
              <w:rPr>
                <w:sz w:val="20"/>
              </w:rPr>
            </w:pPr>
            <w:r>
              <w:rPr>
                <w:sz w:val="20"/>
              </w:rPr>
              <w:t>2.51 ppm</w:t>
            </w:r>
          </w:p>
        </w:tc>
        <w:tc>
          <w:tcPr>
            <w:tcW w:w="1440" w:type="dxa"/>
          </w:tcPr>
          <w:p>
            <w:pPr>
              <w:pStyle w:val="TableParagraph"/>
              <w:spacing w:before="45"/>
              <w:ind w:left="200" w:right="182"/>
              <w:jc w:val="center"/>
              <w:rPr>
                <w:sz w:val="20"/>
              </w:rPr>
            </w:pPr>
            <w:r>
              <w:rPr>
                <w:sz w:val="20"/>
              </w:rPr>
              <w:t>-0.02 ppm</w:t>
            </w:r>
          </w:p>
        </w:tc>
      </w:tr>
      <w:tr>
        <w:trPr>
          <w:trHeight w:val="416" w:hRule="atLeast"/>
        </w:trPr>
        <w:tc>
          <w:tcPr>
            <w:tcW w:w="2220" w:type="dxa"/>
          </w:tcPr>
          <w:p>
            <w:pPr>
              <w:pStyle w:val="TableParagraph"/>
              <w:spacing w:before="45"/>
              <w:ind w:left="132" w:right="114"/>
              <w:jc w:val="center"/>
              <w:rPr>
                <w:sz w:val="20"/>
              </w:rPr>
            </w:pPr>
            <w:r>
              <w:rPr>
                <w:sz w:val="20"/>
              </w:rPr>
              <w:t>Propane</w:t>
            </w:r>
          </w:p>
        </w:tc>
        <w:tc>
          <w:tcPr>
            <w:tcW w:w="1440" w:type="dxa"/>
          </w:tcPr>
          <w:p>
            <w:pPr>
              <w:pStyle w:val="TableParagraph"/>
              <w:spacing w:before="46"/>
              <w:ind w:left="200" w:right="181"/>
              <w:jc w:val="center"/>
              <w:rPr>
                <w:sz w:val="16"/>
              </w:rPr>
            </w:pPr>
            <w:r>
              <w:rPr>
                <w:position w:val="5"/>
                <w:sz w:val="20"/>
              </w:rPr>
              <w:t>C</w:t>
            </w:r>
            <w:r>
              <w:rPr>
                <w:sz w:val="16"/>
              </w:rPr>
              <w:t>3</w:t>
            </w:r>
            <w:r>
              <w:rPr>
                <w:position w:val="5"/>
                <w:sz w:val="20"/>
              </w:rPr>
              <w:t>H</w:t>
            </w:r>
            <w:r>
              <w:rPr>
                <w:sz w:val="16"/>
              </w:rPr>
              <w:t>8</w:t>
            </w:r>
          </w:p>
        </w:tc>
        <w:tc>
          <w:tcPr>
            <w:tcW w:w="1524" w:type="dxa"/>
          </w:tcPr>
          <w:p>
            <w:pPr>
              <w:pStyle w:val="TableParagraph"/>
              <w:spacing w:before="45"/>
              <w:ind w:left="350"/>
              <w:rPr>
                <w:sz w:val="20"/>
              </w:rPr>
            </w:pPr>
            <w:r>
              <w:rPr>
                <w:sz w:val="20"/>
              </w:rPr>
              <w:t>0.49 vol%</w:t>
            </w:r>
          </w:p>
        </w:tc>
        <w:tc>
          <w:tcPr>
            <w:tcW w:w="1440" w:type="dxa"/>
          </w:tcPr>
          <w:p>
            <w:pPr>
              <w:pStyle w:val="TableParagraph"/>
              <w:spacing w:before="45"/>
              <w:ind w:left="200" w:right="182"/>
              <w:jc w:val="center"/>
              <w:rPr>
                <w:sz w:val="20"/>
              </w:rPr>
            </w:pPr>
            <w:r>
              <w:rPr>
                <w:sz w:val="20"/>
              </w:rPr>
              <w:t>-0.01 ppm</w:t>
            </w:r>
          </w:p>
        </w:tc>
      </w:tr>
      <w:tr>
        <w:trPr>
          <w:trHeight w:val="416" w:hRule="atLeast"/>
        </w:trPr>
        <w:tc>
          <w:tcPr>
            <w:tcW w:w="2220" w:type="dxa"/>
          </w:tcPr>
          <w:p>
            <w:pPr>
              <w:pStyle w:val="TableParagraph"/>
              <w:spacing w:before="45"/>
              <w:ind w:left="135" w:right="114"/>
              <w:jc w:val="center"/>
              <w:rPr>
                <w:sz w:val="20"/>
              </w:rPr>
            </w:pPr>
            <w:r>
              <w:rPr>
                <w:sz w:val="20"/>
              </w:rPr>
              <w:t>Propylene</w:t>
            </w:r>
          </w:p>
        </w:tc>
        <w:tc>
          <w:tcPr>
            <w:tcW w:w="1440" w:type="dxa"/>
          </w:tcPr>
          <w:p>
            <w:pPr>
              <w:pStyle w:val="TableParagraph"/>
              <w:spacing w:before="46"/>
              <w:ind w:left="200" w:right="181"/>
              <w:jc w:val="center"/>
              <w:rPr>
                <w:sz w:val="16"/>
              </w:rPr>
            </w:pPr>
            <w:r>
              <w:rPr>
                <w:position w:val="5"/>
                <w:sz w:val="20"/>
              </w:rPr>
              <w:t>C</w:t>
            </w:r>
            <w:r>
              <w:rPr>
                <w:sz w:val="16"/>
              </w:rPr>
              <w:t>3</w:t>
            </w:r>
            <w:r>
              <w:rPr>
                <w:position w:val="5"/>
                <w:sz w:val="20"/>
              </w:rPr>
              <w:t>H</w:t>
            </w:r>
            <w:r>
              <w:rPr>
                <w:sz w:val="16"/>
              </w:rPr>
              <w:t>6</w:t>
            </w:r>
          </w:p>
        </w:tc>
        <w:tc>
          <w:tcPr>
            <w:tcW w:w="1524" w:type="dxa"/>
          </w:tcPr>
          <w:p>
            <w:pPr>
              <w:pStyle w:val="TableParagraph"/>
              <w:spacing w:before="45"/>
              <w:ind w:left="400"/>
              <w:rPr>
                <w:sz w:val="20"/>
              </w:rPr>
            </w:pPr>
            <w:r>
              <w:rPr>
                <w:sz w:val="20"/>
              </w:rPr>
              <w:t>0.5 vol%</w:t>
            </w:r>
          </w:p>
        </w:tc>
        <w:tc>
          <w:tcPr>
            <w:tcW w:w="1440" w:type="dxa"/>
          </w:tcPr>
          <w:p>
            <w:pPr>
              <w:pStyle w:val="TableParagraph"/>
              <w:spacing w:before="45"/>
              <w:ind w:left="200" w:right="183"/>
              <w:jc w:val="center"/>
              <w:rPr>
                <w:sz w:val="20"/>
              </w:rPr>
            </w:pPr>
            <w:r>
              <w:rPr>
                <w:sz w:val="20"/>
              </w:rPr>
              <w:t>-48.27 ppm</w:t>
            </w:r>
          </w:p>
        </w:tc>
      </w:tr>
      <w:tr>
        <w:trPr>
          <w:trHeight w:val="416" w:hRule="atLeast"/>
        </w:trPr>
        <w:tc>
          <w:tcPr>
            <w:tcW w:w="2220" w:type="dxa"/>
          </w:tcPr>
          <w:p>
            <w:pPr>
              <w:pStyle w:val="TableParagraph"/>
              <w:spacing w:before="45"/>
              <w:ind w:left="132" w:right="114"/>
              <w:jc w:val="center"/>
              <w:rPr>
                <w:sz w:val="20"/>
              </w:rPr>
            </w:pPr>
            <w:r>
              <w:rPr>
                <w:sz w:val="20"/>
              </w:rPr>
              <w:t>Sulfur Dioxide</w:t>
            </w:r>
          </w:p>
        </w:tc>
        <w:tc>
          <w:tcPr>
            <w:tcW w:w="1440" w:type="dxa"/>
          </w:tcPr>
          <w:p>
            <w:pPr>
              <w:pStyle w:val="TableParagraph"/>
              <w:spacing w:before="45"/>
              <w:ind w:left="200" w:right="181"/>
              <w:jc w:val="center"/>
              <w:rPr>
                <w:sz w:val="16"/>
              </w:rPr>
            </w:pPr>
            <w:r>
              <w:rPr>
                <w:sz w:val="20"/>
              </w:rPr>
              <w:t>SO</w:t>
            </w:r>
            <w:r>
              <w:rPr>
                <w:position w:val="-4"/>
                <w:sz w:val="16"/>
              </w:rPr>
              <w:t>2</w:t>
            </w:r>
          </w:p>
        </w:tc>
        <w:tc>
          <w:tcPr>
            <w:tcW w:w="1524" w:type="dxa"/>
          </w:tcPr>
          <w:p>
            <w:pPr>
              <w:pStyle w:val="TableParagraph"/>
              <w:spacing w:before="45"/>
              <w:ind w:left="123" w:right="105"/>
              <w:jc w:val="center"/>
              <w:rPr>
                <w:sz w:val="20"/>
              </w:rPr>
            </w:pPr>
            <w:r>
              <w:rPr>
                <w:sz w:val="20"/>
              </w:rPr>
              <w:t>5 ppm</w:t>
            </w:r>
          </w:p>
        </w:tc>
        <w:tc>
          <w:tcPr>
            <w:tcW w:w="1440" w:type="dxa"/>
          </w:tcPr>
          <w:p>
            <w:pPr>
              <w:pStyle w:val="TableParagraph"/>
              <w:spacing w:before="45"/>
              <w:ind w:left="200" w:right="183"/>
              <w:jc w:val="center"/>
              <w:rPr>
                <w:sz w:val="20"/>
              </w:rPr>
            </w:pPr>
            <w:r>
              <w:rPr>
                <w:sz w:val="20"/>
              </w:rPr>
              <w:t>-4.99 ppm</w:t>
            </w:r>
          </w:p>
        </w:tc>
      </w:tr>
      <w:tr>
        <w:trPr>
          <w:trHeight w:val="416" w:hRule="atLeast"/>
        </w:trPr>
        <w:tc>
          <w:tcPr>
            <w:tcW w:w="2220" w:type="dxa"/>
          </w:tcPr>
          <w:p>
            <w:pPr>
              <w:pStyle w:val="TableParagraph"/>
              <w:spacing w:before="45"/>
              <w:ind w:left="133" w:right="114"/>
              <w:jc w:val="center"/>
              <w:rPr>
                <w:sz w:val="20"/>
              </w:rPr>
            </w:pPr>
            <w:r>
              <w:rPr>
                <w:sz w:val="20"/>
              </w:rPr>
              <w:t>Tetrahydrofuran</w:t>
            </w:r>
          </w:p>
        </w:tc>
        <w:tc>
          <w:tcPr>
            <w:tcW w:w="1440" w:type="dxa"/>
          </w:tcPr>
          <w:p>
            <w:pPr>
              <w:pStyle w:val="TableParagraph"/>
              <w:spacing w:before="45"/>
              <w:ind w:left="200" w:right="181"/>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45"/>
              <w:ind w:left="349"/>
              <w:rPr>
                <w:sz w:val="20"/>
              </w:rPr>
            </w:pPr>
            <w:r>
              <w:rPr>
                <w:sz w:val="20"/>
              </w:rPr>
              <w:t>0.50 vol%</w:t>
            </w:r>
          </w:p>
        </w:tc>
        <w:tc>
          <w:tcPr>
            <w:tcW w:w="1440" w:type="dxa"/>
          </w:tcPr>
          <w:p>
            <w:pPr>
              <w:pStyle w:val="TableParagraph"/>
              <w:spacing w:before="57"/>
              <w:ind w:left="200" w:right="181"/>
              <w:jc w:val="center"/>
              <w:rPr>
                <w:sz w:val="16"/>
              </w:rPr>
            </w:pPr>
            <w:r>
              <w:rPr>
                <w:sz w:val="20"/>
              </w:rPr>
              <w:t>-0.90 ppm</w:t>
            </w:r>
            <w:r>
              <w:rPr>
                <w:position w:val="5"/>
                <w:sz w:val="16"/>
              </w:rPr>
              <w:t>*1</w:t>
            </w:r>
          </w:p>
        </w:tc>
      </w:tr>
      <w:tr>
        <w:trPr>
          <w:trHeight w:val="414" w:hRule="atLeast"/>
        </w:trPr>
        <w:tc>
          <w:tcPr>
            <w:tcW w:w="2220" w:type="dxa"/>
          </w:tcPr>
          <w:p>
            <w:pPr>
              <w:pStyle w:val="TableParagraph"/>
              <w:spacing w:before="45"/>
              <w:ind w:left="132" w:right="114"/>
              <w:jc w:val="center"/>
              <w:rPr>
                <w:sz w:val="20"/>
              </w:rPr>
            </w:pPr>
            <w:r>
              <w:rPr>
                <w:sz w:val="20"/>
              </w:rPr>
              <w:t>Toluene</w:t>
            </w:r>
          </w:p>
        </w:tc>
        <w:tc>
          <w:tcPr>
            <w:tcW w:w="1440" w:type="dxa"/>
          </w:tcPr>
          <w:p>
            <w:pPr>
              <w:pStyle w:val="TableParagraph"/>
              <w:spacing w:before="45"/>
              <w:ind w:left="200" w:right="181"/>
              <w:jc w:val="center"/>
              <w:rPr>
                <w:sz w:val="16"/>
              </w:rPr>
            </w:pPr>
            <w:r>
              <w:rPr>
                <w:sz w:val="20"/>
              </w:rPr>
              <w:t>C</w:t>
            </w:r>
            <w:r>
              <w:rPr>
                <w:position w:val="-4"/>
                <w:sz w:val="16"/>
              </w:rPr>
              <w:t>7</w:t>
            </w:r>
            <w:r>
              <w:rPr>
                <w:sz w:val="20"/>
              </w:rPr>
              <w:t>H</w:t>
            </w:r>
            <w:r>
              <w:rPr>
                <w:position w:val="-4"/>
                <w:sz w:val="16"/>
              </w:rPr>
              <w:t>8</w:t>
            </w:r>
          </w:p>
        </w:tc>
        <w:tc>
          <w:tcPr>
            <w:tcW w:w="1524" w:type="dxa"/>
          </w:tcPr>
          <w:p>
            <w:pPr>
              <w:pStyle w:val="TableParagraph"/>
              <w:spacing w:before="45"/>
              <w:ind w:left="400"/>
              <w:rPr>
                <w:sz w:val="20"/>
              </w:rPr>
            </w:pPr>
            <w:r>
              <w:rPr>
                <w:sz w:val="20"/>
              </w:rPr>
              <w:t>1.0 vol%</w:t>
            </w:r>
          </w:p>
        </w:tc>
        <w:tc>
          <w:tcPr>
            <w:tcW w:w="1440" w:type="dxa"/>
          </w:tcPr>
          <w:p>
            <w:pPr>
              <w:pStyle w:val="TableParagraph"/>
              <w:spacing w:before="57"/>
              <w:ind w:left="200" w:right="181"/>
              <w:jc w:val="center"/>
              <w:rPr>
                <w:sz w:val="16"/>
              </w:rPr>
            </w:pPr>
            <w:r>
              <w:rPr>
                <w:sz w:val="20"/>
              </w:rPr>
              <w:t>-0.46 ppm</w:t>
            </w:r>
            <w:r>
              <w:rPr>
                <w:position w:val="5"/>
                <w:sz w:val="16"/>
              </w:rPr>
              <w:t>*1</w:t>
            </w:r>
          </w:p>
        </w:tc>
      </w:tr>
      <w:tr>
        <w:trPr>
          <w:trHeight w:val="416" w:hRule="atLeast"/>
        </w:trPr>
        <w:tc>
          <w:tcPr>
            <w:tcW w:w="2220" w:type="dxa"/>
          </w:tcPr>
          <w:p>
            <w:pPr>
              <w:pStyle w:val="TableParagraph"/>
              <w:spacing w:before="48"/>
              <w:ind w:left="132" w:right="114"/>
              <w:jc w:val="center"/>
              <w:rPr>
                <w:sz w:val="20"/>
              </w:rPr>
            </w:pPr>
            <w:r>
              <w:rPr>
                <w:sz w:val="20"/>
              </w:rPr>
              <w:t>Xylene</w:t>
            </w:r>
          </w:p>
        </w:tc>
        <w:tc>
          <w:tcPr>
            <w:tcW w:w="1440" w:type="dxa"/>
          </w:tcPr>
          <w:p>
            <w:pPr>
              <w:pStyle w:val="TableParagraph"/>
              <w:spacing w:before="48"/>
              <w:ind w:left="200" w:right="184"/>
              <w:jc w:val="center"/>
              <w:rPr>
                <w:sz w:val="16"/>
              </w:rPr>
            </w:pPr>
            <w:r>
              <w:rPr>
                <w:position w:val="5"/>
                <w:sz w:val="20"/>
              </w:rPr>
              <w:t>C</w:t>
            </w:r>
            <w:r>
              <w:rPr>
                <w:sz w:val="16"/>
              </w:rPr>
              <w:t>8</w:t>
            </w:r>
            <w:r>
              <w:rPr>
                <w:position w:val="5"/>
                <w:sz w:val="20"/>
              </w:rPr>
              <w:t>H</w:t>
            </w:r>
            <w:r>
              <w:rPr>
                <w:sz w:val="16"/>
              </w:rPr>
              <w:t>10</w:t>
            </w:r>
          </w:p>
        </w:tc>
        <w:tc>
          <w:tcPr>
            <w:tcW w:w="1524" w:type="dxa"/>
          </w:tcPr>
          <w:p>
            <w:pPr>
              <w:pStyle w:val="TableParagraph"/>
              <w:spacing w:before="48"/>
              <w:ind w:left="400"/>
              <w:rPr>
                <w:sz w:val="20"/>
              </w:rPr>
            </w:pPr>
            <w:r>
              <w:rPr>
                <w:sz w:val="20"/>
              </w:rPr>
              <w:t>1.0 vol%</w:t>
            </w:r>
          </w:p>
        </w:tc>
        <w:tc>
          <w:tcPr>
            <w:tcW w:w="1440" w:type="dxa"/>
          </w:tcPr>
          <w:p>
            <w:pPr>
              <w:pStyle w:val="TableParagraph"/>
              <w:spacing w:before="59"/>
              <w:ind w:left="200" w:right="181"/>
              <w:jc w:val="center"/>
              <w:rPr>
                <w:sz w:val="16"/>
              </w:rPr>
            </w:pPr>
            <w:r>
              <w:rPr>
                <w:sz w:val="20"/>
              </w:rPr>
              <w:t>-0.12 ppm</w:t>
            </w:r>
            <w:r>
              <w:rPr>
                <w:position w:val="5"/>
                <w:sz w:val="16"/>
              </w:rPr>
              <w:t>*1</w:t>
            </w:r>
          </w:p>
        </w:tc>
      </w:tr>
      <w:tr>
        <w:trPr>
          <w:trHeight w:val="404" w:hRule="atLeast"/>
        </w:trPr>
        <w:tc>
          <w:tcPr>
            <w:tcW w:w="6624" w:type="dxa"/>
            <w:gridSpan w:val="4"/>
          </w:tcPr>
          <w:p>
            <w:pPr>
              <w:pStyle w:val="TableParagraph"/>
              <w:spacing w:before="59"/>
              <w:ind w:left="119"/>
              <w:rPr>
                <w:sz w:val="20"/>
              </w:rPr>
            </w:pPr>
            <w:r>
              <w:rPr>
                <w:position w:val="5"/>
                <w:sz w:val="16"/>
              </w:rPr>
              <w:t>*1 </w:t>
            </w:r>
            <w:r>
              <w:rPr>
                <w:sz w:val="20"/>
              </w:rPr>
              <w:t>The indicated value may fluctuate when exposed to this gas.</w:t>
            </w:r>
          </w:p>
        </w:tc>
      </w:tr>
    </w:tbl>
    <w:p>
      <w:pPr>
        <w:spacing w:after="0"/>
        <w:rPr>
          <w:sz w:val="20"/>
        </w:rPr>
        <w:sectPr>
          <w:pgSz w:w="12240" w:h="15840"/>
          <w:pgMar w:header="0" w:footer="650" w:top="720" w:bottom="840" w:left="300" w:right="280"/>
        </w:sectPr>
      </w:pPr>
    </w:p>
    <w:p>
      <w:pPr>
        <w:pStyle w:val="BodyText"/>
        <w:spacing w:line="60" w:lineRule="exact"/>
        <w:ind w:left="777"/>
        <w:rPr>
          <w:rFonts w:ascii="Arial"/>
          <w:sz w:val="6"/>
        </w:rPr>
      </w:pPr>
      <w:r>
        <w:rPr>
          <w:rFonts w:ascii="Arial"/>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rFonts w:ascii="Arial"/>
          <w:position w:val="0"/>
          <w:sz w:val="6"/>
        </w:rPr>
      </w:r>
    </w:p>
    <w:p>
      <w:pPr>
        <w:pStyle w:val="Heading2"/>
        <w:spacing w:before="32"/>
      </w:pPr>
      <w:bookmarkStart w:name="ESR-A13D-SO2, SO2 Detection" w:id="450"/>
      <w:bookmarkEnd w:id="450"/>
      <w:r>
        <w:rPr>
          <w:b w:val="0"/>
        </w:rPr>
      </w:r>
      <w:bookmarkStart w:name="_bookmark226" w:id="451"/>
      <w:bookmarkEnd w:id="451"/>
      <w:r>
        <w:rPr>
          <w:b w:val="0"/>
        </w:rPr>
      </w:r>
      <w:r>
        <w:rPr/>
        <w:t>ESR-A13D-SO2, SO</w:t>
      </w:r>
      <w:r>
        <w:rPr>
          <w:position w:val="-7"/>
          <w:sz w:val="25"/>
        </w:rPr>
        <w:t>2 </w:t>
      </w:r>
      <w:r>
        <w:rPr/>
        <w:t>Detection</w:t>
      </w:r>
    </w:p>
    <w:p>
      <w:pPr>
        <w:pStyle w:val="BodyText"/>
        <w:rPr>
          <w:rFonts w:ascii="Arial"/>
          <w:b/>
          <w:sz w:val="62"/>
        </w:rPr>
      </w:pPr>
    </w:p>
    <w:p>
      <w:pPr>
        <w:spacing w:before="0"/>
        <w:ind w:left="3165" w:right="0" w:firstLine="0"/>
        <w:jc w:val="left"/>
        <w:rPr>
          <w:b/>
          <w:sz w:val="22"/>
        </w:rPr>
      </w:pPr>
      <w:r>
        <w:rPr>
          <w:b/>
          <w:sz w:val="22"/>
        </w:rPr>
        <w:t>Table 21: Interference Chart for ESR-A13D-SO2, SO</w:t>
      </w:r>
      <w:r>
        <w:rPr>
          <w:b/>
          <w:position w:val="-5"/>
          <w:sz w:val="17"/>
        </w:rPr>
        <w:t>2 </w:t>
      </w:r>
      <w:r>
        <w:rPr>
          <w:b/>
          <w:sz w:val="22"/>
        </w:rPr>
        <w:t>Detection</w:t>
      </w:r>
    </w:p>
    <w:p>
      <w:pPr>
        <w:pStyle w:val="BodyText"/>
        <w:spacing w:before="2" w:after="1"/>
        <w:rPr>
          <w:b/>
          <w:sz w:val="11"/>
        </w:rPr>
      </w:pPr>
    </w:p>
    <w:tbl>
      <w:tblPr>
        <w:tblW w:w="0" w:type="auto"/>
        <w:jc w:val="left"/>
        <w:tblInd w:w="28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440"/>
        <w:gridCol w:w="1524"/>
        <w:gridCol w:w="1440"/>
      </w:tblGrid>
      <w:tr>
        <w:trPr>
          <w:trHeight w:val="693" w:hRule="atLeast"/>
        </w:trPr>
        <w:tc>
          <w:tcPr>
            <w:tcW w:w="2220" w:type="dxa"/>
            <w:tcBorders>
              <w:bottom w:val="double" w:sz="1" w:space="0" w:color="000000"/>
            </w:tcBorders>
          </w:tcPr>
          <w:p>
            <w:pPr>
              <w:pStyle w:val="TableParagraph"/>
              <w:spacing w:before="9"/>
              <w:rPr>
                <w:b/>
                <w:sz w:val="18"/>
              </w:rPr>
            </w:pPr>
          </w:p>
          <w:p>
            <w:pPr>
              <w:pStyle w:val="TableParagraph"/>
              <w:ind w:left="131" w:right="114"/>
              <w:jc w:val="center"/>
              <w:rPr>
                <w:b/>
                <w:sz w:val="20"/>
              </w:rPr>
            </w:pPr>
            <w:r>
              <w:rPr>
                <w:b/>
                <w:sz w:val="20"/>
              </w:rPr>
              <w:t>Gas</w:t>
            </w:r>
          </w:p>
        </w:tc>
        <w:tc>
          <w:tcPr>
            <w:tcW w:w="1440" w:type="dxa"/>
            <w:tcBorders>
              <w:bottom w:val="double" w:sz="1" w:space="0" w:color="000000"/>
            </w:tcBorders>
          </w:tcPr>
          <w:p>
            <w:pPr>
              <w:pStyle w:val="TableParagraph"/>
              <w:spacing w:line="249" w:lineRule="auto" w:before="96"/>
              <w:ind w:left="347" w:right="276" w:hanging="34"/>
              <w:rPr>
                <w:b/>
                <w:sz w:val="20"/>
              </w:rPr>
            </w:pPr>
            <w:r>
              <w:rPr>
                <w:b/>
                <w:sz w:val="20"/>
              </w:rPr>
              <w:t>Chemical Formula</w:t>
            </w:r>
          </w:p>
        </w:tc>
        <w:tc>
          <w:tcPr>
            <w:tcW w:w="1524" w:type="dxa"/>
            <w:tcBorders>
              <w:bottom w:val="double" w:sz="1" w:space="0" w:color="000000"/>
            </w:tcBorders>
          </w:tcPr>
          <w:p>
            <w:pPr>
              <w:pStyle w:val="TableParagraph"/>
              <w:spacing w:before="9"/>
              <w:rPr>
                <w:b/>
                <w:sz w:val="18"/>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413" w:hRule="atLeast"/>
        </w:trPr>
        <w:tc>
          <w:tcPr>
            <w:tcW w:w="2220" w:type="dxa"/>
            <w:tcBorders>
              <w:top w:val="double" w:sz="1" w:space="0" w:color="000000"/>
            </w:tcBorders>
          </w:tcPr>
          <w:p>
            <w:pPr>
              <w:pStyle w:val="TableParagraph"/>
              <w:spacing w:before="51"/>
              <w:ind w:left="132" w:right="114"/>
              <w:jc w:val="center"/>
              <w:rPr>
                <w:sz w:val="20"/>
              </w:rPr>
            </w:pPr>
            <w:r>
              <w:rPr>
                <w:sz w:val="20"/>
              </w:rPr>
              <w:t>Acetone</w:t>
            </w:r>
          </w:p>
        </w:tc>
        <w:tc>
          <w:tcPr>
            <w:tcW w:w="1440" w:type="dxa"/>
            <w:tcBorders>
              <w:top w:val="double" w:sz="1" w:space="0" w:color="000000"/>
            </w:tcBorders>
          </w:tcPr>
          <w:p>
            <w:pPr>
              <w:pStyle w:val="TableParagraph"/>
              <w:spacing w:before="51"/>
              <w:ind w:left="200" w:right="182"/>
              <w:jc w:val="center"/>
              <w:rPr>
                <w:sz w:val="20"/>
              </w:rPr>
            </w:pPr>
            <w:r>
              <w:rPr>
                <w:sz w:val="20"/>
              </w:rPr>
              <w:t>C</w:t>
            </w:r>
            <w:r>
              <w:rPr>
                <w:position w:val="-4"/>
                <w:sz w:val="16"/>
              </w:rPr>
              <w:t>3</w:t>
            </w:r>
            <w:r>
              <w:rPr>
                <w:sz w:val="20"/>
              </w:rPr>
              <w:t>H</w:t>
            </w:r>
            <w:r>
              <w:rPr>
                <w:position w:val="-4"/>
                <w:sz w:val="16"/>
              </w:rPr>
              <w:t>6</w:t>
            </w:r>
            <w:r>
              <w:rPr>
                <w:sz w:val="20"/>
              </w:rPr>
              <w:t>O</w:t>
            </w:r>
          </w:p>
        </w:tc>
        <w:tc>
          <w:tcPr>
            <w:tcW w:w="1524" w:type="dxa"/>
            <w:tcBorders>
              <w:top w:val="double" w:sz="1" w:space="0" w:color="000000"/>
            </w:tcBorders>
          </w:tcPr>
          <w:p>
            <w:pPr>
              <w:pStyle w:val="TableParagraph"/>
              <w:spacing w:before="51"/>
              <w:ind w:left="349"/>
              <w:rPr>
                <w:sz w:val="20"/>
              </w:rPr>
            </w:pPr>
            <w:r>
              <w:rPr>
                <w:sz w:val="20"/>
              </w:rPr>
              <w:t>0.54 vol%</w:t>
            </w:r>
          </w:p>
        </w:tc>
        <w:tc>
          <w:tcPr>
            <w:tcW w:w="1440" w:type="dxa"/>
            <w:tcBorders>
              <w:top w:val="double" w:sz="1" w:space="0" w:color="000000"/>
            </w:tcBorders>
          </w:tcPr>
          <w:p>
            <w:pPr>
              <w:pStyle w:val="TableParagraph"/>
              <w:spacing w:before="51"/>
              <w:ind w:left="342"/>
              <w:rPr>
                <w:sz w:val="20"/>
              </w:rPr>
            </w:pPr>
            <w:r>
              <w:rPr>
                <w:sz w:val="20"/>
              </w:rPr>
              <w:t>0.24 ppm</w:t>
            </w:r>
          </w:p>
        </w:tc>
      </w:tr>
      <w:tr>
        <w:trPr>
          <w:trHeight w:val="416" w:hRule="atLeast"/>
        </w:trPr>
        <w:tc>
          <w:tcPr>
            <w:tcW w:w="2220" w:type="dxa"/>
          </w:tcPr>
          <w:p>
            <w:pPr>
              <w:pStyle w:val="TableParagraph"/>
              <w:spacing w:before="55"/>
              <w:ind w:left="135" w:right="114"/>
              <w:jc w:val="center"/>
              <w:rPr>
                <w:sz w:val="20"/>
              </w:rPr>
            </w:pPr>
            <w:r>
              <w:rPr>
                <w:sz w:val="20"/>
              </w:rPr>
              <w:t>Acetylene</w:t>
            </w:r>
          </w:p>
        </w:tc>
        <w:tc>
          <w:tcPr>
            <w:tcW w:w="1440" w:type="dxa"/>
          </w:tcPr>
          <w:p>
            <w:pPr>
              <w:pStyle w:val="TableParagraph"/>
              <w:spacing w:before="55"/>
              <w:ind w:left="200" w:right="181"/>
              <w:jc w:val="center"/>
              <w:rPr>
                <w:sz w:val="16"/>
              </w:rPr>
            </w:pPr>
            <w:r>
              <w:rPr>
                <w:position w:val="5"/>
                <w:sz w:val="20"/>
              </w:rPr>
              <w:t>C</w:t>
            </w:r>
            <w:r>
              <w:rPr>
                <w:sz w:val="16"/>
              </w:rPr>
              <w:t>2</w:t>
            </w:r>
            <w:r>
              <w:rPr>
                <w:position w:val="5"/>
                <w:sz w:val="20"/>
              </w:rPr>
              <w:t>H</w:t>
            </w:r>
            <w:r>
              <w:rPr>
                <w:sz w:val="16"/>
              </w:rPr>
              <w:t>2</w:t>
            </w:r>
          </w:p>
        </w:tc>
        <w:tc>
          <w:tcPr>
            <w:tcW w:w="1524" w:type="dxa"/>
          </w:tcPr>
          <w:p>
            <w:pPr>
              <w:pStyle w:val="TableParagraph"/>
              <w:spacing w:before="55"/>
              <w:ind w:left="124" w:right="101"/>
              <w:jc w:val="center"/>
              <w:rPr>
                <w:sz w:val="20"/>
              </w:rPr>
            </w:pPr>
            <w:r>
              <w:rPr>
                <w:sz w:val="20"/>
              </w:rPr>
              <w:t>100 ppm</w:t>
            </w:r>
          </w:p>
        </w:tc>
        <w:tc>
          <w:tcPr>
            <w:tcW w:w="1440" w:type="dxa"/>
          </w:tcPr>
          <w:p>
            <w:pPr>
              <w:pStyle w:val="TableParagraph"/>
              <w:spacing w:before="55"/>
              <w:ind w:left="342"/>
              <w:rPr>
                <w:sz w:val="20"/>
              </w:rPr>
            </w:pPr>
            <w:r>
              <w:rPr>
                <w:sz w:val="20"/>
              </w:rPr>
              <w:t>0.19 ppm</w:t>
            </w:r>
          </w:p>
        </w:tc>
      </w:tr>
      <w:tr>
        <w:trPr>
          <w:trHeight w:val="416" w:hRule="atLeast"/>
        </w:trPr>
        <w:tc>
          <w:tcPr>
            <w:tcW w:w="2220" w:type="dxa"/>
          </w:tcPr>
          <w:p>
            <w:pPr>
              <w:pStyle w:val="TableParagraph"/>
              <w:spacing w:before="55"/>
              <w:ind w:left="132" w:right="114"/>
              <w:jc w:val="center"/>
              <w:rPr>
                <w:sz w:val="20"/>
              </w:rPr>
            </w:pPr>
            <w:r>
              <w:rPr>
                <w:sz w:val="20"/>
              </w:rPr>
              <w:t>Ammonia</w:t>
            </w:r>
          </w:p>
        </w:tc>
        <w:tc>
          <w:tcPr>
            <w:tcW w:w="1440" w:type="dxa"/>
          </w:tcPr>
          <w:p>
            <w:pPr>
              <w:pStyle w:val="TableParagraph"/>
              <w:spacing w:before="55"/>
              <w:ind w:left="200" w:right="184"/>
              <w:jc w:val="center"/>
              <w:rPr>
                <w:sz w:val="16"/>
              </w:rPr>
            </w:pPr>
            <w:r>
              <w:rPr>
                <w:sz w:val="20"/>
              </w:rPr>
              <w:t>NH</w:t>
            </w:r>
            <w:r>
              <w:rPr>
                <w:position w:val="-4"/>
                <w:sz w:val="16"/>
              </w:rPr>
              <w:t>3</w:t>
            </w:r>
          </w:p>
        </w:tc>
        <w:tc>
          <w:tcPr>
            <w:tcW w:w="1524" w:type="dxa"/>
          </w:tcPr>
          <w:p>
            <w:pPr>
              <w:pStyle w:val="TableParagraph"/>
              <w:spacing w:before="55"/>
              <w:ind w:left="383"/>
              <w:rPr>
                <w:sz w:val="20"/>
              </w:rPr>
            </w:pPr>
            <w:r>
              <w:rPr>
                <w:sz w:val="20"/>
              </w:rPr>
              <w:t>38.6 ppm</w:t>
            </w:r>
          </w:p>
        </w:tc>
        <w:tc>
          <w:tcPr>
            <w:tcW w:w="1440" w:type="dxa"/>
          </w:tcPr>
          <w:p>
            <w:pPr>
              <w:pStyle w:val="TableParagraph"/>
              <w:spacing w:before="55"/>
              <w:ind w:left="342"/>
              <w:rPr>
                <w:sz w:val="20"/>
              </w:rPr>
            </w:pPr>
            <w:r>
              <w:rPr>
                <w:sz w:val="20"/>
              </w:rPr>
              <w:t>0.02 ppm</w:t>
            </w:r>
          </w:p>
        </w:tc>
      </w:tr>
      <w:tr>
        <w:trPr>
          <w:trHeight w:val="416" w:hRule="atLeast"/>
        </w:trPr>
        <w:tc>
          <w:tcPr>
            <w:tcW w:w="2220" w:type="dxa"/>
          </w:tcPr>
          <w:p>
            <w:pPr>
              <w:pStyle w:val="TableParagraph"/>
              <w:spacing w:before="55"/>
              <w:ind w:left="133" w:right="114"/>
              <w:jc w:val="center"/>
              <w:rPr>
                <w:sz w:val="20"/>
              </w:rPr>
            </w:pPr>
            <w:r>
              <w:rPr>
                <w:sz w:val="20"/>
              </w:rPr>
              <w:t>Benzene</w:t>
            </w:r>
          </w:p>
        </w:tc>
        <w:tc>
          <w:tcPr>
            <w:tcW w:w="1440" w:type="dxa"/>
          </w:tcPr>
          <w:p>
            <w:pPr>
              <w:pStyle w:val="TableParagraph"/>
              <w:spacing w:before="55"/>
              <w:ind w:left="200" w:right="181"/>
              <w:jc w:val="center"/>
              <w:rPr>
                <w:sz w:val="16"/>
              </w:rPr>
            </w:pPr>
            <w:r>
              <w:rPr>
                <w:position w:val="5"/>
                <w:sz w:val="20"/>
              </w:rPr>
              <w:t>C</w:t>
            </w:r>
            <w:r>
              <w:rPr>
                <w:sz w:val="16"/>
              </w:rPr>
              <w:t>6</w:t>
            </w:r>
            <w:r>
              <w:rPr>
                <w:position w:val="5"/>
                <w:sz w:val="20"/>
              </w:rPr>
              <w:t>H</w:t>
            </w:r>
            <w:r>
              <w:rPr>
                <w:sz w:val="16"/>
              </w:rPr>
              <w:t>6</w:t>
            </w:r>
          </w:p>
        </w:tc>
        <w:tc>
          <w:tcPr>
            <w:tcW w:w="1524" w:type="dxa"/>
          </w:tcPr>
          <w:p>
            <w:pPr>
              <w:pStyle w:val="TableParagraph"/>
              <w:spacing w:before="55"/>
              <w:ind w:left="350"/>
              <w:rPr>
                <w:sz w:val="20"/>
              </w:rPr>
            </w:pPr>
            <w:r>
              <w:rPr>
                <w:sz w:val="20"/>
              </w:rPr>
              <w:t>0.30 vol%</w:t>
            </w:r>
          </w:p>
        </w:tc>
        <w:tc>
          <w:tcPr>
            <w:tcW w:w="1440" w:type="dxa"/>
          </w:tcPr>
          <w:p>
            <w:pPr>
              <w:pStyle w:val="TableParagraph"/>
              <w:spacing w:before="66"/>
              <w:ind w:left="261"/>
              <w:rPr>
                <w:sz w:val="16"/>
              </w:rPr>
            </w:pPr>
            <w:r>
              <w:rPr>
                <w:sz w:val="20"/>
              </w:rPr>
              <w:t>0.73 ppm</w:t>
            </w:r>
            <w:r>
              <w:rPr>
                <w:position w:val="5"/>
                <w:sz w:val="16"/>
              </w:rPr>
              <w:t>*1</w:t>
            </w:r>
          </w:p>
        </w:tc>
      </w:tr>
      <w:tr>
        <w:trPr>
          <w:trHeight w:val="416" w:hRule="atLeast"/>
        </w:trPr>
        <w:tc>
          <w:tcPr>
            <w:tcW w:w="2220" w:type="dxa"/>
          </w:tcPr>
          <w:p>
            <w:pPr>
              <w:pStyle w:val="TableParagraph"/>
              <w:spacing w:before="55"/>
              <w:ind w:left="134" w:right="114"/>
              <w:jc w:val="center"/>
              <w:rPr>
                <w:sz w:val="20"/>
              </w:rPr>
            </w:pPr>
            <w:r>
              <w:rPr>
                <w:sz w:val="20"/>
              </w:rPr>
              <w:t>Carbon Dioxide</w:t>
            </w:r>
          </w:p>
        </w:tc>
        <w:tc>
          <w:tcPr>
            <w:tcW w:w="1440" w:type="dxa"/>
          </w:tcPr>
          <w:p>
            <w:pPr>
              <w:pStyle w:val="TableParagraph"/>
              <w:spacing w:before="55"/>
              <w:ind w:left="200" w:right="184"/>
              <w:jc w:val="center"/>
              <w:rPr>
                <w:sz w:val="16"/>
              </w:rPr>
            </w:pPr>
            <w:r>
              <w:rPr>
                <w:sz w:val="20"/>
              </w:rPr>
              <w:t>CO</w:t>
            </w:r>
            <w:r>
              <w:rPr>
                <w:position w:val="-4"/>
                <w:sz w:val="16"/>
              </w:rPr>
              <w:t>2</w:t>
            </w:r>
          </w:p>
        </w:tc>
        <w:tc>
          <w:tcPr>
            <w:tcW w:w="1524" w:type="dxa"/>
          </w:tcPr>
          <w:p>
            <w:pPr>
              <w:pStyle w:val="TableParagraph"/>
              <w:spacing w:before="55"/>
              <w:ind w:left="350"/>
              <w:rPr>
                <w:sz w:val="20"/>
              </w:rPr>
            </w:pPr>
            <w:r>
              <w:rPr>
                <w:sz w:val="20"/>
              </w:rPr>
              <w:t>20.0 vol%</w:t>
            </w:r>
          </w:p>
        </w:tc>
        <w:tc>
          <w:tcPr>
            <w:tcW w:w="1440" w:type="dxa"/>
          </w:tcPr>
          <w:p>
            <w:pPr>
              <w:pStyle w:val="TableParagraph"/>
              <w:spacing w:before="55"/>
              <w:ind w:left="342"/>
              <w:rPr>
                <w:sz w:val="20"/>
              </w:rPr>
            </w:pPr>
            <w:r>
              <w:rPr>
                <w:sz w:val="20"/>
              </w:rPr>
              <w:t>0.02 ppm</w:t>
            </w:r>
          </w:p>
        </w:tc>
      </w:tr>
      <w:tr>
        <w:trPr>
          <w:trHeight w:val="378" w:hRule="atLeast"/>
        </w:trPr>
        <w:tc>
          <w:tcPr>
            <w:tcW w:w="2220" w:type="dxa"/>
          </w:tcPr>
          <w:p>
            <w:pPr>
              <w:pStyle w:val="TableParagraph"/>
              <w:spacing w:before="55"/>
              <w:ind w:left="134" w:right="114"/>
              <w:jc w:val="center"/>
              <w:rPr>
                <w:sz w:val="20"/>
              </w:rPr>
            </w:pPr>
            <w:r>
              <w:rPr>
                <w:sz w:val="20"/>
              </w:rPr>
              <w:t>Carbon Monoxide</w:t>
            </w:r>
          </w:p>
        </w:tc>
        <w:tc>
          <w:tcPr>
            <w:tcW w:w="1440" w:type="dxa"/>
          </w:tcPr>
          <w:p>
            <w:pPr>
              <w:pStyle w:val="TableParagraph"/>
              <w:spacing w:before="55"/>
              <w:ind w:left="200" w:right="180"/>
              <w:jc w:val="center"/>
              <w:rPr>
                <w:sz w:val="20"/>
              </w:rPr>
            </w:pPr>
            <w:r>
              <w:rPr>
                <w:sz w:val="20"/>
              </w:rPr>
              <w:t>CO</w:t>
            </w:r>
          </w:p>
        </w:tc>
        <w:tc>
          <w:tcPr>
            <w:tcW w:w="1524" w:type="dxa"/>
          </w:tcPr>
          <w:p>
            <w:pPr>
              <w:pStyle w:val="TableParagraph"/>
              <w:spacing w:before="55"/>
              <w:ind w:left="124" w:right="100"/>
              <w:jc w:val="center"/>
              <w:rPr>
                <w:sz w:val="20"/>
              </w:rPr>
            </w:pPr>
            <w:r>
              <w:rPr>
                <w:sz w:val="20"/>
              </w:rPr>
              <w:t>99.9ppm</w:t>
            </w:r>
          </w:p>
        </w:tc>
        <w:tc>
          <w:tcPr>
            <w:tcW w:w="1440" w:type="dxa"/>
          </w:tcPr>
          <w:p>
            <w:pPr>
              <w:pStyle w:val="TableParagraph"/>
              <w:spacing w:before="55"/>
              <w:ind w:left="342"/>
              <w:rPr>
                <w:sz w:val="20"/>
              </w:rPr>
            </w:pPr>
            <w:r>
              <w:rPr>
                <w:sz w:val="20"/>
              </w:rPr>
              <w:t>0.54 ppm</w:t>
            </w:r>
          </w:p>
        </w:tc>
      </w:tr>
      <w:tr>
        <w:trPr>
          <w:trHeight w:val="416" w:hRule="atLeast"/>
        </w:trPr>
        <w:tc>
          <w:tcPr>
            <w:tcW w:w="2220" w:type="dxa"/>
          </w:tcPr>
          <w:p>
            <w:pPr>
              <w:pStyle w:val="TableParagraph"/>
              <w:spacing w:before="57"/>
              <w:ind w:left="132" w:right="114"/>
              <w:jc w:val="center"/>
              <w:rPr>
                <w:sz w:val="20"/>
              </w:rPr>
            </w:pPr>
            <w:r>
              <w:rPr>
                <w:sz w:val="20"/>
              </w:rPr>
              <w:t>Chlorine</w:t>
            </w:r>
          </w:p>
        </w:tc>
        <w:tc>
          <w:tcPr>
            <w:tcW w:w="1440" w:type="dxa"/>
          </w:tcPr>
          <w:p>
            <w:pPr>
              <w:pStyle w:val="TableParagraph"/>
              <w:spacing w:before="57"/>
              <w:ind w:left="200" w:right="181"/>
              <w:jc w:val="center"/>
              <w:rPr>
                <w:sz w:val="16"/>
              </w:rPr>
            </w:pPr>
            <w:r>
              <w:rPr>
                <w:sz w:val="20"/>
              </w:rPr>
              <w:t>Cl</w:t>
            </w:r>
            <w:r>
              <w:rPr>
                <w:position w:val="-4"/>
                <w:sz w:val="16"/>
              </w:rPr>
              <w:t>2</w:t>
            </w:r>
          </w:p>
        </w:tc>
        <w:tc>
          <w:tcPr>
            <w:tcW w:w="1524" w:type="dxa"/>
          </w:tcPr>
          <w:p>
            <w:pPr>
              <w:pStyle w:val="TableParagraph"/>
              <w:spacing w:before="57"/>
              <w:ind w:left="434"/>
              <w:rPr>
                <w:sz w:val="20"/>
              </w:rPr>
            </w:pPr>
            <w:r>
              <w:rPr>
                <w:sz w:val="20"/>
              </w:rPr>
              <w:t>2.0 ppm</w:t>
            </w:r>
          </w:p>
        </w:tc>
        <w:tc>
          <w:tcPr>
            <w:tcW w:w="1440" w:type="dxa"/>
          </w:tcPr>
          <w:p>
            <w:pPr>
              <w:pStyle w:val="TableParagraph"/>
              <w:spacing w:before="57"/>
              <w:ind w:left="342"/>
              <w:rPr>
                <w:sz w:val="20"/>
              </w:rPr>
            </w:pPr>
            <w:r>
              <w:rPr>
                <w:sz w:val="20"/>
              </w:rPr>
              <w:t>0.20 ppm</w:t>
            </w:r>
          </w:p>
        </w:tc>
      </w:tr>
      <w:tr>
        <w:trPr>
          <w:trHeight w:val="416" w:hRule="atLeast"/>
        </w:trPr>
        <w:tc>
          <w:tcPr>
            <w:tcW w:w="2220" w:type="dxa"/>
          </w:tcPr>
          <w:p>
            <w:pPr>
              <w:pStyle w:val="TableParagraph"/>
              <w:spacing w:before="57"/>
              <w:ind w:left="129" w:right="114"/>
              <w:jc w:val="center"/>
              <w:rPr>
                <w:sz w:val="20"/>
              </w:rPr>
            </w:pPr>
            <w:r>
              <w:rPr>
                <w:sz w:val="20"/>
              </w:rPr>
              <w:t>Cyclopentane</w:t>
            </w:r>
          </w:p>
        </w:tc>
        <w:tc>
          <w:tcPr>
            <w:tcW w:w="1440" w:type="dxa"/>
          </w:tcPr>
          <w:p>
            <w:pPr>
              <w:pStyle w:val="TableParagraph"/>
              <w:spacing w:before="58"/>
              <w:ind w:left="200" w:right="184"/>
              <w:jc w:val="center"/>
              <w:rPr>
                <w:sz w:val="16"/>
              </w:rPr>
            </w:pPr>
            <w:r>
              <w:rPr>
                <w:position w:val="5"/>
                <w:sz w:val="20"/>
              </w:rPr>
              <w:t>C</w:t>
            </w:r>
            <w:r>
              <w:rPr>
                <w:sz w:val="16"/>
              </w:rPr>
              <w:t>5</w:t>
            </w:r>
            <w:r>
              <w:rPr>
                <w:position w:val="5"/>
                <w:sz w:val="20"/>
              </w:rPr>
              <w:t>H</w:t>
            </w:r>
            <w:r>
              <w:rPr>
                <w:sz w:val="16"/>
              </w:rPr>
              <w:t>10</w:t>
            </w:r>
          </w:p>
        </w:tc>
        <w:tc>
          <w:tcPr>
            <w:tcW w:w="1524" w:type="dxa"/>
          </w:tcPr>
          <w:p>
            <w:pPr>
              <w:pStyle w:val="TableParagraph"/>
              <w:spacing w:before="57"/>
              <w:ind w:left="350"/>
              <w:rPr>
                <w:sz w:val="20"/>
              </w:rPr>
            </w:pPr>
            <w:r>
              <w:rPr>
                <w:sz w:val="20"/>
              </w:rPr>
              <w:t>0.35 vol%</w:t>
            </w:r>
          </w:p>
        </w:tc>
        <w:tc>
          <w:tcPr>
            <w:tcW w:w="1440" w:type="dxa"/>
          </w:tcPr>
          <w:p>
            <w:pPr>
              <w:pStyle w:val="TableParagraph"/>
              <w:spacing w:before="57"/>
              <w:ind w:left="342"/>
              <w:rPr>
                <w:sz w:val="20"/>
              </w:rPr>
            </w:pPr>
            <w:r>
              <w:rPr>
                <w:sz w:val="20"/>
              </w:rPr>
              <w:t>0.03 ppm</w:t>
            </w:r>
          </w:p>
        </w:tc>
      </w:tr>
      <w:tr>
        <w:trPr>
          <w:trHeight w:val="416" w:hRule="atLeast"/>
        </w:trPr>
        <w:tc>
          <w:tcPr>
            <w:tcW w:w="2220" w:type="dxa"/>
          </w:tcPr>
          <w:p>
            <w:pPr>
              <w:pStyle w:val="TableParagraph"/>
              <w:spacing w:before="57"/>
              <w:ind w:left="134" w:right="114"/>
              <w:jc w:val="center"/>
              <w:rPr>
                <w:sz w:val="20"/>
              </w:rPr>
            </w:pPr>
            <w:r>
              <w:rPr>
                <w:sz w:val="20"/>
              </w:rPr>
              <w:t>Ethane</w:t>
            </w:r>
          </w:p>
        </w:tc>
        <w:tc>
          <w:tcPr>
            <w:tcW w:w="1440" w:type="dxa"/>
          </w:tcPr>
          <w:p>
            <w:pPr>
              <w:pStyle w:val="TableParagraph"/>
              <w:spacing w:before="58"/>
              <w:ind w:left="200" w:right="181"/>
              <w:jc w:val="center"/>
              <w:rPr>
                <w:sz w:val="16"/>
              </w:rPr>
            </w:pPr>
            <w:r>
              <w:rPr>
                <w:position w:val="5"/>
                <w:sz w:val="20"/>
              </w:rPr>
              <w:t>C</w:t>
            </w:r>
            <w:r>
              <w:rPr>
                <w:sz w:val="16"/>
              </w:rPr>
              <w:t>2</w:t>
            </w:r>
            <w:r>
              <w:rPr>
                <w:position w:val="5"/>
                <w:sz w:val="20"/>
              </w:rPr>
              <w:t>H</w:t>
            </w:r>
            <w:r>
              <w:rPr>
                <w:sz w:val="16"/>
              </w:rPr>
              <w:t>6</w:t>
            </w:r>
          </w:p>
        </w:tc>
        <w:tc>
          <w:tcPr>
            <w:tcW w:w="1524" w:type="dxa"/>
          </w:tcPr>
          <w:p>
            <w:pPr>
              <w:pStyle w:val="TableParagraph"/>
              <w:spacing w:before="57"/>
              <w:ind w:left="350"/>
              <w:rPr>
                <w:sz w:val="20"/>
              </w:rPr>
            </w:pPr>
            <w:r>
              <w:rPr>
                <w:sz w:val="20"/>
              </w:rPr>
              <w:t>0.75 vol%</w:t>
            </w:r>
          </w:p>
        </w:tc>
        <w:tc>
          <w:tcPr>
            <w:tcW w:w="1440" w:type="dxa"/>
          </w:tcPr>
          <w:p>
            <w:pPr>
              <w:pStyle w:val="TableParagraph"/>
              <w:spacing w:before="57"/>
              <w:ind w:left="342"/>
              <w:rPr>
                <w:sz w:val="20"/>
              </w:rPr>
            </w:pPr>
            <w:r>
              <w:rPr>
                <w:sz w:val="20"/>
              </w:rPr>
              <w:t>0.02 ppm</w:t>
            </w:r>
          </w:p>
        </w:tc>
      </w:tr>
      <w:tr>
        <w:trPr>
          <w:trHeight w:val="416" w:hRule="atLeast"/>
        </w:trPr>
        <w:tc>
          <w:tcPr>
            <w:tcW w:w="2220" w:type="dxa"/>
          </w:tcPr>
          <w:p>
            <w:pPr>
              <w:pStyle w:val="TableParagraph"/>
              <w:spacing w:before="57"/>
              <w:ind w:left="134" w:right="114"/>
              <w:jc w:val="center"/>
              <w:rPr>
                <w:sz w:val="20"/>
              </w:rPr>
            </w:pPr>
            <w:r>
              <w:rPr>
                <w:sz w:val="20"/>
              </w:rPr>
              <w:t>Ethanol</w:t>
            </w:r>
          </w:p>
        </w:tc>
        <w:tc>
          <w:tcPr>
            <w:tcW w:w="1440" w:type="dxa"/>
          </w:tcPr>
          <w:p>
            <w:pPr>
              <w:pStyle w:val="TableParagraph"/>
              <w:spacing w:before="57"/>
              <w:ind w:left="200" w:right="182"/>
              <w:jc w:val="center"/>
              <w:rPr>
                <w:sz w:val="20"/>
              </w:rPr>
            </w:pPr>
            <w:r>
              <w:rPr>
                <w:sz w:val="20"/>
              </w:rPr>
              <w:t>C</w:t>
            </w:r>
            <w:r>
              <w:rPr>
                <w:position w:val="-4"/>
                <w:sz w:val="16"/>
              </w:rPr>
              <w:t>2</w:t>
            </w:r>
            <w:r>
              <w:rPr>
                <w:sz w:val="20"/>
              </w:rPr>
              <w:t>H</w:t>
            </w:r>
            <w:r>
              <w:rPr>
                <w:position w:val="-4"/>
                <w:sz w:val="16"/>
              </w:rPr>
              <w:t>5</w:t>
            </w:r>
            <w:r>
              <w:rPr>
                <w:sz w:val="20"/>
              </w:rPr>
              <w:t>OH</w:t>
            </w:r>
          </w:p>
        </w:tc>
        <w:tc>
          <w:tcPr>
            <w:tcW w:w="1524" w:type="dxa"/>
          </w:tcPr>
          <w:p>
            <w:pPr>
              <w:pStyle w:val="TableParagraph"/>
              <w:spacing w:before="57"/>
              <w:ind w:left="122" w:right="105"/>
              <w:jc w:val="center"/>
              <w:rPr>
                <w:sz w:val="20"/>
              </w:rPr>
            </w:pPr>
            <w:r>
              <w:rPr>
                <w:sz w:val="20"/>
              </w:rPr>
              <w:t>8333 ppm</w:t>
            </w:r>
          </w:p>
        </w:tc>
        <w:tc>
          <w:tcPr>
            <w:tcW w:w="1440" w:type="dxa"/>
          </w:tcPr>
          <w:p>
            <w:pPr>
              <w:pStyle w:val="TableParagraph"/>
              <w:spacing w:before="66"/>
              <w:ind w:left="261"/>
              <w:rPr>
                <w:sz w:val="16"/>
              </w:rPr>
            </w:pPr>
            <w:r>
              <w:rPr>
                <w:sz w:val="20"/>
              </w:rPr>
              <w:t>0.22 ppm</w:t>
            </w:r>
            <w:r>
              <w:rPr>
                <w:position w:val="5"/>
                <w:sz w:val="16"/>
              </w:rPr>
              <w:t>*1</w:t>
            </w:r>
          </w:p>
        </w:tc>
      </w:tr>
      <w:tr>
        <w:trPr>
          <w:trHeight w:val="416" w:hRule="atLeast"/>
        </w:trPr>
        <w:tc>
          <w:tcPr>
            <w:tcW w:w="2220" w:type="dxa"/>
          </w:tcPr>
          <w:p>
            <w:pPr>
              <w:pStyle w:val="TableParagraph"/>
              <w:spacing w:before="57"/>
              <w:ind w:left="132" w:right="114"/>
              <w:jc w:val="center"/>
              <w:rPr>
                <w:sz w:val="20"/>
              </w:rPr>
            </w:pPr>
            <w:r>
              <w:rPr>
                <w:sz w:val="20"/>
              </w:rPr>
              <w:t>Ethyl Acetate</w:t>
            </w:r>
          </w:p>
        </w:tc>
        <w:tc>
          <w:tcPr>
            <w:tcW w:w="1440" w:type="dxa"/>
          </w:tcPr>
          <w:p>
            <w:pPr>
              <w:pStyle w:val="TableParagraph"/>
              <w:spacing w:before="57"/>
              <w:ind w:left="200" w:right="182"/>
              <w:jc w:val="center"/>
              <w:rPr>
                <w:sz w:val="16"/>
              </w:rPr>
            </w:pPr>
            <w:r>
              <w:rPr>
                <w:sz w:val="20"/>
              </w:rPr>
              <w:t>C</w:t>
            </w:r>
            <w:r>
              <w:rPr>
                <w:position w:val="-4"/>
                <w:sz w:val="16"/>
              </w:rPr>
              <w:t>4</w:t>
            </w:r>
            <w:r>
              <w:rPr>
                <w:sz w:val="20"/>
              </w:rPr>
              <w:t>H</w:t>
            </w:r>
            <w:r>
              <w:rPr>
                <w:position w:val="-4"/>
                <w:sz w:val="16"/>
              </w:rPr>
              <w:t>8</w:t>
            </w:r>
            <w:r>
              <w:rPr>
                <w:sz w:val="20"/>
              </w:rPr>
              <w:t>O</w:t>
            </w:r>
            <w:r>
              <w:rPr>
                <w:position w:val="-4"/>
                <w:sz w:val="16"/>
              </w:rPr>
              <w:t>2</w:t>
            </w:r>
          </w:p>
        </w:tc>
        <w:tc>
          <w:tcPr>
            <w:tcW w:w="1524" w:type="dxa"/>
          </w:tcPr>
          <w:p>
            <w:pPr>
              <w:pStyle w:val="TableParagraph"/>
              <w:spacing w:before="57"/>
              <w:ind w:left="350"/>
              <w:rPr>
                <w:sz w:val="20"/>
              </w:rPr>
            </w:pPr>
            <w:r>
              <w:rPr>
                <w:sz w:val="20"/>
              </w:rPr>
              <w:t>0.53 vol%</w:t>
            </w:r>
          </w:p>
        </w:tc>
        <w:tc>
          <w:tcPr>
            <w:tcW w:w="1440" w:type="dxa"/>
          </w:tcPr>
          <w:p>
            <w:pPr>
              <w:pStyle w:val="TableParagraph"/>
              <w:spacing w:before="57"/>
              <w:ind w:left="345"/>
              <w:rPr>
                <w:sz w:val="20"/>
              </w:rPr>
            </w:pPr>
            <w:r>
              <w:rPr>
                <w:sz w:val="20"/>
              </w:rPr>
              <w:t>0.11 ppm</w:t>
            </w:r>
          </w:p>
        </w:tc>
      </w:tr>
      <w:tr>
        <w:trPr>
          <w:trHeight w:val="416" w:hRule="atLeast"/>
        </w:trPr>
        <w:tc>
          <w:tcPr>
            <w:tcW w:w="2220" w:type="dxa"/>
          </w:tcPr>
          <w:p>
            <w:pPr>
              <w:pStyle w:val="TableParagraph"/>
              <w:spacing w:before="57"/>
              <w:ind w:left="129" w:right="114"/>
              <w:jc w:val="center"/>
              <w:rPr>
                <w:sz w:val="20"/>
              </w:rPr>
            </w:pPr>
            <w:r>
              <w:rPr>
                <w:sz w:val="20"/>
              </w:rPr>
              <w:t>Fluorine</w:t>
            </w:r>
          </w:p>
        </w:tc>
        <w:tc>
          <w:tcPr>
            <w:tcW w:w="1440" w:type="dxa"/>
          </w:tcPr>
          <w:p>
            <w:pPr>
              <w:pStyle w:val="TableParagraph"/>
              <w:spacing w:before="57"/>
              <w:ind w:left="200" w:right="184"/>
              <w:jc w:val="center"/>
              <w:rPr>
                <w:sz w:val="16"/>
              </w:rPr>
            </w:pPr>
            <w:r>
              <w:rPr>
                <w:sz w:val="20"/>
              </w:rPr>
              <w:t>F</w:t>
            </w:r>
            <w:r>
              <w:rPr>
                <w:position w:val="-4"/>
                <w:sz w:val="16"/>
              </w:rPr>
              <w:t>2</w:t>
            </w:r>
          </w:p>
        </w:tc>
        <w:tc>
          <w:tcPr>
            <w:tcW w:w="1524" w:type="dxa"/>
          </w:tcPr>
          <w:p>
            <w:pPr>
              <w:pStyle w:val="TableParagraph"/>
              <w:spacing w:before="57"/>
              <w:ind w:left="434"/>
              <w:rPr>
                <w:sz w:val="20"/>
              </w:rPr>
            </w:pPr>
            <w:r>
              <w:rPr>
                <w:sz w:val="20"/>
              </w:rPr>
              <w:t>1.6 ppm</w:t>
            </w:r>
          </w:p>
        </w:tc>
        <w:tc>
          <w:tcPr>
            <w:tcW w:w="1440" w:type="dxa"/>
          </w:tcPr>
          <w:p>
            <w:pPr>
              <w:pStyle w:val="TableParagraph"/>
              <w:spacing w:before="57"/>
              <w:ind w:left="342"/>
              <w:rPr>
                <w:sz w:val="20"/>
              </w:rPr>
            </w:pPr>
            <w:r>
              <w:rPr>
                <w:sz w:val="20"/>
              </w:rPr>
              <w:t>0.04 ppm</w:t>
            </w:r>
          </w:p>
        </w:tc>
      </w:tr>
      <w:tr>
        <w:trPr>
          <w:trHeight w:val="416" w:hRule="atLeast"/>
        </w:trPr>
        <w:tc>
          <w:tcPr>
            <w:tcW w:w="2220" w:type="dxa"/>
          </w:tcPr>
          <w:p>
            <w:pPr>
              <w:pStyle w:val="TableParagraph"/>
              <w:spacing w:before="57"/>
              <w:ind w:left="132" w:right="114"/>
              <w:jc w:val="center"/>
              <w:rPr>
                <w:sz w:val="20"/>
              </w:rPr>
            </w:pPr>
            <w:r>
              <w:rPr>
                <w:sz w:val="20"/>
              </w:rPr>
              <w:t>Hydrogen</w:t>
            </w:r>
          </w:p>
        </w:tc>
        <w:tc>
          <w:tcPr>
            <w:tcW w:w="1440" w:type="dxa"/>
          </w:tcPr>
          <w:p>
            <w:pPr>
              <w:pStyle w:val="TableParagraph"/>
              <w:spacing w:before="57"/>
              <w:ind w:left="200" w:right="184"/>
              <w:jc w:val="center"/>
              <w:rPr>
                <w:sz w:val="16"/>
              </w:rPr>
            </w:pPr>
            <w:r>
              <w:rPr>
                <w:sz w:val="20"/>
              </w:rPr>
              <w:t>H</w:t>
            </w:r>
            <w:r>
              <w:rPr>
                <w:position w:val="-4"/>
                <w:sz w:val="16"/>
              </w:rPr>
              <w:t>2</w:t>
            </w:r>
          </w:p>
        </w:tc>
        <w:tc>
          <w:tcPr>
            <w:tcW w:w="1524" w:type="dxa"/>
          </w:tcPr>
          <w:p>
            <w:pPr>
              <w:pStyle w:val="TableParagraph"/>
              <w:spacing w:before="57"/>
              <w:ind w:left="124" w:right="101"/>
              <w:jc w:val="center"/>
              <w:rPr>
                <w:sz w:val="20"/>
              </w:rPr>
            </w:pPr>
            <w:r>
              <w:rPr>
                <w:sz w:val="20"/>
              </w:rPr>
              <w:t>500 ppm</w:t>
            </w:r>
          </w:p>
        </w:tc>
        <w:tc>
          <w:tcPr>
            <w:tcW w:w="1440" w:type="dxa"/>
          </w:tcPr>
          <w:p>
            <w:pPr>
              <w:pStyle w:val="TableParagraph"/>
              <w:spacing w:before="57"/>
              <w:ind w:left="342"/>
              <w:rPr>
                <w:sz w:val="20"/>
              </w:rPr>
            </w:pPr>
            <w:r>
              <w:rPr>
                <w:sz w:val="20"/>
              </w:rPr>
              <w:t>0.80 ppm</w:t>
            </w:r>
          </w:p>
        </w:tc>
      </w:tr>
      <w:tr>
        <w:trPr>
          <w:trHeight w:val="380" w:hRule="atLeast"/>
        </w:trPr>
        <w:tc>
          <w:tcPr>
            <w:tcW w:w="2220" w:type="dxa"/>
          </w:tcPr>
          <w:p>
            <w:pPr>
              <w:pStyle w:val="TableParagraph"/>
              <w:spacing w:before="55"/>
              <w:ind w:left="132" w:right="114"/>
              <w:jc w:val="center"/>
              <w:rPr>
                <w:sz w:val="20"/>
              </w:rPr>
            </w:pPr>
            <w:r>
              <w:rPr>
                <w:sz w:val="20"/>
              </w:rPr>
              <w:t>Hydrogen Bromide</w:t>
            </w:r>
          </w:p>
        </w:tc>
        <w:tc>
          <w:tcPr>
            <w:tcW w:w="1440" w:type="dxa"/>
          </w:tcPr>
          <w:p>
            <w:pPr>
              <w:pStyle w:val="TableParagraph"/>
              <w:spacing w:before="55"/>
              <w:ind w:left="200" w:right="182"/>
              <w:jc w:val="center"/>
              <w:rPr>
                <w:sz w:val="20"/>
              </w:rPr>
            </w:pPr>
            <w:r>
              <w:rPr>
                <w:sz w:val="20"/>
              </w:rPr>
              <w:t>HBr</w:t>
            </w:r>
          </w:p>
        </w:tc>
        <w:tc>
          <w:tcPr>
            <w:tcW w:w="1524" w:type="dxa"/>
          </w:tcPr>
          <w:p>
            <w:pPr>
              <w:pStyle w:val="TableParagraph"/>
              <w:spacing w:before="55"/>
              <w:ind w:left="433"/>
              <w:rPr>
                <w:sz w:val="20"/>
              </w:rPr>
            </w:pPr>
            <w:r>
              <w:rPr>
                <w:sz w:val="20"/>
              </w:rPr>
              <w:t>9.0 ppm</w:t>
            </w:r>
          </w:p>
        </w:tc>
        <w:tc>
          <w:tcPr>
            <w:tcW w:w="1440" w:type="dxa"/>
          </w:tcPr>
          <w:p>
            <w:pPr>
              <w:pStyle w:val="TableParagraph"/>
              <w:spacing w:before="55"/>
              <w:ind w:left="342"/>
              <w:rPr>
                <w:sz w:val="20"/>
              </w:rPr>
            </w:pPr>
            <w:r>
              <w:rPr>
                <w:sz w:val="20"/>
              </w:rPr>
              <w:t>0.04 ppm</w:t>
            </w:r>
          </w:p>
        </w:tc>
      </w:tr>
      <w:tr>
        <w:trPr>
          <w:trHeight w:val="378" w:hRule="atLeast"/>
        </w:trPr>
        <w:tc>
          <w:tcPr>
            <w:tcW w:w="2220" w:type="dxa"/>
          </w:tcPr>
          <w:p>
            <w:pPr>
              <w:pStyle w:val="TableParagraph"/>
              <w:spacing w:before="55"/>
              <w:ind w:left="132" w:right="114"/>
              <w:jc w:val="center"/>
              <w:rPr>
                <w:sz w:val="20"/>
              </w:rPr>
            </w:pPr>
            <w:r>
              <w:rPr>
                <w:sz w:val="20"/>
              </w:rPr>
              <w:t>Hydrogen Chloride</w:t>
            </w:r>
          </w:p>
        </w:tc>
        <w:tc>
          <w:tcPr>
            <w:tcW w:w="1440" w:type="dxa"/>
          </w:tcPr>
          <w:p>
            <w:pPr>
              <w:pStyle w:val="TableParagraph"/>
              <w:spacing w:before="55"/>
              <w:ind w:left="200" w:right="179"/>
              <w:jc w:val="center"/>
              <w:rPr>
                <w:sz w:val="20"/>
              </w:rPr>
            </w:pPr>
            <w:r>
              <w:rPr>
                <w:sz w:val="20"/>
              </w:rPr>
              <w:t>HCl</w:t>
            </w:r>
          </w:p>
        </w:tc>
        <w:tc>
          <w:tcPr>
            <w:tcW w:w="1524" w:type="dxa"/>
          </w:tcPr>
          <w:p>
            <w:pPr>
              <w:pStyle w:val="TableParagraph"/>
              <w:spacing w:before="55"/>
              <w:ind w:left="433"/>
              <w:rPr>
                <w:sz w:val="20"/>
              </w:rPr>
            </w:pPr>
            <w:r>
              <w:rPr>
                <w:sz w:val="20"/>
              </w:rPr>
              <w:t>3.2 ppm</w:t>
            </w:r>
          </w:p>
        </w:tc>
        <w:tc>
          <w:tcPr>
            <w:tcW w:w="1440" w:type="dxa"/>
          </w:tcPr>
          <w:p>
            <w:pPr>
              <w:pStyle w:val="TableParagraph"/>
              <w:spacing w:before="55"/>
              <w:ind w:left="342"/>
              <w:rPr>
                <w:sz w:val="20"/>
              </w:rPr>
            </w:pPr>
            <w:r>
              <w:rPr>
                <w:sz w:val="20"/>
              </w:rPr>
              <w:t>0.06 ppm</w:t>
            </w:r>
          </w:p>
        </w:tc>
      </w:tr>
      <w:tr>
        <w:trPr>
          <w:trHeight w:val="416" w:hRule="atLeast"/>
        </w:trPr>
        <w:tc>
          <w:tcPr>
            <w:tcW w:w="2220" w:type="dxa"/>
          </w:tcPr>
          <w:p>
            <w:pPr>
              <w:pStyle w:val="TableParagraph"/>
              <w:spacing w:before="57"/>
              <w:ind w:left="132" w:right="114"/>
              <w:jc w:val="center"/>
              <w:rPr>
                <w:sz w:val="20"/>
              </w:rPr>
            </w:pPr>
            <w:r>
              <w:rPr>
                <w:sz w:val="20"/>
              </w:rPr>
              <w:t>Hydrogen Sulfide</w:t>
            </w:r>
          </w:p>
        </w:tc>
        <w:tc>
          <w:tcPr>
            <w:tcW w:w="1440" w:type="dxa"/>
          </w:tcPr>
          <w:p>
            <w:pPr>
              <w:pStyle w:val="TableParagraph"/>
              <w:spacing w:before="57"/>
              <w:ind w:left="200" w:right="181"/>
              <w:jc w:val="center"/>
              <w:rPr>
                <w:sz w:val="20"/>
              </w:rPr>
            </w:pPr>
            <w:r>
              <w:rPr>
                <w:sz w:val="20"/>
              </w:rPr>
              <w:t>H</w:t>
            </w:r>
            <w:r>
              <w:rPr>
                <w:position w:val="-4"/>
                <w:sz w:val="16"/>
              </w:rPr>
              <w:t>2</w:t>
            </w:r>
            <w:r>
              <w:rPr>
                <w:sz w:val="20"/>
              </w:rPr>
              <w:t>S</w:t>
            </w:r>
          </w:p>
        </w:tc>
        <w:tc>
          <w:tcPr>
            <w:tcW w:w="1524" w:type="dxa"/>
          </w:tcPr>
          <w:p>
            <w:pPr>
              <w:pStyle w:val="TableParagraph"/>
              <w:spacing w:before="57"/>
              <w:ind w:left="383"/>
              <w:rPr>
                <w:sz w:val="20"/>
              </w:rPr>
            </w:pPr>
            <w:r>
              <w:rPr>
                <w:sz w:val="20"/>
              </w:rPr>
              <w:t>25.0 ppm</w:t>
            </w:r>
          </w:p>
        </w:tc>
        <w:tc>
          <w:tcPr>
            <w:tcW w:w="1440" w:type="dxa"/>
          </w:tcPr>
          <w:p>
            <w:pPr>
              <w:pStyle w:val="TableParagraph"/>
              <w:spacing w:before="57"/>
              <w:ind w:left="342"/>
              <w:rPr>
                <w:sz w:val="20"/>
              </w:rPr>
            </w:pPr>
            <w:r>
              <w:rPr>
                <w:sz w:val="20"/>
              </w:rPr>
              <w:t>0.09 ppm</w:t>
            </w:r>
          </w:p>
        </w:tc>
      </w:tr>
      <w:tr>
        <w:trPr>
          <w:trHeight w:val="416" w:hRule="atLeast"/>
        </w:trPr>
        <w:tc>
          <w:tcPr>
            <w:tcW w:w="2220" w:type="dxa"/>
          </w:tcPr>
          <w:p>
            <w:pPr>
              <w:pStyle w:val="TableParagraph"/>
              <w:spacing w:before="57"/>
              <w:ind w:left="134" w:right="114"/>
              <w:jc w:val="center"/>
              <w:rPr>
                <w:sz w:val="20"/>
              </w:rPr>
            </w:pPr>
            <w:r>
              <w:rPr>
                <w:sz w:val="20"/>
              </w:rPr>
              <w:t>Isobutane</w:t>
            </w:r>
          </w:p>
        </w:tc>
        <w:tc>
          <w:tcPr>
            <w:tcW w:w="1440" w:type="dxa"/>
          </w:tcPr>
          <w:p>
            <w:pPr>
              <w:pStyle w:val="TableParagraph"/>
              <w:spacing w:before="57"/>
              <w:ind w:left="200" w:right="177"/>
              <w:jc w:val="center"/>
              <w:rPr>
                <w:sz w:val="16"/>
              </w:rPr>
            </w:pPr>
            <w:r>
              <w:rPr>
                <w:sz w:val="20"/>
              </w:rPr>
              <w:t>i-C</w:t>
            </w:r>
            <w:r>
              <w:rPr>
                <w:position w:val="-4"/>
                <w:sz w:val="16"/>
              </w:rPr>
              <w:t>4</w:t>
            </w:r>
            <w:r>
              <w:rPr>
                <w:sz w:val="20"/>
              </w:rPr>
              <w:t>H</w:t>
            </w:r>
            <w:r>
              <w:rPr>
                <w:position w:val="-4"/>
                <w:sz w:val="16"/>
              </w:rPr>
              <w:t>10</w:t>
            </w:r>
          </w:p>
        </w:tc>
        <w:tc>
          <w:tcPr>
            <w:tcW w:w="1524" w:type="dxa"/>
          </w:tcPr>
          <w:p>
            <w:pPr>
              <w:pStyle w:val="TableParagraph"/>
              <w:spacing w:before="57"/>
              <w:ind w:left="350"/>
              <w:rPr>
                <w:sz w:val="20"/>
              </w:rPr>
            </w:pPr>
            <w:r>
              <w:rPr>
                <w:sz w:val="20"/>
              </w:rPr>
              <w:t>0.45 vol%</w:t>
            </w:r>
          </w:p>
        </w:tc>
        <w:tc>
          <w:tcPr>
            <w:tcW w:w="1440" w:type="dxa"/>
          </w:tcPr>
          <w:p>
            <w:pPr>
              <w:pStyle w:val="TableParagraph"/>
              <w:spacing w:before="57"/>
              <w:ind w:left="342"/>
              <w:rPr>
                <w:sz w:val="20"/>
              </w:rPr>
            </w:pPr>
            <w:r>
              <w:rPr>
                <w:sz w:val="20"/>
              </w:rPr>
              <w:t>0.05 ppm</w:t>
            </w:r>
          </w:p>
        </w:tc>
      </w:tr>
      <w:tr>
        <w:trPr>
          <w:trHeight w:val="416" w:hRule="atLeast"/>
        </w:trPr>
        <w:tc>
          <w:tcPr>
            <w:tcW w:w="2220" w:type="dxa"/>
          </w:tcPr>
          <w:p>
            <w:pPr>
              <w:pStyle w:val="TableParagraph"/>
              <w:spacing w:before="57"/>
              <w:ind w:left="132" w:right="114"/>
              <w:jc w:val="center"/>
              <w:rPr>
                <w:sz w:val="20"/>
              </w:rPr>
            </w:pPr>
            <w:r>
              <w:rPr>
                <w:sz w:val="20"/>
              </w:rPr>
              <w:t>Isobuten</w:t>
            </w:r>
          </w:p>
        </w:tc>
        <w:tc>
          <w:tcPr>
            <w:tcW w:w="1440" w:type="dxa"/>
          </w:tcPr>
          <w:p>
            <w:pPr>
              <w:pStyle w:val="TableParagraph"/>
              <w:spacing w:before="58"/>
              <w:ind w:left="200" w:right="181"/>
              <w:jc w:val="center"/>
              <w:rPr>
                <w:sz w:val="16"/>
              </w:rPr>
            </w:pPr>
            <w:r>
              <w:rPr>
                <w:position w:val="5"/>
                <w:sz w:val="20"/>
              </w:rPr>
              <w:t>C</w:t>
            </w:r>
            <w:r>
              <w:rPr>
                <w:sz w:val="16"/>
              </w:rPr>
              <w:t>4</w:t>
            </w:r>
            <w:r>
              <w:rPr>
                <w:position w:val="5"/>
                <w:sz w:val="20"/>
              </w:rPr>
              <w:t>H</w:t>
            </w:r>
            <w:r>
              <w:rPr>
                <w:sz w:val="16"/>
              </w:rPr>
              <w:t>8</w:t>
            </w:r>
          </w:p>
        </w:tc>
        <w:tc>
          <w:tcPr>
            <w:tcW w:w="1524" w:type="dxa"/>
          </w:tcPr>
          <w:p>
            <w:pPr>
              <w:pStyle w:val="TableParagraph"/>
              <w:spacing w:before="57"/>
              <w:ind w:left="122" w:right="105"/>
              <w:jc w:val="center"/>
              <w:rPr>
                <w:sz w:val="20"/>
              </w:rPr>
            </w:pPr>
            <w:r>
              <w:rPr>
                <w:sz w:val="20"/>
              </w:rPr>
              <w:t>1000 ppm</w:t>
            </w:r>
          </w:p>
        </w:tc>
        <w:tc>
          <w:tcPr>
            <w:tcW w:w="1440" w:type="dxa"/>
          </w:tcPr>
          <w:p>
            <w:pPr>
              <w:pStyle w:val="TableParagraph"/>
              <w:spacing w:before="57"/>
              <w:ind w:left="292"/>
              <w:rPr>
                <w:sz w:val="20"/>
              </w:rPr>
            </w:pPr>
            <w:r>
              <w:rPr>
                <w:sz w:val="20"/>
              </w:rPr>
              <w:t>27.19 ppm</w:t>
            </w:r>
          </w:p>
        </w:tc>
      </w:tr>
      <w:tr>
        <w:trPr>
          <w:trHeight w:val="416" w:hRule="atLeast"/>
        </w:trPr>
        <w:tc>
          <w:tcPr>
            <w:tcW w:w="2220" w:type="dxa"/>
          </w:tcPr>
          <w:p>
            <w:pPr>
              <w:pStyle w:val="TableParagraph"/>
              <w:spacing w:before="57"/>
              <w:ind w:left="135" w:right="114"/>
              <w:jc w:val="center"/>
              <w:rPr>
                <w:sz w:val="20"/>
              </w:rPr>
            </w:pPr>
            <w:r>
              <w:rPr>
                <w:sz w:val="20"/>
              </w:rPr>
              <w:t>Isopropyl Alcohol</w:t>
            </w:r>
          </w:p>
        </w:tc>
        <w:tc>
          <w:tcPr>
            <w:tcW w:w="1440" w:type="dxa"/>
          </w:tcPr>
          <w:p>
            <w:pPr>
              <w:pStyle w:val="TableParagraph"/>
              <w:spacing w:before="57"/>
              <w:ind w:left="200" w:right="181"/>
              <w:jc w:val="center"/>
              <w:rPr>
                <w:sz w:val="20"/>
              </w:rPr>
            </w:pPr>
            <w:r>
              <w:rPr>
                <w:sz w:val="20"/>
              </w:rPr>
              <w:t>C</w:t>
            </w:r>
            <w:r>
              <w:rPr>
                <w:position w:val="-4"/>
                <w:sz w:val="16"/>
              </w:rPr>
              <w:t>3</w:t>
            </w:r>
            <w:r>
              <w:rPr>
                <w:sz w:val="20"/>
              </w:rPr>
              <w:t>H</w:t>
            </w:r>
            <w:r>
              <w:rPr>
                <w:position w:val="-4"/>
                <w:sz w:val="16"/>
              </w:rPr>
              <w:t>8</w:t>
            </w:r>
            <w:r>
              <w:rPr>
                <w:sz w:val="20"/>
              </w:rPr>
              <w:t>O</w:t>
            </w:r>
          </w:p>
        </w:tc>
        <w:tc>
          <w:tcPr>
            <w:tcW w:w="1524" w:type="dxa"/>
          </w:tcPr>
          <w:p>
            <w:pPr>
              <w:pStyle w:val="TableParagraph"/>
              <w:spacing w:before="57"/>
              <w:ind w:left="349"/>
              <w:rPr>
                <w:sz w:val="20"/>
              </w:rPr>
            </w:pPr>
            <w:r>
              <w:rPr>
                <w:sz w:val="20"/>
              </w:rPr>
              <w:t>0.50 vol%</w:t>
            </w:r>
          </w:p>
        </w:tc>
        <w:tc>
          <w:tcPr>
            <w:tcW w:w="1440" w:type="dxa"/>
          </w:tcPr>
          <w:p>
            <w:pPr>
              <w:pStyle w:val="TableParagraph"/>
              <w:spacing w:before="57"/>
              <w:ind w:left="342"/>
              <w:rPr>
                <w:sz w:val="20"/>
              </w:rPr>
            </w:pPr>
            <w:r>
              <w:rPr>
                <w:sz w:val="20"/>
              </w:rPr>
              <w:t>0.63 ppm</w:t>
            </w:r>
          </w:p>
        </w:tc>
      </w:tr>
      <w:tr>
        <w:trPr>
          <w:trHeight w:val="416" w:hRule="atLeast"/>
        </w:trPr>
        <w:tc>
          <w:tcPr>
            <w:tcW w:w="2220" w:type="dxa"/>
          </w:tcPr>
          <w:p>
            <w:pPr>
              <w:pStyle w:val="TableParagraph"/>
              <w:spacing w:before="57"/>
              <w:ind w:left="132" w:right="114"/>
              <w:jc w:val="center"/>
              <w:rPr>
                <w:sz w:val="20"/>
              </w:rPr>
            </w:pPr>
            <w:r>
              <w:rPr>
                <w:sz w:val="20"/>
              </w:rPr>
              <w:t>Methane</w:t>
            </w:r>
          </w:p>
        </w:tc>
        <w:tc>
          <w:tcPr>
            <w:tcW w:w="1440" w:type="dxa"/>
          </w:tcPr>
          <w:p>
            <w:pPr>
              <w:pStyle w:val="TableParagraph"/>
              <w:spacing w:before="57"/>
              <w:ind w:left="200" w:right="184"/>
              <w:jc w:val="center"/>
              <w:rPr>
                <w:sz w:val="16"/>
              </w:rPr>
            </w:pPr>
            <w:r>
              <w:rPr>
                <w:sz w:val="20"/>
              </w:rPr>
              <w:t>CH</w:t>
            </w:r>
            <w:r>
              <w:rPr>
                <w:position w:val="-4"/>
                <w:sz w:val="16"/>
              </w:rPr>
              <w:t>4</w:t>
            </w:r>
          </w:p>
        </w:tc>
        <w:tc>
          <w:tcPr>
            <w:tcW w:w="1524" w:type="dxa"/>
          </w:tcPr>
          <w:p>
            <w:pPr>
              <w:pStyle w:val="TableParagraph"/>
              <w:spacing w:before="57"/>
              <w:ind w:left="350"/>
              <w:rPr>
                <w:sz w:val="20"/>
              </w:rPr>
            </w:pPr>
            <w:r>
              <w:rPr>
                <w:sz w:val="20"/>
              </w:rPr>
              <w:t>1.26 vol%</w:t>
            </w:r>
          </w:p>
        </w:tc>
        <w:tc>
          <w:tcPr>
            <w:tcW w:w="1440" w:type="dxa"/>
          </w:tcPr>
          <w:p>
            <w:pPr>
              <w:pStyle w:val="TableParagraph"/>
              <w:spacing w:before="57"/>
              <w:ind w:left="342"/>
              <w:rPr>
                <w:sz w:val="20"/>
              </w:rPr>
            </w:pPr>
            <w:r>
              <w:rPr>
                <w:sz w:val="20"/>
              </w:rPr>
              <w:t>0.09 ppm</w:t>
            </w:r>
          </w:p>
        </w:tc>
      </w:tr>
      <w:tr>
        <w:trPr>
          <w:trHeight w:val="416" w:hRule="atLeast"/>
        </w:trPr>
        <w:tc>
          <w:tcPr>
            <w:tcW w:w="2220" w:type="dxa"/>
          </w:tcPr>
          <w:p>
            <w:pPr>
              <w:pStyle w:val="TableParagraph"/>
              <w:spacing w:before="57"/>
              <w:ind w:left="134" w:right="114"/>
              <w:jc w:val="center"/>
              <w:rPr>
                <w:sz w:val="20"/>
              </w:rPr>
            </w:pPr>
            <w:r>
              <w:rPr>
                <w:sz w:val="20"/>
              </w:rPr>
              <w:t>Methanol</w:t>
            </w:r>
          </w:p>
        </w:tc>
        <w:tc>
          <w:tcPr>
            <w:tcW w:w="1440" w:type="dxa"/>
          </w:tcPr>
          <w:p>
            <w:pPr>
              <w:pStyle w:val="TableParagraph"/>
              <w:spacing w:before="57"/>
              <w:ind w:left="200" w:right="184"/>
              <w:jc w:val="center"/>
              <w:rPr>
                <w:sz w:val="20"/>
              </w:rPr>
            </w:pPr>
            <w:r>
              <w:rPr>
                <w:sz w:val="20"/>
              </w:rPr>
              <w:t>CH</w:t>
            </w:r>
            <w:r>
              <w:rPr>
                <w:position w:val="-4"/>
                <w:sz w:val="16"/>
              </w:rPr>
              <w:t>3</w:t>
            </w:r>
            <w:r>
              <w:rPr>
                <w:sz w:val="20"/>
              </w:rPr>
              <w:t>OH</w:t>
            </w:r>
          </w:p>
        </w:tc>
        <w:tc>
          <w:tcPr>
            <w:tcW w:w="1524" w:type="dxa"/>
          </w:tcPr>
          <w:p>
            <w:pPr>
              <w:pStyle w:val="TableParagraph"/>
              <w:spacing w:before="57"/>
              <w:ind w:left="349"/>
              <w:rPr>
                <w:sz w:val="20"/>
              </w:rPr>
            </w:pPr>
            <w:r>
              <w:rPr>
                <w:sz w:val="20"/>
              </w:rPr>
              <w:t>1.38 vol%</w:t>
            </w:r>
          </w:p>
        </w:tc>
        <w:tc>
          <w:tcPr>
            <w:tcW w:w="1440" w:type="dxa"/>
          </w:tcPr>
          <w:p>
            <w:pPr>
              <w:pStyle w:val="TableParagraph"/>
              <w:spacing w:before="66"/>
              <w:ind w:left="261"/>
              <w:rPr>
                <w:sz w:val="16"/>
              </w:rPr>
            </w:pPr>
            <w:r>
              <w:rPr>
                <w:sz w:val="20"/>
              </w:rPr>
              <w:t>2.32 ppm</w:t>
            </w:r>
            <w:r>
              <w:rPr>
                <w:position w:val="5"/>
                <w:sz w:val="16"/>
              </w:rPr>
              <w:t>*1</w:t>
            </w:r>
          </w:p>
        </w:tc>
      </w:tr>
      <w:tr>
        <w:trPr>
          <w:trHeight w:val="416" w:hRule="atLeast"/>
        </w:trPr>
        <w:tc>
          <w:tcPr>
            <w:tcW w:w="2220" w:type="dxa"/>
          </w:tcPr>
          <w:p>
            <w:pPr>
              <w:pStyle w:val="TableParagraph"/>
              <w:spacing w:before="57"/>
              <w:ind w:left="134" w:right="114"/>
              <w:jc w:val="center"/>
              <w:rPr>
                <w:sz w:val="20"/>
              </w:rPr>
            </w:pPr>
            <w:r>
              <w:rPr>
                <w:sz w:val="20"/>
              </w:rPr>
              <w:t>Methyl Ethyl Ketone</w:t>
            </w:r>
          </w:p>
        </w:tc>
        <w:tc>
          <w:tcPr>
            <w:tcW w:w="1440" w:type="dxa"/>
          </w:tcPr>
          <w:p>
            <w:pPr>
              <w:pStyle w:val="TableParagraph"/>
              <w:spacing w:before="57"/>
              <w:ind w:left="200" w:right="181"/>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7"/>
              <w:ind w:left="349"/>
              <w:rPr>
                <w:sz w:val="20"/>
              </w:rPr>
            </w:pPr>
            <w:r>
              <w:rPr>
                <w:sz w:val="20"/>
              </w:rPr>
              <w:t>0.45 vol%</w:t>
            </w:r>
          </w:p>
        </w:tc>
        <w:tc>
          <w:tcPr>
            <w:tcW w:w="1440" w:type="dxa"/>
          </w:tcPr>
          <w:p>
            <w:pPr>
              <w:pStyle w:val="TableParagraph"/>
              <w:spacing w:before="57"/>
              <w:ind w:left="342"/>
              <w:rPr>
                <w:sz w:val="20"/>
              </w:rPr>
            </w:pPr>
            <w:r>
              <w:rPr>
                <w:sz w:val="20"/>
              </w:rPr>
              <w:t>1.09 ppm</w:t>
            </w:r>
          </w:p>
        </w:tc>
      </w:tr>
      <w:tr>
        <w:trPr>
          <w:trHeight w:val="416" w:hRule="atLeast"/>
        </w:trPr>
        <w:tc>
          <w:tcPr>
            <w:tcW w:w="2220" w:type="dxa"/>
          </w:tcPr>
          <w:p>
            <w:pPr>
              <w:pStyle w:val="TableParagraph"/>
              <w:spacing w:before="55"/>
              <w:ind w:left="135" w:right="114"/>
              <w:jc w:val="center"/>
              <w:rPr>
                <w:sz w:val="20"/>
              </w:rPr>
            </w:pPr>
            <w:r>
              <w:rPr>
                <w:sz w:val="20"/>
              </w:rPr>
              <w:t>Methyl Isobutyl Ketone</w:t>
            </w:r>
          </w:p>
        </w:tc>
        <w:tc>
          <w:tcPr>
            <w:tcW w:w="1440" w:type="dxa"/>
          </w:tcPr>
          <w:p>
            <w:pPr>
              <w:pStyle w:val="TableParagraph"/>
              <w:spacing w:before="55"/>
              <w:ind w:left="200" w:right="181"/>
              <w:jc w:val="center"/>
              <w:rPr>
                <w:sz w:val="20"/>
              </w:rPr>
            </w:pPr>
            <w:r>
              <w:rPr>
                <w:sz w:val="20"/>
              </w:rPr>
              <w:t>C</w:t>
            </w:r>
            <w:r>
              <w:rPr>
                <w:position w:val="-4"/>
                <w:sz w:val="16"/>
              </w:rPr>
              <w:t>6</w:t>
            </w:r>
            <w:r>
              <w:rPr>
                <w:sz w:val="20"/>
              </w:rPr>
              <w:t>H</w:t>
            </w:r>
            <w:r>
              <w:rPr>
                <w:position w:val="-4"/>
                <w:sz w:val="16"/>
              </w:rPr>
              <w:t>12</w:t>
            </w:r>
            <w:r>
              <w:rPr>
                <w:sz w:val="20"/>
              </w:rPr>
              <w:t>O</w:t>
            </w:r>
          </w:p>
        </w:tc>
        <w:tc>
          <w:tcPr>
            <w:tcW w:w="1524" w:type="dxa"/>
          </w:tcPr>
          <w:p>
            <w:pPr>
              <w:pStyle w:val="TableParagraph"/>
              <w:spacing w:before="55"/>
              <w:ind w:left="349"/>
              <w:rPr>
                <w:sz w:val="20"/>
              </w:rPr>
            </w:pPr>
            <w:r>
              <w:rPr>
                <w:sz w:val="20"/>
              </w:rPr>
              <w:t>0.30 vol%</w:t>
            </w:r>
          </w:p>
        </w:tc>
        <w:tc>
          <w:tcPr>
            <w:tcW w:w="1440" w:type="dxa"/>
          </w:tcPr>
          <w:p>
            <w:pPr>
              <w:pStyle w:val="TableParagraph"/>
              <w:spacing w:before="55"/>
              <w:ind w:left="343"/>
              <w:rPr>
                <w:sz w:val="20"/>
              </w:rPr>
            </w:pPr>
            <w:r>
              <w:rPr>
                <w:sz w:val="20"/>
              </w:rPr>
              <w:t>0.20 ppm</w:t>
            </w:r>
          </w:p>
        </w:tc>
      </w:tr>
      <w:tr>
        <w:trPr>
          <w:trHeight w:val="416" w:hRule="atLeast"/>
        </w:trPr>
        <w:tc>
          <w:tcPr>
            <w:tcW w:w="2220" w:type="dxa"/>
          </w:tcPr>
          <w:p>
            <w:pPr>
              <w:pStyle w:val="TableParagraph"/>
              <w:spacing w:before="55"/>
              <w:ind w:left="133" w:right="114"/>
              <w:jc w:val="center"/>
              <w:rPr>
                <w:sz w:val="20"/>
              </w:rPr>
            </w:pPr>
            <w:r>
              <w:rPr>
                <w:sz w:val="20"/>
              </w:rPr>
              <w:t>Methyl Methacrylate</w:t>
            </w:r>
          </w:p>
        </w:tc>
        <w:tc>
          <w:tcPr>
            <w:tcW w:w="1440" w:type="dxa"/>
          </w:tcPr>
          <w:p>
            <w:pPr>
              <w:pStyle w:val="TableParagraph"/>
              <w:spacing w:before="55"/>
              <w:ind w:left="200" w:right="181"/>
              <w:jc w:val="center"/>
              <w:rPr>
                <w:sz w:val="16"/>
              </w:rPr>
            </w:pPr>
            <w:r>
              <w:rPr>
                <w:position w:val="5"/>
                <w:sz w:val="20"/>
              </w:rPr>
              <w:t>C</w:t>
            </w:r>
            <w:r>
              <w:rPr>
                <w:sz w:val="16"/>
              </w:rPr>
              <w:t>5</w:t>
            </w:r>
            <w:r>
              <w:rPr>
                <w:position w:val="5"/>
                <w:sz w:val="20"/>
              </w:rPr>
              <w:t>H</w:t>
            </w:r>
            <w:r>
              <w:rPr>
                <w:sz w:val="16"/>
              </w:rPr>
              <w:t>8</w:t>
            </w:r>
            <w:r>
              <w:rPr>
                <w:position w:val="5"/>
                <w:sz w:val="20"/>
              </w:rPr>
              <w:t>O</w:t>
            </w:r>
            <w:r>
              <w:rPr>
                <w:sz w:val="16"/>
              </w:rPr>
              <w:t>2</w:t>
            </w:r>
          </w:p>
        </w:tc>
        <w:tc>
          <w:tcPr>
            <w:tcW w:w="1524" w:type="dxa"/>
          </w:tcPr>
          <w:p>
            <w:pPr>
              <w:pStyle w:val="TableParagraph"/>
              <w:spacing w:before="55"/>
              <w:ind w:left="122" w:right="105"/>
              <w:jc w:val="center"/>
              <w:rPr>
                <w:sz w:val="20"/>
              </w:rPr>
            </w:pPr>
            <w:r>
              <w:rPr>
                <w:sz w:val="20"/>
              </w:rPr>
              <w:t>4250 ppm</w:t>
            </w:r>
          </w:p>
        </w:tc>
        <w:tc>
          <w:tcPr>
            <w:tcW w:w="1440" w:type="dxa"/>
          </w:tcPr>
          <w:p>
            <w:pPr>
              <w:pStyle w:val="TableParagraph"/>
              <w:spacing w:before="55"/>
              <w:ind w:left="342"/>
              <w:rPr>
                <w:sz w:val="20"/>
              </w:rPr>
            </w:pPr>
            <w:r>
              <w:rPr>
                <w:sz w:val="20"/>
              </w:rPr>
              <w:t>0.13 ppm</w:t>
            </w:r>
          </w:p>
        </w:tc>
      </w:tr>
      <w:tr>
        <w:trPr>
          <w:trHeight w:val="416" w:hRule="atLeast"/>
        </w:trPr>
        <w:tc>
          <w:tcPr>
            <w:tcW w:w="2220" w:type="dxa"/>
          </w:tcPr>
          <w:p>
            <w:pPr>
              <w:pStyle w:val="TableParagraph"/>
              <w:spacing w:before="55"/>
              <w:ind w:left="135" w:right="114"/>
              <w:jc w:val="center"/>
              <w:rPr>
                <w:sz w:val="20"/>
              </w:rPr>
            </w:pPr>
            <w:r>
              <w:rPr>
                <w:sz w:val="20"/>
              </w:rPr>
              <w:t>n-Hexane</w:t>
            </w:r>
          </w:p>
        </w:tc>
        <w:tc>
          <w:tcPr>
            <w:tcW w:w="1440" w:type="dxa"/>
          </w:tcPr>
          <w:p>
            <w:pPr>
              <w:pStyle w:val="TableParagraph"/>
              <w:spacing w:before="55"/>
              <w:ind w:left="200" w:right="183"/>
              <w:jc w:val="center"/>
              <w:rPr>
                <w:sz w:val="16"/>
              </w:rPr>
            </w:pPr>
            <w:r>
              <w:rPr>
                <w:sz w:val="20"/>
              </w:rPr>
              <w:t>n-C</w:t>
            </w:r>
            <w:r>
              <w:rPr>
                <w:position w:val="-4"/>
                <w:sz w:val="16"/>
              </w:rPr>
              <w:t>6</w:t>
            </w:r>
            <w:r>
              <w:rPr>
                <w:sz w:val="20"/>
              </w:rPr>
              <w:t>H</w:t>
            </w:r>
            <w:r>
              <w:rPr>
                <w:position w:val="-4"/>
                <w:sz w:val="16"/>
              </w:rPr>
              <w:t>14</w:t>
            </w:r>
          </w:p>
        </w:tc>
        <w:tc>
          <w:tcPr>
            <w:tcW w:w="1524" w:type="dxa"/>
          </w:tcPr>
          <w:p>
            <w:pPr>
              <w:pStyle w:val="TableParagraph"/>
              <w:spacing w:before="55"/>
              <w:ind w:left="350"/>
              <w:rPr>
                <w:sz w:val="20"/>
              </w:rPr>
            </w:pPr>
            <w:r>
              <w:rPr>
                <w:sz w:val="20"/>
              </w:rPr>
              <w:t>0.30 vol%</w:t>
            </w:r>
          </w:p>
        </w:tc>
        <w:tc>
          <w:tcPr>
            <w:tcW w:w="1440" w:type="dxa"/>
          </w:tcPr>
          <w:p>
            <w:pPr>
              <w:pStyle w:val="TableParagraph"/>
              <w:spacing w:before="55"/>
              <w:ind w:left="342"/>
              <w:rPr>
                <w:sz w:val="20"/>
              </w:rPr>
            </w:pPr>
            <w:r>
              <w:rPr>
                <w:sz w:val="20"/>
              </w:rPr>
              <w:t>0.02 ppm</w:t>
            </w:r>
          </w:p>
        </w:tc>
      </w:tr>
      <w:tr>
        <w:trPr>
          <w:trHeight w:val="416" w:hRule="atLeast"/>
        </w:trPr>
        <w:tc>
          <w:tcPr>
            <w:tcW w:w="2220" w:type="dxa"/>
          </w:tcPr>
          <w:p>
            <w:pPr>
              <w:pStyle w:val="TableParagraph"/>
              <w:spacing w:before="55"/>
              <w:ind w:left="132" w:right="114"/>
              <w:jc w:val="center"/>
              <w:rPr>
                <w:sz w:val="20"/>
              </w:rPr>
            </w:pPr>
            <w:r>
              <w:rPr>
                <w:sz w:val="20"/>
              </w:rPr>
              <w:t>Nitrogen Dioxide</w:t>
            </w:r>
          </w:p>
        </w:tc>
        <w:tc>
          <w:tcPr>
            <w:tcW w:w="1440" w:type="dxa"/>
          </w:tcPr>
          <w:p>
            <w:pPr>
              <w:pStyle w:val="TableParagraph"/>
              <w:spacing w:before="55"/>
              <w:ind w:left="200" w:right="183"/>
              <w:jc w:val="center"/>
              <w:rPr>
                <w:sz w:val="16"/>
              </w:rPr>
            </w:pPr>
            <w:r>
              <w:rPr>
                <w:sz w:val="20"/>
              </w:rPr>
              <w:t>NO</w:t>
            </w:r>
            <w:r>
              <w:rPr>
                <w:position w:val="-4"/>
                <w:sz w:val="16"/>
              </w:rPr>
              <w:t>2</w:t>
            </w:r>
          </w:p>
        </w:tc>
        <w:tc>
          <w:tcPr>
            <w:tcW w:w="1524" w:type="dxa"/>
          </w:tcPr>
          <w:p>
            <w:pPr>
              <w:pStyle w:val="TableParagraph"/>
              <w:spacing w:before="55"/>
              <w:ind w:left="434"/>
              <w:rPr>
                <w:sz w:val="20"/>
              </w:rPr>
            </w:pPr>
            <w:r>
              <w:rPr>
                <w:sz w:val="20"/>
              </w:rPr>
              <w:t>5.0 ppm</w:t>
            </w:r>
          </w:p>
        </w:tc>
        <w:tc>
          <w:tcPr>
            <w:tcW w:w="1440" w:type="dxa"/>
          </w:tcPr>
          <w:p>
            <w:pPr>
              <w:pStyle w:val="TableParagraph"/>
              <w:spacing w:before="55"/>
              <w:ind w:left="309"/>
              <w:rPr>
                <w:sz w:val="20"/>
              </w:rPr>
            </w:pPr>
            <w:r>
              <w:rPr>
                <w:sz w:val="20"/>
              </w:rPr>
              <w:t>-5.01 ppm</w:t>
            </w:r>
          </w:p>
        </w:tc>
      </w:tr>
    </w:tbl>
    <w:p>
      <w:pPr>
        <w:spacing w:after="0"/>
        <w:rPr>
          <w:sz w:val="20"/>
        </w:rPr>
        <w:sectPr>
          <w:pgSz w:w="12240" w:h="15840"/>
          <w:pgMar w:header="0" w:footer="703" w:top="740" w:bottom="900" w:left="300" w:right="280"/>
        </w:sectPr>
      </w:pPr>
    </w:p>
    <w:p>
      <w:pPr>
        <w:spacing w:before="61"/>
        <w:ind w:left="3165" w:right="0" w:firstLine="0"/>
        <w:jc w:val="left"/>
        <w:rPr>
          <w:b/>
          <w:sz w:val="22"/>
        </w:rPr>
      </w:pPr>
      <w:r>
        <w:rPr>
          <w:b/>
          <w:sz w:val="22"/>
        </w:rPr>
        <w:t>Table 21: Interference Chart for ESR-A13D-SO2, SO</w:t>
      </w:r>
      <w:r>
        <w:rPr>
          <w:b/>
          <w:position w:val="-5"/>
          <w:sz w:val="17"/>
        </w:rPr>
        <w:t>2 </w:t>
      </w:r>
      <w:r>
        <w:rPr>
          <w:b/>
          <w:sz w:val="22"/>
        </w:rPr>
        <w:t>Detection</w:t>
      </w:r>
    </w:p>
    <w:p>
      <w:pPr>
        <w:pStyle w:val="BodyText"/>
        <w:spacing w:before="11"/>
        <w:rPr>
          <w:b/>
          <w:sz w:val="10"/>
        </w:rPr>
      </w:pPr>
    </w:p>
    <w:tbl>
      <w:tblPr>
        <w:tblW w:w="0" w:type="auto"/>
        <w:jc w:val="left"/>
        <w:tblInd w:w="28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440"/>
        <w:gridCol w:w="1524"/>
        <w:gridCol w:w="1440"/>
      </w:tblGrid>
      <w:tr>
        <w:trPr>
          <w:trHeight w:val="696" w:hRule="atLeast"/>
        </w:trPr>
        <w:tc>
          <w:tcPr>
            <w:tcW w:w="2220" w:type="dxa"/>
            <w:tcBorders>
              <w:bottom w:val="double" w:sz="1" w:space="0" w:color="000000"/>
            </w:tcBorders>
          </w:tcPr>
          <w:p>
            <w:pPr>
              <w:pStyle w:val="TableParagraph"/>
              <w:rPr>
                <w:b/>
                <w:sz w:val="19"/>
              </w:rPr>
            </w:pPr>
          </w:p>
          <w:p>
            <w:pPr>
              <w:pStyle w:val="TableParagraph"/>
              <w:ind w:left="131" w:right="114"/>
              <w:jc w:val="center"/>
              <w:rPr>
                <w:b/>
                <w:sz w:val="20"/>
              </w:rPr>
            </w:pPr>
            <w:r>
              <w:rPr>
                <w:b/>
                <w:sz w:val="20"/>
              </w:rPr>
              <w:t>Gas</w:t>
            </w:r>
          </w:p>
        </w:tc>
        <w:tc>
          <w:tcPr>
            <w:tcW w:w="1440" w:type="dxa"/>
            <w:tcBorders>
              <w:bottom w:val="double" w:sz="1" w:space="0" w:color="000000"/>
            </w:tcBorders>
          </w:tcPr>
          <w:p>
            <w:pPr>
              <w:pStyle w:val="TableParagraph"/>
              <w:spacing w:line="249" w:lineRule="auto" w:before="98"/>
              <w:ind w:left="347" w:right="276" w:hanging="34"/>
              <w:rPr>
                <w:b/>
                <w:sz w:val="20"/>
              </w:rPr>
            </w:pPr>
            <w:r>
              <w:rPr>
                <w:b/>
                <w:sz w:val="20"/>
              </w:rPr>
              <w:t>Chemical Formula</w:t>
            </w:r>
          </w:p>
        </w:tc>
        <w:tc>
          <w:tcPr>
            <w:tcW w:w="1524" w:type="dxa"/>
            <w:tcBorders>
              <w:bottom w:val="double" w:sz="1" w:space="0" w:color="000000"/>
            </w:tcBorders>
          </w:tcPr>
          <w:p>
            <w:pPr>
              <w:pStyle w:val="TableParagraph"/>
              <w:rPr>
                <w:b/>
                <w:sz w:val="19"/>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8"/>
              <w:ind w:left="479" w:hanging="200"/>
              <w:rPr>
                <w:b/>
                <w:sz w:val="20"/>
              </w:rPr>
            </w:pPr>
            <w:r>
              <w:rPr>
                <w:b/>
                <w:w w:val="95"/>
                <w:sz w:val="20"/>
              </w:rPr>
              <w:t>Indication </w:t>
            </w:r>
            <w:r>
              <w:rPr>
                <w:b/>
                <w:sz w:val="20"/>
              </w:rPr>
              <w:t>Value</w:t>
            </w:r>
          </w:p>
        </w:tc>
      </w:tr>
      <w:tr>
        <w:trPr>
          <w:trHeight w:val="374" w:hRule="atLeast"/>
        </w:trPr>
        <w:tc>
          <w:tcPr>
            <w:tcW w:w="2220" w:type="dxa"/>
            <w:tcBorders>
              <w:top w:val="double" w:sz="1" w:space="0" w:color="000000"/>
            </w:tcBorders>
          </w:tcPr>
          <w:p>
            <w:pPr>
              <w:pStyle w:val="TableParagraph"/>
              <w:spacing w:before="51"/>
              <w:ind w:left="132" w:right="114"/>
              <w:jc w:val="center"/>
              <w:rPr>
                <w:sz w:val="20"/>
              </w:rPr>
            </w:pPr>
            <w:r>
              <w:rPr>
                <w:sz w:val="20"/>
              </w:rPr>
              <w:t>Nitrogen Monoxide</w:t>
            </w:r>
          </w:p>
        </w:tc>
        <w:tc>
          <w:tcPr>
            <w:tcW w:w="1440" w:type="dxa"/>
            <w:tcBorders>
              <w:top w:val="double" w:sz="1" w:space="0" w:color="000000"/>
            </w:tcBorders>
          </w:tcPr>
          <w:p>
            <w:pPr>
              <w:pStyle w:val="TableParagraph"/>
              <w:spacing w:before="51"/>
              <w:ind w:left="200" w:right="181"/>
              <w:jc w:val="center"/>
              <w:rPr>
                <w:sz w:val="20"/>
              </w:rPr>
            </w:pPr>
            <w:r>
              <w:rPr>
                <w:sz w:val="20"/>
              </w:rPr>
              <w:t>NO</w:t>
            </w:r>
          </w:p>
        </w:tc>
        <w:tc>
          <w:tcPr>
            <w:tcW w:w="1524" w:type="dxa"/>
            <w:tcBorders>
              <w:top w:val="double" w:sz="1" w:space="0" w:color="000000"/>
            </w:tcBorders>
          </w:tcPr>
          <w:p>
            <w:pPr>
              <w:pStyle w:val="TableParagraph"/>
              <w:spacing w:before="51"/>
              <w:ind w:left="383"/>
              <w:rPr>
                <w:sz w:val="20"/>
              </w:rPr>
            </w:pPr>
            <w:r>
              <w:rPr>
                <w:sz w:val="20"/>
              </w:rPr>
              <w:t>99.2 ppm</w:t>
            </w:r>
          </w:p>
        </w:tc>
        <w:tc>
          <w:tcPr>
            <w:tcW w:w="1440" w:type="dxa"/>
            <w:tcBorders>
              <w:top w:val="double" w:sz="1" w:space="0" w:color="000000"/>
            </w:tcBorders>
          </w:tcPr>
          <w:p>
            <w:pPr>
              <w:pStyle w:val="TableParagraph"/>
              <w:spacing w:before="51"/>
              <w:ind w:left="342"/>
              <w:rPr>
                <w:sz w:val="20"/>
              </w:rPr>
            </w:pPr>
            <w:r>
              <w:rPr>
                <w:sz w:val="20"/>
              </w:rPr>
              <w:t>3.13 ppm</w:t>
            </w:r>
          </w:p>
        </w:tc>
      </w:tr>
      <w:tr>
        <w:trPr>
          <w:trHeight w:val="416" w:hRule="atLeast"/>
        </w:trPr>
        <w:tc>
          <w:tcPr>
            <w:tcW w:w="2220" w:type="dxa"/>
          </w:tcPr>
          <w:p>
            <w:pPr>
              <w:pStyle w:val="TableParagraph"/>
              <w:spacing w:before="57"/>
              <w:ind w:left="133" w:right="114"/>
              <w:jc w:val="center"/>
              <w:rPr>
                <w:sz w:val="20"/>
              </w:rPr>
            </w:pPr>
            <w:r>
              <w:rPr>
                <w:sz w:val="20"/>
              </w:rPr>
              <w:t>Nonane</w:t>
            </w:r>
          </w:p>
        </w:tc>
        <w:tc>
          <w:tcPr>
            <w:tcW w:w="1440" w:type="dxa"/>
          </w:tcPr>
          <w:p>
            <w:pPr>
              <w:pStyle w:val="TableParagraph"/>
              <w:spacing w:before="57"/>
              <w:ind w:left="200" w:right="181"/>
              <w:jc w:val="center"/>
              <w:rPr>
                <w:sz w:val="20"/>
              </w:rPr>
            </w:pPr>
            <w:r>
              <w:rPr>
                <w:sz w:val="20"/>
              </w:rPr>
              <w:t>n-C</w:t>
            </w:r>
            <w:r>
              <w:rPr>
                <w:position w:val="-4"/>
                <w:sz w:val="16"/>
              </w:rPr>
              <w:t>9</w:t>
            </w:r>
            <w:r>
              <w:rPr>
                <w:sz w:val="20"/>
              </w:rPr>
              <w:t>H</w:t>
            </w:r>
            <w:r>
              <w:rPr>
                <w:position w:val="-4"/>
                <w:sz w:val="16"/>
              </w:rPr>
              <w:t>2</w:t>
            </w:r>
            <w:r>
              <w:rPr>
                <w:sz w:val="20"/>
              </w:rPr>
              <w:t>O</w:t>
            </w:r>
          </w:p>
        </w:tc>
        <w:tc>
          <w:tcPr>
            <w:tcW w:w="1524" w:type="dxa"/>
          </w:tcPr>
          <w:p>
            <w:pPr>
              <w:pStyle w:val="TableParagraph"/>
              <w:spacing w:before="57"/>
              <w:ind w:left="349"/>
              <w:rPr>
                <w:sz w:val="20"/>
              </w:rPr>
            </w:pPr>
            <w:r>
              <w:rPr>
                <w:sz w:val="20"/>
              </w:rPr>
              <w:t>0.18 vol%</w:t>
            </w:r>
          </w:p>
        </w:tc>
        <w:tc>
          <w:tcPr>
            <w:tcW w:w="1440" w:type="dxa"/>
          </w:tcPr>
          <w:p>
            <w:pPr>
              <w:pStyle w:val="TableParagraph"/>
              <w:spacing w:before="57"/>
              <w:ind w:left="342"/>
              <w:rPr>
                <w:sz w:val="20"/>
              </w:rPr>
            </w:pPr>
            <w:r>
              <w:rPr>
                <w:sz w:val="20"/>
              </w:rPr>
              <w:t>0.01 ppm</w:t>
            </w:r>
          </w:p>
        </w:tc>
      </w:tr>
      <w:tr>
        <w:trPr>
          <w:trHeight w:val="416" w:hRule="atLeast"/>
        </w:trPr>
        <w:tc>
          <w:tcPr>
            <w:tcW w:w="2220" w:type="dxa"/>
          </w:tcPr>
          <w:p>
            <w:pPr>
              <w:pStyle w:val="TableParagraph"/>
              <w:spacing w:before="57"/>
              <w:ind w:left="132" w:right="114"/>
              <w:jc w:val="center"/>
              <w:rPr>
                <w:sz w:val="20"/>
              </w:rPr>
            </w:pPr>
            <w:r>
              <w:rPr>
                <w:sz w:val="20"/>
              </w:rPr>
              <w:t>Ozone</w:t>
            </w:r>
          </w:p>
        </w:tc>
        <w:tc>
          <w:tcPr>
            <w:tcW w:w="1440" w:type="dxa"/>
          </w:tcPr>
          <w:p>
            <w:pPr>
              <w:pStyle w:val="TableParagraph"/>
              <w:spacing w:before="57"/>
              <w:ind w:left="200" w:right="184"/>
              <w:jc w:val="center"/>
              <w:rPr>
                <w:sz w:val="16"/>
              </w:rPr>
            </w:pPr>
            <w:r>
              <w:rPr>
                <w:sz w:val="20"/>
              </w:rPr>
              <w:t>O</w:t>
            </w:r>
            <w:r>
              <w:rPr>
                <w:position w:val="-4"/>
                <w:sz w:val="16"/>
              </w:rPr>
              <w:t>3</w:t>
            </w:r>
          </w:p>
        </w:tc>
        <w:tc>
          <w:tcPr>
            <w:tcW w:w="1524" w:type="dxa"/>
          </w:tcPr>
          <w:p>
            <w:pPr>
              <w:pStyle w:val="TableParagraph"/>
              <w:spacing w:before="57"/>
              <w:ind w:left="383"/>
              <w:rPr>
                <w:sz w:val="20"/>
              </w:rPr>
            </w:pPr>
            <w:r>
              <w:rPr>
                <w:sz w:val="20"/>
              </w:rPr>
              <w:t>0.48 ppm</w:t>
            </w:r>
          </w:p>
        </w:tc>
        <w:tc>
          <w:tcPr>
            <w:tcW w:w="1440" w:type="dxa"/>
          </w:tcPr>
          <w:p>
            <w:pPr>
              <w:pStyle w:val="TableParagraph"/>
              <w:spacing w:before="57"/>
              <w:ind w:left="309"/>
              <w:rPr>
                <w:sz w:val="20"/>
              </w:rPr>
            </w:pPr>
            <w:r>
              <w:rPr>
                <w:sz w:val="20"/>
              </w:rPr>
              <w:t>-0.30 ppm</w:t>
            </w:r>
          </w:p>
        </w:tc>
      </w:tr>
      <w:tr>
        <w:trPr>
          <w:trHeight w:val="416" w:hRule="atLeast"/>
        </w:trPr>
        <w:tc>
          <w:tcPr>
            <w:tcW w:w="2220" w:type="dxa"/>
          </w:tcPr>
          <w:p>
            <w:pPr>
              <w:pStyle w:val="TableParagraph"/>
              <w:spacing w:before="57"/>
              <w:ind w:left="132" w:right="114"/>
              <w:jc w:val="center"/>
              <w:rPr>
                <w:sz w:val="20"/>
              </w:rPr>
            </w:pPr>
            <w:r>
              <w:rPr>
                <w:sz w:val="20"/>
              </w:rPr>
              <w:t>Phosphine</w:t>
            </w:r>
          </w:p>
        </w:tc>
        <w:tc>
          <w:tcPr>
            <w:tcW w:w="1440" w:type="dxa"/>
          </w:tcPr>
          <w:p>
            <w:pPr>
              <w:pStyle w:val="TableParagraph"/>
              <w:spacing w:before="57"/>
              <w:ind w:left="200" w:right="181"/>
              <w:jc w:val="center"/>
              <w:rPr>
                <w:sz w:val="16"/>
              </w:rPr>
            </w:pPr>
            <w:r>
              <w:rPr>
                <w:sz w:val="20"/>
              </w:rPr>
              <w:t>PH</w:t>
            </w:r>
            <w:r>
              <w:rPr>
                <w:position w:val="-4"/>
                <w:sz w:val="16"/>
              </w:rPr>
              <w:t>3</w:t>
            </w:r>
          </w:p>
        </w:tc>
        <w:tc>
          <w:tcPr>
            <w:tcW w:w="1524" w:type="dxa"/>
          </w:tcPr>
          <w:p>
            <w:pPr>
              <w:pStyle w:val="TableParagraph"/>
              <w:spacing w:before="57"/>
              <w:ind w:left="383"/>
              <w:rPr>
                <w:sz w:val="20"/>
              </w:rPr>
            </w:pPr>
            <w:r>
              <w:rPr>
                <w:sz w:val="20"/>
              </w:rPr>
              <w:t>2.51 ppm</w:t>
            </w:r>
          </w:p>
        </w:tc>
        <w:tc>
          <w:tcPr>
            <w:tcW w:w="1440" w:type="dxa"/>
          </w:tcPr>
          <w:p>
            <w:pPr>
              <w:pStyle w:val="TableParagraph"/>
              <w:spacing w:before="57"/>
              <w:ind w:left="342"/>
              <w:rPr>
                <w:sz w:val="20"/>
              </w:rPr>
            </w:pPr>
            <w:r>
              <w:rPr>
                <w:sz w:val="20"/>
              </w:rPr>
              <w:t>0.02 ppm</w:t>
            </w:r>
          </w:p>
        </w:tc>
      </w:tr>
      <w:tr>
        <w:trPr>
          <w:trHeight w:val="416" w:hRule="atLeast"/>
        </w:trPr>
        <w:tc>
          <w:tcPr>
            <w:tcW w:w="2220" w:type="dxa"/>
          </w:tcPr>
          <w:p>
            <w:pPr>
              <w:pStyle w:val="TableParagraph"/>
              <w:spacing w:before="55"/>
              <w:ind w:left="132" w:right="114"/>
              <w:jc w:val="center"/>
              <w:rPr>
                <w:sz w:val="20"/>
              </w:rPr>
            </w:pPr>
            <w:r>
              <w:rPr>
                <w:sz w:val="20"/>
              </w:rPr>
              <w:t>Propane</w:t>
            </w:r>
          </w:p>
        </w:tc>
        <w:tc>
          <w:tcPr>
            <w:tcW w:w="1440" w:type="dxa"/>
          </w:tcPr>
          <w:p>
            <w:pPr>
              <w:pStyle w:val="TableParagraph"/>
              <w:spacing w:before="55"/>
              <w:ind w:left="200" w:right="181"/>
              <w:jc w:val="center"/>
              <w:rPr>
                <w:sz w:val="16"/>
              </w:rPr>
            </w:pPr>
            <w:r>
              <w:rPr>
                <w:sz w:val="20"/>
              </w:rPr>
              <w:t>C</w:t>
            </w:r>
            <w:r>
              <w:rPr>
                <w:position w:val="-4"/>
                <w:sz w:val="16"/>
              </w:rPr>
              <w:t>3</w:t>
            </w:r>
            <w:r>
              <w:rPr>
                <w:sz w:val="20"/>
              </w:rPr>
              <w:t>H</w:t>
            </w:r>
            <w:r>
              <w:rPr>
                <w:position w:val="-4"/>
                <w:sz w:val="16"/>
              </w:rPr>
              <w:t>8</w:t>
            </w:r>
          </w:p>
        </w:tc>
        <w:tc>
          <w:tcPr>
            <w:tcW w:w="1524" w:type="dxa"/>
          </w:tcPr>
          <w:p>
            <w:pPr>
              <w:pStyle w:val="TableParagraph"/>
              <w:spacing w:before="55"/>
              <w:ind w:left="350"/>
              <w:rPr>
                <w:sz w:val="20"/>
              </w:rPr>
            </w:pPr>
            <w:r>
              <w:rPr>
                <w:sz w:val="20"/>
              </w:rPr>
              <w:t>0.49 vol%</w:t>
            </w:r>
          </w:p>
        </w:tc>
        <w:tc>
          <w:tcPr>
            <w:tcW w:w="1440" w:type="dxa"/>
          </w:tcPr>
          <w:p>
            <w:pPr>
              <w:pStyle w:val="TableParagraph"/>
              <w:spacing w:before="55"/>
              <w:ind w:left="342"/>
              <w:rPr>
                <w:sz w:val="20"/>
              </w:rPr>
            </w:pPr>
            <w:r>
              <w:rPr>
                <w:sz w:val="20"/>
              </w:rPr>
              <w:t>0.01 ppm</w:t>
            </w:r>
          </w:p>
        </w:tc>
      </w:tr>
      <w:tr>
        <w:trPr>
          <w:trHeight w:val="416" w:hRule="atLeast"/>
        </w:trPr>
        <w:tc>
          <w:tcPr>
            <w:tcW w:w="2220" w:type="dxa"/>
          </w:tcPr>
          <w:p>
            <w:pPr>
              <w:pStyle w:val="TableParagraph"/>
              <w:spacing w:before="55"/>
              <w:ind w:left="135" w:right="114"/>
              <w:jc w:val="center"/>
              <w:rPr>
                <w:sz w:val="20"/>
              </w:rPr>
            </w:pPr>
            <w:r>
              <w:rPr>
                <w:sz w:val="20"/>
              </w:rPr>
              <w:t>Propylene</w:t>
            </w:r>
          </w:p>
        </w:tc>
        <w:tc>
          <w:tcPr>
            <w:tcW w:w="1440" w:type="dxa"/>
          </w:tcPr>
          <w:p>
            <w:pPr>
              <w:pStyle w:val="TableParagraph"/>
              <w:spacing w:before="55"/>
              <w:ind w:left="200" w:right="181"/>
              <w:jc w:val="center"/>
              <w:rPr>
                <w:sz w:val="16"/>
              </w:rPr>
            </w:pPr>
            <w:r>
              <w:rPr>
                <w:position w:val="5"/>
                <w:sz w:val="20"/>
              </w:rPr>
              <w:t>C</w:t>
            </w:r>
            <w:r>
              <w:rPr>
                <w:sz w:val="16"/>
              </w:rPr>
              <w:t>3</w:t>
            </w:r>
            <w:r>
              <w:rPr>
                <w:position w:val="5"/>
                <w:sz w:val="20"/>
              </w:rPr>
              <w:t>H</w:t>
            </w:r>
            <w:r>
              <w:rPr>
                <w:sz w:val="16"/>
              </w:rPr>
              <w:t>6</w:t>
            </w:r>
          </w:p>
        </w:tc>
        <w:tc>
          <w:tcPr>
            <w:tcW w:w="1524" w:type="dxa"/>
          </w:tcPr>
          <w:p>
            <w:pPr>
              <w:pStyle w:val="TableParagraph"/>
              <w:spacing w:before="55"/>
              <w:ind w:left="400"/>
              <w:rPr>
                <w:sz w:val="20"/>
              </w:rPr>
            </w:pPr>
            <w:r>
              <w:rPr>
                <w:sz w:val="20"/>
              </w:rPr>
              <w:t>0.5 vol%</w:t>
            </w:r>
          </w:p>
        </w:tc>
        <w:tc>
          <w:tcPr>
            <w:tcW w:w="1440" w:type="dxa"/>
          </w:tcPr>
          <w:p>
            <w:pPr>
              <w:pStyle w:val="TableParagraph"/>
              <w:spacing w:before="55"/>
              <w:ind w:left="292"/>
              <w:rPr>
                <w:sz w:val="20"/>
              </w:rPr>
            </w:pPr>
            <w:r>
              <w:rPr>
                <w:sz w:val="20"/>
              </w:rPr>
              <w:t>48.27 ppm</w:t>
            </w:r>
          </w:p>
        </w:tc>
      </w:tr>
      <w:tr>
        <w:trPr>
          <w:trHeight w:val="416" w:hRule="atLeast"/>
        </w:trPr>
        <w:tc>
          <w:tcPr>
            <w:tcW w:w="2220" w:type="dxa"/>
          </w:tcPr>
          <w:p>
            <w:pPr>
              <w:pStyle w:val="TableParagraph"/>
              <w:spacing w:before="55"/>
              <w:ind w:left="133" w:right="114"/>
              <w:jc w:val="center"/>
              <w:rPr>
                <w:sz w:val="20"/>
              </w:rPr>
            </w:pPr>
            <w:r>
              <w:rPr>
                <w:sz w:val="20"/>
              </w:rPr>
              <w:t>Tetrahydrofuran</w:t>
            </w:r>
          </w:p>
        </w:tc>
        <w:tc>
          <w:tcPr>
            <w:tcW w:w="1440" w:type="dxa"/>
          </w:tcPr>
          <w:p>
            <w:pPr>
              <w:pStyle w:val="TableParagraph"/>
              <w:spacing w:before="55"/>
              <w:ind w:left="200" w:right="181"/>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5"/>
              <w:ind w:left="349"/>
              <w:rPr>
                <w:sz w:val="20"/>
              </w:rPr>
            </w:pPr>
            <w:r>
              <w:rPr>
                <w:sz w:val="20"/>
              </w:rPr>
              <w:t>0.50 vol%</w:t>
            </w:r>
          </w:p>
        </w:tc>
        <w:tc>
          <w:tcPr>
            <w:tcW w:w="1440" w:type="dxa"/>
          </w:tcPr>
          <w:p>
            <w:pPr>
              <w:pStyle w:val="TableParagraph"/>
              <w:spacing w:before="66"/>
              <w:ind w:left="261"/>
              <w:rPr>
                <w:sz w:val="16"/>
              </w:rPr>
            </w:pPr>
            <w:r>
              <w:rPr>
                <w:sz w:val="20"/>
              </w:rPr>
              <w:t>0.90 ppm</w:t>
            </w:r>
            <w:r>
              <w:rPr>
                <w:position w:val="5"/>
                <w:sz w:val="16"/>
              </w:rPr>
              <w:t>*1</w:t>
            </w:r>
          </w:p>
        </w:tc>
      </w:tr>
      <w:tr>
        <w:trPr>
          <w:trHeight w:val="416" w:hRule="atLeast"/>
        </w:trPr>
        <w:tc>
          <w:tcPr>
            <w:tcW w:w="2220" w:type="dxa"/>
          </w:tcPr>
          <w:p>
            <w:pPr>
              <w:pStyle w:val="TableParagraph"/>
              <w:spacing w:before="55"/>
              <w:ind w:left="132" w:right="114"/>
              <w:jc w:val="center"/>
              <w:rPr>
                <w:sz w:val="20"/>
              </w:rPr>
            </w:pPr>
            <w:r>
              <w:rPr>
                <w:sz w:val="20"/>
              </w:rPr>
              <w:t>Toluene</w:t>
            </w:r>
          </w:p>
        </w:tc>
        <w:tc>
          <w:tcPr>
            <w:tcW w:w="1440" w:type="dxa"/>
          </w:tcPr>
          <w:p>
            <w:pPr>
              <w:pStyle w:val="TableParagraph"/>
              <w:spacing w:before="55"/>
              <w:ind w:left="200" w:right="181"/>
              <w:jc w:val="center"/>
              <w:rPr>
                <w:sz w:val="16"/>
              </w:rPr>
            </w:pPr>
            <w:r>
              <w:rPr>
                <w:sz w:val="20"/>
              </w:rPr>
              <w:t>C</w:t>
            </w:r>
            <w:r>
              <w:rPr>
                <w:position w:val="-4"/>
                <w:sz w:val="16"/>
              </w:rPr>
              <w:t>7</w:t>
            </w:r>
            <w:r>
              <w:rPr>
                <w:sz w:val="20"/>
              </w:rPr>
              <w:t>H</w:t>
            </w:r>
            <w:r>
              <w:rPr>
                <w:position w:val="-4"/>
                <w:sz w:val="16"/>
              </w:rPr>
              <w:t>8</w:t>
            </w:r>
          </w:p>
        </w:tc>
        <w:tc>
          <w:tcPr>
            <w:tcW w:w="1524" w:type="dxa"/>
          </w:tcPr>
          <w:p>
            <w:pPr>
              <w:pStyle w:val="TableParagraph"/>
              <w:spacing w:before="55"/>
              <w:ind w:left="400"/>
              <w:rPr>
                <w:sz w:val="20"/>
              </w:rPr>
            </w:pPr>
            <w:r>
              <w:rPr>
                <w:sz w:val="20"/>
              </w:rPr>
              <w:t>1.0 vol%</w:t>
            </w:r>
          </w:p>
        </w:tc>
        <w:tc>
          <w:tcPr>
            <w:tcW w:w="1440" w:type="dxa"/>
          </w:tcPr>
          <w:p>
            <w:pPr>
              <w:pStyle w:val="TableParagraph"/>
              <w:spacing w:before="66"/>
              <w:ind w:left="261"/>
              <w:rPr>
                <w:sz w:val="16"/>
              </w:rPr>
            </w:pPr>
            <w:r>
              <w:rPr>
                <w:sz w:val="20"/>
              </w:rPr>
              <w:t>0.46 ppm</w:t>
            </w:r>
            <w:r>
              <w:rPr>
                <w:position w:val="5"/>
                <w:sz w:val="16"/>
              </w:rPr>
              <w:t>*1</w:t>
            </w:r>
          </w:p>
        </w:tc>
      </w:tr>
      <w:tr>
        <w:trPr>
          <w:trHeight w:val="416" w:hRule="atLeast"/>
        </w:trPr>
        <w:tc>
          <w:tcPr>
            <w:tcW w:w="2220" w:type="dxa"/>
          </w:tcPr>
          <w:p>
            <w:pPr>
              <w:pStyle w:val="TableParagraph"/>
              <w:spacing w:before="55"/>
              <w:ind w:left="132" w:right="114"/>
              <w:jc w:val="center"/>
              <w:rPr>
                <w:sz w:val="20"/>
              </w:rPr>
            </w:pPr>
            <w:r>
              <w:rPr>
                <w:sz w:val="20"/>
              </w:rPr>
              <w:t>Xylene</w:t>
            </w:r>
          </w:p>
        </w:tc>
        <w:tc>
          <w:tcPr>
            <w:tcW w:w="1440" w:type="dxa"/>
          </w:tcPr>
          <w:p>
            <w:pPr>
              <w:pStyle w:val="TableParagraph"/>
              <w:spacing w:before="55"/>
              <w:ind w:left="200" w:right="184"/>
              <w:jc w:val="center"/>
              <w:rPr>
                <w:sz w:val="16"/>
              </w:rPr>
            </w:pPr>
            <w:r>
              <w:rPr>
                <w:position w:val="5"/>
                <w:sz w:val="20"/>
              </w:rPr>
              <w:t>C</w:t>
            </w:r>
            <w:r>
              <w:rPr>
                <w:sz w:val="16"/>
              </w:rPr>
              <w:t>8</w:t>
            </w:r>
            <w:r>
              <w:rPr>
                <w:position w:val="5"/>
                <w:sz w:val="20"/>
              </w:rPr>
              <w:t>H</w:t>
            </w:r>
            <w:r>
              <w:rPr>
                <w:sz w:val="16"/>
              </w:rPr>
              <w:t>10</w:t>
            </w:r>
          </w:p>
        </w:tc>
        <w:tc>
          <w:tcPr>
            <w:tcW w:w="1524" w:type="dxa"/>
          </w:tcPr>
          <w:p>
            <w:pPr>
              <w:pStyle w:val="TableParagraph"/>
              <w:spacing w:before="55"/>
              <w:ind w:left="400"/>
              <w:rPr>
                <w:sz w:val="20"/>
              </w:rPr>
            </w:pPr>
            <w:r>
              <w:rPr>
                <w:sz w:val="20"/>
              </w:rPr>
              <w:t>1.0 vol%</w:t>
            </w:r>
          </w:p>
        </w:tc>
        <w:tc>
          <w:tcPr>
            <w:tcW w:w="1440" w:type="dxa"/>
          </w:tcPr>
          <w:p>
            <w:pPr>
              <w:pStyle w:val="TableParagraph"/>
              <w:spacing w:before="66"/>
              <w:ind w:left="261"/>
              <w:rPr>
                <w:sz w:val="16"/>
              </w:rPr>
            </w:pPr>
            <w:r>
              <w:rPr>
                <w:sz w:val="20"/>
              </w:rPr>
              <w:t>0.12 ppm</w:t>
            </w:r>
            <w:r>
              <w:rPr>
                <w:position w:val="5"/>
                <w:sz w:val="16"/>
              </w:rPr>
              <w:t>*1</w:t>
            </w:r>
          </w:p>
        </w:tc>
      </w:tr>
      <w:tr>
        <w:trPr>
          <w:trHeight w:val="402" w:hRule="atLeast"/>
        </w:trPr>
        <w:tc>
          <w:tcPr>
            <w:tcW w:w="6624" w:type="dxa"/>
            <w:gridSpan w:val="4"/>
          </w:tcPr>
          <w:p>
            <w:pPr>
              <w:pStyle w:val="TableParagraph"/>
              <w:spacing w:before="66"/>
              <w:ind w:left="119"/>
              <w:rPr>
                <w:sz w:val="20"/>
              </w:rPr>
            </w:pPr>
            <w:r>
              <w:rPr>
                <w:position w:val="5"/>
                <w:sz w:val="16"/>
              </w:rPr>
              <w:t>*1 </w:t>
            </w:r>
            <w:r>
              <w:rPr>
                <w:sz w:val="20"/>
              </w:rPr>
              <w:t>The indicated value may fluctuate when exposed to this gas.</w:t>
            </w:r>
          </w:p>
        </w:tc>
      </w:tr>
    </w:tbl>
    <w:p>
      <w:pPr>
        <w:spacing w:after="0"/>
        <w:rPr>
          <w:sz w:val="20"/>
        </w:rPr>
        <w:sectPr>
          <w:pgSz w:w="12240" w:h="15840"/>
          <w:pgMar w:header="0" w:footer="650" w:top="600" w:bottom="84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ESR-A13i-H2S, H2S Detection" w:id="452"/>
      <w:bookmarkEnd w:id="452"/>
      <w:r>
        <w:rPr>
          <w:b w:val="0"/>
        </w:rPr>
      </w:r>
      <w:bookmarkStart w:name="_bookmark227" w:id="453"/>
      <w:bookmarkEnd w:id="453"/>
      <w:r>
        <w:rPr>
          <w:b w:val="0"/>
        </w:rPr>
      </w:r>
      <w:r>
        <w:rPr/>
        <w:t>ESR-A13i-H2S, H</w:t>
      </w:r>
      <w:r>
        <w:rPr>
          <w:position w:val="-7"/>
          <w:sz w:val="25"/>
        </w:rPr>
        <w:t>2</w:t>
      </w:r>
      <w:r>
        <w:rPr/>
        <w:t>S Detection</w:t>
      </w:r>
    </w:p>
    <w:p>
      <w:pPr>
        <w:pStyle w:val="BodyText"/>
        <w:rPr>
          <w:rFonts w:ascii="Arial"/>
          <w:b/>
          <w:sz w:val="62"/>
        </w:rPr>
      </w:pPr>
    </w:p>
    <w:p>
      <w:pPr>
        <w:spacing w:before="0"/>
        <w:ind w:left="3213" w:right="0" w:firstLine="0"/>
        <w:jc w:val="left"/>
        <w:rPr>
          <w:b/>
          <w:sz w:val="22"/>
        </w:rPr>
      </w:pPr>
      <w:r>
        <w:rPr>
          <w:b/>
          <w:sz w:val="22"/>
        </w:rPr>
        <w:t>Table 22: Interference Chart for ESR-A13i-H2S, H</w:t>
      </w:r>
      <w:r>
        <w:rPr>
          <w:b/>
          <w:position w:val="-5"/>
          <w:sz w:val="17"/>
        </w:rPr>
        <w:t>2</w:t>
      </w:r>
      <w:r>
        <w:rPr>
          <w:b/>
          <w:sz w:val="22"/>
        </w:rPr>
        <w:t>S Detection</w:t>
      </w:r>
    </w:p>
    <w:p>
      <w:pPr>
        <w:pStyle w:val="BodyText"/>
        <w:spacing w:before="2" w:after="1"/>
        <w:rPr>
          <w:b/>
          <w:sz w:val="11"/>
        </w:rPr>
      </w:pPr>
    </w:p>
    <w:tbl>
      <w:tblPr>
        <w:tblW w:w="0" w:type="auto"/>
        <w:jc w:val="left"/>
        <w:tblInd w:w="28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84"/>
        <w:gridCol w:w="1440"/>
        <w:gridCol w:w="1608"/>
        <w:gridCol w:w="1440"/>
      </w:tblGrid>
      <w:tr>
        <w:trPr>
          <w:trHeight w:val="693" w:hRule="atLeast"/>
        </w:trPr>
        <w:tc>
          <w:tcPr>
            <w:tcW w:w="2184" w:type="dxa"/>
            <w:tcBorders>
              <w:bottom w:val="double" w:sz="1" w:space="0" w:color="000000"/>
            </w:tcBorders>
          </w:tcPr>
          <w:p>
            <w:pPr>
              <w:pStyle w:val="TableParagraph"/>
              <w:spacing w:before="9"/>
              <w:rPr>
                <w:b/>
                <w:sz w:val="18"/>
              </w:rPr>
            </w:pPr>
          </w:p>
          <w:p>
            <w:pPr>
              <w:pStyle w:val="TableParagraph"/>
              <w:ind w:left="116" w:right="93"/>
              <w:jc w:val="center"/>
              <w:rPr>
                <w:b/>
                <w:sz w:val="20"/>
              </w:rPr>
            </w:pPr>
            <w:r>
              <w:rPr>
                <w:b/>
                <w:sz w:val="20"/>
              </w:rPr>
              <w:t>Gas</w:t>
            </w:r>
          </w:p>
        </w:tc>
        <w:tc>
          <w:tcPr>
            <w:tcW w:w="1440" w:type="dxa"/>
            <w:tcBorders>
              <w:bottom w:val="double" w:sz="1" w:space="0" w:color="000000"/>
            </w:tcBorders>
          </w:tcPr>
          <w:p>
            <w:pPr>
              <w:pStyle w:val="TableParagraph"/>
              <w:spacing w:line="249" w:lineRule="auto" w:before="96"/>
              <w:ind w:left="347" w:right="276" w:hanging="34"/>
              <w:rPr>
                <w:b/>
                <w:sz w:val="20"/>
              </w:rPr>
            </w:pPr>
            <w:r>
              <w:rPr>
                <w:b/>
                <w:sz w:val="20"/>
              </w:rPr>
              <w:t>Chemical Formula</w:t>
            </w:r>
          </w:p>
        </w:tc>
        <w:tc>
          <w:tcPr>
            <w:tcW w:w="1608" w:type="dxa"/>
            <w:tcBorders>
              <w:bottom w:val="double" w:sz="1" w:space="0" w:color="000000"/>
            </w:tcBorders>
          </w:tcPr>
          <w:p>
            <w:pPr>
              <w:pStyle w:val="TableParagraph"/>
              <w:spacing w:before="9"/>
              <w:rPr>
                <w:b/>
                <w:sz w:val="18"/>
              </w:rPr>
            </w:pPr>
          </w:p>
          <w:p>
            <w:pPr>
              <w:pStyle w:val="TableParagraph"/>
              <w:ind w:left="165" w:right="149"/>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377" w:hRule="atLeast"/>
        </w:trPr>
        <w:tc>
          <w:tcPr>
            <w:tcW w:w="2184" w:type="dxa"/>
            <w:tcBorders>
              <w:top w:val="double" w:sz="1" w:space="0" w:color="000000"/>
            </w:tcBorders>
          </w:tcPr>
          <w:p>
            <w:pPr>
              <w:pStyle w:val="TableParagraph"/>
              <w:spacing w:before="51"/>
              <w:ind w:left="116" w:right="96"/>
              <w:jc w:val="center"/>
              <w:rPr>
                <w:sz w:val="20"/>
              </w:rPr>
            </w:pPr>
            <w:r>
              <w:rPr>
                <w:sz w:val="20"/>
              </w:rPr>
              <w:t>Acetone</w:t>
            </w:r>
          </w:p>
        </w:tc>
        <w:tc>
          <w:tcPr>
            <w:tcW w:w="1440" w:type="dxa"/>
            <w:tcBorders>
              <w:top w:val="double" w:sz="1" w:space="0" w:color="000000"/>
            </w:tcBorders>
          </w:tcPr>
          <w:p>
            <w:pPr>
              <w:pStyle w:val="TableParagraph"/>
              <w:spacing w:before="51"/>
              <w:ind w:left="408"/>
              <w:rPr>
                <w:sz w:val="20"/>
              </w:rPr>
            </w:pPr>
            <w:r>
              <w:rPr>
                <w:sz w:val="20"/>
              </w:rPr>
              <w:t>C3H6O</w:t>
            </w:r>
          </w:p>
        </w:tc>
        <w:tc>
          <w:tcPr>
            <w:tcW w:w="1608" w:type="dxa"/>
            <w:tcBorders>
              <w:top w:val="double" w:sz="1" w:space="0" w:color="000000"/>
            </w:tcBorders>
          </w:tcPr>
          <w:p>
            <w:pPr>
              <w:pStyle w:val="TableParagraph"/>
              <w:spacing w:before="51"/>
              <w:ind w:left="393"/>
              <w:rPr>
                <w:sz w:val="20"/>
              </w:rPr>
            </w:pPr>
            <w:r>
              <w:rPr>
                <w:sz w:val="20"/>
              </w:rPr>
              <w:t>0.54 vol%</w:t>
            </w:r>
          </w:p>
        </w:tc>
        <w:tc>
          <w:tcPr>
            <w:tcW w:w="1440" w:type="dxa"/>
            <w:tcBorders>
              <w:top w:val="double" w:sz="1" w:space="0" w:color="000000"/>
            </w:tcBorders>
          </w:tcPr>
          <w:p>
            <w:pPr>
              <w:pStyle w:val="TableParagraph"/>
              <w:spacing w:before="51"/>
              <w:ind w:left="393"/>
              <w:rPr>
                <w:sz w:val="20"/>
              </w:rPr>
            </w:pPr>
            <w:r>
              <w:rPr>
                <w:sz w:val="20"/>
              </w:rPr>
              <w:t>0.0 ppm</w:t>
            </w:r>
          </w:p>
        </w:tc>
      </w:tr>
      <w:tr>
        <w:trPr>
          <w:trHeight w:val="378" w:hRule="atLeast"/>
        </w:trPr>
        <w:tc>
          <w:tcPr>
            <w:tcW w:w="2184" w:type="dxa"/>
          </w:tcPr>
          <w:p>
            <w:pPr>
              <w:pStyle w:val="TableParagraph"/>
              <w:spacing w:before="55"/>
              <w:ind w:left="116" w:right="96"/>
              <w:jc w:val="center"/>
              <w:rPr>
                <w:sz w:val="20"/>
              </w:rPr>
            </w:pPr>
            <w:r>
              <w:rPr>
                <w:sz w:val="20"/>
              </w:rPr>
              <w:t>Acetylene</w:t>
            </w:r>
          </w:p>
        </w:tc>
        <w:tc>
          <w:tcPr>
            <w:tcW w:w="1440" w:type="dxa"/>
          </w:tcPr>
          <w:p>
            <w:pPr>
              <w:pStyle w:val="TableParagraph"/>
              <w:spacing w:before="55"/>
              <w:ind w:left="483"/>
              <w:rPr>
                <w:sz w:val="20"/>
              </w:rPr>
            </w:pPr>
            <w:r>
              <w:rPr>
                <w:sz w:val="20"/>
              </w:rPr>
              <w:t>C2H2</w:t>
            </w:r>
          </w:p>
        </w:tc>
        <w:tc>
          <w:tcPr>
            <w:tcW w:w="1608" w:type="dxa"/>
          </w:tcPr>
          <w:p>
            <w:pPr>
              <w:pStyle w:val="TableParagraph"/>
              <w:spacing w:before="55"/>
              <w:ind w:left="165" w:right="146"/>
              <w:jc w:val="center"/>
              <w:rPr>
                <w:sz w:val="20"/>
              </w:rPr>
            </w:pPr>
            <w:r>
              <w:rPr>
                <w:sz w:val="20"/>
              </w:rPr>
              <w:t>100 ppm</w:t>
            </w:r>
          </w:p>
        </w:tc>
        <w:tc>
          <w:tcPr>
            <w:tcW w:w="1440" w:type="dxa"/>
          </w:tcPr>
          <w:p>
            <w:pPr>
              <w:pStyle w:val="TableParagraph"/>
              <w:spacing w:before="55"/>
              <w:ind w:left="394"/>
              <w:rPr>
                <w:sz w:val="20"/>
              </w:rPr>
            </w:pPr>
            <w:r>
              <w:rPr>
                <w:sz w:val="20"/>
              </w:rPr>
              <w:t>0.0 ppm</w:t>
            </w:r>
          </w:p>
        </w:tc>
      </w:tr>
      <w:tr>
        <w:trPr>
          <w:trHeight w:val="380" w:hRule="atLeast"/>
        </w:trPr>
        <w:tc>
          <w:tcPr>
            <w:tcW w:w="2184" w:type="dxa"/>
          </w:tcPr>
          <w:p>
            <w:pPr>
              <w:pStyle w:val="TableParagraph"/>
              <w:spacing w:before="57"/>
              <w:ind w:left="112" w:right="96"/>
              <w:jc w:val="center"/>
              <w:rPr>
                <w:sz w:val="20"/>
              </w:rPr>
            </w:pPr>
            <w:r>
              <w:rPr>
                <w:sz w:val="20"/>
              </w:rPr>
              <w:t>Ammonia</w:t>
            </w:r>
          </w:p>
        </w:tc>
        <w:tc>
          <w:tcPr>
            <w:tcW w:w="1440" w:type="dxa"/>
          </w:tcPr>
          <w:p>
            <w:pPr>
              <w:pStyle w:val="TableParagraph"/>
              <w:spacing w:before="57"/>
              <w:ind w:left="200" w:right="181"/>
              <w:jc w:val="center"/>
              <w:rPr>
                <w:sz w:val="20"/>
              </w:rPr>
            </w:pPr>
            <w:r>
              <w:rPr>
                <w:sz w:val="20"/>
              </w:rPr>
              <w:t>NH3</w:t>
            </w:r>
          </w:p>
        </w:tc>
        <w:tc>
          <w:tcPr>
            <w:tcW w:w="1608" w:type="dxa"/>
          </w:tcPr>
          <w:p>
            <w:pPr>
              <w:pStyle w:val="TableParagraph"/>
              <w:spacing w:before="57"/>
              <w:ind w:left="427"/>
              <w:rPr>
                <w:sz w:val="20"/>
              </w:rPr>
            </w:pPr>
            <w:r>
              <w:rPr>
                <w:sz w:val="20"/>
              </w:rPr>
              <w:t>38.6 ppm</w:t>
            </w:r>
          </w:p>
        </w:tc>
        <w:tc>
          <w:tcPr>
            <w:tcW w:w="1440" w:type="dxa"/>
          </w:tcPr>
          <w:p>
            <w:pPr>
              <w:pStyle w:val="TableParagraph"/>
              <w:spacing w:before="57"/>
              <w:ind w:left="393"/>
              <w:rPr>
                <w:sz w:val="20"/>
              </w:rPr>
            </w:pPr>
            <w:r>
              <w:rPr>
                <w:sz w:val="20"/>
              </w:rPr>
              <w:t>0.0 ppm</w:t>
            </w:r>
          </w:p>
        </w:tc>
      </w:tr>
      <w:tr>
        <w:trPr>
          <w:trHeight w:val="380" w:hRule="atLeast"/>
        </w:trPr>
        <w:tc>
          <w:tcPr>
            <w:tcW w:w="2184" w:type="dxa"/>
          </w:tcPr>
          <w:p>
            <w:pPr>
              <w:pStyle w:val="TableParagraph"/>
              <w:spacing w:before="55"/>
              <w:ind w:left="116" w:right="94"/>
              <w:jc w:val="center"/>
              <w:rPr>
                <w:sz w:val="20"/>
              </w:rPr>
            </w:pPr>
            <w:r>
              <w:rPr>
                <w:sz w:val="20"/>
              </w:rPr>
              <w:t>Benzene</w:t>
            </w:r>
          </w:p>
        </w:tc>
        <w:tc>
          <w:tcPr>
            <w:tcW w:w="1440" w:type="dxa"/>
          </w:tcPr>
          <w:p>
            <w:pPr>
              <w:pStyle w:val="TableParagraph"/>
              <w:spacing w:before="55"/>
              <w:ind w:left="483"/>
              <w:rPr>
                <w:sz w:val="20"/>
              </w:rPr>
            </w:pPr>
            <w:r>
              <w:rPr>
                <w:sz w:val="20"/>
              </w:rPr>
              <w:t>C6H6</w:t>
            </w:r>
          </w:p>
        </w:tc>
        <w:tc>
          <w:tcPr>
            <w:tcW w:w="1608" w:type="dxa"/>
          </w:tcPr>
          <w:p>
            <w:pPr>
              <w:pStyle w:val="TableParagraph"/>
              <w:spacing w:before="55"/>
              <w:ind w:left="394"/>
              <w:rPr>
                <w:sz w:val="20"/>
              </w:rPr>
            </w:pPr>
            <w:r>
              <w:rPr>
                <w:sz w:val="20"/>
              </w:rPr>
              <w:t>0.30 vol%</w:t>
            </w:r>
          </w:p>
        </w:tc>
        <w:tc>
          <w:tcPr>
            <w:tcW w:w="1440" w:type="dxa"/>
          </w:tcPr>
          <w:p>
            <w:pPr>
              <w:pStyle w:val="TableParagraph"/>
              <w:spacing w:before="55"/>
              <w:ind w:left="393"/>
              <w:rPr>
                <w:sz w:val="20"/>
              </w:rPr>
            </w:pPr>
            <w:r>
              <w:rPr>
                <w:sz w:val="20"/>
              </w:rPr>
              <w:t>0.0 ppm</w:t>
            </w:r>
          </w:p>
        </w:tc>
      </w:tr>
      <w:tr>
        <w:trPr>
          <w:trHeight w:val="378" w:hRule="atLeast"/>
        </w:trPr>
        <w:tc>
          <w:tcPr>
            <w:tcW w:w="2184" w:type="dxa"/>
          </w:tcPr>
          <w:p>
            <w:pPr>
              <w:pStyle w:val="TableParagraph"/>
              <w:spacing w:before="55"/>
              <w:ind w:left="114" w:right="96"/>
              <w:jc w:val="center"/>
              <w:rPr>
                <w:sz w:val="20"/>
              </w:rPr>
            </w:pPr>
            <w:r>
              <w:rPr>
                <w:sz w:val="20"/>
              </w:rPr>
              <w:t>Carbon Dioxide</w:t>
            </w:r>
          </w:p>
        </w:tc>
        <w:tc>
          <w:tcPr>
            <w:tcW w:w="1440" w:type="dxa"/>
          </w:tcPr>
          <w:p>
            <w:pPr>
              <w:pStyle w:val="TableParagraph"/>
              <w:spacing w:before="55"/>
              <w:ind w:left="200" w:right="183"/>
              <w:jc w:val="center"/>
              <w:rPr>
                <w:sz w:val="20"/>
              </w:rPr>
            </w:pPr>
            <w:r>
              <w:rPr>
                <w:sz w:val="20"/>
              </w:rPr>
              <w:t>CO2</w:t>
            </w:r>
          </w:p>
        </w:tc>
        <w:tc>
          <w:tcPr>
            <w:tcW w:w="1608" w:type="dxa"/>
          </w:tcPr>
          <w:p>
            <w:pPr>
              <w:pStyle w:val="TableParagraph"/>
              <w:spacing w:before="55"/>
              <w:ind w:left="392"/>
              <w:rPr>
                <w:sz w:val="20"/>
              </w:rPr>
            </w:pPr>
            <w:r>
              <w:rPr>
                <w:sz w:val="20"/>
              </w:rPr>
              <w:t>20.0 vol%</w:t>
            </w:r>
          </w:p>
        </w:tc>
        <w:tc>
          <w:tcPr>
            <w:tcW w:w="1440" w:type="dxa"/>
          </w:tcPr>
          <w:p>
            <w:pPr>
              <w:pStyle w:val="TableParagraph"/>
              <w:spacing w:before="55"/>
              <w:ind w:left="392"/>
              <w:rPr>
                <w:sz w:val="20"/>
              </w:rPr>
            </w:pPr>
            <w:r>
              <w:rPr>
                <w:sz w:val="20"/>
              </w:rPr>
              <w:t>0.0 ppm</w:t>
            </w:r>
          </w:p>
        </w:tc>
      </w:tr>
      <w:tr>
        <w:trPr>
          <w:trHeight w:val="380" w:hRule="atLeast"/>
        </w:trPr>
        <w:tc>
          <w:tcPr>
            <w:tcW w:w="2184" w:type="dxa"/>
          </w:tcPr>
          <w:p>
            <w:pPr>
              <w:pStyle w:val="TableParagraph"/>
              <w:spacing w:before="57"/>
              <w:ind w:left="115" w:right="96"/>
              <w:jc w:val="center"/>
              <w:rPr>
                <w:sz w:val="20"/>
              </w:rPr>
            </w:pPr>
            <w:r>
              <w:rPr>
                <w:sz w:val="20"/>
              </w:rPr>
              <w:t>Carbon Monoxide</w:t>
            </w:r>
          </w:p>
        </w:tc>
        <w:tc>
          <w:tcPr>
            <w:tcW w:w="1440" w:type="dxa"/>
          </w:tcPr>
          <w:p>
            <w:pPr>
              <w:pStyle w:val="TableParagraph"/>
              <w:spacing w:before="57"/>
              <w:ind w:left="200" w:right="181"/>
              <w:jc w:val="center"/>
              <w:rPr>
                <w:sz w:val="20"/>
              </w:rPr>
            </w:pPr>
            <w:r>
              <w:rPr>
                <w:sz w:val="20"/>
              </w:rPr>
              <w:t>CO</w:t>
            </w:r>
          </w:p>
        </w:tc>
        <w:tc>
          <w:tcPr>
            <w:tcW w:w="1608" w:type="dxa"/>
          </w:tcPr>
          <w:p>
            <w:pPr>
              <w:pStyle w:val="TableParagraph"/>
              <w:spacing w:before="57"/>
              <w:ind w:left="376"/>
              <w:rPr>
                <w:sz w:val="20"/>
              </w:rPr>
            </w:pPr>
            <w:r>
              <w:rPr>
                <w:sz w:val="20"/>
              </w:rPr>
              <w:t>100.0 ppm</w:t>
            </w:r>
          </w:p>
        </w:tc>
        <w:tc>
          <w:tcPr>
            <w:tcW w:w="1440" w:type="dxa"/>
          </w:tcPr>
          <w:p>
            <w:pPr>
              <w:pStyle w:val="TableParagraph"/>
              <w:spacing w:before="57"/>
              <w:ind w:left="393"/>
              <w:rPr>
                <w:sz w:val="20"/>
              </w:rPr>
            </w:pPr>
            <w:r>
              <w:rPr>
                <w:sz w:val="20"/>
              </w:rPr>
              <w:t>0.2 ppm</w:t>
            </w:r>
          </w:p>
        </w:tc>
      </w:tr>
      <w:tr>
        <w:trPr>
          <w:trHeight w:val="380" w:hRule="atLeast"/>
        </w:trPr>
        <w:tc>
          <w:tcPr>
            <w:tcW w:w="2184" w:type="dxa"/>
          </w:tcPr>
          <w:p>
            <w:pPr>
              <w:pStyle w:val="TableParagraph"/>
              <w:spacing w:before="55"/>
              <w:ind w:left="115" w:right="96"/>
              <w:jc w:val="center"/>
              <w:rPr>
                <w:sz w:val="20"/>
              </w:rPr>
            </w:pPr>
            <w:r>
              <w:rPr>
                <w:sz w:val="20"/>
              </w:rPr>
              <w:t>Chlorine</w:t>
            </w:r>
          </w:p>
        </w:tc>
        <w:tc>
          <w:tcPr>
            <w:tcW w:w="1440" w:type="dxa"/>
          </w:tcPr>
          <w:p>
            <w:pPr>
              <w:pStyle w:val="TableParagraph"/>
              <w:spacing w:before="55"/>
              <w:ind w:left="200" w:right="183"/>
              <w:jc w:val="center"/>
              <w:rPr>
                <w:sz w:val="20"/>
              </w:rPr>
            </w:pPr>
            <w:r>
              <w:rPr>
                <w:sz w:val="20"/>
              </w:rPr>
              <w:t>CL2</w:t>
            </w:r>
          </w:p>
        </w:tc>
        <w:tc>
          <w:tcPr>
            <w:tcW w:w="1608" w:type="dxa"/>
          </w:tcPr>
          <w:p>
            <w:pPr>
              <w:pStyle w:val="TableParagraph"/>
              <w:spacing w:before="55"/>
              <w:ind w:left="476"/>
              <w:rPr>
                <w:sz w:val="20"/>
              </w:rPr>
            </w:pPr>
            <w:r>
              <w:rPr>
                <w:sz w:val="20"/>
              </w:rPr>
              <w:t>2.0 ppm</w:t>
            </w:r>
          </w:p>
        </w:tc>
        <w:tc>
          <w:tcPr>
            <w:tcW w:w="1440" w:type="dxa"/>
          </w:tcPr>
          <w:p>
            <w:pPr>
              <w:pStyle w:val="TableParagraph"/>
              <w:spacing w:before="55"/>
              <w:ind w:left="393"/>
              <w:rPr>
                <w:sz w:val="20"/>
              </w:rPr>
            </w:pPr>
            <w:r>
              <w:rPr>
                <w:sz w:val="20"/>
              </w:rPr>
              <w:t>0.0 ppm</w:t>
            </w:r>
          </w:p>
        </w:tc>
      </w:tr>
      <w:tr>
        <w:trPr>
          <w:trHeight w:val="378" w:hRule="atLeast"/>
        </w:trPr>
        <w:tc>
          <w:tcPr>
            <w:tcW w:w="2184" w:type="dxa"/>
          </w:tcPr>
          <w:p>
            <w:pPr>
              <w:pStyle w:val="TableParagraph"/>
              <w:spacing w:before="55"/>
              <w:ind w:left="116" w:right="96"/>
              <w:jc w:val="center"/>
              <w:rPr>
                <w:sz w:val="20"/>
              </w:rPr>
            </w:pPr>
            <w:r>
              <w:rPr>
                <w:sz w:val="20"/>
              </w:rPr>
              <w:t>Cyclopentane</w:t>
            </w:r>
          </w:p>
        </w:tc>
        <w:tc>
          <w:tcPr>
            <w:tcW w:w="1440" w:type="dxa"/>
          </w:tcPr>
          <w:p>
            <w:pPr>
              <w:pStyle w:val="TableParagraph"/>
              <w:spacing w:before="55"/>
              <w:ind w:left="432"/>
              <w:rPr>
                <w:sz w:val="20"/>
              </w:rPr>
            </w:pPr>
            <w:r>
              <w:rPr>
                <w:sz w:val="20"/>
              </w:rPr>
              <w:t>C5H10</w:t>
            </w:r>
          </w:p>
        </w:tc>
        <w:tc>
          <w:tcPr>
            <w:tcW w:w="1608" w:type="dxa"/>
          </w:tcPr>
          <w:p>
            <w:pPr>
              <w:pStyle w:val="TableParagraph"/>
              <w:spacing w:before="55"/>
              <w:ind w:left="393"/>
              <w:rPr>
                <w:sz w:val="20"/>
              </w:rPr>
            </w:pPr>
            <w:r>
              <w:rPr>
                <w:sz w:val="20"/>
              </w:rPr>
              <w:t>0.35 vol%</w:t>
            </w:r>
          </w:p>
        </w:tc>
        <w:tc>
          <w:tcPr>
            <w:tcW w:w="1440" w:type="dxa"/>
          </w:tcPr>
          <w:p>
            <w:pPr>
              <w:pStyle w:val="TableParagraph"/>
              <w:spacing w:before="55"/>
              <w:ind w:left="393"/>
              <w:rPr>
                <w:sz w:val="20"/>
              </w:rPr>
            </w:pPr>
            <w:r>
              <w:rPr>
                <w:sz w:val="20"/>
              </w:rPr>
              <w:t>0.0 ppm</w:t>
            </w:r>
          </w:p>
        </w:tc>
      </w:tr>
      <w:tr>
        <w:trPr>
          <w:trHeight w:val="404" w:hRule="atLeast"/>
        </w:trPr>
        <w:tc>
          <w:tcPr>
            <w:tcW w:w="2184" w:type="dxa"/>
          </w:tcPr>
          <w:p>
            <w:pPr>
              <w:pStyle w:val="TableParagraph"/>
              <w:spacing w:before="57"/>
              <w:ind w:left="113" w:right="96"/>
              <w:jc w:val="center"/>
              <w:rPr>
                <w:sz w:val="20"/>
              </w:rPr>
            </w:pPr>
            <w:r>
              <w:rPr>
                <w:sz w:val="20"/>
              </w:rPr>
              <w:t>Ethane</w:t>
            </w:r>
          </w:p>
        </w:tc>
        <w:tc>
          <w:tcPr>
            <w:tcW w:w="1440" w:type="dxa"/>
          </w:tcPr>
          <w:p>
            <w:pPr>
              <w:pStyle w:val="TableParagraph"/>
              <w:spacing w:before="57"/>
              <w:ind w:left="482"/>
              <w:rPr>
                <w:sz w:val="20"/>
              </w:rPr>
            </w:pPr>
            <w:r>
              <w:rPr>
                <w:sz w:val="20"/>
              </w:rPr>
              <w:t>C2H6</w:t>
            </w:r>
          </w:p>
        </w:tc>
        <w:tc>
          <w:tcPr>
            <w:tcW w:w="1608" w:type="dxa"/>
          </w:tcPr>
          <w:p>
            <w:pPr>
              <w:pStyle w:val="TableParagraph"/>
              <w:spacing w:before="57"/>
              <w:ind w:left="393"/>
              <w:rPr>
                <w:sz w:val="20"/>
              </w:rPr>
            </w:pPr>
            <w:r>
              <w:rPr>
                <w:sz w:val="20"/>
              </w:rPr>
              <w:t>0.75 vol%</w:t>
            </w:r>
          </w:p>
        </w:tc>
        <w:tc>
          <w:tcPr>
            <w:tcW w:w="1440" w:type="dxa"/>
          </w:tcPr>
          <w:p>
            <w:pPr>
              <w:pStyle w:val="TableParagraph"/>
              <w:spacing w:before="66"/>
              <w:ind w:left="311"/>
              <w:rPr>
                <w:sz w:val="16"/>
              </w:rPr>
            </w:pPr>
            <w:r>
              <w:rPr>
                <w:sz w:val="20"/>
              </w:rPr>
              <w:t>0.0 ppm</w:t>
            </w:r>
            <w:r>
              <w:rPr>
                <w:position w:val="5"/>
                <w:sz w:val="16"/>
              </w:rPr>
              <w:t>*1</w:t>
            </w:r>
          </w:p>
        </w:tc>
      </w:tr>
      <w:tr>
        <w:trPr>
          <w:trHeight w:val="402" w:hRule="atLeast"/>
        </w:trPr>
        <w:tc>
          <w:tcPr>
            <w:tcW w:w="2184" w:type="dxa"/>
          </w:tcPr>
          <w:p>
            <w:pPr>
              <w:pStyle w:val="TableParagraph"/>
              <w:spacing w:before="55"/>
              <w:ind w:left="113" w:right="96"/>
              <w:jc w:val="center"/>
              <w:rPr>
                <w:sz w:val="20"/>
              </w:rPr>
            </w:pPr>
            <w:r>
              <w:rPr>
                <w:sz w:val="20"/>
              </w:rPr>
              <w:t>Ethanol</w:t>
            </w:r>
          </w:p>
        </w:tc>
        <w:tc>
          <w:tcPr>
            <w:tcW w:w="1440" w:type="dxa"/>
          </w:tcPr>
          <w:p>
            <w:pPr>
              <w:pStyle w:val="TableParagraph"/>
              <w:spacing w:before="55"/>
              <w:ind w:left="336"/>
              <w:rPr>
                <w:sz w:val="20"/>
              </w:rPr>
            </w:pPr>
            <w:r>
              <w:rPr>
                <w:sz w:val="20"/>
              </w:rPr>
              <w:t>C2H5OH</w:t>
            </w:r>
          </w:p>
        </w:tc>
        <w:tc>
          <w:tcPr>
            <w:tcW w:w="1608" w:type="dxa"/>
          </w:tcPr>
          <w:p>
            <w:pPr>
              <w:pStyle w:val="TableParagraph"/>
              <w:spacing w:before="55"/>
              <w:ind w:left="393"/>
              <w:rPr>
                <w:sz w:val="20"/>
              </w:rPr>
            </w:pPr>
            <w:r>
              <w:rPr>
                <w:sz w:val="20"/>
              </w:rPr>
              <w:t>0.83 vol%</w:t>
            </w:r>
          </w:p>
        </w:tc>
        <w:tc>
          <w:tcPr>
            <w:tcW w:w="1440" w:type="dxa"/>
          </w:tcPr>
          <w:p>
            <w:pPr>
              <w:pStyle w:val="TableParagraph"/>
              <w:spacing w:before="66"/>
              <w:ind w:left="200" w:right="184"/>
              <w:jc w:val="center"/>
              <w:rPr>
                <w:sz w:val="16"/>
              </w:rPr>
            </w:pPr>
            <w:r>
              <w:rPr>
                <w:sz w:val="20"/>
              </w:rPr>
              <w:t>-0.5 ppm</w:t>
            </w:r>
            <w:r>
              <w:rPr>
                <w:position w:val="5"/>
                <w:sz w:val="16"/>
              </w:rPr>
              <w:t>*1</w:t>
            </w:r>
          </w:p>
        </w:tc>
      </w:tr>
      <w:tr>
        <w:trPr>
          <w:trHeight w:val="402" w:hRule="atLeast"/>
        </w:trPr>
        <w:tc>
          <w:tcPr>
            <w:tcW w:w="2184" w:type="dxa"/>
          </w:tcPr>
          <w:p>
            <w:pPr>
              <w:pStyle w:val="TableParagraph"/>
              <w:spacing w:before="57"/>
              <w:ind w:left="113" w:right="96"/>
              <w:jc w:val="center"/>
              <w:rPr>
                <w:sz w:val="20"/>
              </w:rPr>
            </w:pPr>
            <w:r>
              <w:rPr>
                <w:sz w:val="20"/>
              </w:rPr>
              <w:t>Ethyl Acetate</w:t>
            </w:r>
          </w:p>
        </w:tc>
        <w:tc>
          <w:tcPr>
            <w:tcW w:w="1440" w:type="dxa"/>
          </w:tcPr>
          <w:p>
            <w:pPr>
              <w:pStyle w:val="TableParagraph"/>
              <w:spacing w:before="57"/>
              <w:ind w:left="360"/>
              <w:rPr>
                <w:sz w:val="20"/>
              </w:rPr>
            </w:pPr>
            <w:r>
              <w:rPr>
                <w:sz w:val="20"/>
              </w:rPr>
              <w:t>C4H8O2</w:t>
            </w:r>
          </w:p>
        </w:tc>
        <w:tc>
          <w:tcPr>
            <w:tcW w:w="1608" w:type="dxa"/>
          </w:tcPr>
          <w:p>
            <w:pPr>
              <w:pStyle w:val="TableParagraph"/>
              <w:spacing w:before="57"/>
              <w:ind w:left="393"/>
              <w:rPr>
                <w:sz w:val="20"/>
              </w:rPr>
            </w:pPr>
            <w:r>
              <w:rPr>
                <w:sz w:val="20"/>
              </w:rPr>
              <w:t>0.53 vol%</w:t>
            </w:r>
          </w:p>
        </w:tc>
        <w:tc>
          <w:tcPr>
            <w:tcW w:w="1440" w:type="dxa"/>
          </w:tcPr>
          <w:p>
            <w:pPr>
              <w:pStyle w:val="TableParagraph"/>
              <w:spacing w:before="66"/>
              <w:ind w:left="200" w:right="184"/>
              <w:jc w:val="center"/>
              <w:rPr>
                <w:sz w:val="16"/>
              </w:rPr>
            </w:pPr>
            <w:r>
              <w:rPr>
                <w:sz w:val="20"/>
              </w:rPr>
              <w:t>-0.1 ppm</w:t>
            </w:r>
            <w:r>
              <w:rPr>
                <w:position w:val="5"/>
                <w:sz w:val="16"/>
              </w:rPr>
              <w:t>*1</w:t>
            </w:r>
          </w:p>
        </w:tc>
      </w:tr>
      <w:tr>
        <w:trPr>
          <w:trHeight w:val="380" w:hRule="atLeast"/>
        </w:trPr>
        <w:tc>
          <w:tcPr>
            <w:tcW w:w="2184" w:type="dxa"/>
          </w:tcPr>
          <w:p>
            <w:pPr>
              <w:pStyle w:val="TableParagraph"/>
              <w:spacing w:before="57"/>
              <w:ind w:left="115" w:right="96"/>
              <w:jc w:val="center"/>
              <w:rPr>
                <w:sz w:val="20"/>
              </w:rPr>
            </w:pPr>
            <w:r>
              <w:rPr>
                <w:sz w:val="20"/>
              </w:rPr>
              <w:t>Fluorine</w:t>
            </w:r>
          </w:p>
        </w:tc>
        <w:tc>
          <w:tcPr>
            <w:tcW w:w="1440" w:type="dxa"/>
          </w:tcPr>
          <w:p>
            <w:pPr>
              <w:pStyle w:val="TableParagraph"/>
              <w:spacing w:before="57"/>
              <w:ind w:left="200" w:right="182"/>
              <w:jc w:val="center"/>
              <w:rPr>
                <w:sz w:val="20"/>
              </w:rPr>
            </w:pPr>
            <w:r>
              <w:rPr>
                <w:sz w:val="20"/>
              </w:rPr>
              <w:t>F2</w:t>
            </w:r>
          </w:p>
        </w:tc>
        <w:tc>
          <w:tcPr>
            <w:tcW w:w="1608" w:type="dxa"/>
          </w:tcPr>
          <w:p>
            <w:pPr>
              <w:pStyle w:val="TableParagraph"/>
              <w:spacing w:before="57"/>
              <w:ind w:left="477"/>
              <w:rPr>
                <w:sz w:val="20"/>
              </w:rPr>
            </w:pPr>
            <w:r>
              <w:rPr>
                <w:sz w:val="20"/>
              </w:rPr>
              <w:t>1.6 ppm</w:t>
            </w:r>
          </w:p>
        </w:tc>
        <w:tc>
          <w:tcPr>
            <w:tcW w:w="1440" w:type="dxa"/>
          </w:tcPr>
          <w:p>
            <w:pPr>
              <w:pStyle w:val="TableParagraph"/>
              <w:spacing w:before="57"/>
              <w:ind w:left="393"/>
              <w:rPr>
                <w:sz w:val="20"/>
              </w:rPr>
            </w:pPr>
            <w:r>
              <w:rPr>
                <w:sz w:val="20"/>
              </w:rPr>
              <w:t>0.0 ppm</w:t>
            </w:r>
          </w:p>
        </w:tc>
      </w:tr>
      <w:tr>
        <w:trPr>
          <w:trHeight w:val="380" w:hRule="atLeast"/>
        </w:trPr>
        <w:tc>
          <w:tcPr>
            <w:tcW w:w="2184" w:type="dxa"/>
          </w:tcPr>
          <w:p>
            <w:pPr>
              <w:pStyle w:val="TableParagraph"/>
              <w:spacing w:before="57"/>
              <w:ind w:left="114" w:right="96"/>
              <w:jc w:val="center"/>
              <w:rPr>
                <w:sz w:val="20"/>
              </w:rPr>
            </w:pPr>
            <w:r>
              <w:rPr>
                <w:sz w:val="20"/>
              </w:rPr>
              <w:t>Hydrogen</w:t>
            </w:r>
          </w:p>
        </w:tc>
        <w:tc>
          <w:tcPr>
            <w:tcW w:w="1440" w:type="dxa"/>
          </w:tcPr>
          <w:p>
            <w:pPr>
              <w:pStyle w:val="TableParagraph"/>
              <w:spacing w:before="57"/>
              <w:ind w:left="200" w:right="183"/>
              <w:jc w:val="center"/>
              <w:rPr>
                <w:sz w:val="20"/>
              </w:rPr>
            </w:pPr>
            <w:r>
              <w:rPr>
                <w:sz w:val="20"/>
              </w:rPr>
              <w:t>H2</w:t>
            </w:r>
          </w:p>
        </w:tc>
        <w:tc>
          <w:tcPr>
            <w:tcW w:w="1608" w:type="dxa"/>
          </w:tcPr>
          <w:p>
            <w:pPr>
              <w:pStyle w:val="TableParagraph"/>
              <w:spacing w:before="57"/>
              <w:ind w:left="165" w:right="148"/>
              <w:jc w:val="center"/>
              <w:rPr>
                <w:sz w:val="20"/>
              </w:rPr>
            </w:pPr>
            <w:r>
              <w:rPr>
                <w:sz w:val="20"/>
              </w:rPr>
              <w:t>500 ppm</w:t>
            </w:r>
          </w:p>
        </w:tc>
        <w:tc>
          <w:tcPr>
            <w:tcW w:w="1440" w:type="dxa"/>
          </w:tcPr>
          <w:p>
            <w:pPr>
              <w:pStyle w:val="TableParagraph"/>
              <w:spacing w:before="57"/>
              <w:ind w:left="393"/>
              <w:rPr>
                <w:sz w:val="20"/>
              </w:rPr>
            </w:pPr>
            <w:r>
              <w:rPr>
                <w:sz w:val="20"/>
              </w:rPr>
              <w:t>0.2 ppm</w:t>
            </w:r>
          </w:p>
        </w:tc>
      </w:tr>
      <w:tr>
        <w:trPr>
          <w:trHeight w:val="378" w:hRule="atLeast"/>
        </w:trPr>
        <w:tc>
          <w:tcPr>
            <w:tcW w:w="2184" w:type="dxa"/>
          </w:tcPr>
          <w:p>
            <w:pPr>
              <w:pStyle w:val="TableParagraph"/>
              <w:spacing w:before="55"/>
              <w:ind w:left="115" w:right="96"/>
              <w:jc w:val="center"/>
              <w:rPr>
                <w:sz w:val="20"/>
              </w:rPr>
            </w:pPr>
            <w:r>
              <w:rPr>
                <w:sz w:val="20"/>
              </w:rPr>
              <w:t>Hydrogen Bromide</w:t>
            </w:r>
          </w:p>
        </w:tc>
        <w:tc>
          <w:tcPr>
            <w:tcW w:w="1440" w:type="dxa"/>
          </w:tcPr>
          <w:p>
            <w:pPr>
              <w:pStyle w:val="TableParagraph"/>
              <w:spacing w:before="55"/>
              <w:ind w:left="200" w:right="181"/>
              <w:jc w:val="center"/>
              <w:rPr>
                <w:sz w:val="20"/>
              </w:rPr>
            </w:pPr>
            <w:r>
              <w:rPr>
                <w:sz w:val="20"/>
              </w:rPr>
              <w:t>HBr</w:t>
            </w:r>
          </w:p>
        </w:tc>
        <w:tc>
          <w:tcPr>
            <w:tcW w:w="1608" w:type="dxa"/>
          </w:tcPr>
          <w:p>
            <w:pPr>
              <w:pStyle w:val="TableParagraph"/>
              <w:spacing w:before="55"/>
              <w:ind w:left="477"/>
              <w:rPr>
                <w:sz w:val="20"/>
              </w:rPr>
            </w:pPr>
            <w:r>
              <w:rPr>
                <w:sz w:val="20"/>
              </w:rPr>
              <w:t>9.0 ppm</w:t>
            </w:r>
          </w:p>
        </w:tc>
        <w:tc>
          <w:tcPr>
            <w:tcW w:w="1440" w:type="dxa"/>
          </w:tcPr>
          <w:p>
            <w:pPr>
              <w:pStyle w:val="TableParagraph"/>
              <w:spacing w:before="55"/>
              <w:ind w:left="393"/>
              <w:rPr>
                <w:sz w:val="20"/>
              </w:rPr>
            </w:pPr>
            <w:r>
              <w:rPr>
                <w:sz w:val="20"/>
              </w:rPr>
              <w:t>0.0 ppm</w:t>
            </w:r>
          </w:p>
        </w:tc>
      </w:tr>
      <w:tr>
        <w:trPr>
          <w:trHeight w:val="380" w:hRule="atLeast"/>
        </w:trPr>
        <w:tc>
          <w:tcPr>
            <w:tcW w:w="2184" w:type="dxa"/>
          </w:tcPr>
          <w:p>
            <w:pPr>
              <w:pStyle w:val="TableParagraph"/>
              <w:spacing w:before="57"/>
              <w:ind w:left="115" w:right="96"/>
              <w:jc w:val="center"/>
              <w:rPr>
                <w:sz w:val="20"/>
              </w:rPr>
            </w:pPr>
            <w:r>
              <w:rPr>
                <w:sz w:val="20"/>
              </w:rPr>
              <w:t>Hydrogen Chloride</w:t>
            </w:r>
          </w:p>
        </w:tc>
        <w:tc>
          <w:tcPr>
            <w:tcW w:w="1440" w:type="dxa"/>
          </w:tcPr>
          <w:p>
            <w:pPr>
              <w:pStyle w:val="TableParagraph"/>
              <w:spacing w:before="57"/>
              <w:ind w:left="200" w:right="179"/>
              <w:jc w:val="center"/>
              <w:rPr>
                <w:sz w:val="20"/>
              </w:rPr>
            </w:pPr>
            <w:r>
              <w:rPr>
                <w:sz w:val="20"/>
              </w:rPr>
              <w:t>HCl</w:t>
            </w:r>
          </w:p>
        </w:tc>
        <w:tc>
          <w:tcPr>
            <w:tcW w:w="1608" w:type="dxa"/>
          </w:tcPr>
          <w:p>
            <w:pPr>
              <w:pStyle w:val="TableParagraph"/>
              <w:spacing w:before="57"/>
              <w:ind w:left="477"/>
              <w:rPr>
                <w:sz w:val="20"/>
              </w:rPr>
            </w:pPr>
            <w:r>
              <w:rPr>
                <w:sz w:val="20"/>
              </w:rPr>
              <w:t>3.2 ppm</w:t>
            </w:r>
          </w:p>
        </w:tc>
        <w:tc>
          <w:tcPr>
            <w:tcW w:w="1440" w:type="dxa"/>
          </w:tcPr>
          <w:p>
            <w:pPr>
              <w:pStyle w:val="TableParagraph"/>
              <w:spacing w:before="57"/>
              <w:ind w:left="393"/>
              <w:rPr>
                <w:sz w:val="20"/>
              </w:rPr>
            </w:pPr>
            <w:r>
              <w:rPr>
                <w:sz w:val="20"/>
              </w:rPr>
              <w:t>0.0 ppm</w:t>
            </w:r>
          </w:p>
        </w:tc>
      </w:tr>
      <w:tr>
        <w:trPr>
          <w:trHeight w:val="380" w:hRule="atLeast"/>
        </w:trPr>
        <w:tc>
          <w:tcPr>
            <w:tcW w:w="2184" w:type="dxa"/>
          </w:tcPr>
          <w:p>
            <w:pPr>
              <w:pStyle w:val="TableParagraph"/>
              <w:spacing w:before="57"/>
              <w:ind w:left="116" w:right="96"/>
              <w:jc w:val="center"/>
              <w:rPr>
                <w:sz w:val="20"/>
              </w:rPr>
            </w:pPr>
            <w:r>
              <w:rPr>
                <w:sz w:val="20"/>
              </w:rPr>
              <w:t>Isobutane</w:t>
            </w:r>
          </w:p>
        </w:tc>
        <w:tc>
          <w:tcPr>
            <w:tcW w:w="1440" w:type="dxa"/>
          </w:tcPr>
          <w:p>
            <w:pPr>
              <w:pStyle w:val="TableParagraph"/>
              <w:spacing w:before="57"/>
              <w:ind w:left="369"/>
              <w:rPr>
                <w:sz w:val="20"/>
              </w:rPr>
            </w:pPr>
            <w:r>
              <w:rPr>
                <w:sz w:val="20"/>
              </w:rPr>
              <w:t>i-C4H10</w:t>
            </w:r>
          </w:p>
        </w:tc>
        <w:tc>
          <w:tcPr>
            <w:tcW w:w="1608" w:type="dxa"/>
          </w:tcPr>
          <w:p>
            <w:pPr>
              <w:pStyle w:val="TableParagraph"/>
              <w:spacing w:before="57"/>
              <w:ind w:left="393"/>
              <w:rPr>
                <w:sz w:val="20"/>
              </w:rPr>
            </w:pPr>
            <w:r>
              <w:rPr>
                <w:sz w:val="20"/>
              </w:rPr>
              <w:t>0.45 vol%</w:t>
            </w:r>
          </w:p>
        </w:tc>
        <w:tc>
          <w:tcPr>
            <w:tcW w:w="1440" w:type="dxa"/>
          </w:tcPr>
          <w:p>
            <w:pPr>
              <w:pStyle w:val="TableParagraph"/>
              <w:spacing w:before="57"/>
              <w:ind w:left="393"/>
              <w:rPr>
                <w:sz w:val="20"/>
              </w:rPr>
            </w:pPr>
            <w:r>
              <w:rPr>
                <w:sz w:val="20"/>
              </w:rPr>
              <w:t>0.0 ppm</w:t>
            </w:r>
          </w:p>
        </w:tc>
      </w:tr>
      <w:tr>
        <w:trPr>
          <w:trHeight w:val="378" w:hRule="atLeast"/>
        </w:trPr>
        <w:tc>
          <w:tcPr>
            <w:tcW w:w="2184" w:type="dxa"/>
          </w:tcPr>
          <w:p>
            <w:pPr>
              <w:pStyle w:val="TableParagraph"/>
              <w:spacing w:before="55"/>
              <w:ind w:left="116" w:right="92"/>
              <w:jc w:val="center"/>
              <w:rPr>
                <w:sz w:val="20"/>
              </w:rPr>
            </w:pPr>
            <w:r>
              <w:rPr>
                <w:sz w:val="20"/>
              </w:rPr>
              <w:t>Isobuten</w:t>
            </w:r>
          </w:p>
        </w:tc>
        <w:tc>
          <w:tcPr>
            <w:tcW w:w="1440" w:type="dxa"/>
          </w:tcPr>
          <w:p>
            <w:pPr>
              <w:pStyle w:val="TableParagraph"/>
              <w:spacing w:before="55"/>
              <w:ind w:left="482"/>
              <w:rPr>
                <w:sz w:val="20"/>
              </w:rPr>
            </w:pPr>
            <w:r>
              <w:rPr>
                <w:sz w:val="20"/>
              </w:rPr>
              <w:t>C4H8</w:t>
            </w:r>
          </w:p>
        </w:tc>
        <w:tc>
          <w:tcPr>
            <w:tcW w:w="1608" w:type="dxa"/>
          </w:tcPr>
          <w:p>
            <w:pPr>
              <w:pStyle w:val="TableParagraph"/>
              <w:spacing w:before="55"/>
              <w:ind w:left="165" w:right="148"/>
              <w:jc w:val="center"/>
              <w:rPr>
                <w:sz w:val="20"/>
              </w:rPr>
            </w:pPr>
            <w:r>
              <w:rPr>
                <w:sz w:val="20"/>
              </w:rPr>
              <w:t>1000 ppm</w:t>
            </w:r>
          </w:p>
        </w:tc>
        <w:tc>
          <w:tcPr>
            <w:tcW w:w="1440" w:type="dxa"/>
          </w:tcPr>
          <w:p>
            <w:pPr>
              <w:pStyle w:val="TableParagraph"/>
              <w:spacing w:before="55"/>
              <w:ind w:left="392"/>
              <w:rPr>
                <w:sz w:val="20"/>
              </w:rPr>
            </w:pPr>
            <w:r>
              <w:rPr>
                <w:sz w:val="20"/>
              </w:rPr>
              <w:t>0.1 ppm</w:t>
            </w:r>
          </w:p>
        </w:tc>
      </w:tr>
      <w:tr>
        <w:trPr>
          <w:trHeight w:val="380" w:hRule="atLeast"/>
        </w:trPr>
        <w:tc>
          <w:tcPr>
            <w:tcW w:w="2184" w:type="dxa"/>
          </w:tcPr>
          <w:p>
            <w:pPr>
              <w:pStyle w:val="TableParagraph"/>
              <w:spacing w:before="57"/>
              <w:ind w:left="116" w:right="96"/>
              <w:jc w:val="center"/>
              <w:rPr>
                <w:sz w:val="20"/>
              </w:rPr>
            </w:pPr>
            <w:r>
              <w:rPr>
                <w:sz w:val="20"/>
              </w:rPr>
              <w:t>Isopropyl Alcohol</w:t>
            </w:r>
          </w:p>
        </w:tc>
        <w:tc>
          <w:tcPr>
            <w:tcW w:w="1440" w:type="dxa"/>
          </w:tcPr>
          <w:p>
            <w:pPr>
              <w:pStyle w:val="TableParagraph"/>
              <w:spacing w:before="57"/>
              <w:ind w:left="408"/>
              <w:rPr>
                <w:sz w:val="20"/>
              </w:rPr>
            </w:pPr>
            <w:r>
              <w:rPr>
                <w:sz w:val="20"/>
              </w:rPr>
              <w:t>C3H8O</w:t>
            </w:r>
          </w:p>
        </w:tc>
        <w:tc>
          <w:tcPr>
            <w:tcW w:w="1608" w:type="dxa"/>
          </w:tcPr>
          <w:p>
            <w:pPr>
              <w:pStyle w:val="TableParagraph"/>
              <w:spacing w:before="57"/>
              <w:ind w:left="443"/>
              <w:rPr>
                <w:sz w:val="20"/>
              </w:rPr>
            </w:pPr>
            <w:r>
              <w:rPr>
                <w:sz w:val="20"/>
              </w:rPr>
              <w:t>2.0 vol%</w:t>
            </w:r>
          </w:p>
        </w:tc>
        <w:tc>
          <w:tcPr>
            <w:tcW w:w="1440" w:type="dxa"/>
          </w:tcPr>
          <w:p>
            <w:pPr>
              <w:pStyle w:val="TableParagraph"/>
              <w:spacing w:before="57"/>
              <w:ind w:left="200" w:right="182"/>
              <w:jc w:val="center"/>
              <w:rPr>
                <w:sz w:val="20"/>
              </w:rPr>
            </w:pPr>
            <w:r>
              <w:rPr>
                <w:sz w:val="20"/>
              </w:rPr>
              <w:t>-0.5 ppm</w:t>
            </w:r>
          </w:p>
        </w:tc>
      </w:tr>
      <w:tr>
        <w:trPr>
          <w:trHeight w:val="380" w:hRule="atLeast"/>
        </w:trPr>
        <w:tc>
          <w:tcPr>
            <w:tcW w:w="2184" w:type="dxa"/>
          </w:tcPr>
          <w:p>
            <w:pPr>
              <w:pStyle w:val="TableParagraph"/>
              <w:spacing w:before="57"/>
              <w:ind w:left="116" w:right="95"/>
              <w:jc w:val="center"/>
              <w:rPr>
                <w:sz w:val="20"/>
              </w:rPr>
            </w:pPr>
            <w:r>
              <w:rPr>
                <w:sz w:val="20"/>
              </w:rPr>
              <w:t>Methane</w:t>
            </w:r>
          </w:p>
        </w:tc>
        <w:tc>
          <w:tcPr>
            <w:tcW w:w="1440" w:type="dxa"/>
          </w:tcPr>
          <w:p>
            <w:pPr>
              <w:pStyle w:val="TableParagraph"/>
              <w:spacing w:before="57"/>
              <w:ind w:left="200" w:right="180"/>
              <w:jc w:val="center"/>
              <w:rPr>
                <w:sz w:val="20"/>
              </w:rPr>
            </w:pPr>
            <w:r>
              <w:rPr>
                <w:sz w:val="20"/>
              </w:rPr>
              <w:t>CH4</w:t>
            </w:r>
          </w:p>
        </w:tc>
        <w:tc>
          <w:tcPr>
            <w:tcW w:w="1608" w:type="dxa"/>
          </w:tcPr>
          <w:p>
            <w:pPr>
              <w:pStyle w:val="TableParagraph"/>
              <w:spacing w:before="57"/>
              <w:ind w:left="394"/>
              <w:rPr>
                <w:sz w:val="20"/>
              </w:rPr>
            </w:pPr>
            <w:r>
              <w:rPr>
                <w:sz w:val="20"/>
              </w:rPr>
              <w:t>1.26 vol%</w:t>
            </w:r>
          </w:p>
        </w:tc>
        <w:tc>
          <w:tcPr>
            <w:tcW w:w="1440" w:type="dxa"/>
          </w:tcPr>
          <w:p>
            <w:pPr>
              <w:pStyle w:val="TableParagraph"/>
              <w:spacing w:before="57"/>
              <w:ind w:left="393"/>
              <w:rPr>
                <w:sz w:val="20"/>
              </w:rPr>
            </w:pPr>
            <w:r>
              <w:rPr>
                <w:sz w:val="20"/>
              </w:rPr>
              <w:t>0.0 ppm</w:t>
            </w:r>
          </w:p>
        </w:tc>
      </w:tr>
      <w:tr>
        <w:trPr>
          <w:trHeight w:val="402" w:hRule="atLeast"/>
        </w:trPr>
        <w:tc>
          <w:tcPr>
            <w:tcW w:w="2184" w:type="dxa"/>
          </w:tcPr>
          <w:p>
            <w:pPr>
              <w:pStyle w:val="TableParagraph"/>
              <w:spacing w:before="55"/>
              <w:ind w:left="111" w:right="96"/>
              <w:jc w:val="center"/>
              <w:rPr>
                <w:sz w:val="20"/>
              </w:rPr>
            </w:pPr>
            <w:r>
              <w:rPr>
                <w:sz w:val="20"/>
              </w:rPr>
              <w:t>Methanol</w:t>
            </w:r>
          </w:p>
        </w:tc>
        <w:tc>
          <w:tcPr>
            <w:tcW w:w="1440" w:type="dxa"/>
          </w:tcPr>
          <w:p>
            <w:pPr>
              <w:pStyle w:val="TableParagraph"/>
              <w:spacing w:before="55"/>
              <w:ind w:left="386"/>
              <w:rPr>
                <w:sz w:val="20"/>
              </w:rPr>
            </w:pPr>
            <w:r>
              <w:rPr>
                <w:sz w:val="20"/>
              </w:rPr>
              <w:t>CH3OH</w:t>
            </w:r>
          </w:p>
        </w:tc>
        <w:tc>
          <w:tcPr>
            <w:tcW w:w="1608" w:type="dxa"/>
          </w:tcPr>
          <w:p>
            <w:pPr>
              <w:pStyle w:val="TableParagraph"/>
              <w:spacing w:before="55"/>
              <w:ind w:left="393"/>
              <w:rPr>
                <w:sz w:val="20"/>
              </w:rPr>
            </w:pPr>
            <w:r>
              <w:rPr>
                <w:sz w:val="20"/>
              </w:rPr>
              <w:t>1.38 vol%</w:t>
            </w:r>
          </w:p>
        </w:tc>
        <w:tc>
          <w:tcPr>
            <w:tcW w:w="1440" w:type="dxa"/>
          </w:tcPr>
          <w:p>
            <w:pPr>
              <w:pStyle w:val="TableParagraph"/>
              <w:spacing w:before="66"/>
              <w:ind w:left="200" w:right="184"/>
              <w:jc w:val="center"/>
              <w:rPr>
                <w:sz w:val="16"/>
              </w:rPr>
            </w:pPr>
            <w:r>
              <w:rPr>
                <w:sz w:val="20"/>
              </w:rPr>
              <w:t>-0.6 ppm</w:t>
            </w:r>
            <w:r>
              <w:rPr>
                <w:position w:val="5"/>
                <w:sz w:val="16"/>
              </w:rPr>
              <w:t>*1</w:t>
            </w:r>
          </w:p>
        </w:tc>
      </w:tr>
      <w:tr>
        <w:trPr>
          <w:trHeight w:val="380" w:hRule="atLeast"/>
        </w:trPr>
        <w:tc>
          <w:tcPr>
            <w:tcW w:w="2184" w:type="dxa"/>
          </w:tcPr>
          <w:p>
            <w:pPr>
              <w:pStyle w:val="TableParagraph"/>
              <w:spacing w:before="57"/>
              <w:ind w:left="113" w:right="96"/>
              <w:jc w:val="center"/>
              <w:rPr>
                <w:sz w:val="20"/>
              </w:rPr>
            </w:pPr>
            <w:r>
              <w:rPr>
                <w:sz w:val="20"/>
              </w:rPr>
              <w:t>Methyl Ethyl Ketone</w:t>
            </w:r>
          </w:p>
        </w:tc>
        <w:tc>
          <w:tcPr>
            <w:tcW w:w="1440" w:type="dxa"/>
          </w:tcPr>
          <w:p>
            <w:pPr>
              <w:pStyle w:val="TableParagraph"/>
              <w:spacing w:before="57"/>
              <w:ind w:left="408"/>
              <w:rPr>
                <w:sz w:val="20"/>
              </w:rPr>
            </w:pPr>
            <w:r>
              <w:rPr>
                <w:sz w:val="20"/>
              </w:rPr>
              <w:t>C4H8O</w:t>
            </w:r>
          </w:p>
        </w:tc>
        <w:tc>
          <w:tcPr>
            <w:tcW w:w="1608" w:type="dxa"/>
          </w:tcPr>
          <w:p>
            <w:pPr>
              <w:pStyle w:val="TableParagraph"/>
              <w:spacing w:before="57"/>
              <w:ind w:left="393"/>
              <w:rPr>
                <w:sz w:val="20"/>
              </w:rPr>
            </w:pPr>
            <w:r>
              <w:rPr>
                <w:sz w:val="20"/>
              </w:rPr>
              <w:t>0.45 vol%</w:t>
            </w:r>
          </w:p>
        </w:tc>
        <w:tc>
          <w:tcPr>
            <w:tcW w:w="1440" w:type="dxa"/>
          </w:tcPr>
          <w:p>
            <w:pPr>
              <w:pStyle w:val="TableParagraph"/>
              <w:spacing w:before="57"/>
              <w:ind w:left="393"/>
              <w:rPr>
                <w:sz w:val="20"/>
              </w:rPr>
            </w:pPr>
            <w:r>
              <w:rPr>
                <w:sz w:val="20"/>
              </w:rPr>
              <w:t>0.0 ppm</w:t>
            </w:r>
          </w:p>
        </w:tc>
      </w:tr>
      <w:tr>
        <w:trPr>
          <w:trHeight w:val="380" w:hRule="atLeast"/>
        </w:trPr>
        <w:tc>
          <w:tcPr>
            <w:tcW w:w="2184" w:type="dxa"/>
          </w:tcPr>
          <w:p>
            <w:pPr>
              <w:pStyle w:val="TableParagraph"/>
              <w:spacing w:before="55"/>
              <w:ind w:left="116" w:right="96"/>
              <w:jc w:val="center"/>
              <w:rPr>
                <w:sz w:val="20"/>
              </w:rPr>
            </w:pPr>
            <w:r>
              <w:rPr>
                <w:sz w:val="20"/>
              </w:rPr>
              <w:t>Methyl Isobutyl Ketone</w:t>
            </w:r>
          </w:p>
        </w:tc>
        <w:tc>
          <w:tcPr>
            <w:tcW w:w="1440" w:type="dxa"/>
          </w:tcPr>
          <w:p>
            <w:pPr>
              <w:pStyle w:val="TableParagraph"/>
              <w:spacing w:before="55"/>
              <w:ind w:left="360"/>
              <w:rPr>
                <w:sz w:val="20"/>
              </w:rPr>
            </w:pPr>
            <w:r>
              <w:rPr>
                <w:sz w:val="20"/>
              </w:rPr>
              <w:t>C6H12O</w:t>
            </w:r>
          </w:p>
        </w:tc>
        <w:tc>
          <w:tcPr>
            <w:tcW w:w="1608" w:type="dxa"/>
          </w:tcPr>
          <w:p>
            <w:pPr>
              <w:pStyle w:val="TableParagraph"/>
              <w:spacing w:before="55"/>
              <w:ind w:left="393"/>
              <w:rPr>
                <w:sz w:val="20"/>
              </w:rPr>
            </w:pPr>
            <w:r>
              <w:rPr>
                <w:sz w:val="20"/>
              </w:rPr>
              <w:t>0.30 vol%</w:t>
            </w:r>
          </w:p>
        </w:tc>
        <w:tc>
          <w:tcPr>
            <w:tcW w:w="1440" w:type="dxa"/>
          </w:tcPr>
          <w:p>
            <w:pPr>
              <w:pStyle w:val="TableParagraph"/>
              <w:spacing w:before="55"/>
              <w:ind w:left="393"/>
              <w:rPr>
                <w:sz w:val="20"/>
              </w:rPr>
            </w:pPr>
            <w:r>
              <w:rPr>
                <w:sz w:val="20"/>
              </w:rPr>
              <w:t>0.0 ppm</w:t>
            </w:r>
          </w:p>
        </w:tc>
      </w:tr>
      <w:tr>
        <w:trPr>
          <w:trHeight w:val="402" w:hRule="atLeast"/>
        </w:trPr>
        <w:tc>
          <w:tcPr>
            <w:tcW w:w="2184" w:type="dxa"/>
          </w:tcPr>
          <w:p>
            <w:pPr>
              <w:pStyle w:val="TableParagraph"/>
              <w:spacing w:before="55"/>
              <w:ind w:left="116" w:right="93"/>
              <w:jc w:val="center"/>
              <w:rPr>
                <w:sz w:val="20"/>
              </w:rPr>
            </w:pPr>
            <w:r>
              <w:rPr>
                <w:sz w:val="20"/>
              </w:rPr>
              <w:t>Methyl Methacrylate</w:t>
            </w:r>
          </w:p>
        </w:tc>
        <w:tc>
          <w:tcPr>
            <w:tcW w:w="1440" w:type="dxa"/>
          </w:tcPr>
          <w:p>
            <w:pPr>
              <w:pStyle w:val="TableParagraph"/>
              <w:spacing w:before="55"/>
              <w:ind w:left="361"/>
              <w:rPr>
                <w:sz w:val="20"/>
              </w:rPr>
            </w:pPr>
            <w:r>
              <w:rPr>
                <w:sz w:val="20"/>
              </w:rPr>
              <w:t>C5H8O2</w:t>
            </w:r>
          </w:p>
        </w:tc>
        <w:tc>
          <w:tcPr>
            <w:tcW w:w="1608" w:type="dxa"/>
          </w:tcPr>
          <w:p>
            <w:pPr>
              <w:pStyle w:val="TableParagraph"/>
              <w:spacing w:before="55"/>
              <w:ind w:left="394"/>
              <w:rPr>
                <w:sz w:val="20"/>
              </w:rPr>
            </w:pPr>
            <w:r>
              <w:rPr>
                <w:sz w:val="20"/>
              </w:rPr>
              <w:t>0.43 vol%</w:t>
            </w:r>
          </w:p>
        </w:tc>
        <w:tc>
          <w:tcPr>
            <w:tcW w:w="1440" w:type="dxa"/>
          </w:tcPr>
          <w:p>
            <w:pPr>
              <w:pStyle w:val="TableParagraph"/>
              <w:spacing w:before="66"/>
              <w:ind w:left="311"/>
              <w:rPr>
                <w:sz w:val="16"/>
              </w:rPr>
            </w:pPr>
            <w:r>
              <w:rPr>
                <w:sz w:val="20"/>
              </w:rPr>
              <w:t>0.1 ppm</w:t>
            </w:r>
            <w:r>
              <w:rPr>
                <w:position w:val="5"/>
                <w:sz w:val="16"/>
              </w:rPr>
              <w:t>*1</w:t>
            </w:r>
          </w:p>
        </w:tc>
      </w:tr>
      <w:tr>
        <w:trPr>
          <w:trHeight w:val="380" w:hRule="atLeast"/>
        </w:trPr>
        <w:tc>
          <w:tcPr>
            <w:tcW w:w="2184" w:type="dxa"/>
          </w:tcPr>
          <w:p>
            <w:pPr>
              <w:pStyle w:val="TableParagraph"/>
              <w:spacing w:before="55"/>
              <w:ind w:left="116" w:right="96"/>
              <w:jc w:val="center"/>
              <w:rPr>
                <w:sz w:val="20"/>
              </w:rPr>
            </w:pPr>
            <w:r>
              <w:rPr>
                <w:sz w:val="20"/>
              </w:rPr>
              <w:t>n-Hexane</w:t>
            </w:r>
          </w:p>
        </w:tc>
        <w:tc>
          <w:tcPr>
            <w:tcW w:w="1440" w:type="dxa"/>
          </w:tcPr>
          <w:p>
            <w:pPr>
              <w:pStyle w:val="TableParagraph"/>
              <w:spacing w:before="55"/>
              <w:ind w:left="348"/>
              <w:rPr>
                <w:sz w:val="20"/>
              </w:rPr>
            </w:pPr>
            <w:r>
              <w:rPr>
                <w:sz w:val="20"/>
              </w:rPr>
              <w:t>n-C6H14</w:t>
            </w:r>
          </w:p>
        </w:tc>
        <w:tc>
          <w:tcPr>
            <w:tcW w:w="1608" w:type="dxa"/>
          </w:tcPr>
          <w:p>
            <w:pPr>
              <w:pStyle w:val="TableParagraph"/>
              <w:spacing w:before="55"/>
              <w:ind w:left="393"/>
              <w:rPr>
                <w:sz w:val="20"/>
              </w:rPr>
            </w:pPr>
            <w:r>
              <w:rPr>
                <w:sz w:val="20"/>
              </w:rPr>
              <w:t>0.30 vol%</w:t>
            </w:r>
          </w:p>
        </w:tc>
        <w:tc>
          <w:tcPr>
            <w:tcW w:w="1440" w:type="dxa"/>
          </w:tcPr>
          <w:p>
            <w:pPr>
              <w:pStyle w:val="TableParagraph"/>
              <w:spacing w:before="55"/>
              <w:ind w:left="393"/>
              <w:rPr>
                <w:sz w:val="20"/>
              </w:rPr>
            </w:pPr>
            <w:r>
              <w:rPr>
                <w:sz w:val="20"/>
              </w:rPr>
              <w:t>0.0 ppm</w:t>
            </w:r>
          </w:p>
        </w:tc>
      </w:tr>
      <w:tr>
        <w:trPr>
          <w:trHeight w:val="378" w:hRule="atLeast"/>
        </w:trPr>
        <w:tc>
          <w:tcPr>
            <w:tcW w:w="2184" w:type="dxa"/>
          </w:tcPr>
          <w:p>
            <w:pPr>
              <w:pStyle w:val="TableParagraph"/>
              <w:spacing w:before="55"/>
              <w:ind w:left="112" w:right="96"/>
              <w:jc w:val="center"/>
              <w:rPr>
                <w:sz w:val="20"/>
              </w:rPr>
            </w:pPr>
            <w:r>
              <w:rPr>
                <w:sz w:val="20"/>
              </w:rPr>
              <w:t>Nitrogen Dioxide</w:t>
            </w:r>
          </w:p>
        </w:tc>
        <w:tc>
          <w:tcPr>
            <w:tcW w:w="1440" w:type="dxa"/>
          </w:tcPr>
          <w:p>
            <w:pPr>
              <w:pStyle w:val="TableParagraph"/>
              <w:spacing w:before="55"/>
              <w:ind w:left="200" w:right="183"/>
              <w:jc w:val="center"/>
              <w:rPr>
                <w:sz w:val="20"/>
              </w:rPr>
            </w:pPr>
            <w:r>
              <w:rPr>
                <w:sz w:val="20"/>
              </w:rPr>
              <w:t>NO2</w:t>
            </w:r>
          </w:p>
        </w:tc>
        <w:tc>
          <w:tcPr>
            <w:tcW w:w="1608" w:type="dxa"/>
          </w:tcPr>
          <w:p>
            <w:pPr>
              <w:pStyle w:val="TableParagraph"/>
              <w:spacing w:before="55"/>
              <w:ind w:left="476"/>
              <w:rPr>
                <w:sz w:val="20"/>
              </w:rPr>
            </w:pPr>
            <w:r>
              <w:rPr>
                <w:sz w:val="20"/>
              </w:rPr>
              <w:t>5.0 ppm</w:t>
            </w:r>
          </w:p>
        </w:tc>
        <w:tc>
          <w:tcPr>
            <w:tcW w:w="1440" w:type="dxa"/>
          </w:tcPr>
          <w:p>
            <w:pPr>
              <w:pStyle w:val="TableParagraph"/>
              <w:spacing w:before="55"/>
              <w:ind w:left="200" w:right="183"/>
              <w:jc w:val="center"/>
              <w:rPr>
                <w:sz w:val="20"/>
              </w:rPr>
            </w:pPr>
            <w:r>
              <w:rPr>
                <w:sz w:val="20"/>
              </w:rPr>
              <w:t>-0.4 ppm</w:t>
            </w:r>
          </w:p>
        </w:tc>
      </w:tr>
      <w:tr>
        <w:trPr>
          <w:trHeight w:val="380" w:hRule="atLeast"/>
        </w:trPr>
        <w:tc>
          <w:tcPr>
            <w:tcW w:w="2184" w:type="dxa"/>
          </w:tcPr>
          <w:p>
            <w:pPr>
              <w:pStyle w:val="TableParagraph"/>
              <w:spacing w:before="57"/>
              <w:ind w:left="115" w:right="96"/>
              <w:jc w:val="center"/>
              <w:rPr>
                <w:sz w:val="20"/>
              </w:rPr>
            </w:pPr>
            <w:r>
              <w:rPr>
                <w:sz w:val="20"/>
              </w:rPr>
              <w:t>Nitrogen Monoxide</w:t>
            </w:r>
          </w:p>
        </w:tc>
        <w:tc>
          <w:tcPr>
            <w:tcW w:w="1440" w:type="dxa"/>
          </w:tcPr>
          <w:p>
            <w:pPr>
              <w:pStyle w:val="TableParagraph"/>
              <w:spacing w:before="57"/>
              <w:ind w:left="200" w:right="182"/>
              <w:jc w:val="center"/>
              <w:rPr>
                <w:sz w:val="20"/>
              </w:rPr>
            </w:pPr>
            <w:r>
              <w:rPr>
                <w:sz w:val="20"/>
              </w:rPr>
              <w:t>NO</w:t>
            </w:r>
          </w:p>
        </w:tc>
        <w:tc>
          <w:tcPr>
            <w:tcW w:w="1608" w:type="dxa"/>
          </w:tcPr>
          <w:p>
            <w:pPr>
              <w:pStyle w:val="TableParagraph"/>
              <w:spacing w:before="57"/>
              <w:ind w:left="426"/>
              <w:rPr>
                <w:sz w:val="20"/>
              </w:rPr>
            </w:pPr>
            <w:r>
              <w:rPr>
                <w:sz w:val="20"/>
              </w:rPr>
              <w:t>99.2 ppm</w:t>
            </w:r>
          </w:p>
        </w:tc>
        <w:tc>
          <w:tcPr>
            <w:tcW w:w="1440" w:type="dxa"/>
          </w:tcPr>
          <w:p>
            <w:pPr>
              <w:pStyle w:val="TableParagraph"/>
              <w:spacing w:before="57"/>
              <w:ind w:left="393"/>
              <w:rPr>
                <w:sz w:val="20"/>
              </w:rPr>
            </w:pPr>
            <w:r>
              <w:rPr>
                <w:sz w:val="20"/>
              </w:rPr>
              <w:t>2.6 ppm</w:t>
            </w:r>
          </w:p>
        </w:tc>
      </w:tr>
      <w:tr>
        <w:trPr>
          <w:trHeight w:val="380" w:hRule="atLeast"/>
        </w:trPr>
        <w:tc>
          <w:tcPr>
            <w:tcW w:w="2184" w:type="dxa"/>
          </w:tcPr>
          <w:p>
            <w:pPr>
              <w:pStyle w:val="TableParagraph"/>
              <w:spacing w:before="57"/>
              <w:ind w:left="112" w:right="96"/>
              <w:jc w:val="center"/>
              <w:rPr>
                <w:sz w:val="20"/>
              </w:rPr>
            </w:pPr>
            <w:r>
              <w:rPr>
                <w:sz w:val="20"/>
              </w:rPr>
              <w:t>Nonane</w:t>
            </w:r>
          </w:p>
        </w:tc>
        <w:tc>
          <w:tcPr>
            <w:tcW w:w="1440" w:type="dxa"/>
          </w:tcPr>
          <w:p>
            <w:pPr>
              <w:pStyle w:val="TableParagraph"/>
              <w:spacing w:before="57"/>
              <w:ind w:left="326"/>
              <w:rPr>
                <w:sz w:val="20"/>
              </w:rPr>
            </w:pPr>
            <w:r>
              <w:rPr>
                <w:sz w:val="20"/>
              </w:rPr>
              <w:t>n-C9H2O</w:t>
            </w:r>
          </w:p>
        </w:tc>
        <w:tc>
          <w:tcPr>
            <w:tcW w:w="1608" w:type="dxa"/>
          </w:tcPr>
          <w:p>
            <w:pPr>
              <w:pStyle w:val="TableParagraph"/>
              <w:spacing w:before="57"/>
              <w:ind w:left="393"/>
              <w:rPr>
                <w:sz w:val="20"/>
              </w:rPr>
            </w:pPr>
            <w:r>
              <w:rPr>
                <w:sz w:val="20"/>
              </w:rPr>
              <w:t>0.18 vol%</w:t>
            </w:r>
          </w:p>
        </w:tc>
        <w:tc>
          <w:tcPr>
            <w:tcW w:w="1440" w:type="dxa"/>
          </w:tcPr>
          <w:p>
            <w:pPr>
              <w:pStyle w:val="TableParagraph"/>
              <w:spacing w:before="57"/>
              <w:ind w:left="393"/>
              <w:rPr>
                <w:sz w:val="20"/>
              </w:rPr>
            </w:pPr>
            <w:r>
              <w:rPr>
                <w:sz w:val="20"/>
              </w:rPr>
              <w:t>0.0 ppm</w:t>
            </w:r>
          </w:p>
        </w:tc>
      </w:tr>
    </w:tbl>
    <w:p>
      <w:pPr>
        <w:spacing w:after="0"/>
        <w:rPr>
          <w:sz w:val="20"/>
        </w:rPr>
        <w:sectPr>
          <w:pgSz w:w="12240" w:h="15840"/>
          <w:pgMar w:header="0" w:footer="703" w:top="740" w:bottom="900" w:left="300" w:right="280"/>
        </w:sectPr>
      </w:pPr>
    </w:p>
    <w:p>
      <w:pPr>
        <w:spacing w:before="61"/>
        <w:ind w:left="3213" w:right="0" w:firstLine="0"/>
        <w:jc w:val="left"/>
        <w:rPr>
          <w:b/>
          <w:sz w:val="22"/>
        </w:rPr>
      </w:pPr>
      <w:r>
        <w:rPr>
          <w:b/>
          <w:sz w:val="22"/>
        </w:rPr>
        <w:t>Table 22: Interference Chart for ESR-A13i-H2S, H</w:t>
      </w:r>
      <w:r>
        <w:rPr>
          <w:b/>
          <w:position w:val="-5"/>
          <w:sz w:val="17"/>
        </w:rPr>
        <w:t>2</w:t>
      </w:r>
      <w:r>
        <w:rPr>
          <w:b/>
          <w:sz w:val="22"/>
        </w:rPr>
        <w:t>S Detection</w:t>
      </w:r>
    </w:p>
    <w:p>
      <w:pPr>
        <w:pStyle w:val="BodyText"/>
        <w:spacing w:before="11"/>
        <w:rPr>
          <w:b/>
          <w:sz w:val="10"/>
        </w:rPr>
      </w:pPr>
    </w:p>
    <w:tbl>
      <w:tblPr>
        <w:tblW w:w="0" w:type="auto"/>
        <w:jc w:val="left"/>
        <w:tblInd w:w="285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84"/>
        <w:gridCol w:w="1440"/>
        <w:gridCol w:w="1608"/>
        <w:gridCol w:w="1440"/>
      </w:tblGrid>
      <w:tr>
        <w:trPr>
          <w:trHeight w:val="696" w:hRule="atLeast"/>
        </w:trPr>
        <w:tc>
          <w:tcPr>
            <w:tcW w:w="2184" w:type="dxa"/>
            <w:tcBorders>
              <w:bottom w:val="double" w:sz="1" w:space="0" w:color="000000"/>
            </w:tcBorders>
          </w:tcPr>
          <w:p>
            <w:pPr>
              <w:pStyle w:val="TableParagraph"/>
              <w:rPr>
                <w:b/>
                <w:sz w:val="19"/>
              </w:rPr>
            </w:pPr>
          </w:p>
          <w:p>
            <w:pPr>
              <w:pStyle w:val="TableParagraph"/>
              <w:ind w:left="116" w:right="93"/>
              <w:jc w:val="center"/>
              <w:rPr>
                <w:b/>
                <w:sz w:val="20"/>
              </w:rPr>
            </w:pPr>
            <w:r>
              <w:rPr>
                <w:b/>
                <w:sz w:val="20"/>
              </w:rPr>
              <w:t>Gas</w:t>
            </w:r>
          </w:p>
        </w:tc>
        <w:tc>
          <w:tcPr>
            <w:tcW w:w="1440" w:type="dxa"/>
            <w:tcBorders>
              <w:bottom w:val="double" w:sz="1" w:space="0" w:color="000000"/>
            </w:tcBorders>
          </w:tcPr>
          <w:p>
            <w:pPr>
              <w:pStyle w:val="TableParagraph"/>
              <w:spacing w:line="249" w:lineRule="auto" w:before="98"/>
              <w:ind w:left="347" w:right="276" w:hanging="34"/>
              <w:rPr>
                <w:b/>
                <w:sz w:val="20"/>
              </w:rPr>
            </w:pPr>
            <w:r>
              <w:rPr>
                <w:b/>
                <w:sz w:val="20"/>
              </w:rPr>
              <w:t>Chemical Formula</w:t>
            </w:r>
          </w:p>
        </w:tc>
        <w:tc>
          <w:tcPr>
            <w:tcW w:w="1608" w:type="dxa"/>
            <w:tcBorders>
              <w:bottom w:val="double" w:sz="1" w:space="0" w:color="000000"/>
            </w:tcBorders>
          </w:tcPr>
          <w:p>
            <w:pPr>
              <w:pStyle w:val="TableParagraph"/>
              <w:rPr>
                <w:b/>
                <w:sz w:val="19"/>
              </w:rPr>
            </w:pPr>
          </w:p>
          <w:p>
            <w:pPr>
              <w:pStyle w:val="TableParagraph"/>
              <w:ind w:left="165" w:right="149"/>
              <w:jc w:val="center"/>
              <w:rPr>
                <w:b/>
                <w:sz w:val="20"/>
              </w:rPr>
            </w:pPr>
            <w:r>
              <w:rPr>
                <w:b/>
                <w:sz w:val="20"/>
              </w:rPr>
              <w:t>Concentration</w:t>
            </w:r>
          </w:p>
        </w:tc>
        <w:tc>
          <w:tcPr>
            <w:tcW w:w="1440" w:type="dxa"/>
            <w:tcBorders>
              <w:bottom w:val="double" w:sz="1" w:space="0" w:color="000000"/>
            </w:tcBorders>
          </w:tcPr>
          <w:p>
            <w:pPr>
              <w:pStyle w:val="TableParagraph"/>
              <w:spacing w:line="249" w:lineRule="auto" w:before="98"/>
              <w:ind w:left="479" w:hanging="200"/>
              <w:rPr>
                <w:b/>
                <w:sz w:val="20"/>
              </w:rPr>
            </w:pPr>
            <w:r>
              <w:rPr>
                <w:b/>
                <w:w w:val="95"/>
                <w:sz w:val="20"/>
              </w:rPr>
              <w:t>Indication </w:t>
            </w:r>
            <w:r>
              <w:rPr>
                <w:b/>
                <w:sz w:val="20"/>
              </w:rPr>
              <w:t>Value</w:t>
            </w:r>
          </w:p>
        </w:tc>
      </w:tr>
      <w:tr>
        <w:trPr>
          <w:trHeight w:val="374" w:hRule="atLeast"/>
        </w:trPr>
        <w:tc>
          <w:tcPr>
            <w:tcW w:w="2184" w:type="dxa"/>
            <w:tcBorders>
              <w:top w:val="double" w:sz="1" w:space="0" w:color="000000"/>
            </w:tcBorders>
          </w:tcPr>
          <w:p>
            <w:pPr>
              <w:pStyle w:val="TableParagraph"/>
              <w:spacing w:before="51"/>
              <w:ind w:left="115" w:right="96"/>
              <w:jc w:val="center"/>
              <w:rPr>
                <w:sz w:val="20"/>
              </w:rPr>
            </w:pPr>
            <w:r>
              <w:rPr>
                <w:sz w:val="20"/>
              </w:rPr>
              <w:t>Ozone</w:t>
            </w:r>
          </w:p>
        </w:tc>
        <w:tc>
          <w:tcPr>
            <w:tcW w:w="1440" w:type="dxa"/>
            <w:tcBorders>
              <w:top w:val="double" w:sz="1" w:space="0" w:color="000000"/>
            </w:tcBorders>
          </w:tcPr>
          <w:p>
            <w:pPr>
              <w:pStyle w:val="TableParagraph"/>
              <w:spacing w:before="51"/>
              <w:ind w:left="200" w:right="183"/>
              <w:jc w:val="center"/>
              <w:rPr>
                <w:sz w:val="20"/>
              </w:rPr>
            </w:pPr>
            <w:r>
              <w:rPr>
                <w:sz w:val="20"/>
              </w:rPr>
              <w:t>O3</w:t>
            </w:r>
          </w:p>
        </w:tc>
        <w:tc>
          <w:tcPr>
            <w:tcW w:w="1608" w:type="dxa"/>
            <w:tcBorders>
              <w:top w:val="double" w:sz="1" w:space="0" w:color="000000"/>
            </w:tcBorders>
          </w:tcPr>
          <w:p>
            <w:pPr>
              <w:pStyle w:val="TableParagraph"/>
              <w:spacing w:before="51"/>
              <w:ind w:left="426"/>
              <w:rPr>
                <w:sz w:val="20"/>
              </w:rPr>
            </w:pPr>
            <w:r>
              <w:rPr>
                <w:sz w:val="20"/>
              </w:rPr>
              <w:t>0.48 ppm</w:t>
            </w:r>
          </w:p>
        </w:tc>
        <w:tc>
          <w:tcPr>
            <w:tcW w:w="1440" w:type="dxa"/>
            <w:tcBorders>
              <w:top w:val="double" w:sz="1" w:space="0" w:color="000000"/>
            </w:tcBorders>
          </w:tcPr>
          <w:p>
            <w:pPr>
              <w:pStyle w:val="TableParagraph"/>
              <w:spacing w:before="51"/>
              <w:ind w:left="392"/>
              <w:rPr>
                <w:sz w:val="20"/>
              </w:rPr>
            </w:pPr>
            <w:r>
              <w:rPr>
                <w:sz w:val="20"/>
              </w:rPr>
              <w:t>0.0 ppm</w:t>
            </w:r>
          </w:p>
        </w:tc>
      </w:tr>
      <w:tr>
        <w:trPr>
          <w:trHeight w:val="380" w:hRule="atLeast"/>
        </w:trPr>
        <w:tc>
          <w:tcPr>
            <w:tcW w:w="2184" w:type="dxa"/>
          </w:tcPr>
          <w:p>
            <w:pPr>
              <w:pStyle w:val="TableParagraph"/>
              <w:spacing w:before="57"/>
              <w:ind w:left="111" w:right="96"/>
              <w:jc w:val="center"/>
              <w:rPr>
                <w:sz w:val="20"/>
              </w:rPr>
            </w:pPr>
            <w:r>
              <w:rPr>
                <w:sz w:val="20"/>
              </w:rPr>
              <w:t>Phosphine</w:t>
            </w:r>
          </w:p>
        </w:tc>
        <w:tc>
          <w:tcPr>
            <w:tcW w:w="1440" w:type="dxa"/>
          </w:tcPr>
          <w:p>
            <w:pPr>
              <w:pStyle w:val="TableParagraph"/>
              <w:spacing w:before="57"/>
              <w:ind w:left="200" w:right="184"/>
              <w:jc w:val="center"/>
              <w:rPr>
                <w:sz w:val="20"/>
              </w:rPr>
            </w:pPr>
            <w:r>
              <w:rPr>
                <w:sz w:val="20"/>
              </w:rPr>
              <w:t>PH3</w:t>
            </w:r>
          </w:p>
        </w:tc>
        <w:tc>
          <w:tcPr>
            <w:tcW w:w="1608" w:type="dxa"/>
          </w:tcPr>
          <w:p>
            <w:pPr>
              <w:pStyle w:val="TableParagraph"/>
              <w:spacing w:before="57"/>
              <w:ind w:left="425"/>
              <w:rPr>
                <w:sz w:val="20"/>
              </w:rPr>
            </w:pPr>
            <w:r>
              <w:rPr>
                <w:sz w:val="20"/>
              </w:rPr>
              <w:t>2.51 ppm</w:t>
            </w:r>
          </w:p>
        </w:tc>
        <w:tc>
          <w:tcPr>
            <w:tcW w:w="1440" w:type="dxa"/>
          </w:tcPr>
          <w:p>
            <w:pPr>
              <w:pStyle w:val="TableParagraph"/>
              <w:spacing w:before="57"/>
              <w:ind w:left="393"/>
              <w:rPr>
                <w:sz w:val="20"/>
              </w:rPr>
            </w:pPr>
            <w:r>
              <w:rPr>
                <w:sz w:val="20"/>
              </w:rPr>
              <w:t>1.0 ppm</w:t>
            </w:r>
          </w:p>
        </w:tc>
      </w:tr>
      <w:tr>
        <w:trPr>
          <w:trHeight w:val="378" w:hRule="atLeast"/>
        </w:trPr>
        <w:tc>
          <w:tcPr>
            <w:tcW w:w="2184" w:type="dxa"/>
          </w:tcPr>
          <w:p>
            <w:pPr>
              <w:pStyle w:val="TableParagraph"/>
              <w:spacing w:before="55"/>
              <w:ind w:left="112" w:right="96"/>
              <w:jc w:val="center"/>
              <w:rPr>
                <w:sz w:val="20"/>
              </w:rPr>
            </w:pPr>
            <w:r>
              <w:rPr>
                <w:sz w:val="20"/>
              </w:rPr>
              <w:t>Propane</w:t>
            </w:r>
          </w:p>
        </w:tc>
        <w:tc>
          <w:tcPr>
            <w:tcW w:w="1440" w:type="dxa"/>
          </w:tcPr>
          <w:p>
            <w:pPr>
              <w:pStyle w:val="TableParagraph"/>
              <w:spacing w:before="55"/>
              <w:ind w:right="457"/>
              <w:jc w:val="right"/>
              <w:rPr>
                <w:sz w:val="20"/>
              </w:rPr>
            </w:pPr>
            <w:r>
              <w:rPr>
                <w:sz w:val="20"/>
              </w:rPr>
              <w:t>C3H8</w:t>
            </w:r>
          </w:p>
        </w:tc>
        <w:tc>
          <w:tcPr>
            <w:tcW w:w="1608" w:type="dxa"/>
          </w:tcPr>
          <w:p>
            <w:pPr>
              <w:pStyle w:val="TableParagraph"/>
              <w:spacing w:before="55"/>
              <w:ind w:left="393"/>
              <w:rPr>
                <w:sz w:val="20"/>
              </w:rPr>
            </w:pPr>
            <w:r>
              <w:rPr>
                <w:sz w:val="20"/>
              </w:rPr>
              <w:t>0.49 vol%</w:t>
            </w:r>
          </w:p>
        </w:tc>
        <w:tc>
          <w:tcPr>
            <w:tcW w:w="1440" w:type="dxa"/>
          </w:tcPr>
          <w:p>
            <w:pPr>
              <w:pStyle w:val="TableParagraph"/>
              <w:spacing w:before="55"/>
              <w:ind w:left="393"/>
              <w:rPr>
                <w:sz w:val="20"/>
              </w:rPr>
            </w:pPr>
            <w:r>
              <w:rPr>
                <w:sz w:val="20"/>
              </w:rPr>
              <w:t>0.0 ppm</w:t>
            </w:r>
          </w:p>
        </w:tc>
      </w:tr>
      <w:tr>
        <w:trPr>
          <w:trHeight w:val="380" w:hRule="atLeast"/>
        </w:trPr>
        <w:tc>
          <w:tcPr>
            <w:tcW w:w="2184" w:type="dxa"/>
          </w:tcPr>
          <w:p>
            <w:pPr>
              <w:pStyle w:val="TableParagraph"/>
              <w:spacing w:before="57"/>
              <w:ind w:left="116" w:right="96"/>
              <w:jc w:val="center"/>
              <w:rPr>
                <w:sz w:val="20"/>
              </w:rPr>
            </w:pPr>
            <w:r>
              <w:rPr>
                <w:sz w:val="20"/>
              </w:rPr>
              <w:t>Propylene</w:t>
            </w:r>
          </w:p>
        </w:tc>
        <w:tc>
          <w:tcPr>
            <w:tcW w:w="1440" w:type="dxa"/>
          </w:tcPr>
          <w:p>
            <w:pPr>
              <w:pStyle w:val="TableParagraph"/>
              <w:spacing w:before="57"/>
              <w:ind w:right="456"/>
              <w:jc w:val="right"/>
              <w:rPr>
                <w:sz w:val="20"/>
              </w:rPr>
            </w:pPr>
            <w:r>
              <w:rPr>
                <w:sz w:val="20"/>
              </w:rPr>
              <w:t>C3H6</w:t>
            </w:r>
          </w:p>
        </w:tc>
        <w:tc>
          <w:tcPr>
            <w:tcW w:w="1608" w:type="dxa"/>
          </w:tcPr>
          <w:p>
            <w:pPr>
              <w:pStyle w:val="TableParagraph"/>
              <w:spacing w:before="57"/>
              <w:ind w:left="443"/>
              <w:rPr>
                <w:sz w:val="20"/>
              </w:rPr>
            </w:pPr>
            <w:r>
              <w:rPr>
                <w:sz w:val="20"/>
              </w:rPr>
              <w:t>0.5 vol%</w:t>
            </w:r>
          </w:p>
        </w:tc>
        <w:tc>
          <w:tcPr>
            <w:tcW w:w="1440" w:type="dxa"/>
          </w:tcPr>
          <w:p>
            <w:pPr>
              <w:pStyle w:val="TableParagraph"/>
              <w:spacing w:before="57"/>
              <w:ind w:left="200" w:right="181"/>
              <w:jc w:val="center"/>
              <w:rPr>
                <w:sz w:val="20"/>
              </w:rPr>
            </w:pPr>
            <w:r>
              <w:rPr>
                <w:sz w:val="20"/>
              </w:rPr>
              <w:t>-0.2 ppm</w:t>
            </w:r>
          </w:p>
        </w:tc>
      </w:tr>
      <w:tr>
        <w:trPr>
          <w:trHeight w:val="380" w:hRule="atLeast"/>
        </w:trPr>
        <w:tc>
          <w:tcPr>
            <w:tcW w:w="2184" w:type="dxa"/>
          </w:tcPr>
          <w:p>
            <w:pPr>
              <w:pStyle w:val="TableParagraph"/>
              <w:spacing w:before="57"/>
              <w:ind w:left="115" w:right="96"/>
              <w:jc w:val="center"/>
              <w:rPr>
                <w:sz w:val="20"/>
              </w:rPr>
            </w:pPr>
            <w:r>
              <w:rPr>
                <w:sz w:val="20"/>
              </w:rPr>
              <w:t>Sulfur Dioxide</w:t>
            </w:r>
          </w:p>
        </w:tc>
        <w:tc>
          <w:tcPr>
            <w:tcW w:w="1440" w:type="dxa"/>
          </w:tcPr>
          <w:p>
            <w:pPr>
              <w:pStyle w:val="TableParagraph"/>
              <w:spacing w:before="57"/>
              <w:ind w:left="200" w:right="184"/>
              <w:jc w:val="center"/>
              <w:rPr>
                <w:sz w:val="20"/>
              </w:rPr>
            </w:pPr>
            <w:r>
              <w:rPr>
                <w:sz w:val="20"/>
              </w:rPr>
              <w:t>SO2</w:t>
            </w:r>
          </w:p>
        </w:tc>
        <w:tc>
          <w:tcPr>
            <w:tcW w:w="1608" w:type="dxa"/>
          </w:tcPr>
          <w:p>
            <w:pPr>
              <w:pStyle w:val="TableParagraph"/>
              <w:spacing w:before="57"/>
              <w:ind w:left="426"/>
              <w:rPr>
                <w:sz w:val="20"/>
              </w:rPr>
            </w:pPr>
            <w:r>
              <w:rPr>
                <w:sz w:val="20"/>
              </w:rPr>
              <w:t>25.0 ppm</w:t>
            </w:r>
          </w:p>
        </w:tc>
        <w:tc>
          <w:tcPr>
            <w:tcW w:w="1440" w:type="dxa"/>
          </w:tcPr>
          <w:p>
            <w:pPr>
              <w:pStyle w:val="TableParagraph"/>
              <w:spacing w:before="57"/>
              <w:ind w:left="392"/>
              <w:rPr>
                <w:sz w:val="20"/>
              </w:rPr>
            </w:pPr>
            <w:r>
              <w:rPr>
                <w:sz w:val="20"/>
              </w:rPr>
              <w:t>0.0 ppm</w:t>
            </w:r>
          </w:p>
        </w:tc>
      </w:tr>
      <w:tr>
        <w:trPr>
          <w:trHeight w:val="378" w:hRule="atLeast"/>
        </w:trPr>
        <w:tc>
          <w:tcPr>
            <w:tcW w:w="2184" w:type="dxa"/>
          </w:tcPr>
          <w:p>
            <w:pPr>
              <w:pStyle w:val="TableParagraph"/>
              <w:spacing w:before="55"/>
              <w:ind w:left="115" w:right="96"/>
              <w:jc w:val="center"/>
              <w:rPr>
                <w:sz w:val="20"/>
              </w:rPr>
            </w:pPr>
            <w:r>
              <w:rPr>
                <w:sz w:val="20"/>
              </w:rPr>
              <w:t>Tetrahydrofuran</w:t>
            </w:r>
          </w:p>
        </w:tc>
        <w:tc>
          <w:tcPr>
            <w:tcW w:w="1440" w:type="dxa"/>
          </w:tcPr>
          <w:p>
            <w:pPr>
              <w:pStyle w:val="TableParagraph"/>
              <w:spacing w:before="55"/>
              <w:ind w:right="388"/>
              <w:jc w:val="right"/>
              <w:rPr>
                <w:sz w:val="20"/>
              </w:rPr>
            </w:pPr>
            <w:r>
              <w:rPr>
                <w:sz w:val="20"/>
              </w:rPr>
              <w:t>C4H8O</w:t>
            </w:r>
          </w:p>
        </w:tc>
        <w:tc>
          <w:tcPr>
            <w:tcW w:w="1608" w:type="dxa"/>
          </w:tcPr>
          <w:p>
            <w:pPr>
              <w:pStyle w:val="TableParagraph"/>
              <w:spacing w:before="55"/>
              <w:ind w:left="393"/>
              <w:rPr>
                <w:sz w:val="20"/>
              </w:rPr>
            </w:pPr>
            <w:r>
              <w:rPr>
                <w:sz w:val="20"/>
              </w:rPr>
              <w:t>0.50 vol%</w:t>
            </w:r>
          </w:p>
        </w:tc>
        <w:tc>
          <w:tcPr>
            <w:tcW w:w="1440" w:type="dxa"/>
          </w:tcPr>
          <w:p>
            <w:pPr>
              <w:pStyle w:val="TableParagraph"/>
              <w:spacing w:before="55"/>
              <w:ind w:left="200" w:right="182"/>
              <w:jc w:val="center"/>
              <w:rPr>
                <w:sz w:val="20"/>
              </w:rPr>
            </w:pPr>
            <w:r>
              <w:rPr>
                <w:sz w:val="20"/>
              </w:rPr>
              <w:t>-0.4 ppm</w:t>
            </w:r>
          </w:p>
        </w:tc>
      </w:tr>
      <w:tr>
        <w:trPr>
          <w:trHeight w:val="380" w:hRule="atLeast"/>
        </w:trPr>
        <w:tc>
          <w:tcPr>
            <w:tcW w:w="2184" w:type="dxa"/>
          </w:tcPr>
          <w:p>
            <w:pPr>
              <w:pStyle w:val="TableParagraph"/>
              <w:spacing w:before="57"/>
              <w:ind w:left="113" w:right="96"/>
              <w:jc w:val="center"/>
              <w:rPr>
                <w:sz w:val="20"/>
              </w:rPr>
            </w:pPr>
            <w:r>
              <w:rPr>
                <w:sz w:val="20"/>
              </w:rPr>
              <w:t>Toluene</w:t>
            </w:r>
          </w:p>
        </w:tc>
        <w:tc>
          <w:tcPr>
            <w:tcW w:w="1440" w:type="dxa"/>
          </w:tcPr>
          <w:p>
            <w:pPr>
              <w:pStyle w:val="TableParagraph"/>
              <w:spacing w:before="57"/>
              <w:ind w:right="456"/>
              <w:jc w:val="right"/>
              <w:rPr>
                <w:sz w:val="20"/>
              </w:rPr>
            </w:pPr>
            <w:r>
              <w:rPr>
                <w:sz w:val="20"/>
              </w:rPr>
              <w:t>C7H8</w:t>
            </w:r>
          </w:p>
        </w:tc>
        <w:tc>
          <w:tcPr>
            <w:tcW w:w="1608" w:type="dxa"/>
          </w:tcPr>
          <w:p>
            <w:pPr>
              <w:pStyle w:val="TableParagraph"/>
              <w:spacing w:before="57"/>
              <w:ind w:left="444"/>
              <w:rPr>
                <w:sz w:val="20"/>
              </w:rPr>
            </w:pPr>
            <w:r>
              <w:rPr>
                <w:sz w:val="20"/>
              </w:rPr>
              <w:t>1.0 vol%</w:t>
            </w:r>
          </w:p>
        </w:tc>
        <w:tc>
          <w:tcPr>
            <w:tcW w:w="1440" w:type="dxa"/>
          </w:tcPr>
          <w:p>
            <w:pPr>
              <w:pStyle w:val="TableParagraph"/>
              <w:spacing w:before="57"/>
              <w:ind w:left="393"/>
              <w:rPr>
                <w:sz w:val="20"/>
              </w:rPr>
            </w:pPr>
            <w:r>
              <w:rPr>
                <w:sz w:val="20"/>
              </w:rPr>
              <w:t>0.0 ppm</w:t>
            </w:r>
          </w:p>
        </w:tc>
      </w:tr>
      <w:tr>
        <w:trPr>
          <w:trHeight w:val="380" w:hRule="atLeast"/>
        </w:trPr>
        <w:tc>
          <w:tcPr>
            <w:tcW w:w="2184" w:type="dxa"/>
          </w:tcPr>
          <w:p>
            <w:pPr>
              <w:pStyle w:val="TableParagraph"/>
              <w:spacing w:before="57"/>
              <w:ind w:left="115" w:right="96"/>
              <w:jc w:val="center"/>
              <w:rPr>
                <w:sz w:val="20"/>
              </w:rPr>
            </w:pPr>
            <w:r>
              <w:rPr>
                <w:sz w:val="20"/>
              </w:rPr>
              <w:t>Xylene</w:t>
            </w:r>
          </w:p>
        </w:tc>
        <w:tc>
          <w:tcPr>
            <w:tcW w:w="1440" w:type="dxa"/>
          </w:tcPr>
          <w:p>
            <w:pPr>
              <w:pStyle w:val="TableParagraph"/>
              <w:spacing w:before="57"/>
              <w:ind w:right="409"/>
              <w:jc w:val="right"/>
              <w:rPr>
                <w:sz w:val="20"/>
              </w:rPr>
            </w:pPr>
            <w:r>
              <w:rPr>
                <w:w w:val="95"/>
                <w:sz w:val="20"/>
              </w:rPr>
              <w:t>C8H10</w:t>
            </w:r>
          </w:p>
        </w:tc>
        <w:tc>
          <w:tcPr>
            <w:tcW w:w="1608" w:type="dxa"/>
          </w:tcPr>
          <w:p>
            <w:pPr>
              <w:pStyle w:val="TableParagraph"/>
              <w:spacing w:before="57"/>
              <w:ind w:left="393"/>
              <w:rPr>
                <w:sz w:val="20"/>
              </w:rPr>
            </w:pPr>
            <w:r>
              <w:rPr>
                <w:sz w:val="20"/>
              </w:rPr>
              <w:t>0.25 vol%</w:t>
            </w:r>
          </w:p>
        </w:tc>
        <w:tc>
          <w:tcPr>
            <w:tcW w:w="1440" w:type="dxa"/>
          </w:tcPr>
          <w:p>
            <w:pPr>
              <w:pStyle w:val="TableParagraph"/>
              <w:spacing w:before="57"/>
              <w:ind w:left="440"/>
              <w:rPr>
                <w:sz w:val="20"/>
              </w:rPr>
            </w:pPr>
            <w:r>
              <w:rPr>
                <w:sz w:val="20"/>
              </w:rPr>
              <w:t>0.0 pm</w:t>
            </w:r>
          </w:p>
        </w:tc>
      </w:tr>
      <w:tr>
        <w:trPr>
          <w:trHeight w:val="402" w:hRule="atLeast"/>
        </w:trPr>
        <w:tc>
          <w:tcPr>
            <w:tcW w:w="6672" w:type="dxa"/>
            <w:gridSpan w:val="4"/>
          </w:tcPr>
          <w:p>
            <w:pPr>
              <w:pStyle w:val="TableParagraph"/>
              <w:spacing w:before="66"/>
              <w:ind w:left="119"/>
              <w:rPr>
                <w:sz w:val="20"/>
              </w:rPr>
            </w:pPr>
            <w:r>
              <w:rPr>
                <w:position w:val="5"/>
                <w:sz w:val="16"/>
              </w:rPr>
              <w:t>*1 </w:t>
            </w:r>
            <w:r>
              <w:rPr>
                <w:sz w:val="20"/>
              </w:rPr>
              <w:t>The indicated value may fluctuate when exposed to this gas.</w:t>
            </w:r>
          </w:p>
        </w:tc>
      </w:tr>
    </w:tbl>
    <w:p>
      <w:pPr>
        <w:spacing w:after="0"/>
        <w:rPr>
          <w:sz w:val="20"/>
        </w:rPr>
        <w:sectPr>
          <w:pgSz w:w="12240" w:h="15840"/>
          <w:pgMar w:header="0" w:footer="650" w:top="60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ESR-A13P-CO, CO Detection" w:id="454"/>
      <w:bookmarkEnd w:id="454"/>
      <w:r>
        <w:rPr>
          <w:b w:val="0"/>
        </w:rPr>
      </w:r>
      <w:bookmarkStart w:name="_bookmark228" w:id="455"/>
      <w:bookmarkEnd w:id="455"/>
      <w:r>
        <w:rPr>
          <w:b w:val="0"/>
        </w:rPr>
      </w:r>
      <w:r>
        <w:rPr/>
        <w:t>ESR-A13P-CO, CO Detection</w:t>
      </w:r>
    </w:p>
    <w:p>
      <w:pPr>
        <w:pStyle w:val="BodyText"/>
        <w:rPr>
          <w:rFonts w:ascii="Arial"/>
          <w:b/>
          <w:sz w:val="36"/>
        </w:rPr>
      </w:pPr>
    </w:p>
    <w:p>
      <w:pPr>
        <w:spacing w:before="307"/>
        <w:ind w:left="3239" w:right="0" w:firstLine="0"/>
        <w:jc w:val="left"/>
        <w:rPr>
          <w:b/>
          <w:sz w:val="22"/>
        </w:rPr>
      </w:pPr>
      <w:r>
        <w:rPr>
          <w:b/>
          <w:sz w:val="22"/>
        </w:rPr>
        <w:t>Table 23: Interference Chart for ESR-A13P-CO, CO Detection</w:t>
      </w:r>
    </w:p>
    <w:p>
      <w:pPr>
        <w:pStyle w:val="BodyText"/>
        <w:spacing w:before="10"/>
        <w:rPr>
          <w:b/>
          <w:sz w:val="11"/>
        </w:rPr>
      </w:pPr>
    </w:p>
    <w:tbl>
      <w:tblPr>
        <w:tblW w:w="0" w:type="auto"/>
        <w:jc w:val="left"/>
        <w:tblInd w:w="27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72"/>
        <w:gridCol w:w="1740"/>
        <w:gridCol w:w="1536"/>
        <w:gridCol w:w="1440"/>
      </w:tblGrid>
      <w:tr>
        <w:trPr>
          <w:trHeight w:val="693" w:hRule="atLeast"/>
        </w:trPr>
        <w:tc>
          <w:tcPr>
            <w:tcW w:w="2172" w:type="dxa"/>
            <w:tcBorders>
              <w:bottom w:val="double" w:sz="1" w:space="0" w:color="000000"/>
            </w:tcBorders>
          </w:tcPr>
          <w:p>
            <w:pPr>
              <w:pStyle w:val="TableParagraph"/>
              <w:spacing w:before="9"/>
              <w:rPr>
                <w:b/>
                <w:sz w:val="18"/>
              </w:rPr>
            </w:pPr>
          </w:p>
          <w:p>
            <w:pPr>
              <w:pStyle w:val="TableParagraph"/>
              <w:ind w:left="107" w:right="90"/>
              <w:jc w:val="center"/>
              <w:rPr>
                <w:b/>
                <w:sz w:val="20"/>
              </w:rPr>
            </w:pPr>
            <w:r>
              <w:rPr>
                <w:b/>
                <w:sz w:val="20"/>
              </w:rPr>
              <w:t>Gas</w:t>
            </w:r>
          </w:p>
        </w:tc>
        <w:tc>
          <w:tcPr>
            <w:tcW w:w="1740" w:type="dxa"/>
            <w:tcBorders>
              <w:bottom w:val="double" w:sz="1" w:space="0" w:color="000000"/>
            </w:tcBorders>
          </w:tcPr>
          <w:p>
            <w:pPr>
              <w:pStyle w:val="TableParagraph"/>
              <w:spacing w:line="249" w:lineRule="auto" w:before="96"/>
              <w:ind w:left="496" w:right="425" w:hanging="32"/>
              <w:rPr>
                <w:b/>
                <w:sz w:val="20"/>
              </w:rPr>
            </w:pPr>
            <w:r>
              <w:rPr>
                <w:b/>
                <w:sz w:val="20"/>
              </w:rPr>
              <w:t>Chemical Formula</w:t>
            </w:r>
          </w:p>
        </w:tc>
        <w:tc>
          <w:tcPr>
            <w:tcW w:w="1536" w:type="dxa"/>
            <w:tcBorders>
              <w:bottom w:val="double" w:sz="1" w:space="0" w:color="000000"/>
            </w:tcBorders>
          </w:tcPr>
          <w:p>
            <w:pPr>
              <w:pStyle w:val="TableParagraph"/>
              <w:spacing w:before="9"/>
              <w:rPr>
                <w:b/>
                <w:sz w:val="18"/>
              </w:rPr>
            </w:pPr>
          </w:p>
          <w:p>
            <w:pPr>
              <w:pStyle w:val="TableParagraph"/>
              <w:ind w:left="129" w:right="113"/>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413" w:hRule="atLeast"/>
        </w:trPr>
        <w:tc>
          <w:tcPr>
            <w:tcW w:w="2172" w:type="dxa"/>
            <w:tcBorders>
              <w:top w:val="double" w:sz="1" w:space="0" w:color="000000"/>
            </w:tcBorders>
          </w:tcPr>
          <w:p>
            <w:pPr>
              <w:pStyle w:val="TableParagraph"/>
              <w:spacing w:before="51"/>
              <w:ind w:left="108" w:right="90"/>
              <w:jc w:val="center"/>
              <w:rPr>
                <w:sz w:val="20"/>
              </w:rPr>
            </w:pPr>
            <w:r>
              <w:rPr>
                <w:sz w:val="20"/>
              </w:rPr>
              <w:t>Acetone</w:t>
            </w:r>
          </w:p>
        </w:tc>
        <w:tc>
          <w:tcPr>
            <w:tcW w:w="1740" w:type="dxa"/>
            <w:tcBorders>
              <w:top w:val="double" w:sz="1" w:space="0" w:color="000000"/>
            </w:tcBorders>
          </w:tcPr>
          <w:p>
            <w:pPr>
              <w:pStyle w:val="TableParagraph"/>
              <w:spacing w:before="51"/>
              <w:ind w:left="111" w:right="89"/>
              <w:jc w:val="center"/>
              <w:rPr>
                <w:sz w:val="20"/>
              </w:rPr>
            </w:pPr>
            <w:r>
              <w:rPr>
                <w:sz w:val="20"/>
              </w:rPr>
              <w:t>(CH</w:t>
            </w:r>
            <w:r>
              <w:rPr>
                <w:position w:val="-4"/>
                <w:sz w:val="16"/>
              </w:rPr>
              <w:t>3</w:t>
            </w:r>
            <w:r>
              <w:rPr>
                <w:sz w:val="20"/>
              </w:rPr>
              <w:t>)</w:t>
            </w:r>
            <w:r>
              <w:rPr>
                <w:position w:val="-4"/>
                <w:sz w:val="16"/>
              </w:rPr>
              <w:t>2</w:t>
            </w:r>
            <w:r>
              <w:rPr>
                <w:sz w:val="20"/>
              </w:rPr>
              <w:t>CO</w:t>
            </w:r>
          </w:p>
        </w:tc>
        <w:tc>
          <w:tcPr>
            <w:tcW w:w="1536" w:type="dxa"/>
            <w:tcBorders>
              <w:top w:val="double" w:sz="1" w:space="0" w:color="000000"/>
            </w:tcBorders>
          </w:tcPr>
          <w:p>
            <w:pPr>
              <w:pStyle w:val="TableParagraph"/>
              <w:spacing w:before="51"/>
              <w:ind w:left="129" w:right="112"/>
              <w:jc w:val="center"/>
              <w:rPr>
                <w:sz w:val="20"/>
              </w:rPr>
            </w:pPr>
            <w:r>
              <w:rPr>
                <w:sz w:val="20"/>
              </w:rPr>
              <w:t>5380 ppm</w:t>
            </w:r>
          </w:p>
        </w:tc>
        <w:tc>
          <w:tcPr>
            <w:tcW w:w="1440" w:type="dxa"/>
            <w:tcBorders>
              <w:top w:val="double" w:sz="1" w:space="0" w:color="000000"/>
            </w:tcBorders>
          </w:tcPr>
          <w:p>
            <w:pPr>
              <w:pStyle w:val="TableParagraph"/>
              <w:spacing w:before="51"/>
              <w:ind w:left="200" w:right="183"/>
              <w:jc w:val="center"/>
              <w:rPr>
                <w:sz w:val="20"/>
              </w:rPr>
            </w:pPr>
            <w:r>
              <w:rPr>
                <w:sz w:val="20"/>
              </w:rPr>
              <w:t>0 ppm</w:t>
            </w:r>
          </w:p>
        </w:tc>
      </w:tr>
      <w:tr>
        <w:trPr>
          <w:trHeight w:val="414" w:hRule="atLeast"/>
        </w:trPr>
        <w:tc>
          <w:tcPr>
            <w:tcW w:w="2172" w:type="dxa"/>
          </w:tcPr>
          <w:p>
            <w:pPr>
              <w:pStyle w:val="TableParagraph"/>
              <w:spacing w:before="55"/>
              <w:ind w:left="111" w:right="90"/>
              <w:jc w:val="center"/>
              <w:rPr>
                <w:sz w:val="20"/>
              </w:rPr>
            </w:pPr>
            <w:r>
              <w:rPr>
                <w:sz w:val="20"/>
              </w:rPr>
              <w:t>Acetylene</w:t>
            </w:r>
          </w:p>
        </w:tc>
        <w:tc>
          <w:tcPr>
            <w:tcW w:w="1740" w:type="dxa"/>
          </w:tcPr>
          <w:p>
            <w:pPr>
              <w:pStyle w:val="TableParagraph"/>
              <w:spacing w:before="55"/>
              <w:ind w:left="107" w:right="90"/>
              <w:jc w:val="center"/>
              <w:rPr>
                <w:sz w:val="16"/>
              </w:rPr>
            </w:pPr>
            <w:r>
              <w:rPr>
                <w:position w:val="5"/>
                <w:sz w:val="20"/>
              </w:rPr>
              <w:t>C</w:t>
            </w:r>
            <w:r>
              <w:rPr>
                <w:sz w:val="16"/>
              </w:rPr>
              <w:t>2</w:t>
            </w:r>
            <w:r>
              <w:rPr>
                <w:position w:val="5"/>
                <w:sz w:val="20"/>
              </w:rPr>
              <w:t>H</w:t>
            </w:r>
            <w:r>
              <w:rPr>
                <w:sz w:val="16"/>
              </w:rPr>
              <w:t>2</w:t>
            </w:r>
          </w:p>
        </w:tc>
        <w:tc>
          <w:tcPr>
            <w:tcW w:w="1536" w:type="dxa"/>
          </w:tcPr>
          <w:p>
            <w:pPr>
              <w:pStyle w:val="TableParagraph"/>
              <w:spacing w:before="55"/>
              <w:ind w:left="390"/>
              <w:rPr>
                <w:sz w:val="20"/>
              </w:rPr>
            </w:pPr>
            <w:r>
              <w:rPr>
                <w:sz w:val="20"/>
              </w:rPr>
              <w:t>99.6 ppm</w:t>
            </w:r>
          </w:p>
        </w:tc>
        <w:tc>
          <w:tcPr>
            <w:tcW w:w="1440" w:type="dxa"/>
          </w:tcPr>
          <w:p>
            <w:pPr>
              <w:pStyle w:val="TableParagraph"/>
              <w:spacing w:before="55"/>
              <w:ind w:left="200" w:right="182"/>
              <w:jc w:val="center"/>
              <w:rPr>
                <w:sz w:val="20"/>
              </w:rPr>
            </w:pPr>
            <w:r>
              <w:rPr>
                <w:sz w:val="20"/>
              </w:rPr>
              <w:t>50 ppm</w:t>
            </w:r>
          </w:p>
        </w:tc>
      </w:tr>
      <w:tr>
        <w:trPr>
          <w:trHeight w:val="416" w:hRule="atLeast"/>
        </w:trPr>
        <w:tc>
          <w:tcPr>
            <w:tcW w:w="2172" w:type="dxa"/>
          </w:tcPr>
          <w:p>
            <w:pPr>
              <w:pStyle w:val="TableParagraph"/>
              <w:spacing w:before="57"/>
              <w:ind w:left="108" w:right="90"/>
              <w:jc w:val="center"/>
              <w:rPr>
                <w:sz w:val="20"/>
              </w:rPr>
            </w:pPr>
            <w:r>
              <w:rPr>
                <w:sz w:val="20"/>
              </w:rPr>
              <w:t>Ammonia</w:t>
            </w:r>
          </w:p>
        </w:tc>
        <w:tc>
          <w:tcPr>
            <w:tcW w:w="1740" w:type="dxa"/>
          </w:tcPr>
          <w:p>
            <w:pPr>
              <w:pStyle w:val="TableParagraph"/>
              <w:spacing w:before="57"/>
              <w:ind w:left="109" w:right="90"/>
              <w:jc w:val="center"/>
              <w:rPr>
                <w:sz w:val="16"/>
              </w:rPr>
            </w:pPr>
            <w:r>
              <w:rPr>
                <w:sz w:val="20"/>
              </w:rPr>
              <w:t>NH</w:t>
            </w:r>
            <w:r>
              <w:rPr>
                <w:position w:val="-4"/>
                <w:sz w:val="16"/>
              </w:rPr>
              <w:t>3</w:t>
            </w:r>
          </w:p>
        </w:tc>
        <w:tc>
          <w:tcPr>
            <w:tcW w:w="1536" w:type="dxa"/>
          </w:tcPr>
          <w:p>
            <w:pPr>
              <w:pStyle w:val="TableParagraph"/>
              <w:spacing w:before="57"/>
              <w:ind w:left="129" w:right="112"/>
              <w:jc w:val="center"/>
              <w:rPr>
                <w:sz w:val="20"/>
              </w:rPr>
            </w:pPr>
            <w:r>
              <w:rPr>
                <w:sz w:val="20"/>
              </w:rPr>
              <w:t>255 ppm</w:t>
            </w:r>
          </w:p>
        </w:tc>
        <w:tc>
          <w:tcPr>
            <w:tcW w:w="1440" w:type="dxa"/>
          </w:tcPr>
          <w:p>
            <w:pPr>
              <w:pStyle w:val="TableParagraph"/>
              <w:spacing w:before="57"/>
              <w:ind w:left="200" w:right="183"/>
              <w:jc w:val="center"/>
              <w:rPr>
                <w:sz w:val="20"/>
              </w:rPr>
            </w:pPr>
            <w:r>
              <w:rPr>
                <w:sz w:val="20"/>
              </w:rPr>
              <w:t>1 ppm</w:t>
            </w:r>
          </w:p>
        </w:tc>
      </w:tr>
      <w:tr>
        <w:trPr>
          <w:trHeight w:val="416" w:hRule="atLeast"/>
        </w:trPr>
        <w:tc>
          <w:tcPr>
            <w:tcW w:w="2172" w:type="dxa"/>
          </w:tcPr>
          <w:p>
            <w:pPr>
              <w:pStyle w:val="TableParagraph"/>
              <w:spacing w:before="57"/>
              <w:ind w:left="105" w:right="90"/>
              <w:jc w:val="center"/>
              <w:rPr>
                <w:sz w:val="20"/>
              </w:rPr>
            </w:pPr>
            <w:r>
              <w:rPr>
                <w:sz w:val="20"/>
              </w:rPr>
              <w:t>Arsine</w:t>
            </w:r>
          </w:p>
        </w:tc>
        <w:tc>
          <w:tcPr>
            <w:tcW w:w="1740" w:type="dxa"/>
          </w:tcPr>
          <w:p>
            <w:pPr>
              <w:pStyle w:val="TableParagraph"/>
              <w:spacing w:before="57"/>
              <w:ind w:left="108" w:right="90"/>
              <w:jc w:val="center"/>
              <w:rPr>
                <w:sz w:val="16"/>
              </w:rPr>
            </w:pPr>
            <w:r>
              <w:rPr>
                <w:sz w:val="20"/>
              </w:rPr>
              <w:t>AsH</w:t>
            </w:r>
            <w:r>
              <w:rPr>
                <w:position w:val="-4"/>
                <w:sz w:val="16"/>
              </w:rPr>
              <w:t>3</w:t>
            </w:r>
          </w:p>
        </w:tc>
        <w:tc>
          <w:tcPr>
            <w:tcW w:w="1536" w:type="dxa"/>
          </w:tcPr>
          <w:p>
            <w:pPr>
              <w:pStyle w:val="TableParagraph"/>
              <w:spacing w:before="57"/>
              <w:ind w:left="441"/>
              <w:rPr>
                <w:sz w:val="20"/>
              </w:rPr>
            </w:pPr>
            <w:r>
              <w:rPr>
                <w:sz w:val="20"/>
              </w:rPr>
              <w:t>1.1 ppm</w:t>
            </w:r>
          </w:p>
        </w:tc>
        <w:tc>
          <w:tcPr>
            <w:tcW w:w="1440" w:type="dxa"/>
          </w:tcPr>
          <w:p>
            <w:pPr>
              <w:pStyle w:val="TableParagraph"/>
              <w:spacing w:before="57"/>
              <w:ind w:left="200" w:right="182"/>
              <w:jc w:val="center"/>
              <w:rPr>
                <w:sz w:val="20"/>
              </w:rPr>
            </w:pPr>
            <w:r>
              <w:rPr>
                <w:sz w:val="20"/>
              </w:rPr>
              <w:t>4 ppm</w:t>
            </w:r>
          </w:p>
        </w:tc>
      </w:tr>
      <w:tr>
        <w:trPr>
          <w:trHeight w:val="416" w:hRule="atLeast"/>
        </w:trPr>
        <w:tc>
          <w:tcPr>
            <w:tcW w:w="2172" w:type="dxa"/>
          </w:tcPr>
          <w:p>
            <w:pPr>
              <w:pStyle w:val="TableParagraph"/>
              <w:spacing w:before="57"/>
              <w:ind w:left="109" w:right="90"/>
              <w:jc w:val="center"/>
              <w:rPr>
                <w:sz w:val="20"/>
              </w:rPr>
            </w:pPr>
            <w:r>
              <w:rPr>
                <w:sz w:val="20"/>
              </w:rPr>
              <w:t>Benzene</w:t>
            </w:r>
          </w:p>
        </w:tc>
        <w:tc>
          <w:tcPr>
            <w:tcW w:w="1740" w:type="dxa"/>
          </w:tcPr>
          <w:p>
            <w:pPr>
              <w:pStyle w:val="TableParagraph"/>
              <w:spacing w:before="58"/>
              <w:ind w:left="106" w:right="90"/>
              <w:jc w:val="center"/>
              <w:rPr>
                <w:sz w:val="16"/>
              </w:rPr>
            </w:pPr>
            <w:r>
              <w:rPr>
                <w:position w:val="5"/>
                <w:sz w:val="20"/>
              </w:rPr>
              <w:t>C</w:t>
            </w:r>
            <w:r>
              <w:rPr>
                <w:sz w:val="16"/>
              </w:rPr>
              <w:t>6</w:t>
            </w:r>
            <w:r>
              <w:rPr>
                <w:position w:val="5"/>
                <w:sz w:val="20"/>
              </w:rPr>
              <w:t>H</w:t>
            </w:r>
            <w:r>
              <w:rPr>
                <w:sz w:val="16"/>
              </w:rPr>
              <w:t>6</w:t>
            </w:r>
          </w:p>
        </w:tc>
        <w:tc>
          <w:tcPr>
            <w:tcW w:w="1536" w:type="dxa"/>
          </w:tcPr>
          <w:p>
            <w:pPr>
              <w:pStyle w:val="TableParagraph"/>
              <w:spacing w:before="57"/>
              <w:ind w:left="407"/>
              <w:rPr>
                <w:sz w:val="20"/>
              </w:rPr>
            </w:pPr>
            <w:r>
              <w:rPr>
                <w:sz w:val="20"/>
              </w:rPr>
              <w:t>0.3 vol%</w:t>
            </w:r>
          </w:p>
        </w:tc>
        <w:tc>
          <w:tcPr>
            <w:tcW w:w="1440" w:type="dxa"/>
          </w:tcPr>
          <w:p>
            <w:pPr>
              <w:pStyle w:val="TableParagraph"/>
              <w:spacing w:before="57"/>
              <w:ind w:left="200" w:right="182"/>
              <w:jc w:val="center"/>
              <w:rPr>
                <w:sz w:val="20"/>
              </w:rPr>
            </w:pPr>
            <w:r>
              <w:rPr>
                <w:sz w:val="20"/>
              </w:rPr>
              <w:t>-1 ppm</w:t>
            </w:r>
          </w:p>
        </w:tc>
      </w:tr>
      <w:tr>
        <w:trPr>
          <w:trHeight w:val="416" w:hRule="atLeast"/>
        </w:trPr>
        <w:tc>
          <w:tcPr>
            <w:tcW w:w="2172" w:type="dxa"/>
          </w:tcPr>
          <w:p>
            <w:pPr>
              <w:pStyle w:val="TableParagraph"/>
              <w:spacing w:before="57"/>
              <w:ind w:left="109" w:right="90"/>
              <w:jc w:val="center"/>
              <w:rPr>
                <w:sz w:val="20"/>
              </w:rPr>
            </w:pPr>
            <w:r>
              <w:rPr>
                <w:sz w:val="20"/>
              </w:rPr>
              <w:t>Carbon Dioxide</w:t>
            </w:r>
          </w:p>
        </w:tc>
        <w:tc>
          <w:tcPr>
            <w:tcW w:w="1740" w:type="dxa"/>
          </w:tcPr>
          <w:p>
            <w:pPr>
              <w:pStyle w:val="TableParagraph"/>
              <w:spacing w:before="57"/>
              <w:ind w:left="108" w:right="90"/>
              <w:jc w:val="center"/>
              <w:rPr>
                <w:sz w:val="16"/>
              </w:rPr>
            </w:pPr>
            <w:r>
              <w:rPr>
                <w:sz w:val="20"/>
              </w:rPr>
              <w:t>CO</w:t>
            </w:r>
            <w:r>
              <w:rPr>
                <w:position w:val="-4"/>
                <w:sz w:val="16"/>
              </w:rPr>
              <w:t>2</w:t>
            </w:r>
          </w:p>
        </w:tc>
        <w:tc>
          <w:tcPr>
            <w:tcW w:w="1536" w:type="dxa"/>
          </w:tcPr>
          <w:p>
            <w:pPr>
              <w:pStyle w:val="TableParagraph"/>
              <w:spacing w:before="57"/>
              <w:ind w:left="129" w:right="112"/>
              <w:jc w:val="center"/>
              <w:rPr>
                <w:sz w:val="20"/>
              </w:rPr>
            </w:pPr>
            <w:r>
              <w:rPr>
                <w:sz w:val="20"/>
              </w:rPr>
              <w:t>100 vol%</w:t>
            </w:r>
          </w:p>
        </w:tc>
        <w:tc>
          <w:tcPr>
            <w:tcW w:w="1440" w:type="dxa"/>
          </w:tcPr>
          <w:p>
            <w:pPr>
              <w:pStyle w:val="TableParagraph"/>
              <w:spacing w:before="57"/>
              <w:ind w:left="200" w:right="182"/>
              <w:jc w:val="center"/>
              <w:rPr>
                <w:sz w:val="20"/>
              </w:rPr>
            </w:pPr>
            <w:r>
              <w:rPr>
                <w:sz w:val="20"/>
              </w:rPr>
              <w:t>8 ppm</w:t>
            </w:r>
          </w:p>
        </w:tc>
      </w:tr>
      <w:tr>
        <w:trPr>
          <w:trHeight w:val="416" w:hRule="atLeast"/>
        </w:trPr>
        <w:tc>
          <w:tcPr>
            <w:tcW w:w="2172" w:type="dxa"/>
          </w:tcPr>
          <w:p>
            <w:pPr>
              <w:pStyle w:val="TableParagraph"/>
              <w:spacing w:before="57"/>
              <w:ind w:left="109" w:right="90"/>
              <w:jc w:val="center"/>
              <w:rPr>
                <w:sz w:val="20"/>
              </w:rPr>
            </w:pPr>
            <w:r>
              <w:rPr>
                <w:sz w:val="20"/>
              </w:rPr>
              <w:t>Chlorine</w:t>
            </w:r>
          </w:p>
        </w:tc>
        <w:tc>
          <w:tcPr>
            <w:tcW w:w="1740" w:type="dxa"/>
          </w:tcPr>
          <w:p>
            <w:pPr>
              <w:pStyle w:val="TableParagraph"/>
              <w:spacing w:before="57"/>
              <w:ind w:left="107" w:right="90"/>
              <w:jc w:val="center"/>
              <w:rPr>
                <w:sz w:val="16"/>
              </w:rPr>
            </w:pPr>
            <w:r>
              <w:rPr>
                <w:sz w:val="20"/>
              </w:rPr>
              <w:t>Cl</w:t>
            </w:r>
            <w:r>
              <w:rPr>
                <w:position w:val="-4"/>
                <w:sz w:val="16"/>
              </w:rPr>
              <w:t>2</w:t>
            </w:r>
          </w:p>
        </w:tc>
        <w:tc>
          <w:tcPr>
            <w:tcW w:w="1536" w:type="dxa"/>
          </w:tcPr>
          <w:p>
            <w:pPr>
              <w:pStyle w:val="TableParagraph"/>
              <w:spacing w:before="57"/>
              <w:ind w:left="441"/>
              <w:rPr>
                <w:sz w:val="20"/>
              </w:rPr>
            </w:pPr>
            <w:r>
              <w:rPr>
                <w:sz w:val="20"/>
              </w:rPr>
              <w:t>0.8 ppm</w:t>
            </w:r>
          </w:p>
        </w:tc>
        <w:tc>
          <w:tcPr>
            <w:tcW w:w="1440" w:type="dxa"/>
          </w:tcPr>
          <w:p>
            <w:pPr>
              <w:pStyle w:val="TableParagraph"/>
              <w:spacing w:before="57"/>
              <w:ind w:left="200" w:right="182"/>
              <w:jc w:val="center"/>
              <w:rPr>
                <w:sz w:val="20"/>
              </w:rPr>
            </w:pPr>
            <w:r>
              <w:rPr>
                <w:sz w:val="20"/>
              </w:rPr>
              <w:t>0 ppm</w:t>
            </w:r>
          </w:p>
        </w:tc>
      </w:tr>
      <w:tr>
        <w:trPr>
          <w:trHeight w:val="416" w:hRule="atLeast"/>
        </w:trPr>
        <w:tc>
          <w:tcPr>
            <w:tcW w:w="2172" w:type="dxa"/>
          </w:tcPr>
          <w:p>
            <w:pPr>
              <w:pStyle w:val="TableParagraph"/>
              <w:spacing w:before="57"/>
              <w:ind w:left="105" w:right="90"/>
              <w:jc w:val="center"/>
              <w:rPr>
                <w:sz w:val="20"/>
              </w:rPr>
            </w:pPr>
            <w:r>
              <w:rPr>
                <w:sz w:val="20"/>
              </w:rPr>
              <w:t>Cyclopentane</w:t>
            </w:r>
          </w:p>
        </w:tc>
        <w:tc>
          <w:tcPr>
            <w:tcW w:w="1740" w:type="dxa"/>
          </w:tcPr>
          <w:p>
            <w:pPr>
              <w:pStyle w:val="TableParagraph"/>
              <w:spacing w:before="58"/>
              <w:ind w:left="109" w:right="90"/>
              <w:jc w:val="center"/>
              <w:rPr>
                <w:sz w:val="16"/>
              </w:rPr>
            </w:pPr>
            <w:r>
              <w:rPr>
                <w:position w:val="5"/>
                <w:sz w:val="20"/>
              </w:rPr>
              <w:t>C</w:t>
            </w:r>
            <w:r>
              <w:rPr>
                <w:sz w:val="16"/>
              </w:rPr>
              <w:t>5</w:t>
            </w:r>
            <w:r>
              <w:rPr>
                <w:position w:val="5"/>
                <w:sz w:val="20"/>
              </w:rPr>
              <w:t>H</w:t>
            </w:r>
            <w:r>
              <w:rPr>
                <w:sz w:val="16"/>
              </w:rPr>
              <w:t>10</w:t>
            </w:r>
          </w:p>
        </w:tc>
        <w:tc>
          <w:tcPr>
            <w:tcW w:w="1536" w:type="dxa"/>
          </w:tcPr>
          <w:p>
            <w:pPr>
              <w:pStyle w:val="TableParagraph"/>
              <w:spacing w:before="57"/>
              <w:ind w:left="357"/>
              <w:rPr>
                <w:sz w:val="20"/>
              </w:rPr>
            </w:pPr>
            <w:r>
              <w:rPr>
                <w:sz w:val="20"/>
              </w:rPr>
              <w:t>0.35 vol%</w:t>
            </w:r>
          </w:p>
        </w:tc>
        <w:tc>
          <w:tcPr>
            <w:tcW w:w="1440" w:type="dxa"/>
          </w:tcPr>
          <w:p>
            <w:pPr>
              <w:pStyle w:val="TableParagraph"/>
              <w:spacing w:before="57"/>
              <w:ind w:left="200" w:right="183"/>
              <w:jc w:val="center"/>
              <w:rPr>
                <w:sz w:val="20"/>
              </w:rPr>
            </w:pPr>
            <w:r>
              <w:rPr>
                <w:sz w:val="20"/>
              </w:rPr>
              <w:t>0 ppm</w:t>
            </w:r>
          </w:p>
        </w:tc>
      </w:tr>
      <w:tr>
        <w:trPr>
          <w:trHeight w:val="416" w:hRule="atLeast"/>
        </w:trPr>
        <w:tc>
          <w:tcPr>
            <w:tcW w:w="2172" w:type="dxa"/>
          </w:tcPr>
          <w:p>
            <w:pPr>
              <w:pStyle w:val="TableParagraph"/>
              <w:spacing w:before="57"/>
              <w:ind w:left="110" w:right="90"/>
              <w:jc w:val="center"/>
              <w:rPr>
                <w:sz w:val="20"/>
              </w:rPr>
            </w:pPr>
            <w:r>
              <w:rPr>
                <w:sz w:val="20"/>
              </w:rPr>
              <w:t>Diborane</w:t>
            </w:r>
          </w:p>
        </w:tc>
        <w:tc>
          <w:tcPr>
            <w:tcW w:w="1740" w:type="dxa"/>
          </w:tcPr>
          <w:p>
            <w:pPr>
              <w:pStyle w:val="TableParagraph"/>
              <w:spacing w:before="58"/>
              <w:ind w:left="106" w:right="90"/>
              <w:jc w:val="center"/>
              <w:rPr>
                <w:sz w:val="16"/>
              </w:rPr>
            </w:pPr>
            <w:r>
              <w:rPr>
                <w:position w:val="5"/>
                <w:sz w:val="20"/>
              </w:rPr>
              <w:t>B</w:t>
            </w:r>
            <w:r>
              <w:rPr>
                <w:sz w:val="16"/>
              </w:rPr>
              <w:t>2</w:t>
            </w:r>
            <w:r>
              <w:rPr>
                <w:position w:val="5"/>
                <w:sz w:val="20"/>
              </w:rPr>
              <w:t>H</w:t>
            </w:r>
            <w:r>
              <w:rPr>
                <w:sz w:val="16"/>
              </w:rPr>
              <w:t>6</w:t>
            </w:r>
          </w:p>
        </w:tc>
        <w:tc>
          <w:tcPr>
            <w:tcW w:w="1536" w:type="dxa"/>
          </w:tcPr>
          <w:p>
            <w:pPr>
              <w:pStyle w:val="TableParagraph"/>
              <w:spacing w:before="57"/>
              <w:ind w:left="390"/>
              <w:rPr>
                <w:sz w:val="20"/>
              </w:rPr>
            </w:pPr>
            <w:r>
              <w:rPr>
                <w:sz w:val="20"/>
              </w:rPr>
              <w:t>5.25 ppm</w:t>
            </w:r>
          </w:p>
        </w:tc>
        <w:tc>
          <w:tcPr>
            <w:tcW w:w="1440" w:type="dxa"/>
          </w:tcPr>
          <w:p>
            <w:pPr>
              <w:pStyle w:val="TableParagraph"/>
              <w:spacing w:before="57"/>
              <w:ind w:left="200" w:right="183"/>
              <w:jc w:val="center"/>
              <w:rPr>
                <w:sz w:val="20"/>
              </w:rPr>
            </w:pPr>
            <w:r>
              <w:rPr>
                <w:sz w:val="20"/>
              </w:rPr>
              <w:t>2 ppm</w:t>
            </w:r>
          </w:p>
        </w:tc>
      </w:tr>
      <w:tr>
        <w:trPr>
          <w:trHeight w:val="416" w:hRule="atLeast"/>
        </w:trPr>
        <w:tc>
          <w:tcPr>
            <w:tcW w:w="2172" w:type="dxa"/>
          </w:tcPr>
          <w:p>
            <w:pPr>
              <w:pStyle w:val="TableParagraph"/>
              <w:spacing w:before="57"/>
              <w:ind w:left="110" w:right="90"/>
              <w:jc w:val="center"/>
              <w:rPr>
                <w:sz w:val="20"/>
              </w:rPr>
            </w:pPr>
            <w:r>
              <w:rPr>
                <w:sz w:val="20"/>
              </w:rPr>
              <w:t>Ethane</w:t>
            </w:r>
          </w:p>
        </w:tc>
        <w:tc>
          <w:tcPr>
            <w:tcW w:w="1740" w:type="dxa"/>
          </w:tcPr>
          <w:p>
            <w:pPr>
              <w:pStyle w:val="TableParagraph"/>
              <w:spacing w:before="58"/>
              <w:ind w:left="107" w:right="90"/>
              <w:jc w:val="center"/>
              <w:rPr>
                <w:sz w:val="16"/>
              </w:rPr>
            </w:pPr>
            <w:r>
              <w:rPr>
                <w:position w:val="5"/>
                <w:sz w:val="20"/>
              </w:rPr>
              <w:t>C</w:t>
            </w:r>
            <w:r>
              <w:rPr>
                <w:sz w:val="16"/>
              </w:rPr>
              <w:t>2</w:t>
            </w:r>
            <w:r>
              <w:rPr>
                <w:position w:val="5"/>
                <w:sz w:val="20"/>
              </w:rPr>
              <w:t>H</w:t>
            </w:r>
            <w:r>
              <w:rPr>
                <w:sz w:val="16"/>
              </w:rPr>
              <w:t>6</w:t>
            </w:r>
          </w:p>
        </w:tc>
        <w:tc>
          <w:tcPr>
            <w:tcW w:w="1536" w:type="dxa"/>
          </w:tcPr>
          <w:p>
            <w:pPr>
              <w:pStyle w:val="TableParagraph"/>
              <w:spacing w:before="57"/>
              <w:ind w:left="357"/>
              <w:rPr>
                <w:sz w:val="20"/>
              </w:rPr>
            </w:pPr>
            <w:r>
              <w:rPr>
                <w:sz w:val="20"/>
              </w:rPr>
              <w:t>0.75 vol%</w:t>
            </w:r>
          </w:p>
        </w:tc>
        <w:tc>
          <w:tcPr>
            <w:tcW w:w="1440" w:type="dxa"/>
          </w:tcPr>
          <w:p>
            <w:pPr>
              <w:pStyle w:val="TableParagraph"/>
              <w:spacing w:before="57"/>
              <w:ind w:left="200" w:right="183"/>
              <w:jc w:val="center"/>
              <w:rPr>
                <w:sz w:val="20"/>
              </w:rPr>
            </w:pPr>
            <w:r>
              <w:rPr>
                <w:sz w:val="20"/>
              </w:rPr>
              <w:t>-1 ppm</w:t>
            </w:r>
          </w:p>
        </w:tc>
      </w:tr>
      <w:tr>
        <w:trPr>
          <w:trHeight w:val="416" w:hRule="atLeast"/>
        </w:trPr>
        <w:tc>
          <w:tcPr>
            <w:tcW w:w="2172" w:type="dxa"/>
          </w:tcPr>
          <w:p>
            <w:pPr>
              <w:pStyle w:val="TableParagraph"/>
              <w:spacing w:before="57"/>
              <w:ind w:left="110" w:right="90"/>
              <w:jc w:val="center"/>
              <w:rPr>
                <w:sz w:val="20"/>
              </w:rPr>
            </w:pPr>
            <w:r>
              <w:rPr>
                <w:sz w:val="20"/>
              </w:rPr>
              <w:t>Ethanol</w:t>
            </w:r>
          </w:p>
        </w:tc>
        <w:tc>
          <w:tcPr>
            <w:tcW w:w="1740" w:type="dxa"/>
          </w:tcPr>
          <w:p>
            <w:pPr>
              <w:pStyle w:val="TableParagraph"/>
              <w:spacing w:before="57"/>
              <w:ind w:left="106" w:right="90"/>
              <w:jc w:val="center"/>
              <w:rPr>
                <w:sz w:val="20"/>
              </w:rPr>
            </w:pPr>
            <w:r>
              <w:rPr>
                <w:sz w:val="20"/>
              </w:rPr>
              <w:t>CH</w:t>
            </w:r>
            <w:r>
              <w:rPr>
                <w:position w:val="-4"/>
                <w:sz w:val="16"/>
              </w:rPr>
              <w:t>3</w:t>
            </w:r>
            <w:r>
              <w:rPr>
                <w:sz w:val="20"/>
              </w:rPr>
              <w:t>CH</w:t>
            </w:r>
            <w:r>
              <w:rPr>
                <w:position w:val="-4"/>
                <w:sz w:val="16"/>
              </w:rPr>
              <w:t>2</w:t>
            </w:r>
            <w:r>
              <w:rPr>
                <w:sz w:val="20"/>
              </w:rPr>
              <w:t>OH</w:t>
            </w:r>
          </w:p>
        </w:tc>
        <w:tc>
          <w:tcPr>
            <w:tcW w:w="1536" w:type="dxa"/>
          </w:tcPr>
          <w:p>
            <w:pPr>
              <w:pStyle w:val="TableParagraph"/>
              <w:spacing w:before="57"/>
              <w:ind w:left="129" w:right="110"/>
              <w:jc w:val="center"/>
              <w:rPr>
                <w:sz w:val="20"/>
              </w:rPr>
            </w:pPr>
            <w:r>
              <w:rPr>
                <w:sz w:val="20"/>
              </w:rPr>
              <w:t>0.825 vol%</w:t>
            </w:r>
          </w:p>
        </w:tc>
        <w:tc>
          <w:tcPr>
            <w:tcW w:w="1440" w:type="dxa"/>
          </w:tcPr>
          <w:p>
            <w:pPr>
              <w:pStyle w:val="TableParagraph"/>
              <w:spacing w:before="66"/>
              <w:ind w:left="200" w:right="184"/>
              <w:jc w:val="center"/>
              <w:rPr>
                <w:sz w:val="16"/>
              </w:rPr>
            </w:pPr>
            <w:r>
              <w:rPr>
                <w:sz w:val="20"/>
              </w:rPr>
              <w:t>2 ppm</w:t>
            </w:r>
            <w:r>
              <w:rPr>
                <w:position w:val="5"/>
                <w:sz w:val="16"/>
              </w:rPr>
              <w:t>*1</w:t>
            </w:r>
          </w:p>
        </w:tc>
      </w:tr>
      <w:tr>
        <w:trPr>
          <w:trHeight w:val="416" w:hRule="atLeast"/>
        </w:trPr>
        <w:tc>
          <w:tcPr>
            <w:tcW w:w="2172" w:type="dxa"/>
          </w:tcPr>
          <w:p>
            <w:pPr>
              <w:pStyle w:val="TableParagraph"/>
              <w:spacing w:before="57"/>
              <w:ind w:left="108" w:right="90"/>
              <w:jc w:val="center"/>
              <w:rPr>
                <w:sz w:val="20"/>
              </w:rPr>
            </w:pPr>
            <w:r>
              <w:rPr>
                <w:sz w:val="20"/>
              </w:rPr>
              <w:t>Ethyl Acetate</w:t>
            </w:r>
          </w:p>
        </w:tc>
        <w:tc>
          <w:tcPr>
            <w:tcW w:w="1740" w:type="dxa"/>
          </w:tcPr>
          <w:p>
            <w:pPr>
              <w:pStyle w:val="TableParagraph"/>
              <w:spacing w:before="57"/>
              <w:ind w:left="108" w:right="90"/>
              <w:jc w:val="center"/>
              <w:rPr>
                <w:sz w:val="16"/>
              </w:rPr>
            </w:pPr>
            <w:r>
              <w:rPr>
                <w:sz w:val="20"/>
              </w:rPr>
              <w:t>CH</w:t>
            </w:r>
            <w:r>
              <w:rPr>
                <w:position w:val="-4"/>
                <w:sz w:val="16"/>
              </w:rPr>
              <w:t>3</w:t>
            </w:r>
            <w:r>
              <w:rPr>
                <w:sz w:val="20"/>
              </w:rPr>
              <w:t>COOH</w:t>
            </w:r>
            <w:r>
              <w:rPr>
                <w:position w:val="-4"/>
                <w:sz w:val="16"/>
              </w:rPr>
              <w:t>2</w:t>
            </w:r>
            <w:r>
              <w:rPr>
                <w:sz w:val="20"/>
              </w:rPr>
              <w:t>CH</w:t>
            </w:r>
            <w:r>
              <w:rPr>
                <w:position w:val="-4"/>
                <w:sz w:val="16"/>
              </w:rPr>
              <w:t>3</w:t>
            </w:r>
          </w:p>
        </w:tc>
        <w:tc>
          <w:tcPr>
            <w:tcW w:w="1536" w:type="dxa"/>
          </w:tcPr>
          <w:p>
            <w:pPr>
              <w:pStyle w:val="TableParagraph"/>
              <w:spacing w:before="57"/>
              <w:ind w:left="306"/>
              <w:rPr>
                <w:sz w:val="20"/>
              </w:rPr>
            </w:pPr>
            <w:r>
              <w:rPr>
                <w:sz w:val="20"/>
              </w:rPr>
              <w:t>0.525 vol%</w:t>
            </w:r>
          </w:p>
        </w:tc>
        <w:tc>
          <w:tcPr>
            <w:tcW w:w="1440" w:type="dxa"/>
          </w:tcPr>
          <w:p>
            <w:pPr>
              <w:pStyle w:val="TableParagraph"/>
              <w:spacing w:before="57"/>
              <w:ind w:left="200" w:right="183"/>
              <w:jc w:val="center"/>
              <w:rPr>
                <w:sz w:val="20"/>
              </w:rPr>
            </w:pPr>
            <w:r>
              <w:rPr>
                <w:sz w:val="20"/>
              </w:rPr>
              <w:t>-1 ppm</w:t>
            </w:r>
          </w:p>
        </w:tc>
      </w:tr>
      <w:tr>
        <w:trPr>
          <w:trHeight w:val="416" w:hRule="atLeast"/>
        </w:trPr>
        <w:tc>
          <w:tcPr>
            <w:tcW w:w="2172" w:type="dxa"/>
          </w:tcPr>
          <w:p>
            <w:pPr>
              <w:pStyle w:val="TableParagraph"/>
              <w:spacing w:before="57"/>
              <w:ind w:left="105" w:right="90"/>
              <w:jc w:val="center"/>
              <w:rPr>
                <w:sz w:val="20"/>
              </w:rPr>
            </w:pPr>
            <w:r>
              <w:rPr>
                <w:sz w:val="20"/>
              </w:rPr>
              <w:t>Fluorine</w:t>
            </w:r>
          </w:p>
        </w:tc>
        <w:tc>
          <w:tcPr>
            <w:tcW w:w="1740" w:type="dxa"/>
          </w:tcPr>
          <w:p>
            <w:pPr>
              <w:pStyle w:val="TableParagraph"/>
              <w:spacing w:before="57"/>
              <w:ind w:left="109" w:right="90"/>
              <w:jc w:val="center"/>
              <w:rPr>
                <w:sz w:val="16"/>
              </w:rPr>
            </w:pPr>
            <w:r>
              <w:rPr>
                <w:sz w:val="20"/>
              </w:rPr>
              <w:t>F</w:t>
            </w:r>
            <w:r>
              <w:rPr>
                <w:position w:val="-4"/>
                <w:sz w:val="16"/>
              </w:rPr>
              <w:t>2</w:t>
            </w:r>
          </w:p>
        </w:tc>
        <w:tc>
          <w:tcPr>
            <w:tcW w:w="1536" w:type="dxa"/>
          </w:tcPr>
          <w:p>
            <w:pPr>
              <w:pStyle w:val="TableParagraph"/>
              <w:spacing w:before="57"/>
              <w:ind w:left="441"/>
              <w:rPr>
                <w:sz w:val="20"/>
              </w:rPr>
            </w:pPr>
            <w:r>
              <w:rPr>
                <w:sz w:val="20"/>
              </w:rPr>
              <w:t>1.6 ppm</w:t>
            </w:r>
          </w:p>
        </w:tc>
        <w:tc>
          <w:tcPr>
            <w:tcW w:w="1440" w:type="dxa"/>
          </w:tcPr>
          <w:p>
            <w:pPr>
              <w:pStyle w:val="TableParagraph"/>
              <w:spacing w:before="57"/>
              <w:ind w:left="200" w:right="182"/>
              <w:jc w:val="center"/>
              <w:rPr>
                <w:sz w:val="20"/>
              </w:rPr>
            </w:pPr>
            <w:r>
              <w:rPr>
                <w:sz w:val="20"/>
              </w:rPr>
              <w:t>-1 ppm</w:t>
            </w:r>
          </w:p>
        </w:tc>
      </w:tr>
      <w:tr>
        <w:trPr>
          <w:trHeight w:val="416" w:hRule="atLeast"/>
        </w:trPr>
        <w:tc>
          <w:tcPr>
            <w:tcW w:w="2172" w:type="dxa"/>
          </w:tcPr>
          <w:p>
            <w:pPr>
              <w:pStyle w:val="TableParagraph"/>
              <w:spacing w:before="57"/>
              <w:ind w:left="108" w:right="90"/>
              <w:jc w:val="center"/>
              <w:rPr>
                <w:sz w:val="20"/>
              </w:rPr>
            </w:pPr>
            <w:r>
              <w:rPr>
                <w:sz w:val="20"/>
              </w:rPr>
              <w:t>Gelmane</w:t>
            </w:r>
          </w:p>
        </w:tc>
        <w:tc>
          <w:tcPr>
            <w:tcW w:w="1740" w:type="dxa"/>
          </w:tcPr>
          <w:p>
            <w:pPr>
              <w:pStyle w:val="TableParagraph"/>
              <w:spacing w:before="57"/>
              <w:ind w:left="106" w:right="90"/>
              <w:jc w:val="center"/>
              <w:rPr>
                <w:sz w:val="16"/>
              </w:rPr>
            </w:pPr>
            <w:r>
              <w:rPr>
                <w:sz w:val="20"/>
              </w:rPr>
              <w:t>GeH</w:t>
            </w:r>
            <w:r>
              <w:rPr>
                <w:position w:val="-4"/>
                <w:sz w:val="16"/>
              </w:rPr>
              <w:t>4</w:t>
            </w:r>
          </w:p>
        </w:tc>
        <w:tc>
          <w:tcPr>
            <w:tcW w:w="1536" w:type="dxa"/>
          </w:tcPr>
          <w:p>
            <w:pPr>
              <w:pStyle w:val="TableParagraph"/>
              <w:spacing w:before="57"/>
              <w:ind w:left="390"/>
              <w:rPr>
                <w:sz w:val="20"/>
              </w:rPr>
            </w:pPr>
            <w:r>
              <w:rPr>
                <w:sz w:val="20"/>
              </w:rPr>
              <w:t>10.2 ppm</w:t>
            </w:r>
          </w:p>
        </w:tc>
        <w:tc>
          <w:tcPr>
            <w:tcW w:w="1440" w:type="dxa"/>
          </w:tcPr>
          <w:p>
            <w:pPr>
              <w:pStyle w:val="TableParagraph"/>
              <w:spacing w:before="57"/>
              <w:ind w:left="200" w:right="183"/>
              <w:jc w:val="center"/>
              <w:rPr>
                <w:sz w:val="20"/>
              </w:rPr>
            </w:pPr>
            <w:r>
              <w:rPr>
                <w:sz w:val="20"/>
              </w:rPr>
              <w:t>3 ppm</w:t>
            </w:r>
          </w:p>
        </w:tc>
      </w:tr>
      <w:tr>
        <w:trPr>
          <w:trHeight w:val="416" w:hRule="atLeast"/>
        </w:trPr>
        <w:tc>
          <w:tcPr>
            <w:tcW w:w="2172" w:type="dxa"/>
          </w:tcPr>
          <w:p>
            <w:pPr>
              <w:pStyle w:val="TableParagraph"/>
              <w:spacing w:before="55"/>
              <w:ind w:left="108" w:right="90"/>
              <w:jc w:val="center"/>
              <w:rPr>
                <w:sz w:val="20"/>
              </w:rPr>
            </w:pPr>
            <w:r>
              <w:rPr>
                <w:sz w:val="20"/>
              </w:rPr>
              <w:t>Hydrogen</w:t>
            </w:r>
          </w:p>
        </w:tc>
        <w:tc>
          <w:tcPr>
            <w:tcW w:w="1740" w:type="dxa"/>
          </w:tcPr>
          <w:p>
            <w:pPr>
              <w:pStyle w:val="TableParagraph"/>
              <w:spacing w:before="55"/>
              <w:ind w:left="109" w:right="90"/>
              <w:jc w:val="center"/>
              <w:rPr>
                <w:sz w:val="16"/>
              </w:rPr>
            </w:pPr>
            <w:r>
              <w:rPr>
                <w:sz w:val="20"/>
              </w:rPr>
              <w:t>H</w:t>
            </w:r>
            <w:r>
              <w:rPr>
                <w:position w:val="-4"/>
                <w:sz w:val="16"/>
              </w:rPr>
              <w:t>2</w:t>
            </w:r>
          </w:p>
        </w:tc>
        <w:tc>
          <w:tcPr>
            <w:tcW w:w="1536" w:type="dxa"/>
          </w:tcPr>
          <w:p>
            <w:pPr>
              <w:pStyle w:val="TableParagraph"/>
              <w:spacing w:before="55"/>
              <w:ind w:left="129" w:right="111"/>
              <w:jc w:val="center"/>
              <w:rPr>
                <w:sz w:val="20"/>
              </w:rPr>
            </w:pPr>
            <w:r>
              <w:rPr>
                <w:sz w:val="20"/>
              </w:rPr>
              <w:t>100 ppm</w:t>
            </w:r>
          </w:p>
        </w:tc>
        <w:tc>
          <w:tcPr>
            <w:tcW w:w="1440" w:type="dxa"/>
          </w:tcPr>
          <w:p>
            <w:pPr>
              <w:pStyle w:val="TableParagraph"/>
              <w:spacing w:before="55"/>
              <w:ind w:left="200" w:right="181"/>
              <w:jc w:val="center"/>
              <w:rPr>
                <w:sz w:val="20"/>
              </w:rPr>
            </w:pPr>
            <w:r>
              <w:rPr>
                <w:sz w:val="20"/>
              </w:rPr>
              <w:t>11 ppm</w:t>
            </w:r>
          </w:p>
        </w:tc>
      </w:tr>
      <w:tr>
        <w:trPr>
          <w:trHeight w:val="380" w:hRule="atLeast"/>
        </w:trPr>
        <w:tc>
          <w:tcPr>
            <w:tcW w:w="2172" w:type="dxa"/>
          </w:tcPr>
          <w:p>
            <w:pPr>
              <w:pStyle w:val="TableParagraph"/>
              <w:spacing w:before="55"/>
              <w:ind w:left="110" w:right="90"/>
              <w:jc w:val="center"/>
              <w:rPr>
                <w:sz w:val="20"/>
              </w:rPr>
            </w:pPr>
            <w:r>
              <w:rPr>
                <w:sz w:val="20"/>
              </w:rPr>
              <w:t>Hydrogen Chloride</w:t>
            </w:r>
          </w:p>
        </w:tc>
        <w:tc>
          <w:tcPr>
            <w:tcW w:w="1740" w:type="dxa"/>
          </w:tcPr>
          <w:p>
            <w:pPr>
              <w:pStyle w:val="TableParagraph"/>
              <w:spacing w:before="55"/>
              <w:ind w:left="110" w:right="90"/>
              <w:jc w:val="center"/>
              <w:rPr>
                <w:sz w:val="20"/>
              </w:rPr>
            </w:pPr>
            <w:r>
              <w:rPr>
                <w:sz w:val="20"/>
              </w:rPr>
              <w:t>HCl</w:t>
            </w:r>
          </w:p>
        </w:tc>
        <w:tc>
          <w:tcPr>
            <w:tcW w:w="1536" w:type="dxa"/>
          </w:tcPr>
          <w:p>
            <w:pPr>
              <w:pStyle w:val="TableParagraph"/>
              <w:spacing w:before="55"/>
              <w:ind w:left="393"/>
              <w:rPr>
                <w:sz w:val="20"/>
              </w:rPr>
            </w:pPr>
            <w:r>
              <w:rPr>
                <w:sz w:val="20"/>
              </w:rPr>
              <w:t>11.7 ppm</w:t>
            </w:r>
          </w:p>
        </w:tc>
        <w:tc>
          <w:tcPr>
            <w:tcW w:w="1440" w:type="dxa"/>
          </w:tcPr>
          <w:p>
            <w:pPr>
              <w:pStyle w:val="TableParagraph"/>
              <w:spacing w:before="55"/>
              <w:ind w:left="200" w:right="182"/>
              <w:jc w:val="center"/>
              <w:rPr>
                <w:sz w:val="20"/>
              </w:rPr>
            </w:pPr>
            <w:r>
              <w:rPr>
                <w:sz w:val="20"/>
              </w:rPr>
              <w:t>-1 ppm</w:t>
            </w:r>
          </w:p>
        </w:tc>
      </w:tr>
      <w:tr>
        <w:trPr>
          <w:trHeight w:val="378" w:hRule="atLeast"/>
        </w:trPr>
        <w:tc>
          <w:tcPr>
            <w:tcW w:w="2172" w:type="dxa"/>
          </w:tcPr>
          <w:p>
            <w:pPr>
              <w:pStyle w:val="TableParagraph"/>
              <w:spacing w:before="55"/>
              <w:ind w:left="109" w:right="90"/>
              <w:jc w:val="center"/>
              <w:rPr>
                <w:sz w:val="20"/>
              </w:rPr>
            </w:pPr>
            <w:r>
              <w:rPr>
                <w:sz w:val="20"/>
              </w:rPr>
              <w:t>Hydrogen Cyanide</w:t>
            </w:r>
          </w:p>
        </w:tc>
        <w:tc>
          <w:tcPr>
            <w:tcW w:w="1740" w:type="dxa"/>
          </w:tcPr>
          <w:p>
            <w:pPr>
              <w:pStyle w:val="TableParagraph"/>
              <w:spacing w:before="55"/>
              <w:ind w:left="111" w:right="90"/>
              <w:jc w:val="center"/>
              <w:rPr>
                <w:sz w:val="20"/>
              </w:rPr>
            </w:pPr>
            <w:r>
              <w:rPr>
                <w:sz w:val="20"/>
              </w:rPr>
              <w:t>HCN</w:t>
            </w:r>
          </w:p>
        </w:tc>
        <w:tc>
          <w:tcPr>
            <w:tcW w:w="1536" w:type="dxa"/>
          </w:tcPr>
          <w:p>
            <w:pPr>
              <w:pStyle w:val="TableParagraph"/>
              <w:spacing w:before="55"/>
              <w:ind w:left="441"/>
              <w:rPr>
                <w:sz w:val="20"/>
              </w:rPr>
            </w:pPr>
            <w:r>
              <w:rPr>
                <w:sz w:val="20"/>
              </w:rPr>
              <w:t>1.8 ppm</w:t>
            </w:r>
          </w:p>
        </w:tc>
        <w:tc>
          <w:tcPr>
            <w:tcW w:w="1440" w:type="dxa"/>
          </w:tcPr>
          <w:p>
            <w:pPr>
              <w:pStyle w:val="TableParagraph"/>
              <w:spacing w:before="55"/>
              <w:ind w:left="200" w:right="183"/>
              <w:jc w:val="center"/>
              <w:rPr>
                <w:sz w:val="20"/>
              </w:rPr>
            </w:pPr>
            <w:r>
              <w:rPr>
                <w:sz w:val="20"/>
              </w:rPr>
              <w:t>-1 ppm</w:t>
            </w:r>
          </w:p>
        </w:tc>
      </w:tr>
      <w:tr>
        <w:trPr>
          <w:trHeight w:val="416" w:hRule="atLeast"/>
        </w:trPr>
        <w:tc>
          <w:tcPr>
            <w:tcW w:w="2172" w:type="dxa"/>
          </w:tcPr>
          <w:p>
            <w:pPr>
              <w:pStyle w:val="TableParagraph"/>
              <w:spacing w:before="57"/>
              <w:ind w:left="109" w:right="90"/>
              <w:jc w:val="center"/>
              <w:rPr>
                <w:sz w:val="20"/>
              </w:rPr>
            </w:pPr>
            <w:r>
              <w:rPr>
                <w:sz w:val="20"/>
              </w:rPr>
              <w:t>Hydrogen Selenide</w:t>
            </w:r>
          </w:p>
        </w:tc>
        <w:tc>
          <w:tcPr>
            <w:tcW w:w="1740" w:type="dxa"/>
          </w:tcPr>
          <w:p>
            <w:pPr>
              <w:pStyle w:val="TableParagraph"/>
              <w:spacing w:before="57"/>
              <w:ind w:left="111" w:right="90"/>
              <w:jc w:val="center"/>
              <w:rPr>
                <w:sz w:val="20"/>
              </w:rPr>
            </w:pPr>
            <w:r>
              <w:rPr>
                <w:sz w:val="20"/>
              </w:rPr>
              <w:t>H</w:t>
            </w:r>
            <w:r>
              <w:rPr>
                <w:position w:val="-4"/>
                <w:sz w:val="16"/>
              </w:rPr>
              <w:t>2</w:t>
            </w:r>
            <w:r>
              <w:rPr>
                <w:sz w:val="20"/>
              </w:rPr>
              <w:t>Se</w:t>
            </w:r>
          </w:p>
        </w:tc>
        <w:tc>
          <w:tcPr>
            <w:tcW w:w="1536" w:type="dxa"/>
          </w:tcPr>
          <w:p>
            <w:pPr>
              <w:pStyle w:val="TableParagraph"/>
              <w:spacing w:before="57"/>
              <w:ind w:left="129" w:right="113"/>
              <w:jc w:val="center"/>
              <w:rPr>
                <w:sz w:val="20"/>
              </w:rPr>
            </w:pPr>
            <w:r>
              <w:rPr>
                <w:sz w:val="20"/>
              </w:rPr>
              <w:t>1 ppm</w:t>
            </w:r>
          </w:p>
        </w:tc>
        <w:tc>
          <w:tcPr>
            <w:tcW w:w="1440" w:type="dxa"/>
          </w:tcPr>
          <w:p>
            <w:pPr>
              <w:pStyle w:val="TableParagraph"/>
              <w:spacing w:before="57"/>
              <w:ind w:left="200" w:right="183"/>
              <w:jc w:val="center"/>
              <w:rPr>
                <w:sz w:val="20"/>
              </w:rPr>
            </w:pPr>
            <w:r>
              <w:rPr>
                <w:sz w:val="20"/>
              </w:rPr>
              <w:t>1 ppm</w:t>
            </w:r>
          </w:p>
        </w:tc>
      </w:tr>
      <w:tr>
        <w:trPr>
          <w:trHeight w:val="416" w:hRule="atLeast"/>
        </w:trPr>
        <w:tc>
          <w:tcPr>
            <w:tcW w:w="2172" w:type="dxa"/>
          </w:tcPr>
          <w:p>
            <w:pPr>
              <w:pStyle w:val="TableParagraph"/>
              <w:spacing w:before="57"/>
              <w:ind w:left="108" w:right="90"/>
              <w:jc w:val="center"/>
              <w:rPr>
                <w:sz w:val="20"/>
              </w:rPr>
            </w:pPr>
            <w:r>
              <w:rPr>
                <w:sz w:val="20"/>
              </w:rPr>
              <w:t>Hydrogen Sulfide</w:t>
            </w:r>
          </w:p>
        </w:tc>
        <w:tc>
          <w:tcPr>
            <w:tcW w:w="1740" w:type="dxa"/>
          </w:tcPr>
          <w:p>
            <w:pPr>
              <w:pStyle w:val="TableParagraph"/>
              <w:spacing w:before="57"/>
              <w:ind w:left="109" w:right="90"/>
              <w:jc w:val="center"/>
              <w:rPr>
                <w:sz w:val="20"/>
              </w:rPr>
            </w:pPr>
            <w:r>
              <w:rPr>
                <w:sz w:val="20"/>
              </w:rPr>
              <w:t>H</w:t>
            </w:r>
            <w:r>
              <w:rPr>
                <w:position w:val="-4"/>
                <w:sz w:val="16"/>
              </w:rPr>
              <w:t>2</w:t>
            </w:r>
            <w:r>
              <w:rPr>
                <w:sz w:val="20"/>
              </w:rPr>
              <w:t>S</w:t>
            </w:r>
          </w:p>
        </w:tc>
        <w:tc>
          <w:tcPr>
            <w:tcW w:w="1536" w:type="dxa"/>
          </w:tcPr>
          <w:p>
            <w:pPr>
              <w:pStyle w:val="TableParagraph"/>
              <w:spacing w:before="57"/>
              <w:ind w:left="129" w:right="112"/>
              <w:jc w:val="center"/>
              <w:rPr>
                <w:sz w:val="20"/>
              </w:rPr>
            </w:pPr>
            <w:r>
              <w:rPr>
                <w:sz w:val="20"/>
              </w:rPr>
              <w:t>30 ppm</w:t>
            </w:r>
          </w:p>
        </w:tc>
        <w:tc>
          <w:tcPr>
            <w:tcW w:w="1440" w:type="dxa"/>
          </w:tcPr>
          <w:p>
            <w:pPr>
              <w:pStyle w:val="TableParagraph"/>
              <w:spacing w:before="57"/>
              <w:ind w:left="200" w:right="183"/>
              <w:jc w:val="center"/>
              <w:rPr>
                <w:sz w:val="20"/>
              </w:rPr>
            </w:pPr>
            <w:r>
              <w:rPr>
                <w:sz w:val="20"/>
              </w:rPr>
              <w:t>0 ppm</w:t>
            </w:r>
          </w:p>
        </w:tc>
      </w:tr>
      <w:tr>
        <w:trPr>
          <w:trHeight w:val="416" w:hRule="atLeast"/>
        </w:trPr>
        <w:tc>
          <w:tcPr>
            <w:tcW w:w="2172" w:type="dxa"/>
          </w:tcPr>
          <w:p>
            <w:pPr>
              <w:pStyle w:val="TableParagraph"/>
              <w:spacing w:before="57"/>
              <w:ind w:left="111" w:right="90"/>
              <w:jc w:val="center"/>
              <w:rPr>
                <w:sz w:val="20"/>
              </w:rPr>
            </w:pPr>
            <w:r>
              <w:rPr>
                <w:sz w:val="20"/>
              </w:rPr>
              <w:t>Isobutane</w:t>
            </w:r>
          </w:p>
        </w:tc>
        <w:tc>
          <w:tcPr>
            <w:tcW w:w="1740" w:type="dxa"/>
          </w:tcPr>
          <w:p>
            <w:pPr>
              <w:pStyle w:val="TableParagraph"/>
              <w:spacing w:before="55"/>
              <w:ind w:left="109" w:right="90"/>
              <w:jc w:val="center"/>
              <w:rPr>
                <w:sz w:val="16"/>
              </w:rPr>
            </w:pPr>
            <w:r>
              <w:rPr>
                <w:position w:val="5"/>
                <w:sz w:val="20"/>
              </w:rPr>
              <w:t>C</w:t>
            </w:r>
            <w:r>
              <w:rPr>
                <w:sz w:val="16"/>
              </w:rPr>
              <w:t>4</w:t>
            </w:r>
            <w:r>
              <w:rPr>
                <w:position w:val="5"/>
                <w:sz w:val="20"/>
              </w:rPr>
              <w:t>H</w:t>
            </w:r>
            <w:r>
              <w:rPr>
                <w:sz w:val="16"/>
              </w:rPr>
              <w:t>10</w:t>
            </w:r>
          </w:p>
        </w:tc>
        <w:tc>
          <w:tcPr>
            <w:tcW w:w="1536" w:type="dxa"/>
          </w:tcPr>
          <w:p>
            <w:pPr>
              <w:pStyle w:val="TableParagraph"/>
              <w:spacing w:before="57"/>
              <w:ind w:left="357"/>
              <w:rPr>
                <w:sz w:val="20"/>
              </w:rPr>
            </w:pPr>
            <w:r>
              <w:rPr>
                <w:sz w:val="20"/>
              </w:rPr>
              <w:t>0.45 vol%</w:t>
            </w:r>
          </w:p>
        </w:tc>
        <w:tc>
          <w:tcPr>
            <w:tcW w:w="1440" w:type="dxa"/>
          </w:tcPr>
          <w:p>
            <w:pPr>
              <w:pStyle w:val="TableParagraph"/>
              <w:spacing w:before="57"/>
              <w:ind w:left="200" w:right="183"/>
              <w:jc w:val="center"/>
              <w:rPr>
                <w:sz w:val="20"/>
              </w:rPr>
            </w:pPr>
            <w:r>
              <w:rPr>
                <w:sz w:val="20"/>
              </w:rPr>
              <w:t>-1 ppm</w:t>
            </w:r>
          </w:p>
        </w:tc>
      </w:tr>
      <w:tr>
        <w:trPr>
          <w:trHeight w:val="416" w:hRule="atLeast"/>
        </w:trPr>
        <w:tc>
          <w:tcPr>
            <w:tcW w:w="2172" w:type="dxa"/>
          </w:tcPr>
          <w:p>
            <w:pPr>
              <w:pStyle w:val="TableParagraph"/>
              <w:spacing w:before="57"/>
              <w:ind w:left="109" w:right="90"/>
              <w:jc w:val="center"/>
              <w:rPr>
                <w:sz w:val="20"/>
              </w:rPr>
            </w:pPr>
            <w:r>
              <w:rPr>
                <w:sz w:val="20"/>
              </w:rPr>
              <w:t>Isobuten</w:t>
            </w:r>
          </w:p>
        </w:tc>
        <w:tc>
          <w:tcPr>
            <w:tcW w:w="1740" w:type="dxa"/>
          </w:tcPr>
          <w:p>
            <w:pPr>
              <w:pStyle w:val="TableParagraph"/>
              <w:spacing w:before="57"/>
              <w:ind w:left="109" w:right="90"/>
              <w:jc w:val="center"/>
              <w:rPr>
                <w:sz w:val="16"/>
              </w:rPr>
            </w:pPr>
            <w:r>
              <w:rPr>
                <w:sz w:val="20"/>
              </w:rPr>
              <w:t>(CH</w:t>
            </w:r>
            <w:r>
              <w:rPr>
                <w:position w:val="-4"/>
                <w:sz w:val="16"/>
              </w:rPr>
              <w:t>3</w:t>
            </w:r>
            <w:r>
              <w:rPr>
                <w:sz w:val="20"/>
              </w:rPr>
              <w:t>)</w:t>
            </w:r>
            <w:r>
              <w:rPr>
                <w:position w:val="-4"/>
                <w:sz w:val="16"/>
              </w:rPr>
              <w:t>2</w:t>
            </w:r>
            <w:r>
              <w:rPr>
                <w:sz w:val="20"/>
              </w:rPr>
              <w:t>C=CH</w:t>
            </w:r>
            <w:r>
              <w:rPr>
                <w:position w:val="-4"/>
                <w:sz w:val="16"/>
              </w:rPr>
              <w:t>2</w:t>
            </w:r>
          </w:p>
        </w:tc>
        <w:tc>
          <w:tcPr>
            <w:tcW w:w="1536" w:type="dxa"/>
          </w:tcPr>
          <w:p>
            <w:pPr>
              <w:pStyle w:val="TableParagraph"/>
              <w:spacing w:before="57"/>
              <w:ind w:left="129" w:right="112"/>
              <w:jc w:val="center"/>
              <w:rPr>
                <w:sz w:val="20"/>
              </w:rPr>
            </w:pPr>
            <w:r>
              <w:rPr>
                <w:sz w:val="20"/>
              </w:rPr>
              <w:t>1000 ppm</w:t>
            </w:r>
          </w:p>
        </w:tc>
        <w:tc>
          <w:tcPr>
            <w:tcW w:w="1440" w:type="dxa"/>
          </w:tcPr>
          <w:p>
            <w:pPr>
              <w:pStyle w:val="TableParagraph"/>
              <w:spacing w:before="57"/>
              <w:ind w:left="200" w:right="183"/>
              <w:jc w:val="center"/>
              <w:rPr>
                <w:sz w:val="20"/>
              </w:rPr>
            </w:pPr>
            <w:r>
              <w:rPr>
                <w:sz w:val="20"/>
              </w:rPr>
              <w:t>2 ppm</w:t>
            </w:r>
          </w:p>
        </w:tc>
      </w:tr>
      <w:tr>
        <w:trPr>
          <w:trHeight w:val="416" w:hRule="atLeast"/>
        </w:trPr>
        <w:tc>
          <w:tcPr>
            <w:tcW w:w="2172" w:type="dxa"/>
          </w:tcPr>
          <w:p>
            <w:pPr>
              <w:pStyle w:val="TableParagraph"/>
              <w:spacing w:before="57"/>
              <w:ind w:left="111" w:right="89"/>
              <w:jc w:val="center"/>
              <w:rPr>
                <w:sz w:val="20"/>
              </w:rPr>
            </w:pPr>
            <w:r>
              <w:rPr>
                <w:sz w:val="20"/>
              </w:rPr>
              <w:t>Isopropyl Alcohol</w:t>
            </w:r>
          </w:p>
        </w:tc>
        <w:tc>
          <w:tcPr>
            <w:tcW w:w="1740" w:type="dxa"/>
          </w:tcPr>
          <w:p>
            <w:pPr>
              <w:pStyle w:val="TableParagraph"/>
              <w:spacing w:before="57"/>
              <w:ind w:left="109" w:right="90"/>
              <w:jc w:val="center"/>
              <w:rPr>
                <w:sz w:val="20"/>
              </w:rPr>
            </w:pPr>
            <w:r>
              <w:rPr>
                <w:sz w:val="20"/>
              </w:rPr>
              <w:t>(CH</w:t>
            </w:r>
            <w:r>
              <w:rPr>
                <w:position w:val="-4"/>
                <w:sz w:val="16"/>
              </w:rPr>
              <w:t>3</w:t>
            </w:r>
            <w:r>
              <w:rPr>
                <w:sz w:val="20"/>
              </w:rPr>
              <w:t>)</w:t>
            </w:r>
            <w:r>
              <w:rPr>
                <w:position w:val="-4"/>
                <w:sz w:val="16"/>
              </w:rPr>
              <w:t>2</w:t>
            </w:r>
            <w:r>
              <w:rPr>
                <w:sz w:val="20"/>
              </w:rPr>
              <w:t>CHOH</w:t>
            </w:r>
          </w:p>
        </w:tc>
        <w:tc>
          <w:tcPr>
            <w:tcW w:w="1536" w:type="dxa"/>
          </w:tcPr>
          <w:p>
            <w:pPr>
              <w:pStyle w:val="TableParagraph"/>
              <w:spacing w:before="57"/>
              <w:ind w:left="407"/>
              <w:rPr>
                <w:sz w:val="20"/>
              </w:rPr>
            </w:pPr>
            <w:r>
              <w:rPr>
                <w:sz w:val="20"/>
              </w:rPr>
              <w:t>0.5 vol%</w:t>
            </w:r>
          </w:p>
        </w:tc>
        <w:tc>
          <w:tcPr>
            <w:tcW w:w="1440" w:type="dxa"/>
          </w:tcPr>
          <w:p>
            <w:pPr>
              <w:pStyle w:val="TableParagraph"/>
              <w:spacing w:before="57"/>
              <w:ind w:left="200" w:right="182"/>
              <w:jc w:val="center"/>
              <w:rPr>
                <w:sz w:val="20"/>
              </w:rPr>
            </w:pPr>
            <w:r>
              <w:rPr>
                <w:sz w:val="20"/>
              </w:rPr>
              <w:t>-1 ppm</w:t>
            </w:r>
          </w:p>
        </w:tc>
      </w:tr>
      <w:tr>
        <w:trPr>
          <w:trHeight w:val="416" w:hRule="atLeast"/>
        </w:trPr>
        <w:tc>
          <w:tcPr>
            <w:tcW w:w="2172" w:type="dxa"/>
          </w:tcPr>
          <w:p>
            <w:pPr>
              <w:pStyle w:val="TableParagraph"/>
              <w:spacing w:before="57"/>
              <w:ind w:left="108" w:right="90"/>
              <w:jc w:val="center"/>
              <w:rPr>
                <w:sz w:val="20"/>
              </w:rPr>
            </w:pPr>
            <w:r>
              <w:rPr>
                <w:sz w:val="20"/>
              </w:rPr>
              <w:t>Methane</w:t>
            </w:r>
          </w:p>
        </w:tc>
        <w:tc>
          <w:tcPr>
            <w:tcW w:w="1740" w:type="dxa"/>
          </w:tcPr>
          <w:p>
            <w:pPr>
              <w:pStyle w:val="TableParagraph"/>
              <w:spacing w:before="57"/>
              <w:ind w:left="108" w:right="90"/>
              <w:jc w:val="center"/>
              <w:rPr>
                <w:sz w:val="16"/>
              </w:rPr>
            </w:pPr>
            <w:r>
              <w:rPr>
                <w:sz w:val="20"/>
              </w:rPr>
              <w:t>CH</w:t>
            </w:r>
            <w:r>
              <w:rPr>
                <w:position w:val="-4"/>
                <w:sz w:val="16"/>
              </w:rPr>
              <w:t>4</w:t>
            </w:r>
          </w:p>
        </w:tc>
        <w:tc>
          <w:tcPr>
            <w:tcW w:w="1536" w:type="dxa"/>
          </w:tcPr>
          <w:p>
            <w:pPr>
              <w:pStyle w:val="TableParagraph"/>
              <w:spacing w:before="57"/>
              <w:ind w:left="357"/>
              <w:rPr>
                <w:sz w:val="20"/>
              </w:rPr>
            </w:pPr>
            <w:r>
              <w:rPr>
                <w:sz w:val="20"/>
              </w:rPr>
              <w:t>1.25 vol%</w:t>
            </w:r>
          </w:p>
        </w:tc>
        <w:tc>
          <w:tcPr>
            <w:tcW w:w="1440" w:type="dxa"/>
          </w:tcPr>
          <w:p>
            <w:pPr>
              <w:pStyle w:val="TableParagraph"/>
              <w:spacing w:before="57"/>
              <w:ind w:left="200" w:right="183"/>
              <w:jc w:val="center"/>
              <w:rPr>
                <w:sz w:val="20"/>
              </w:rPr>
            </w:pPr>
            <w:r>
              <w:rPr>
                <w:sz w:val="20"/>
              </w:rPr>
              <w:t>0 ppm</w:t>
            </w:r>
          </w:p>
        </w:tc>
      </w:tr>
      <w:tr>
        <w:trPr>
          <w:trHeight w:val="416" w:hRule="atLeast"/>
        </w:trPr>
        <w:tc>
          <w:tcPr>
            <w:tcW w:w="2172" w:type="dxa"/>
          </w:tcPr>
          <w:p>
            <w:pPr>
              <w:pStyle w:val="TableParagraph"/>
              <w:spacing w:before="55"/>
              <w:ind w:left="110" w:right="90"/>
              <w:jc w:val="center"/>
              <w:rPr>
                <w:sz w:val="20"/>
              </w:rPr>
            </w:pPr>
            <w:r>
              <w:rPr>
                <w:sz w:val="20"/>
              </w:rPr>
              <w:t>Methanol</w:t>
            </w:r>
          </w:p>
        </w:tc>
        <w:tc>
          <w:tcPr>
            <w:tcW w:w="1740" w:type="dxa"/>
          </w:tcPr>
          <w:p>
            <w:pPr>
              <w:pStyle w:val="TableParagraph"/>
              <w:spacing w:before="55"/>
              <w:ind w:left="109" w:right="90"/>
              <w:jc w:val="center"/>
              <w:rPr>
                <w:sz w:val="20"/>
              </w:rPr>
            </w:pPr>
            <w:r>
              <w:rPr>
                <w:sz w:val="20"/>
              </w:rPr>
              <w:t>CH</w:t>
            </w:r>
            <w:r>
              <w:rPr>
                <w:position w:val="-4"/>
                <w:sz w:val="16"/>
              </w:rPr>
              <w:t>3</w:t>
            </w:r>
            <w:r>
              <w:rPr>
                <w:sz w:val="20"/>
              </w:rPr>
              <w:t>OH</w:t>
            </w:r>
          </w:p>
        </w:tc>
        <w:tc>
          <w:tcPr>
            <w:tcW w:w="1536" w:type="dxa"/>
          </w:tcPr>
          <w:p>
            <w:pPr>
              <w:pStyle w:val="TableParagraph"/>
              <w:spacing w:before="55"/>
              <w:ind w:left="129" w:right="112"/>
              <w:jc w:val="center"/>
              <w:rPr>
                <w:sz w:val="20"/>
              </w:rPr>
            </w:pPr>
            <w:r>
              <w:rPr>
                <w:sz w:val="20"/>
              </w:rPr>
              <w:t>1000 ppm</w:t>
            </w:r>
          </w:p>
        </w:tc>
        <w:tc>
          <w:tcPr>
            <w:tcW w:w="1440" w:type="dxa"/>
          </w:tcPr>
          <w:p>
            <w:pPr>
              <w:pStyle w:val="TableParagraph"/>
              <w:spacing w:before="55"/>
              <w:ind w:left="200" w:right="183"/>
              <w:jc w:val="center"/>
              <w:rPr>
                <w:sz w:val="20"/>
              </w:rPr>
            </w:pPr>
            <w:r>
              <w:rPr>
                <w:sz w:val="20"/>
              </w:rPr>
              <w:t>3 ppm</w:t>
            </w:r>
          </w:p>
        </w:tc>
      </w:tr>
      <w:tr>
        <w:trPr>
          <w:trHeight w:val="416" w:hRule="atLeast"/>
        </w:trPr>
        <w:tc>
          <w:tcPr>
            <w:tcW w:w="2172" w:type="dxa"/>
          </w:tcPr>
          <w:p>
            <w:pPr>
              <w:pStyle w:val="TableParagraph"/>
              <w:spacing w:before="55"/>
              <w:ind w:left="110" w:right="90"/>
              <w:jc w:val="center"/>
              <w:rPr>
                <w:sz w:val="20"/>
              </w:rPr>
            </w:pPr>
            <w:r>
              <w:rPr>
                <w:sz w:val="20"/>
              </w:rPr>
              <w:t>Methyl Ethyl Ketone</w:t>
            </w:r>
          </w:p>
        </w:tc>
        <w:tc>
          <w:tcPr>
            <w:tcW w:w="1740" w:type="dxa"/>
          </w:tcPr>
          <w:p>
            <w:pPr>
              <w:pStyle w:val="TableParagraph"/>
              <w:spacing w:before="55"/>
              <w:ind w:left="109" w:right="90"/>
              <w:jc w:val="center"/>
              <w:rPr>
                <w:sz w:val="20"/>
              </w:rPr>
            </w:pPr>
            <w:r>
              <w:rPr>
                <w:sz w:val="20"/>
              </w:rPr>
              <w:t>C</w:t>
            </w:r>
            <w:r>
              <w:rPr>
                <w:position w:val="-4"/>
                <w:sz w:val="16"/>
              </w:rPr>
              <w:t>4</w:t>
            </w:r>
            <w:r>
              <w:rPr>
                <w:sz w:val="20"/>
              </w:rPr>
              <w:t>H</w:t>
            </w:r>
            <w:r>
              <w:rPr>
                <w:position w:val="-4"/>
                <w:sz w:val="16"/>
              </w:rPr>
              <w:t>8</w:t>
            </w:r>
            <w:r>
              <w:rPr>
                <w:sz w:val="20"/>
              </w:rPr>
              <w:t>O</w:t>
            </w:r>
          </w:p>
        </w:tc>
        <w:tc>
          <w:tcPr>
            <w:tcW w:w="1536" w:type="dxa"/>
          </w:tcPr>
          <w:p>
            <w:pPr>
              <w:pStyle w:val="TableParagraph"/>
              <w:spacing w:before="55"/>
              <w:ind w:left="357"/>
              <w:rPr>
                <w:sz w:val="20"/>
              </w:rPr>
            </w:pPr>
            <w:r>
              <w:rPr>
                <w:sz w:val="20"/>
              </w:rPr>
              <w:t>0.45 vol%</w:t>
            </w:r>
          </w:p>
        </w:tc>
        <w:tc>
          <w:tcPr>
            <w:tcW w:w="1440" w:type="dxa"/>
          </w:tcPr>
          <w:p>
            <w:pPr>
              <w:pStyle w:val="TableParagraph"/>
              <w:spacing w:before="55"/>
              <w:ind w:left="200" w:right="182"/>
              <w:jc w:val="center"/>
              <w:rPr>
                <w:sz w:val="20"/>
              </w:rPr>
            </w:pPr>
            <w:r>
              <w:rPr>
                <w:sz w:val="20"/>
              </w:rPr>
              <w:t>-1 ppm</w:t>
            </w:r>
          </w:p>
        </w:tc>
      </w:tr>
      <w:tr>
        <w:trPr>
          <w:trHeight w:val="416" w:hRule="atLeast"/>
        </w:trPr>
        <w:tc>
          <w:tcPr>
            <w:tcW w:w="2172" w:type="dxa"/>
          </w:tcPr>
          <w:p>
            <w:pPr>
              <w:pStyle w:val="TableParagraph"/>
              <w:spacing w:before="55"/>
              <w:ind w:left="111" w:right="90"/>
              <w:jc w:val="center"/>
              <w:rPr>
                <w:sz w:val="20"/>
              </w:rPr>
            </w:pPr>
            <w:r>
              <w:rPr>
                <w:sz w:val="20"/>
              </w:rPr>
              <w:t>Methyl Isobutyl Ketone</w:t>
            </w:r>
          </w:p>
        </w:tc>
        <w:tc>
          <w:tcPr>
            <w:tcW w:w="1740" w:type="dxa"/>
          </w:tcPr>
          <w:p>
            <w:pPr>
              <w:pStyle w:val="TableParagraph"/>
              <w:spacing w:before="55"/>
              <w:ind w:left="109" w:right="90"/>
              <w:jc w:val="center"/>
              <w:rPr>
                <w:sz w:val="20"/>
              </w:rPr>
            </w:pPr>
            <w:r>
              <w:rPr>
                <w:position w:val="5"/>
                <w:sz w:val="20"/>
              </w:rPr>
              <w:t>C</w:t>
            </w:r>
            <w:r>
              <w:rPr>
                <w:sz w:val="16"/>
              </w:rPr>
              <w:t>6</w:t>
            </w:r>
            <w:r>
              <w:rPr>
                <w:position w:val="5"/>
                <w:sz w:val="20"/>
              </w:rPr>
              <w:t>H</w:t>
            </w:r>
            <w:r>
              <w:rPr>
                <w:sz w:val="16"/>
              </w:rPr>
              <w:t>12</w:t>
            </w:r>
            <w:r>
              <w:rPr>
                <w:position w:val="5"/>
                <w:sz w:val="20"/>
              </w:rPr>
              <w:t>O</w:t>
            </w:r>
          </w:p>
        </w:tc>
        <w:tc>
          <w:tcPr>
            <w:tcW w:w="1536" w:type="dxa"/>
          </w:tcPr>
          <w:p>
            <w:pPr>
              <w:pStyle w:val="TableParagraph"/>
              <w:spacing w:before="55"/>
              <w:ind w:left="129" w:right="111"/>
              <w:jc w:val="center"/>
              <w:rPr>
                <w:sz w:val="20"/>
              </w:rPr>
            </w:pPr>
            <w:r>
              <w:rPr>
                <w:sz w:val="20"/>
              </w:rPr>
              <w:t>3000 ppm</w:t>
            </w:r>
          </w:p>
        </w:tc>
        <w:tc>
          <w:tcPr>
            <w:tcW w:w="1440" w:type="dxa"/>
          </w:tcPr>
          <w:p>
            <w:pPr>
              <w:pStyle w:val="TableParagraph"/>
              <w:spacing w:before="55"/>
              <w:ind w:left="200" w:right="182"/>
              <w:jc w:val="center"/>
              <w:rPr>
                <w:sz w:val="20"/>
              </w:rPr>
            </w:pPr>
            <w:r>
              <w:rPr>
                <w:sz w:val="20"/>
              </w:rPr>
              <w:t>-1 ppm</w:t>
            </w:r>
          </w:p>
        </w:tc>
      </w:tr>
    </w:tbl>
    <w:p>
      <w:pPr>
        <w:spacing w:after="0"/>
        <w:jc w:val="center"/>
        <w:rPr>
          <w:sz w:val="20"/>
        </w:rPr>
        <w:sectPr>
          <w:pgSz w:w="12240" w:h="15840"/>
          <w:pgMar w:header="0" w:footer="703" w:top="740" w:bottom="900" w:left="300" w:right="280"/>
        </w:sectPr>
      </w:pPr>
    </w:p>
    <w:p>
      <w:pPr>
        <w:spacing w:before="61"/>
        <w:ind w:left="3239" w:right="0" w:firstLine="0"/>
        <w:jc w:val="left"/>
        <w:rPr>
          <w:b/>
          <w:sz w:val="22"/>
        </w:rPr>
      </w:pPr>
      <w:r>
        <w:rPr>
          <w:b/>
          <w:sz w:val="22"/>
        </w:rPr>
        <w:t>Table 23: Interference Chart for ESR-A13P-CO, CO Detection</w:t>
      </w:r>
    </w:p>
    <w:p>
      <w:pPr>
        <w:pStyle w:val="BodyText"/>
        <w:spacing w:before="10"/>
        <w:rPr>
          <w:b/>
          <w:sz w:val="11"/>
        </w:rPr>
      </w:pPr>
    </w:p>
    <w:tbl>
      <w:tblPr>
        <w:tblW w:w="0" w:type="auto"/>
        <w:jc w:val="left"/>
        <w:tblInd w:w="27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72"/>
        <w:gridCol w:w="1740"/>
        <w:gridCol w:w="1536"/>
        <w:gridCol w:w="1440"/>
      </w:tblGrid>
      <w:tr>
        <w:trPr>
          <w:trHeight w:val="693" w:hRule="atLeast"/>
        </w:trPr>
        <w:tc>
          <w:tcPr>
            <w:tcW w:w="2172" w:type="dxa"/>
            <w:tcBorders>
              <w:bottom w:val="double" w:sz="1" w:space="0" w:color="000000"/>
            </w:tcBorders>
          </w:tcPr>
          <w:p>
            <w:pPr>
              <w:pStyle w:val="TableParagraph"/>
              <w:spacing w:before="9"/>
              <w:rPr>
                <w:b/>
                <w:sz w:val="18"/>
              </w:rPr>
            </w:pPr>
          </w:p>
          <w:p>
            <w:pPr>
              <w:pStyle w:val="TableParagraph"/>
              <w:ind w:left="107" w:right="90"/>
              <w:jc w:val="center"/>
              <w:rPr>
                <w:b/>
                <w:sz w:val="20"/>
              </w:rPr>
            </w:pPr>
            <w:r>
              <w:rPr>
                <w:b/>
                <w:sz w:val="20"/>
              </w:rPr>
              <w:t>Gas</w:t>
            </w:r>
          </w:p>
        </w:tc>
        <w:tc>
          <w:tcPr>
            <w:tcW w:w="1740" w:type="dxa"/>
            <w:tcBorders>
              <w:bottom w:val="double" w:sz="1" w:space="0" w:color="000000"/>
            </w:tcBorders>
          </w:tcPr>
          <w:p>
            <w:pPr>
              <w:pStyle w:val="TableParagraph"/>
              <w:spacing w:line="249" w:lineRule="auto" w:before="96"/>
              <w:ind w:left="496" w:right="425" w:hanging="32"/>
              <w:rPr>
                <w:b/>
                <w:sz w:val="20"/>
              </w:rPr>
            </w:pPr>
            <w:r>
              <w:rPr>
                <w:b/>
                <w:sz w:val="20"/>
              </w:rPr>
              <w:t>Chemical Formula</w:t>
            </w:r>
          </w:p>
        </w:tc>
        <w:tc>
          <w:tcPr>
            <w:tcW w:w="1536" w:type="dxa"/>
            <w:tcBorders>
              <w:bottom w:val="double" w:sz="1" w:space="0" w:color="000000"/>
            </w:tcBorders>
          </w:tcPr>
          <w:p>
            <w:pPr>
              <w:pStyle w:val="TableParagraph"/>
              <w:spacing w:before="9"/>
              <w:rPr>
                <w:b/>
                <w:sz w:val="18"/>
              </w:rPr>
            </w:pPr>
          </w:p>
          <w:p>
            <w:pPr>
              <w:pStyle w:val="TableParagraph"/>
              <w:ind w:left="129" w:right="113"/>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412" w:hRule="atLeast"/>
        </w:trPr>
        <w:tc>
          <w:tcPr>
            <w:tcW w:w="2172" w:type="dxa"/>
            <w:tcBorders>
              <w:top w:val="double" w:sz="1" w:space="0" w:color="000000"/>
            </w:tcBorders>
          </w:tcPr>
          <w:p>
            <w:pPr>
              <w:pStyle w:val="TableParagraph"/>
              <w:spacing w:before="51"/>
              <w:ind w:left="109" w:right="90"/>
              <w:jc w:val="center"/>
              <w:rPr>
                <w:sz w:val="20"/>
              </w:rPr>
            </w:pPr>
            <w:r>
              <w:rPr>
                <w:sz w:val="20"/>
              </w:rPr>
              <w:t>Methyl Methacrylate</w:t>
            </w:r>
          </w:p>
        </w:tc>
        <w:tc>
          <w:tcPr>
            <w:tcW w:w="1740" w:type="dxa"/>
            <w:tcBorders>
              <w:top w:val="double" w:sz="1" w:space="0" w:color="000000"/>
            </w:tcBorders>
          </w:tcPr>
          <w:p>
            <w:pPr>
              <w:pStyle w:val="TableParagraph"/>
              <w:spacing w:before="51"/>
              <w:ind w:left="109" w:right="90"/>
              <w:jc w:val="center"/>
              <w:rPr>
                <w:sz w:val="16"/>
              </w:rPr>
            </w:pPr>
            <w:r>
              <w:rPr>
                <w:sz w:val="20"/>
              </w:rPr>
              <w:t>C</w:t>
            </w:r>
            <w:r>
              <w:rPr>
                <w:position w:val="-4"/>
                <w:sz w:val="16"/>
              </w:rPr>
              <w:t>5</w:t>
            </w:r>
            <w:r>
              <w:rPr>
                <w:sz w:val="20"/>
              </w:rPr>
              <w:t>H</w:t>
            </w:r>
            <w:r>
              <w:rPr>
                <w:position w:val="-4"/>
                <w:sz w:val="16"/>
              </w:rPr>
              <w:t>8</w:t>
            </w:r>
            <w:r>
              <w:rPr>
                <w:sz w:val="20"/>
              </w:rPr>
              <w:t>O</w:t>
            </w:r>
            <w:r>
              <w:rPr>
                <w:position w:val="-4"/>
                <w:sz w:val="16"/>
              </w:rPr>
              <w:t>2</w:t>
            </w:r>
          </w:p>
        </w:tc>
        <w:tc>
          <w:tcPr>
            <w:tcW w:w="1536" w:type="dxa"/>
            <w:tcBorders>
              <w:top w:val="double" w:sz="1" w:space="0" w:color="000000"/>
            </w:tcBorders>
          </w:tcPr>
          <w:p>
            <w:pPr>
              <w:pStyle w:val="TableParagraph"/>
              <w:spacing w:before="51"/>
              <w:ind w:left="306"/>
              <w:rPr>
                <w:sz w:val="20"/>
              </w:rPr>
            </w:pPr>
            <w:r>
              <w:rPr>
                <w:sz w:val="20"/>
              </w:rPr>
              <w:t>0.425 vol%</w:t>
            </w:r>
          </w:p>
        </w:tc>
        <w:tc>
          <w:tcPr>
            <w:tcW w:w="1440" w:type="dxa"/>
            <w:tcBorders>
              <w:top w:val="double" w:sz="1" w:space="0" w:color="000000"/>
            </w:tcBorders>
          </w:tcPr>
          <w:p>
            <w:pPr>
              <w:pStyle w:val="TableParagraph"/>
              <w:spacing w:before="51"/>
              <w:ind w:left="467"/>
              <w:rPr>
                <w:sz w:val="20"/>
              </w:rPr>
            </w:pPr>
            <w:r>
              <w:rPr>
                <w:sz w:val="20"/>
              </w:rPr>
              <w:t>0 ppm</w:t>
            </w:r>
          </w:p>
        </w:tc>
      </w:tr>
      <w:tr>
        <w:trPr>
          <w:trHeight w:val="414" w:hRule="atLeast"/>
        </w:trPr>
        <w:tc>
          <w:tcPr>
            <w:tcW w:w="2172" w:type="dxa"/>
          </w:tcPr>
          <w:p>
            <w:pPr>
              <w:pStyle w:val="TableParagraph"/>
              <w:spacing w:before="55"/>
              <w:ind w:left="110" w:right="90"/>
              <w:jc w:val="center"/>
              <w:rPr>
                <w:sz w:val="20"/>
              </w:rPr>
            </w:pPr>
            <w:r>
              <w:rPr>
                <w:sz w:val="20"/>
              </w:rPr>
              <w:t>n-Heptane</w:t>
            </w:r>
          </w:p>
        </w:tc>
        <w:tc>
          <w:tcPr>
            <w:tcW w:w="1740" w:type="dxa"/>
          </w:tcPr>
          <w:p>
            <w:pPr>
              <w:pStyle w:val="TableParagraph"/>
              <w:spacing w:before="55"/>
              <w:ind w:left="109" w:right="90"/>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5</w:t>
            </w:r>
            <w:r>
              <w:rPr>
                <w:sz w:val="20"/>
              </w:rPr>
              <w:t>CH</w:t>
            </w:r>
            <w:r>
              <w:rPr>
                <w:position w:val="-4"/>
                <w:sz w:val="16"/>
              </w:rPr>
              <w:t>3</w:t>
            </w:r>
          </w:p>
        </w:tc>
        <w:tc>
          <w:tcPr>
            <w:tcW w:w="1536" w:type="dxa"/>
          </w:tcPr>
          <w:p>
            <w:pPr>
              <w:pStyle w:val="TableParagraph"/>
              <w:spacing w:before="55"/>
              <w:ind w:left="306"/>
              <w:rPr>
                <w:sz w:val="20"/>
              </w:rPr>
            </w:pPr>
            <w:r>
              <w:rPr>
                <w:sz w:val="20"/>
              </w:rPr>
              <w:t>0.275 vol%</w:t>
            </w:r>
          </w:p>
        </w:tc>
        <w:tc>
          <w:tcPr>
            <w:tcW w:w="1440" w:type="dxa"/>
          </w:tcPr>
          <w:p>
            <w:pPr>
              <w:pStyle w:val="TableParagraph"/>
              <w:spacing w:before="55"/>
              <w:ind w:left="433"/>
              <w:rPr>
                <w:sz w:val="20"/>
              </w:rPr>
            </w:pPr>
            <w:r>
              <w:rPr>
                <w:sz w:val="20"/>
              </w:rPr>
              <w:t>-1 ppm</w:t>
            </w:r>
          </w:p>
        </w:tc>
      </w:tr>
      <w:tr>
        <w:trPr>
          <w:trHeight w:val="416" w:hRule="atLeast"/>
        </w:trPr>
        <w:tc>
          <w:tcPr>
            <w:tcW w:w="2172" w:type="dxa"/>
          </w:tcPr>
          <w:p>
            <w:pPr>
              <w:pStyle w:val="TableParagraph"/>
              <w:spacing w:before="57"/>
              <w:ind w:left="111" w:right="89"/>
              <w:jc w:val="center"/>
              <w:rPr>
                <w:sz w:val="20"/>
              </w:rPr>
            </w:pPr>
            <w:r>
              <w:rPr>
                <w:sz w:val="20"/>
              </w:rPr>
              <w:t>n-Hexane</w:t>
            </w:r>
          </w:p>
        </w:tc>
        <w:tc>
          <w:tcPr>
            <w:tcW w:w="1740" w:type="dxa"/>
          </w:tcPr>
          <w:p>
            <w:pPr>
              <w:pStyle w:val="TableParagraph"/>
              <w:spacing w:before="57"/>
              <w:ind w:left="110" w:right="90"/>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4</w:t>
            </w:r>
            <w:r>
              <w:rPr>
                <w:sz w:val="20"/>
              </w:rPr>
              <w:t>CH</w:t>
            </w:r>
            <w:r>
              <w:rPr>
                <w:position w:val="-4"/>
                <w:sz w:val="16"/>
              </w:rPr>
              <w:t>3</w:t>
            </w:r>
          </w:p>
        </w:tc>
        <w:tc>
          <w:tcPr>
            <w:tcW w:w="1536" w:type="dxa"/>
          </w:tcPr>
          <w:p>
            <w:pPr>
              <w:pStyle w:val="TableParagraph"/>
              <w:spacing w:before="57"/>
              <w:ind w:left="407"/>
              <w:rPr>
                <w:sz w:val="20"/>
              </w:rPr>
            </w:pPr>
            <w:r>
              <w:rPr>
                <w:sz w:val="20"/>
              </w:rPr>
              <w:t>0.3 vol%</w:t>
            </w:r>
          </w:p>
        </w:tc>
        <w:tc>
          <w:tcPr>
            <w:tcW w:w="1440" w:type="dxa"/>
          </w:tcPr>
          <w:p>
            <w:pPr>
              <w:pStyle w:val="TableParagraph"/>
              <w:spacing w:before="57"/>
              <w:ind w:left="467"/>
              <w:rPr>
                <w:sz w:val="20"/>
              </w:rPr>
            </w:pPr>
            <w:r>
              <w:rPr>
                <w:sz w:val="20"/>
              </w:rPr>
              <w:t>0 ppm</w:t>
            </w:r>
          </w:p>
        </w:tc>
      </w:tr>
      <w:tr>
        <w:trPr>
          <w:trHeight w:val="416" w:hRule="atLeast"/>
        </w:trPr>
        <w:tc>
          <w:tcPr>
            <w:tcW w:w="2172" w:type="dxa"/>
          </w:tcPr>
          <w:p>
            <w:pPr>
              <w:pStyle w:val="TableParagraph"/>
              <w:spacing w:before="57"/>
              <w:ind w:left="108" w:right="90"/>
              <w:jc w:val="center"/>
              <w:rPr>
                <w:sz w:val="20"/>
              </w:rPr>
            </w:pPr>
            <w:r>
              <w:rPr>
                <w:sz w:val="20"/>
              </w:rPr>
              <w:t>Nitrogen Dioxide</w:t>
            </w:r>
          </w:p>
        </w:tc>
        <w:tc>
          <w:tcPr>
            <w:tcW w:w="1740" w:type="dxa"/>
          </w:tcPr>
          <w:p>
            <w:pPr>
              <w:pStyle w:val="TableParagraph"/>
              <w:spacing w:before="57"/>
              <w:ind w:left="109" w:right="90"/>
              <w:jc w:val="center"/>
              <w:rPr>
                <w:sz w:val="16"/>
              </w:rPr>
            </w:pPr>
            <w:r>
              <w:rPr>
                <w:sz w:val="20"/>
              </w:rPr>
              <w:t>NO</w:t>
            </w:r>
            <w:r>
              <w:rPr>
                <w:position w:val="-4"/>
                <w:sz w:val="16"/>
              </w:rPr>
              <w:t>2</w:t>
            </w:r>
          </w:p>
        </w:tc>
        <w:tc>
          <w:tcPr>
            <w:tcW w:w="1536" w:type="dxa"/>
          </w:tcPr>
          <w:p>
            <w:pPr>
              <w:pStyle w:val="TableParagraph"/>
              <w:spacing w:before="57"/>
              <w:ind w:left="390"/>
              <w:rPr>
                <w:sz w:val="20"/>
              </w:rPr>
            </w:pPr>
            <w:r>
              <w:rPr>
                <w:sz w:val="20"/>
              </w:rPr>
              <w:t>50.5 ppm</w:t>
            </w:r>
          </w:p>
        </w:tc>
        <w:tc>
          <w:tcPr>
            <w:tcW w:w="1440" w:type="dxa"/>
          </w:tcPr>
          <w:p>
            <w:pPr>
              <w:pStyle w:val="TableParagraph"/>
              <w:spacing w:before="57"/>
              <w:ind w:left="467"/>
              <w:rPr>
                <w:sz w:val="20"/>
              </w:rPr>
            </w:pPr>
            <w:r>
              <w:rPr>
                <w:sz w:val="20"/>
              </w:rPr>
              <w:t>1 ppm</w:t>
            </w:r>
          </w:p>
        </w:tc>
      </w:tr>
      <w:tr>
        <w:trPr>
          <w:trHeight w:val="380" w:hRule="atLeast"/>
        </w:trPr>
        <w:tc>
          <w:tcPr>
            <w:tcW w:w="2172" w:type="dxa"/>
          </w:tcPr>
          <w:p>
            <w:pPr>
              <w:pStyle w:val="TableParagraph"/>
              <w:spacing w:before="57"/>
              <w:ind w:left="109" w:right="90"/>
              <w:jc w:val="center"/>
              <w:rPr>
                <w:sz w:val="20"/>
              </w:rPr>
            </w:pPr>
            <w:r>
              <w:rPr>
                <w:sz w:val="20"/>
              </w:rPr>
              <w:t>Nitrogen Monoxide</w:t>
            </w:r>
          </w:p>
        </w:tc>
        <w:tc>
          <w:tcPr>
            <w:tcW w:w="1740" w:type="dxa"/>
          </w:tcPr>
          <w:p>
            <w:pPr>
              <w:pStyle w:val="TableParagraph"/>
              <w:spacing w:before="57"/>
              <w:ind w:left="107" w:right="90"/>
              <w:jc w:val="center"/>
              <w:rPr>
                <w:sz w:val="20"/>
              </w:rPr>
            </w:pPr>
            <w:r>
              <w:rPr>
                <w:sz w:val="20"/>
              </w:rPr>
              <w:t>NO</w:t>
            </w:r>
          </w:p>
        </w:tc>
        <w:tc>
          <w:tcPr>
            <w:tcW w:w="1536" w:type="dxa"/>
          </w:tcPr>
          <w:p>
            <w:pPr>
              <w:pStyle w:val="TableParagraph"/>
              <w:spacing w:before="57"/>
              <w:ind w:left="391"/>
              <w:rPr>
                <w:sz w:val="20"/>
              </w:rPr>
            </w:pPr>
            <w:r>
              <w:rPr>
                <w:sz w:val="20"/>
              </w:rPr>
              <w:t>99.2 ppm</w:t>
            </w:r>
          </w:p>
        </w:tc>
        <w:tc>
          <w:tcPr>
            <w:tcW w:w="1440" w:type="dxa"/>
          </w:tcPr>
          <w:p>
            <w:pPr>
              <w:pStyle w:val="TableParagraph"/>
              <w:spacing w:before="57"/>
              <w:ind w:left="417"/>
              <w:rPr>
                <w:sz w:val="20"/>
              </w:rPr>
            </w:pPr>
            <w:r>
              <w:rPr>
                <w:sz w:val="20"/>
              </w:rPr>
              <w:t>53 ppm</w:t>
            </w:r>
          </w:p>
        </w:tc>
      </w:tr>
      <w:tr>
        <w:trPr>
          <w:trHeight w:val="416" w:hRule="atLeast"/>
        </w:trPr>
        <w:tc>
          <w:tcPr>
            <w:tcW w:w="2172" w:type="dxa"/>
          </w:tcPr>
          <w:p>
            <w:pPr>
              <w:pStyle w:val="TableParagraph"/>
              <w:spacing w:before="57"/>
              <w:ind w:left="108" w:right="90"/>
              <w:jc w:val="center"/>
              <w:rPr>
                <w:sz w:val="20"/>
              </w:rPr>
            </w:pPr>
            <w:r>
              <w:rPr>
                <w:sz w:val="20"/>
              </w:rPr>
              <w:t>Nonane</w:t>
            </w:r>
          </w:p>
        </w:tc>
        <w:tc>
          <w:tcPr>
            <w:tcW w:w="1740" w:type="dxa"/>
          </w:tcPr>
          <w:p>
            <w:pPr>
              <w:pStyle w:val="TableParagraph"/>
              <w:spacing w:before="57"/>
              <w:ind w:left="109" w:right="90"/>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7</w:t>
            </w:r>
            <w:r>
              <w:rPr>
                <w:sz w:val="20"/>
              </w:rPr>
              <w:t>CH</w:t>
            </w:r>
            <w:r>
              <w:rPr>
                <w:position w:val="-4"/>
                <w:sz w:val="16"/>
              </w:rPr>
              <w:t>3</w:t>
            </w:r>
          </w:p>
        </w:tc>
        <w:tc>
          <w:tcPr>
            <w:tcW w:w="1536" w:type="dxa"/>
          </w:tcPr>
          <w:p>
            <w:pPr>
              <w:pStyle w:val="TableParagraph"/>
              <w:spacing w:before="57"/>
              <w:ind w:left="306"/>
              <w:rPr>
                <w:sz w:val="20"/>
              </w:rPr>
            </w:pPr>
            <w:r>
              <w:rPr>
                <w:sz w:val="20"/>
              </w:rPr>
              <w:t>0.175 vol%</w:t>
            </w:r>
          </w:p>
        </w:tc>
        <w:tc>
          <w:tcPr>
            <w:tcW w:w="1440" w:type="dxa"/>
          </w:tcPr>
          <w:p>
            <w:pPr>
              <w:pStyle w:val="TableParagraph"/>
              <w:spacing w:before="57"/>
              <w:ind w:left="467"/>
              <w:rPr>
                <w:sz w:val="20"/>
              </w:rPr>
            </w:pPr>
            <w:r>
              <w:rPr>
                <w:sz w:val="20"/>
              </w:rPr>
              <w:t>0 ppm</w:t>
            </w:r>
          </w:p>
        </w:tc>
      </w:tr>
      <w:tr>
        <w:trPr>
          <w:trHeight w:val="416" w:hRule="atLeast"/>
        </w:trPr>
        <w:tc>
          <w:tcPr>
            <w:tcW w:w="2172" w:type="dxa"/>
          </w:tcPr>
          <w:p>
            <w:pPr>
              <w:pStyle w:val="TableParagraph"/>
              <w:spacing w:before="57"/>
              <w:ind w:left="108" w:right="90"/>
              <w:jc w:val="center"/>
              <w:rPr>
                <w:sz w:val="20"/>
              </w:rPr>
            </w:pPr>
            <w:r>
              <w:rPr>
                <w:sz w:val="20"/>
              </w:rPr>
              <w:t>Ozone</w:t>
            </w:r>
          </w:p>
        </w:tc>
        <w:tc>
          <w:tcPr>
            <w:tcW w:w="1740" w:type="dxa"/>
          </w:tcPr>
          <w:p>
            <w:pPr>
              <w:pStyle w:val="TableParagraph"/>
              <w:spacing w:before="57"/>
              <w:ind w:left="109" w:right="90"/>
              <w:jc w:val="center"/>
              <w:rPr>
                <w:sz w:val="16"/>
              </w:rPr>
            </w:pPr>
            <w:r>
              <w:rPr>
                <w:sz w:val="20"/>
              </w:rPr>
              <w:t>O</w:t>
            </w:r>
            <w:r>
              <w:rPr>
                <w:position w:val="-4"/>
                <w:sz w:val="16"/>
              </w:rPr>
              <w:t>3</w:t>
            </w:r>
          </w:p>
        </w:tc>
        <w:tc>
          <w:tcPr>
            <w:tcW w:w="1536" w:type="dxa"/>
          </w:tcPr>
          <w:p>
            <w:pPr>
              <w:pStyle w:val="TableParagraph"/>
              <w:spacing w:before="57"/>
              <w:ind w:left="441"/>
              <w:rPr>
                <w:sz w:val="20"/>
              </w:rPr>
            </w:pPr>
            <w:r>
              <w:rPr>
                <w:sz w:val="20"/>
              </w:rPr>
              <w:t>1.8 ppm</w:t>
            </w:r>
          </w:p>
        </w:tc>
        <w:tc>
          <w:tcPr>
            <w:tcW w:w="1440" w:type="dxa"/>
          </w:tcPr>
          <w:p>
            <w:pPr>
              <w:pStyle w:val="TableParagraph"/>
              <w:spacing w:before="57"/>
              <w:ind w:left="467"/>
              <w:rPr>
                <w:sz w:val="20"/>
              </w:rPr>
            </w:pPr>
            <w:r>
              <w:rPr>
                <w:sz w:val="20"/>
              </w:rPr>
              <w:t>0 ppm</w:t>
            </w:r>
          </w:p>
        </w:tc>
      </w:tr>
      <w:tr>
        <w:trPr>
          <w:trHeight w:val="416" w:hRule="atLeast"/>
        </w:trPr>
        <w:tc>
          <w:tcPr>
            <w:tcW w:w="2172" w:type="dxa"/>
          </w:tcPr>
          <w:p>
            <w:pPr>
              <w:pStyle w:val="TableParagraph"/>
              <w:spacing w:before="57"/>
              <w:ind w:left="108" w:right="90"/>
              <w:jc w:val="center"/>
              <w:rPr>
                <w:sz w:val="20"/>
              </w:rPr>
            </w:pPr>
            <w:r>
              <w:rPr>
                <w:sz w:val="20"/>
              </w:rPr>
              <w:t>Phosphine</w:t>
            </w:r>
          </w:p>
        </w:tc>
        <w:tc>
          <w:tcPr>
            <w:tcW w:w="1740" w:type="dxa"/>
          </w:tcPr>
          <w:p>
            <w:pPr>
              <w:pStyle w:val="TableParagraph"/>
              <w:spacing w:before="57"/>
              <w:ind w:left="109" w:right="90"/>
              <w:jc w:val="center"/>
              <w:rPr>
                <w:sz w:val="16"/>
              </w:rPr>
            </w:pPr>
            <w:r>
              <w:rPr>
                <w:sz w:val="20"/>
              </w:rPr>
              <w:t>PH</w:t>
            </w:r>
            <w:r>
              <w:rPr>
                <w:position w:val="-4"/>
                <w:sz w:val="16"/>
              </w:rPr>
              <w:t>3</w:t>
            </w:r>
          </w:p>
        </w:tc>
        <w:tc>
          <w:tcPr>
            <w:tcW w:w="1536" w:type="dxa"/>
          </w:tcPr>
          <w:p>
            <w:pPr>
              <w:pStyle w:val="TableParagraph"/>
              <w:spacing w:before="57"/>
              <w:ind w:left="441"/>
              <w:rPr>
                <w:sz w:val="20"/>
              </w:rPr>
            </w:pPr>
            <w:r>
              <w:rPr>
                <w:sz w:val="20"/>
              </w:rPr>
              <w:t>2.5 ppm</w:t>
            </w:r>
          </w:p>
        </w:tc>
        <w:tc>
          <w:tcPr>
            <w:tcW w:w="1440" w:type="dxa"/>
          </w:tcPr>
          <w:p>
            <w:pPr>
              <w:pStyle w:val="TableParagraph"/>
              <w:spacing w:before="57"/>
              <w:ind w:left="467"/>
              <w:rPr>
                <w:sz w:val="20"/>
              </w:rPr>
            </w:pPr>
            <w:r>
              <w:rPr>
                <w:sz w:val="20"/>
              </w:rPr>
              <w:t>3 ppm</w:t>
            </w:r>
          </w:p>
        </w:tc>
      </w:tr>
      <w:tr>
        <w:trPr>
          <w:trHeight w:val="416" w:hRule="atLeast"/>
        </w:trPr>
        <w:tc>
          <w:tcPr>
            <w:tcW w:w="2172" w:type="dxa"/>
          </w:tcPr>
          <w:p>
            <w:pPr>
              <w:pStyle w:val="TableParagraph"/>
              <w:spacing w:before="55"/>
              <w:ind w:left="108" w:right="90"/>
              <w:jc w:val="center"/>
              <w:rPr>
                <w:sz w:val="20"/>
              </w:rPr>
            </w:pPr>
            <w:r>
              <w:rPr>
                <w:sz w:val="20"/>
              </w:rPr>
              <w:t>Propane</w:t>
            </w:r>
          </w:p>
        </w:tc>
        <w:tc>
          <w:tcPr>
            <w:tcW w:w="1740" w:type="dxa"/>
          </w:tcPr>
          <w:p>
            <w:pPr>
              <w:pStyle w:val="TableParagraph"/>
              <w:spacing w:before="55"/>
              <w:ind w:left="106" w:right="90"/>
              <w:jc w:val="center"/>
              <w:rPr>
                <w:sz w:val="16"/>
              </w:rPr>
            </w:pPr>
            <w:r>
              <w:rPr>
                <w:sz w:val="20"/>
              </w:rPr>
              <w:t>C</w:t>
            </w:r>
            <w:r>
              <w:rPr>
                <w:position w:val="-4"/>
                <w:sz w:val="16"/>
              </w:rPr>
              <w:t>3</w:t>
            </w:r>
            <w:r>
              <w:rPr>
                <w:sz w:val="20"/>
              </w:rPr>
              <w:t>H</w:t>
            </w:r>
            <w:r>
              <w:rPr>
                <w:position w:val="-4"/>
                <w:sz w:val="16"/>
              </w:rPr>
              <w:t>8</w:t>
            </w:r>
          </w:p>
        </w:tc>
        <w:tc>
          <w:tcPr>
            <w:tcW w:w="1536" w:type="dxa"/>
          </w:tcPr>
          <w:p>
            <w:pPr>
              <w:pStyle w:val="TableParagraph"/>
              <w:spacing w:before="55"/>
              <w:ind w:left="407"/>
              <w:rPr>
                <w:sz w:val="20"/>
              </w:rPr>
            </w:pPr>
            <w:r>
              <w:rPr>
                <w:sz w:val="20"/>
              </w:rPr>
              <w:t>0.5 vol%</w:t>
            </w:r>
          </w:p>
        </w:tc>
        <w:tc>
          <w:tcPr>
            <w:tcW w:w="1440" w:type="dxa"/>
          </w:tcPr>
          <w:p>
            <w:pPr>
              <w:pStyle w:val="TableParagraph"/>
              <w:spacing w:before="55"/>
              <w:ind w:left="467"/>
              <w:rPr>
                <w:sz w:val="20"/>
              </w:rPr>
            </w:pPr>
            <w:r>
              <w:rPr>
                <w:sz w:val="20"/>
              </w:rPr>
              <w:t>0 ppm</w:t>
            </w:r>
          </w:p>
        </w:tc>
      </w:tr>
      <w:tr>
        <w:trPr>
          <w:trHeight w:val="416" w:hRule="atLeast"/>
        </w:trPr>
        <w:tc>
          <w:tcPr>
            <w:tcW w:w="2172" w:type="dxa"/>
          </w:tcPr>
          <w:p>
            <w:pPr>
              <w:pStyle w:val="TableParagraph"/>
              <w:spacing w:before="55"/>
              <w:ind w:left="111" w:right="90"/>
              <w:jc w:val="center"/>
              <w:rPr>
                <w:sz w:val="20"/>
              </w:rPr>
            </w:pPr>
            <w:r>
              <w:rPr>
                <w:sz w:val="20"/>
              </w:rPr>
              <w:t>Propylene</w:t>
            </w:r>
          </w:p>
        </w:tc>
        <w:tc>
          <w:tcPr>
            <w:tcW w:w="1740" w:type="dxa"/>
          </w:tcPr>
          <w:p>
            <w:pPr>
              <w:pStyle w:val="TableParagraph"/>
              <w:spacing w:before="55"/>
              <w:ind w:left="106" w:right="90"/>
              <w:jc w:val="center"/>
              <w:rPr>
                <w:sz w:val="16"/>
              </w:rPr>
            </w:pPr>
            <w:r>
              <w:rPr>
                <w:position w:val="5"/>
                <w:sz w:val="20"/>
              </w:rPr>
              <w:t>C</w:t>
            </w:r>
            <w:r>
              <w:rPr>
                <w:sz w:val="16"/>
              </w:rPr>
              <w:t>3</w:t>
            </w:r>
            <w:r>
              <w:rPr>
                <w:position w:val="5"/>
                <w:sz w:val="20"/>
              </w:rPr>
              <w:t>H</w:t>
            </w:r>
            <w:r>
              <w:rPr>
                <w:sz w:val="16"/>
              </w:rPr>
              <w:t>6</w:t>
            </w:r>
          </w:p>
        </w:tc>
        <w:tc>
          <w:tcPr>
            <w:tcW w:w="1536" w:type="dxa"/>
          </w:tcPr>
          <w:p>
            <w:pPr>
              <w:pStyle w:val="TableParagraph"/>
              <w:spacing w:before="55"/>
              <w:ind w:left="129" w:right="111"/>
              <w:jc w:val="center"/>
              <w:rPr>
                <w:sz w:val="20"/>
              </w:rPr>
            </w:pPr>
            <w:r>
              <w:rPr>
                <w:sz w:val="20"/>
              </w:rPr>
              <w:t>5000 ppm</w:t>
            </w:r>
          </w:p>
        </w:tc>
        <w:tc>
          <w:tcPr>
            <w:tcW w:w="1440" w:type="dxa"/>
          </w:tcPr>
          <w:p>
            <w:pPr>
              <w:pStyle w:val="TableParagraph"/>
              <w:spacing w:before="55"/>
              <w:ind w:left="417"/>
              <w:rPr>
                <w:sz w:val="20"/>
              </w:rPr>
            </w:pPr>
            <w:r>
              <w:rPr>
                <w:sz w:val="20"/>
              </w:rPr>
              <w:t>16 ppm</w:t>
            </w:r>
          </w:p>
        </w:tc>
      </w:tr>
      <w:tr>
        <w:trPr>
          <w:trHeight w:val="416" w:hRule="atLeast"/>
        </w:trPr>
        <w:tc>
          <w:tcPr>
            <w:tcW w:w="2172" w:type="dxa"/>
          </w:tcPr>
          <w:p>
            <w:pPr>
              <w:pStyle w:val="TableParagraph"/>
              <w:spacing w:before="55"/>
              <w:ind w:left="106" w:right="90"/>
              <w:jc w:val="center"/>
              <w:rPr>
                <w:sz w:val="20"/>
              </w:rPr>
            </w:pPr>
            <w:r>
              <w:rPr>
                <w:sz w:val="20"/>
              </w:rPr>
              <w:t>Silane</w:t>
            </w:r>
          </w:p>
        </w:tc>
        <w:tc>
          <w:tcPr>
            <w:tcW w:w="1740" w:type="dxa"/>
          </w:tcPr>
          <w:p>
            <w:pPr>
              <w:pStyle w:val="TableParagraph"/>
              <w:spacing w:before="55"/>
              <w:ind w:left="109" w:right="90"/>
              <w:jc w:val="center"/>
              <w:rPr>
                <w:sz w:val="16"/>
              </w:rPr>
            </w:pPr>
            <w:r>
              <w:rPr>
                <w:sz w:val="20"/>
              </w:rPr>
              <w:t>SiH</w:t>
            </w:r>
            <w:r>
              <w:rPr>
                <w:position w:val="-4"/>
                <w:sz w:val="16"/>
              </w:rPr>
              <w:t>4</w:t>
            </w:r>
          </w:p>
        </w:tc>
        <w:tc>
          <w:tcPr>
            <w:tcW w:w="1536" w:type="dxa"/>
          </w:tcPr>
          <w:p>
            <w:pPr>
              <w:pStyle w:val="TableParagraph"/>
              <w:spacing w:before="55"/>
              <w:ind w:left="390"/>
              <w:rPr>
                <w:sz w:val="20"/>
              </w:rPr>
            </w:pPr>
            <w:r>
              <w:rPr>
                <w:sz w:val="20"/>
              </w:rPr>
              <w:t>29.9 ppm</w:t>
            </w:r>
          </w:p>
        </w:tc>
        <w:tc>
          <w:tcPr>
            <w:tcW w:w="1440" w:type="dxa"/>
          </w:tcPr>
          <w:p>
            <w:pPr>
              <w:pStyle w:val="TableParagraph"/>
              <w:spacing w:before="55"/>
              <w:ind w:left="417"/>
              <w:rPr>
                <w:sz w:val="20"/>
              </w:rPr>
            </w:pPr>
            <w:r>
              <w:rPr>
                <w:sz w:val="20"/>
              </w:rPr>
              <w:t>27 ppm</w:t>
            </w:r>
          </w:p>
        </w:tc>
      </w:tr>
      <w:tr>
        <w:trPr>
          <w:trHeight w:val="416" w:hRule="atLeast"/>
        </w:trPr>
        <w:tc>
          <w:tcPr>
            <w:tcW w:w="2172" w:type="dxa"/>
          </w:tcPr>
          <w:p>
            <w:pPr>
              <w:pStyle w:val="TableParagraph"/>
              <w:spacing w:before="55"/>
              <w:ind w:left="108" w:right="90"/>
              <w:jc w:val="center"/>
              <w:rPr>
                <w:sz w:val="20"/>
              </w:rPr>
            </w:pPr>
            <w:r>
              <w:rPr>
                <w:sz w:val="20"/>
              </w:rPr>
              <w:t>Sulfur Dioxide</w:t>
            </w:r>
          </w:p>
        </w:tc>
        <w:tc>
          <w:tcPr>
            <w:tcW w:w="1740" w:type="dxa"/>
          </w:tcPr>
          <w:p>
            <w:pPr>
              <w:pStyle w:val="TableParagraph"/>
              <w:spacing w:before="55"/>
              <w:ind w:left="109" w:right="90"/>
              <w:jc w:val="center"/>
              <w:rPr>
                <w:sz w:val="16"/>
              </w:rPr>
            </w:pPr>
            <w:r>
              <w:rPr>
                <w:sz w:val="20"/>
              </w:rPr>
              <w:t>SO</w:t>
            </w:r>
            <w:r>
              <w:rPr>
                <w:position w:val="-4"/>
                <w:sz w:val="16"/>
              </w:rPr>
              <w:t>2</w:t>
            </w:r>
          </w:p>
        </w:tc>
        <w:tc>
          <w:tcPr>
            <w:tcW w:w="1536" w:type="dxa"/>
          </w:tcPr>
          <w:p>
            <w:pPr>
              <w:pStyle w:val="TableParagraph"/>
              <w:spacing w:before="55"/>
              <w:ind w:left="129" w:right="112"/>
              <w:jc w:val="center"/>
              <w:rPr>
                <w:sz w:val="20"/>
              </w:rPr>
            </w:pPr>
            <w:r>
              <w:rPr>
                <w:sz w:val="20"/>
              </w:rPr>
              <w:t>30 ppm</w:t>
            </w:r>
          </w:p>
        </w:tc>
        <w:tc>
          <w:tcPr>
            <w:tcW w:w="1440" w:type="dxa"/>
          </w:tcPr>
          <w:p>
            <w:pPr>
              <w:pStyle w:val="TableParagraph"/>
              <w:spacing w:before="55"/>
              <w:ind w:left="467"/>
              <w:rPr>
                <w:sz w:val="20"/>
              </w:rPr>
            </w:pPr>
            <w:r>
              <w:rPr>
                <w:sz w:val="20"/>
              </w:rPr>
              <w:t>0 ppm</w:t>
            </w:r>
          </w:p>
        </w:tc>
      </w:tr>
      <w:tr>
        <w:trPr>
          <w:trHeight w:val="416" w:hRule="atLeast"/>
        </w:trPr>
        <w:tc>
          <w:tcPr>
            <w:tcW w:w="2172" w:type="dxa"/>
          </w:tcPr>
          <w:p>
            <w:pPr>
              <w:pStyle w:val="TableParagraph"/>
              <w:spacing w:before="55"/>
              <w:ind w:left="109" w:right="90"/>
              <w:jc w:val="center"/>
              <w:rPr>
                <w:sz w:val="20"/>
              </w:rPr>
            </w:pPr>
            <w:r>
              <w:rPr>
                <w:sz w:val="20"/>
              </w:rPr>
              <w:t>Tetrahydrofuran</w:t>
            </w:r>
          </w:p>
        </w:tc>
        <w:tc>
          <w:tcPr>
            <w:tcW w:w="1740" w:type="dxa"/>
          </w:tcPr>
          <w:p>
            <w:pPr>
              <w:pStyle w:val="TableParagraph"/>
              <w:spacing w:before="55"/>
              <w:ind w:left="109" w:right="90"/>
              <w:jc w:val="center"/>
              <w:rPr>
                <w:sz w:val="20"/>
              </w:rPr>
            </w:pPr>
            <w:r>
              <w:rPr>
                <w:sz w:val="20"/>
              </w:rPr>
              <w:t>C</w:t>
            </w:r>
            <w:r>
              <w:rPr>
                <w:position w:val="-4"/>
                <w:sz w:val="16"/>
              </w:rPr>
              <w:t>4</w:t>
            </w:r>
            <w:r>
              <w:rPr>
                <w:sz w:val="20"/>
              </w:rPr>
              <w:t>H</w:t>
            </w:r>
            <w:r>
              <w:rPr>
                <w:position w:val="-4"/>
                <w:sz w:val="16"/>
              </w:rPr>
              <w:t>8</w:t>
            </w:r>
            <w:r>
              <w:rPr>
                <w:sz w:val="20"/>
              </w:rPr>
              <w:t>O</w:t>
            </w:r>
          </w:p>
        </w:tc>
        <w:tc>
          <w:tcPr>
            <w:tcW w:w="1536" w:type="dxa"/>
          </w:tcPr>
          <w:p>
            <w:pPr>
              <w:pStyle w:val="TableParagraph"/>
              <w:spacing w:before="55"/>
              <w:ind w:left="407"/>
              <w:rPr>
                <w:sz w:val="20"/>
              </w:rPr>
            </w:pPr>
            <w:r>
              <w:rPr>
                <w:sz w:val="20"/>
              </w:rPr>
              <w:t>0.5 vol%</w:t>
            </w:r>
          </w:p>
        </w:tc>
        <w:tc>
          <w:tcPr>
            <w:tcW w:w="1440" w:type="dxa"/>
          </w:tcPr>
          <w:p>
            <w:pPr>
              <w:pStyle w:val="TableParagraph"/>
              <w:spacing w:before="55"/>
              <w:ind w:left="467"/>
              <w:rPr>
                <w:sz w:val="20"/>
              </w:rPr>
            </w:pPr>
            <w:r>
              <w:rPr>
                <w:sz w:val="20"/>
              </w:rPr>
              <w:t>0 ppm</w:t>
            </w:r>
          </w:p>
        </w:tc>
      </w:tr>
      <w:tr>
        <w:trPr>
          <w:trHeight w:val="416" w:hRule="atLeast"/>
        </w:trPr>
        <w:tc>
          <w:tcPr>
            <w:tcW w:w="2172" w:type="dxa"/>
          </w:tcPr>
          <w:p>
            <w:pPr>
              <w:pStyle w:val="TableParagraph"/>
              <w:spacing w:before="55"/>
              <w:ind w:left="108" w:right="90"/>
              <w:jc w:val="center"/>
              <w:rPr>
                <w:sz w:val="20"/>
              </w:rPr>
            </w:pPr>
            <w:r>
              <w:rPr>
                <w:sz w:val="20"/>
              </w:rPr>
              <w:t>Toluene</w:t>
            </w:r>
          </w:p>
        </w:tc>
        <w:tc>
          <w:tcPr>
            <w:tcW w:w="1740" w:type="dxa"/>
          </w:tcPr>
          <w:p>
            <w:pPr>
              <w:pStyle w:val="TableParagraph"/>
              <w:spacing w:before="55"/>
              <w:ind w:left="109" w:right="90"/>
              <w:jc w:val="center"/>
              <w:rPr>
                <w:sz w:val="16"/>
              </w:rPr>
            </w:pPr>
            <w:r>
              <w:rPr>
                <w:sz w:val="20"/>
              </w:rPr>
              <w:t>C</w:t>
            </w:r>
            <w:r>
              <w:rPr>
                <w:position w:val="-4"/>
                <w:sz w:val="16"/>
              </w:rPr>
              <w:t>6</w:t>
            </w:r>
            <w:r>
              <w:rPr>
                <w:sz w:val="20"/>
              </w:rPr>
              <w:t>H</w:t>
            </w:r>
            <w:r>
              <w:rPr>
                <w:position w:val="-4"/>
                <w:sz w:val="16"/>
              </w:rPr>
              <w:t>5</w:t>
            </w:r>
            <w:r>
              <w:rPr>
                <w:sz w:val="20"/>
              </w:rPr>
              <w:t>CH</w:t>
            </w:r>
            <w:r>
              <w:rPr>
                <w:position w:val="-4"/>
                <w:sz w:val="16"/>
              </w:rPr>
              <w:t>3</w:t>
            </w:r>
          </w:p>
        </w:tc>
        <w:tc>
          <w:tcPr>
            <w:tcW w:w="1536" w:type="dxa"/>
          </w:tcPr>
          <w:p>
            <w:pPr>
              <w:pStyle w:val="TableParagraph"/>
              <w:spacing w:before="55"/>
              <w:ind w:left="129" w:right="112"/>
              <w:jc w:val="center"/>
              <w:rPr>
                <w:sz w:val="20"/>
              </w:rPr>
            </w:pPr>
            <w:r>
              <w:rPr>
                <w:sz w:val="20"/>
              </w:rPr>
              <w:t>3000 ppm</w:t>
            </w:r>
          </w:p>
        </w:tc>
        <w:tc>
          <w:tcPr>
            <w:tcW w:w="1440" w:type="dxa"/>
          </w:tcPr>
          <w:p>
            <w:pPr>
              <w:pStyle w:val="TableParagraph"/>
              <w:spacing w:before="55"/>
              <w:ind w:left="467"/>
              <w:rPr>
                <w:sz w:val="20"/>
              </w:rPr>
            </w:pPr>
            <w:r>
              <w:rPr>
                <w:sz w:val="20"/>
              </w:rPr>
              <w:t>0 ppm</w:t>
            </w:r>
          </w:p>
        </w:tc>
      </w:tr>
      <w:tr>
        <w:trPr>
          <w:trHeight w:val="416" w:hRule="atLeast"/>
        </w:trPr>
        <w:tc>
          <w:tcPr>
            <w:tcW w:w="2172" w:type="dxa"/>
          </w:tcPr>
          <w:p>
            <w:pPr>
              <w:pStyle w:val="TableParagraph"/>
              <w:spacing w:before="55"/>
              <w:ind w:left="108" w:right="90"/>
              <w:jc w:val="center"/>
              <w:rPr>
                <w:sz w:val="20"/>
              </w:rPr>
            </w:pPr>
            <w:r>
              <w:rPr>
                <w:sz w:val="20"/>
              </w:rPr>
              <w:t>Xylene</w:t>
            </w:r>
          </w:p>
        </w:tc>
        <w:tc>
          <w:tcPr>
            <w:tcW w:w="1740" w:type="dxa"/>
          </w:tcPr>
          <w:p>
            <w:pPr>
              <w:pStyle w:val="TableParagraph"/>
              <w:spacing w:before="55"/>
              <w:ind w:left="106" w:right="90"/>
              <w:jc w:val="center"/>
              <w:rPr>
                <w:sz w:val="16"/>
              </w:rPr>
            </w:pPr>
            <w:r>
              <w:rPr>
                <w:sz w:val="20"/>
              </w:rPr>
              <w:t>C</w:t>
            </w:r>
            <w:r>
              <w:rPr>
                <w:position w:val="-4"/>
                <w:sz w:val="16"/>
              </w:rPr>
              <w:t>6</w:t>
            </w:r>
            <w:r>
              <w:rPr>
                <w:sz w:val="20"/>
              </w:rPr>
              <w:t>H</w:t>
            </w:r>
            <w:r>
              <w:rPr>
                <w:position w:val="-4"/>
                <w:sz w:val="16"/>
              </w:rPr>
              <w:t>4</w:t>
            </w:r>
            <w:r>
              <w:rPr>
                <w:sz w:val="20"/>
              </w:rPr>
              <w:t>(CH</w:t>
            </w:r>
            <w:r>
              <w:rPr>
                <w:position w:val="-4"/>
                <w:sz w:val="16"/>
              </w:rPr>
              <w:t>3</w:t>
            </w:r>
            <w:r>
              <w:rPr>
                <w:sz w:val="20"/>
              </w:rPr>
              <w:t>)</w:t>
            </w:r>
            <w:r>
              <w:rPr>
                <w:position w:val="-4"/>
                <w:sz w:val="16"/>
              </w:rPr>
              <w:t>2</w:t>
            </w:r>
          </w:p>
        </w:tc>
        <w:tc>
          <w:tcPr>
            <w:tcW w:w="1536" w:type="dxa"/>
          </w:tcPr>
          <w:p>
            <w:pPr>
              <w:pStyle w:val="TableParagraph"/>
              <w:spacing w:before="55"/>
              <w:ind w:left="129" w:right="112"/>
              <w:jc w:val="center"/>
              <w:rPr>
                <w:sz w:val="20"/>
              </w:rPr>
            </w:pPr>
            <w:r>
              <w:rPr>
                <w:sz w:val="20"/>
              </w:rPr>
              <w:t>2500 ppm</w:t>
            </w:r>
          </w:p>
        </w:tc>
        <w:tc>
          <w:tcPr>
            <w:tcW w:w="1440" w:type="dxa"/>
          </w:tcPr>
          <w:p>
            <w:pPr>
              <w:pStyle w:val="TableParagraph"/>
              <w:spacing w:before="55"/>
              <w:ind w:left="467"/>
              <w:rPr>
                <w:sz w:val="20"/>
              </w:rPr>
            </w:pPr>
            <w:r>
              <w:rPr>
                <w:sz w:val="20"/>
              </w:rPr>
              <w:t>0 ppm</w:t>
            </w:r>
          </w:p>
        </w:tc>
      </w:tr>
      <w:tr>
        <w:trPr>
          <w:trHeight w:val="402" w:hRule="atLeast"/>
        </w:trPr>
        <w:tc>
          <w:tcPr>
            <w:tcW w:w="6888" w:type="dxa"/>
            <w:gridSpan w:val="4"/>
          </w:tcPr>
          <w:p>
            <w:pPr>
              <w:pStyle w:val="TableParagraph"/>
              <w:spacing w:before="66"/>
              <w:ind w:left="119"/>
              <w:rPr>
                <w:sz w:val="20"/>
              </w:rPr>
            </w:pPr>
            <w:r>
              <w:rPr>
                <w:position w:val="5"/>
                <w:sz w:val="16"/>
              </w:rPr>
              <w:t>*1 </w:t>
            </w:r>
            <w:r>
              <w:rPr>
                <w:sz w:val="20"/>
              </w:rPr>
              <w:t>The indicated value may fluctuate when exposed to this gas.</w:t>
            </w:r>
          </w:p>
        </w:tc>
      </w:tr>
    </w:tbl>
    <w:p>
      <w:pPr>
        <w:spacing w:after="0"/>
        <w:rPr>
          <w:sz w:val="20"/>
        </w:rPr>
        <w:sectPr>
          <w:pgSz w:w="12240" w:h="15840"/>
          <w:pgMar w:header="0" w:footer="650" w:top="60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ESR-A1CP-COH, H2-Compensated CO Detectio" w:id="456"/>
      <w:bookmarkEnd w:id="456"/>
      <w:r>
        <w:rPr>
          <w:b w:val="0"/>
        </w:rPr>
      </w:r>
      <w:bookmarkStart w:name="_bookmark229" w:id="457"/>
      <w:bookmarkEnd w:id="457"/>
      <w:r>
        <w:rPr>
          <w:b w:val="0"/>
        </w:rPr>
      </w:r>
      <w:r>
        <w:rPr/>
        <w:t>ESR-A1CP-COH, H</w:t>
      </w:r>
      <w:r>
        <w:rPr>
          <w:position w:val="-7"/>
          <w:sz w:val="25"/>
        </w:rPr>
        <w:t>2</w:t>
      </w:r>
      <w:r>
        <w:rPr/>
        <w:t>-Compensated CO Detection</w:t>
      </w:r>
    </w:p>
    <w:p>
      <w:pPr>
        <w:pStyle w:val="BodyText"/>
        <w:rPr>
          <w:rFonts w:ascii="Arial"/>
          <w:b/>
          <w:sz w:val="62"/>
        </w:rPr>
      </w:pPr>
    </w:p>
    <w:p>
      <w:pPr>
        <w:spacing w:before="0"/>
        <w:ind w:left="2296" w:right="0" w:firstLine="0"/>
        <w:jc w:val="left"/>
        <w:rPr>
          <w:b/>
          <w:sz w:val="22"/>
        </w:rPr>
      </w:pPr>
      <w:r>
        <w:rPr>
          <w:b/>
          <w:sz w:val="22"/>
        </w:rPr>
        <w:t>Table 24: Interference Chart for ESR-A1CP-COH, H</w:t>
      </w:r>
      <w:r>
        <w:rPr>
          <w:b/>
          <w:position w:val="-5"/>
          <w:sz w:val="17"/>
        </w:rPr>
        <w:t>2</w:t>
      </w:r>
      <w:r>
        <w:rPr>
          <w:b/>
          <w:sz w:val="22"/>
        </w:rPr>
        <w:t>-Compensated CO Detection</w:t>
      </w:r>
    </w:p>
    <w:p>
      <w:pPr>
        <w:pStyle w:val="BodyText"/>
        <w:spacing w:before="2" w:after="1"/>
        <w:rPr>
          <w:b/>
          <w:sz w:val="11"/>
        </w:rPr>
      </w:pPr>
    </w:p>
    <w:tbl>
      <w:tblPr>
        <w:tblW w:w="0" w:type="auto"/>
        <w:jc w:val="left"/>
        <w:tblInd w:w="28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60"/>
        <w:gridCol w:w="1442"/>
        <w:gridCol w:w="1548"/>
        <w:gridCol w:w="1440"/>
      </w:tblGrid>
      <w:tr>
        <w:trPr>
          <w:trHeight w:val="693" w:hRule="atLeast"/>
        </w:trPr>
        <w:tc>
          <w:tcPr>
            <w:tcW w:w="2160" w:type="dxa"/>
            <w:tcBorders>
              <w:bottom w:val="double" w:sz="1" w:space="0" w:color="000000"/>
            </w:tcBorders>
          </w:tcPr>
          <w:p>
            <w:pPr>
              <w:pStyle w:val="TableParagraph"/>
              <w:spacing w:before="9"/>
              <w:rPr>
                <w:b/>
                <w:sz w:val="18"/>
              </w:rPr>
            </w:pPr>
          </w:p>
          <w:p>
            <w:pPr>
              <w:pStyle w:val="TableParagraph"/>
              <w:ind w:left="42" w:right="23"/>
              <w:jc w:val="center"/>
              <w:rPr>
                <w:b/>
                <w:sz w:val="20"/>
              </w:rPr>
            </w:pPr>
            <w:r>
              <w:rPr>
                <w:b/>
                <w:sz w:val="20"/>
              </w:rPr>
              <w:t>Gas</w:t>
            </w:r>
          </w:p>
        </w:tc>
        <w:tc>
          <w:tcPr>
            <w:tcW w:w="1442" w:type="dxa"/>
            <w:tcBorders>
              <w:bottom w:val="double" w:sz="1" w:space="0" w:color="000000"/>
            </w:tcBorders>
          </w:tcPr>
          <w:p>
            <w:pPr>
              <w:pStyle w:val="TableParagraph"/>
              <w:spacing w:line="249" w:lineRule="auto" w:before="96"/>
              <w:ind w:left="347" w:right="276" w:hanging="32"/>
              <w:rPr>
                <w:b/>
                <w:sz w:val="20"/>
              </w:rPr>
            </w:pPr>
            <w:r>
              <w:rPr>
                <w:b/>
                <w:sz w:val="20"/>
              </w:rPr>
              <w:t>Chemical Formula</w:t>
            </w:r>
          </w:p>
        </w:tc>
        <w:tc>
          <w:tcPr>
            <w:tcW w:w="1548" w:type="dxa"/>
            <w:tcBorders>
              <w:bottom w:val="double" w:sz="1" w:space="0" w:color="000000"/>
            </w:tcBorders>
          </w:tcPr>
          <w:p>
            <w:pPr>
              <w:pStyle w:val="TableParagraph"/>
              <w:spacing w:before="9"/>
              <w:rPr>
                <w:b/>
                <w:sz w:val="18"/>
              </w:rPr>
            </w:pPr>
          </w:p>
          <w:p>
            <w:pPr>
              <w:pStyle w:val="TableParagraph"/>
              <w:ind w:left="134" w:right="120"/>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7" w:hanging="197"/>
              <w:rPr>
                <w:b/>
                <w:sz w:val="20"/>
              </w:rPr>
            </w:pPr>
            <w:r>
              <w:rPr>
                <w:b/>
                <w:w w:val="95"/>
                <w:sz w:val="20"/>
              </w:rPr>
              <w:t>Indication </w:t>
            </w:r>
            <w:r>
              <w:rPr>
                <w:b/>
                <w:sz w:val="20"/>
              </w:rPr>
              <w:t>Value</w:t>
            </w:r>
          </w:p>
        </w:tc>
      </w:tr>
      <w:tr>
        <w:trPr>
          <w:trHeight w:val="413" w:hRule="atLeast"/>
        </w:trPr>
        <w:tc>
          <w:tcPr>
            <w:tcW w:w="2160" w:type="dxa"/>
            <w:tcBorders>
              <w:top w:val="double" w:sz="1" w:space="0" w:color="000000"/>
            </w:tcBorders>
          </w:tcPr>
          <w:p>
            <w:pPr>
              <w:pStyle w:val="TableParagraph"/>
              <w:spacing w:before="51"/>
              <w:ind w:left="42" w:right="21"/>
              <w:jc w:val="center"/>
              <w:rPr>
                <w:sz w:val="20"/>
              </w:rPr>
            </w:pPr>
            <w:r>
              <w:rPr>
                <w:sz w:val="20"/>
              </w:rPr>
              <w:t>Acetone</w:t>
            </w:r>
          </w:p>
        </w:tc>
        <w:tc>
          <w:tcPr>
            <w:tcW w:w="1442" w:type="dxa"/>
            <w:tcBorders>
              <w:top w:val="double" w:sz="1" w:space="0" w:color="000000"/>
            </w:tcBorders>
          </w:tcPr>
          <w:p>
            <w:pPr>
              <w:pStyle w:val="TableParagraph"/>
              <w:spacing w:before="51"/>
              <w:ind w:left="429"/>
              <w:rPr>
                <w:sz w:val="20"/>
              </w:rPr>
            </w:pPr>
            <w:r>
              <w:rPr>
                <w:sz w:val="20"/>
              </w:rPr>
              <w:t>C</w:t>
            </w:r>
            <w:r>
              <w:rPr>
                <w:position w:val="-4"/>
                <w:sz w:val="16"/>
              </w:rPr>
              <w:t>3</w:t>
            </w:r>
            <w:r>
              <w:rPr>
                <w:sz w:val="20"/>
              </w:rPr>
              <w:t>H</w:t>
            </w:r>
            <w:r>
              <w:rPr>
                <w:position w:val="-4"/>
                <w:sz w:val="16"/>
              </w:rPr>
              <w:t>6</w:t>
            </w:r>
            <w:r>
              <w:rPr>
                <w:sz w:val="20"/>
              </w:rPr>
              <w:t>O</w:t>
            </w:r>
          </w:p>
        </w:tc>
        <w:tc>
          <w:tcPr>
            <w:tcW w:w="1548" w:type="dxa"/>
            <w:tcBorders>
              <w:top w:val="double" w:sz="1" w:space="0" w:color="000000"/>
            </w:tcBorders>
          </w:tcPr>
          <w:p>
            <w:pPr>
              <w:pStyle w:val="TableParagraph"/>
              <w:spacing w:before="51"/>
              <w:ind w:left="362"/>
              <w:rPr>
                <w:sz w:val="20"/>
              </w:rPr>
            </w:pPr>
            <w:r>
              <w:rPr>
                <w:sz w:val="20"/>
              </w:rPr>
              <w:t>0.54 vol%</w:t>
            </w:r>
          </w:p>
        </w:tc>
        <w:tc>
          <w:tcPr>
            <w:tcW w:w="1440" w:type="dxa"/>
            <w:tcBorders>
              <w:top w:val="double" w:sz="1" w:space="0" w:color="000000"/>
            </w:tcBorders>
          </w:tcPr>
          <w:p>
            <w:pPr>
              <w:pStyle w:val="TableParagraph"/>
              <w:spacing w:before="51"/>
              <w:ind w:left="200" w:right="184"/>
              <w:jc w:val="center"/>
              <w:rPr>
                <w:sz w:val="20"/>
              </w:rPr>
            </w:pPr>
            <w:r>
              <w:rPr>
                <w:sz w:val="20"/>
              </w:rPr>
              <w:t>1 ppm</w:t>
            </w:r>
          </w:p>
        </w:tc>
      </w:tr>
      <w:tr>
        <w:trPr>
          <w:trHeight w:val="416" w:hRule="atLeast"/>
        </w:trPr>
        <w:tc>
          <w:tcPr>
            <w:tcW w:w="2160" w:type="dxa"/>
          </w:tcPr>
          <w:p>
            <w:pPr>
              <w:pStyle w:val="TableParagraph"/>
              <w:spacing w:before="55"/>
              <w:ind w:left="42" w:right="19"/>
              <w:jc w:val="center"/>
              <w:rPr>
                <w:sz w:val="20"/>
              </w:rPr>
            </w:pPr>
            <w:r>
              <w:rPr>
                <w:sz w:val="20"/>
              </w:rPr>
              <w:t>Acetylene</w:t>
            </w:r>
          </w:p>
        </w:tc>
        <w:tc>
          <w:tcPr>
            <w:tcW w:w="1442" w:type="dxa"/>
          </w:tcPr>
          <w:p>
            <w:pPr>
              <w:pStyle w:val="TableParagraph"/>
              <w:spacing w:before="55"/>
              <w:ind w:left="35" w:right="18"/>
              <w:jc w:val="center"/>
              <w:rPr>
                <w:sz w:val="16"/>
              </w:rPr>
            </w:pPr>
            <w:r>
              <w:rPr>
                <w:position w:val="5"/>
                <w:sz w:val="20"/>
              </w:rPr>
              <w:t>C</w:t>
            </w:r>
            <w:r>
              <w:rPr>
                <w:sz w:val="16"/>
              </w:rPr>
              <w:t>2</w:t>
            </w:r>
            <w:r>
              <w:rPr>
                <w:position w:val="5"/>
                <w:sz w:val="20"/>
              </w:rPr>
              <w:t>H</w:t>
            </w:r>
            <w:r>
              <w:rPr>
                <w:sz w:val="16"/>
              </w:rPr>
              <w:t>2</w:t>
            </w:r>
          </w:p>
        </w:tc>
        <w:tc>
          <w:tcPr>
            <w:tcW w:w="1548" w:type="dxa"/>
          </w:tcPr>
          <w:p>
            <w:pPr>
              <w:pStyle w:val="TableParagraph"/>
              <w:spacing w:before="55"/>
              <w:ind w:left="134" w:right="118"/>
              <w:jc w:val="center"/>
              <w:rPr>
                <w:sz w:val="20"/>
              </w:rPr>
            </w:pPr>
            <w:r>
              <w:rPr>
                <w:sz w:val="20"/>
              </w:rPr>
              <w:t>100 ppm</w:t>
            </w:r>
          </w:p>
        </w:tc>
        <w:tc>
          <w:tcPr>
            <w:tcW w:w="1440" w:type="dxa"/>
          </w:tcPr>
          <w:p>
            <w:pPr>
              <w:pStyle w:val="TableParagraph"/>
              <w:spacing w:before="55"/>
              <w:ind w:left="200" w:right="178"/>
              <w:jc w:val="center"/>
              <w:rPr>
                <w:sz w:val="20"/>
              </w:rPr>
            </w:pPr>
            <w:r>
              <w:rPr>
                <w:sz w:val="20"/>
              </w:rPr>
              <w:t>109 ppm</w:t>
            </w:r>
          </w:p>
        </w:tc>
      </w:tr>
      <w:tr>
        <w:trPr>
          <w:trHeight w:val="416" w:hRule="atLeast"/>
        </w:trPr>
        <w:tc>
          <w:tcPr>
            <w:tcW w:w="2160" w:type="dxa"/>
          </w:tcPr>
          <w:p>
            <w:pPr>
              <w:pStyle w:val="TableParagraph"/>
              <w:spacing w:before="55"/>
              <w:ind w:left="42" w:right="21"/>
              <w:jc w:val="center"/>
              <w:rPr>
                <w:sz w:val="20"/>
              </w:rPr>
            </w:pPr>
            <w:r>
              <w:rPr>
                <w:sz w:val="20"/>
              </w:rPr>
              <w:t>Ammonia</w:t>
            </w:r>
          </w:p>
        </w:tc>
        <w:tc>
          <w:tcPr>
            <w:tcW w:w="1442" w:type="dxa"/>
          </w:tcPr>
          <w:p>
            <w:pPr>
              <w:pStyle w:val="TableParagraph"/>
              <w:spacing w:before="55"/>
              <w:ind w:left="37" w:right="18"/>
              <w:jc w:val="center"/>
              <w:rPr>
                <w:sz w:val="16"/>
              </w:rPr>
            </w:pPr>
            <w:r>
              <w:rPr>
                <w:sz w:val="20"/>
              </w:rPr>
              <w:t>NH</w:t>
            </w:r>
            <w:r>
              <w:rPr>
                <w:position w:val="-4"/>
                <w:sz w:val="16"/>
              </w:rPr>
              <w:t>3</w:t>
            </w:r>
          </w:p>
        </w:tc>
        <w:tc>
          <w:tcPr>
            <w:tcW w:w="1548" w:type="dxa"/>
          </w:tcPr>
          <w:p>
            <w:pPr>
              <w:pStyle w:val="TableParagraph"/>
              <w:spacing w:before="55"/>
              <w:ind w:left="395"/>
              <w:rPr>
                <w:sz w:val="20"/>
              </w:rPr>
            </w:pPr>
            <w:r>
              <w:rPr>
                <w:sz w:val="20"/>
              </w:rPr>
              <w:t>38.6 ppm</w:t>
            </w:r>
          </w:p>
        </w:tc>
        <w:tc>
          <w:tcPr>
            <w:tcW w:w="1440" w:type="dxa"/>
          </w:tcPr>
          <w:p>
            <w:pPr>
              <w:pStyle w:val="TableParagraph"/>
              <w:spacing w:before="55"/>
              <w:ind w:left="200" w:right="184"/>
              <w:jc w:val="center"/>
              <w:rPr>
                <w:sz w:val="20"/>
              </w:rPr>
            </w:pPr>
            <w:r>
              <w:rPr>
                <w:sz w:val="20"/>
              </w:rPr>
              <w:t>0 ppm</w:t>
            </w:r>
          </w:p>
        </w:tc>
      </w:tr>
      <w:tr>
        <w:trPr>
          <w:trHeight w:val="416" w:hRule="atLeast"/>
        </w:trPr>
        <w:tc>
          <w:tcPr>
            <w:tcW w:w="2160" w:type="dxa"/>
          </w:tcPr>
          <w:p>
            <w:pPr>
              <w:pStyle w:val="TableParagraph"/>
              <w:spacing w:before="55"/>
              <w:ind w:left="42" w:right="20"/>
              <w:jc w:val="center"/>
              <w:rPr>
                <w:sz w:val="20"/>
              </w:rPr>
            </w:pPr>
            <w:r>
              <w:rPr>
                <w:sz w:val="20"/>
              </w:rPr>
              <w:t>Benzene</w:t>
            </w:r>
          </w:p>
        </w:tc>
        <w:tc>
          <w:tcPr>
            <w:tcW w:w="1442" w:type="dxa"/>
          </w:tcPr>
          <w:p>
            <w:pPr>
              <w:pStyle w:val="TableParagraph"/>
              <w:spacing w:before="55"/>
              <w:ind w:left="35" w:right="18"/>
              <w:jc w:val="center"/>
              <w:rPr>
                <w:sz w:val="16"/>
              </w:rPr>
            </w:pPr>
            <w:r>
              <w:rPr>
                <w:position w:val="5"/>
                <w:sz w:val="20"/>
              </w:rPr>
              <w:t>C</w:t>
            </w:r>
            <w:r>
              <w:rPr>
                <w:sz w:val="16"/>
              </w:rPr>
              <w:t>6</w:t>
            </w:r>
            <w:r>
              <w:rPr>
                <w:position w:val="5"/>
                <w:sz w:val="20"/>
              </w:rPr>
              <w:t>H</w:t>
            </w:r>
            <w:r>
              <w:rPr>
                <w:sz w:val="16"/>
              </w:rPr>
              <w:t>6</w:t>
            </w:r>
          </w:p>
        </w:tc>
        <w:tc>
          <w:tcPr>
            <w:tcW w:w="1548" w:type="dxa"/>
          </w:tcPr>
          <w:p>
            <w:pPr>
              <w:pStyle w:val="TableParagraph"/>
              <w:spacing w:before="55"/>
              <w:ind w:left="362"/>
              <w:rPr>
                <w:sz w:val="20"/>
              </w:rPr>
            </w:pPr>
            <w:r>
              <w:rPr>
                <w:sz w:val="20"/>
              </w:rPr>
              <w:t>0.30 vol%</w:t>
            </w:r>
          </w:p>
        </w:tc>
        <w:tc>
          <w:tcPr>
            <w:tcW w:w="1440" w:type="dxa"/>
          </w:tcPr>
          <w:p>
            <w:pPr>
              <w:pStyle w:val="TableParagraph"/>
              <w:spacing w:before="55"/>
              <w:ind w:left="199" w:right="184"/>
              <w:jc w:val="center"/>
              <w:rPr>
                <w:sz w:val="20"/>
              </w:rPr>
            </w:pPr>
            <w:r>
              <w:rPr>
                <w:sz w:val="20"/>
              </w:rPr>
              <w:t>0 ppm</w:t>
            </w:r>
          </w:p>
        </w:tc>
      </w:tr>
      <w:tr>
        <w:trPr>
          <w:trHeight w:val="416" w:hRule="atLeast"/>
        </w:trPr>
        <w:tc>
          <w:tcPr>
            <w:tcW w:w="2160" w:type="dxa"/>
          </w:tcPr>
          <w:p>
            <w:pPr>
              <w:pStyle w:val="TableParagraph"/>
              <w:spacing w:before="55"/>
              <w:ind w:left="42" w:right="20"/>
              <w:jc w:val="center"/>
              <w:rPr>
                <w:sz w:val="20"/>
              </w:rPr>
            </w:pPr>
            <w:r>
              <w:rPr>
                <w:sz w:val="20"/>
              </w:rPr>
              <w:t>Carbon Dioxide</w:t>
            </w:r>
          </w:p>
        </w:tc>
        <w:tc>
          <w:tcPr>
            <w:tcW w:w="1442" w:type="dxa"/>
          </w:tcPr>
          <w:p>
            <w:pPr>
              <w:pStyle w:val="TableParagraph"/>
              <w:spacing w:before="55"/>
              <w:ind w:left="37" w:right="18"/>
              <w:jc w:val="center"/>
              <w:rPr>
                <w:sz w:val="16"/>
              </w:rPr>
            </w:pPr>
            <w:r>
              <w:rPr>
                <w:sz w:val="20"/>
              </w:rPr>
              <w:t>CO</w:t>
            </w:r>
            <w:r>
              <w:rPr>
                <w:position w:val="-4"/>
                <w:sz w:val="16"/>
              </w:rPr>
              <w:t>2</w:t>
            </w:r>
          </w:p>
        </w:tc>
        <w:tc>
          <w:tcPr>
            <w:tcW w:w="1548" w:type="dxa"/>
          </w:tcPr>
          <w:p>
            <w:pPr>
              <w:pStyle w:val="TableParagraph"/>
              <w:spacing w:before="55"/>
              <w:ind w:left="362"/>
              <w:rPr>
                <w:sz w:val="20"/>
              </w:rPr>
            </w:pPr>
            <w:r>
              <w:rPr>
                <w:sz w:val="20"/>
              </w:rPr>
              <w:t>20.0 vol%</w:t>
            </w:r>
          </w:p>
        </w:tc>
        <w:tc>
          <w:tcPr>
            <w:tcW w:w="1440" w:type="dxa"/>
          </w:tcPr>
          <w:p>
            <w:pPr>
              <w:pStyle w:val="TableParagraph"/>
              <w:spacing w:before="55"/>
              <w:ind w:left="200" w:right="184"/>
              <w:jc w:val="center"/>
              <w:rPr>
                <w:sz w:val="20"/>
              </w:rPr>
            </w:pPr>
            <w:r>
              <w:rPr>
                <w:sz w:val="20"/>
              </w:rPr>
              <w:t>0 ppm</w:t>
            </w:r>
          </w:p>
        </w:tc>
      </w:tr>
      <w:tr>
        <w:trPr>
          <w:trHeight w:val="416" w:hRule="atLeast"/>
        </w:trPr>
        <w:tc>
          <w:tcPr>
            <w:tcW w:w="2160" w:type="dxa"/>
          </w:tcPr>
          <w:p>
            <w:pPr>
              <w:pStyle w:val="TableParagraph"/>
              <w:spacing w:before="55"/>
              <w:ind w:left="42" w:right="21"/>
              <w:jc w:val="center"/>
              <w:rPr>
                <w:sz w:val="20"/>
              </w:rPr>
            </w:pPr>
            <w:r>
              <w:rPr>
                <w:sz w:val="20"/>
              </w:rPr>
              <w:t>Chlorine</w:t>
            </w:r>
          </w:p>
        </w:tc>
        <w:tc>
          <w:tcPr>
            <w:tcW w:w="1442" w:type="dxa"/>
          </w:tcPr>
          <w:p>
            <w:pPr>
              <w:pStyle w:val="TableParagraph"/>
              <w:spacing w:before="55"/>
              <w:ind w:left="35" w:right="18"/>
              <w:jc w:val="center"/>
              <w:rPr>
                <w:sz w:val="16"/>
              </w:rPr>
            </w:pPr>
            <w:r>
              <w:rPr>
                <w:sz w:val="20"/>
              </w:rPr>
              <w:t>Cl</w:t>
            </w:r>
            <w:r>
              <w:rPr>
                <w:position w:val="-4"/>
                <w:sz w:val="16"/>
              </w:rPr>
              <w:t>2</w:t>
            </w:r>
          </w:p>
        </w:tc>
        <w:tc>
          <w:tcPr>
            <w:tcW w:w="1548" w:type="dxa"/>
          </w:tcPr>
          <w:p>
            <w:pPr>
              <w:pStyle w:val="TableParagraph"/>
              <w:spacing w:before="55"/>
              <w:ind w:left="446"/>
              <w:rPr>
                <w:sz w:val="20"/>
              </w:rPr>
            </w:pPr>
            <w:r>
              <w:rPr>
                <w:sz w:val="20"/>
              </w:rPr>
              <w:t>2.0 ppm</w:t>
            </w:r>
          </w:p>
        </w:tc>
        <w:tc>
          <w:tcPr>
            <w:tcW w:w="1440" w:type="dxa"/>
          </w:tcPr>
          <w:p>
            <w:pPr>
              <w:pStyle w:val="TableParagraph"/>
              <w:spacing w:before="55"/>
              <w:ind w:left="200" w:right="183"/>
              <w:jc w:val="center"/>
              <w:rPr>
                <w:sz w:val="20"/>
              </w:rPr>
            </w:pPr>
            <w:r>
              <w:rPr>
                <w:sz w:val="20"/>
              </w:rPr>
              <w:t>-1 ppm</w:t>
            </w:r>
          </w:p>
        </w:tc>
      </w:tr>
      <w:tr>
        <w:trPr>
          <w:trHeight w:val="414" w:hRule="atLeast"/>
        </w:trPr>
        <w:tc>
          <w:tcPr>
            <w:tcW w:w="2160" w:type="dxa"/>
          </w:tcPr>
          <w:p>
            <w:pPr>
              <w:pStyle w:val="TableParagraph"/>
              <w:spacing w:before="55"/>
              <w:ind w:left="42" w:right="25"/>
              <w:jc w:val="center"/>
              <w:rPr>
                <w:sz w:val="20"/>
              </w:rPr>
            </w:pPr>
            <w:r>
              <w:rPr>
                <w:sz w:val="20"/>
              </w:rPr>
              <w:t>Cyclopentane</w:t>
            </w:r>
          </w:p>
        </w:tc>
        <w:tc>
          <w:tcPr>
            <w:tcW w:w="1442" w:type="dxa"/>
          </w:tcPr>
          <w:p>
            <w:pPr>
              <w:pStyle w:val="TableParagraph"/>
              <w:spacing w:before="55"/>
              <w:ind w:left="462"/>
              <w:rPr>
                <w:sz w:val="16"/>
              </w:rPr>
            </w:pPr>
            <w:r>
              <w:rPr>
                <w:position w:val="5"/>
                <w:sz w:val="20"/>
              </w:rPr>
              <w:t>C</w:t>
            </w:r>
            <w:r>
              <w:rPr>
                <w:sz w:val="16"/>
              </w:rPr>
              <w:t>5</w:t>
            </w:r>
            <w:r>
              <w:rPr>
                <w:position w:val="5"/>
                <w:sz w:val="20"/>
              </w:rPr>
              <w:t>H</w:t>
            </w:r>
            <w:r>
              <w:rPr>
                <w:sz w:val="16"/>
              </w:rPr>
              <w:t>10</w:t>
            </w:r>
          </w:p>
        </w:tc>
        <w:tc>
          <w:tcPr>
            <w:tcW w:w="1548" w:type="dxa"/>
          </w:tcPr>
          <w:p>
            <w:pPr>
              <w:pStyle w:val="TableParagraph"/>
              <w:spacing w:before="55"/>
              <w:ind w:left="362"/>
              <w:rPr>
                <w:sz w:val="20"/>
              </w:rPr>
            </w:pPr>
            <w:r>
              <w:rPr>
                <w:sz w:val="20"/>
              </w:rPr>
              <w:t>0.35 vol%</w:t>
            </w:r>
          </w:p>
        </w:tc>
        <w:tc>
          <w:tcPr>
            <w:tcW w:w="1440" w:type="dxa"/>
          </w:tcPr>
          <w:p>
            <w:pPr>
              <w:pStyle w:val="TableParagraph"/>
              <w:spacing w:before="55"/>
              <w:ind w:left="199" w:right="184"/>
              <w:jc w:val="center"/>
              <w:rPr>
                <w:sz w:val="20"/>
              </w:rPr>
            </w:pPr>
            <w:r>
              <w:rPr>
                <w:sz w:val="20"/>
              </w:rPr>
              <w:t>1 ppm</w:t>
            </w:r>
          </w:p>
        </w:tc>
      </w:tr>
      <w:tr>
        <w:trPr>
          <w:trHeight w:val="416" w:hRule="atLeast"/>
        </w:trPr>
        <w:tc>
          <w:tcPr>
            <w:tcW w:w="2160" w:type="dxa"/>
          </w:tcPr>
          <w:p>
            <w:pPr>
              <w:pStyle w:val="TableParagraph"/>
              <w:spacing w:before="57"/>
              <w:ind w:left="42" w:right="20"/>
              <w:jc w:val="center"/>
              <w:rPr>
                <w:sz w:val="20"/>
              </w:rPr>
            </w:pPr>
            <w:r>
              <w:rPr>
                <w:sz w:val="20"/>
              </w:rPr>
              <w:t>Ethane</w:t>
            </w:r>
          </w:p>
        </w:tc>
        <w:tc>
          <w:tcPr>
            <w:tcW w:w="1442" w:type="dxa"/>
          </w:tcPr>
          <w:p>
            <w:pPr>
              <w:pStyle w:val="TableParagraph"/>
              <w:spacing w:before="58"/>
              <w:ind w:left="35" w:right="18"/>
              <w:jc w:val="center"/>
              <w:rPr>
                <w:sz w:val="16"/>
              </w:rPr>
            </w:pPr>
            <w:r>
              <w:rPr>
                <w:position w:val="5"/>
                <w:sz w:val="20"/>
              </w:rPr>
              <w:t>C</w:t>
            </w:r>
            <w:r>
              <w:rPr>
                <w:sz w:val="16"/>
              </w:rPr>
              <w:t>2</w:t>
            </w:r>
            <w:r>
              <w:rPr>
                <w:position w:val="5"/>
                <w:sz w:val="20"/>
              </w:rPr>
              <w:t>H</w:t>
            </w:r>
            <w:r>
              <w:rPr>
                <w:sz w:val="16"/>
              </w:rPr>
              <w:t>6</w:t>
            </w:r>
          </w:p>
        </w:tc>
        <w:tc>
          <w:tcPr>
            <w:tcW w:w="1548" w:type="dxa"/>
          </w:tcPr>
          <w:p>
            <w:pPr>
              <w:pStyle w:val="TableParagraph"/>
              <w:spacing w:before="57"/>
              <w:ind w:left="362"/>
              <w:rPr>
                <w:sz w:val="20"/>
              </w:rPr>
            </w:pPr>
            <w:r>
              <w:rPr>
                <w:sz w:val="20"/>
              </w:rPr>
              <w:t>0.75 vol%</w:t>
            </w:r>
          </w:p>
        </w:tc>
        <w:tc>
          <w:tcPr>
            <w:tcW w:w="1440" w:type="dxa"/>
          </w:tcPr>
          <w:p>
            <w:pPr>
              <w:pStyle w:val="TableParagraph"/>
              <w:spacing w:before="57"/>
              <w:ind w:left="199" w:right="184"/>
              <w:jc w:val="center"/>
              <w:rPr>
                <w:sz w:val="20"/>
              </w:rPr>
            </w:pPr>
            <w:r>
              <w:rPr>
                <w:sz w:val="20"/>
              </w:rPr>
              <w:t>0 ppm</w:t>
            </w:r>
          </w:p>
        </w:tc>
      </w:tr>
      <w:tr>
        <w:trPr>
          <w:trHeight w:val="416" w:hRule="atLeast"/>
        </w:trPr>
        <w:tc>
          <w:tcPr>
            <w:tcW w:w="2160" w:type="dxa"/>
          </w:tcPr>
          <w:p>
            <w:pPr>
              <w:pStyle w:val="TableParagraph"/>
              <w:spacing w:before="57"/>
              <w:ind w:left="42" w:right="20"/>
              <w:jc w:val="center"/>
              <w:rPr>
                <w:sz w:val="20"/>
              </w:rPr>
            </w:pPr>
            <w:r>
              <w:rPr>
                <w:sz w:val="20"/>
              </w:rPr>
              <w:t>Ethanol</w:t>
            </w:r>
          </w:p>
        </w:tc>
        <w:tc>
          <w:tcPr>
            <w:tcW w:w="1442" w:type="dxa"/>
          </w:tcPr>
          <w:p>
            <w:pPr>
              <w:pStyle w:val="TableParagraph"/>
              <w:spacing w:before="57"/>
              <w:ind w:right="333"/>
              <w:jc w:val="right"/>
              <w:rPr>
                <w:sz w:val="20"/>
              </w:rPr>
            </w:pPr>
            <w:r>
              <w:rPr>
                <w:sz w:val="20"/>
              </w:rPr>
              <w:t>C</w:t>
            </w:r>
            <w:r>
              <w:rPr>
                <w:position w:val="-4"/>
                <w:sz w:val="16"/>
              </w:rPr>
              <w:t>2</w:t>
            </w:r>
            <w:r>
              <w:rPr>
                <w:sz w:val="20"/>
              </w:rPr>
              <w:t>H</w:t>
            </w:r>
            <w:r>
              <w:rPr>
                <w:position w:val="-4"/>
                <w:sz w:val="16"/>
              </w:rPr>
              <w:t>5</w:t>
            </w:r>
            <w:r>
              <w:rPr>
                <w:sz w:val="20"/>
              </w:rPr>
              <w:t>OH</w:t>
            </w:r>
          </w:p>
        </w:tc>
        <w:tc>
          <w:tcPr>
            <w:tcW w:w="1548" w:type="dxa"/>
          </w:tcPr>
          <w:p>
            <w:pPr>
              <w:pStyle w:val="TableParagraph"/>
              <w:spacing w:before="57"/>
              <w:ind w:left="362"/>
              <w:rPr>
                <w:sz w:val="20"/>
              </w:rPr>
            </w:pPr>
            <w:r>
              <w:rPr>
                <w:sz w:val="20"/>
              </w:rPr>
              <w:t>0.83 vol%</w:t>
            </w:r>
          </w:p>
        </w:tc>
        <w:tc>
          <w:tcPr>
            <w:tcW w:w="1440" w:type="dxa"/>
          </w:tcPr>
          <w:p>
            <w:pPr>
              <w:pStyle w:val="TableParagraph"/>
              <w:spacing w:before="69"/>
              <w:ind w:left="200" w:right="178"/>
              <w:jc w:val="center"/>
              <w:rPr>
                <w:sz w:val="16"/>
              </w:rPr>
            </w:pPr>
            <w:r>
              <w:rPr>
                <w:sz w:val="20"/>
              </w:rPr>
              <w:t>4 ppm</w:t>
            </w:r>
            <w:r>
              <w:rPr>
                <w:position w:val="5"/>
                <w:sz w:val="16"/>
              </w:rPr>
              <w:t>*1</w:t>
            </w:r>
          </w:p>
        </w:tc>
      </w:tr>
      <w:tr>
        <w:trPr>
          <w:trHeight w:val="416" w:hRule="atLeast"/>
        </w:trPr>
        <w:tc>
          <w:tcPr>
            <w:tcW w:w="2160" w:type="dxa"/>
          </w:tcPr>
          <w:p>
            <w:pPr>
              <w:pStyle w:val="TableParagraph"/>
              <w:spacing w:before="57"/>
              <w:ind w:left="42" w:right="21"/>
              <w:jc w:val="center"/>
              <w:rPr>
                <w:sz w:val="20"/>
              </w:rPr>
            </w:pPr>
            <w:r>
              <w:rPr>
                <w:sz w:val="20"/>
              </w:rPr>
              <w:t>Ethyl Acetate</w:t>
            </w:r>
          </w:p>
        </w:tc>
        <w:tc>
          <w:tcPr>
            <w:tcW w:w="1442" w:type="dxa"/>
          </w:tcPr>
          <w:p>
            <w:pPr>
              <w:pStyle w:val="TableParagraph"/>
              <w:spacing w:before="57"/>
              <w:ind w:left="390"/>
              <w:rPr>
                <w:sz w:val="16"/>
              </w:rPr>
            </w:pPr>
            <w:r>
              <w:rPr>
                <w:sz w:val="20"/>
              </w:rPr>
              <w:t>C</w:t>
            </w:r>
            <w:r>
              <w:rPr>
                <w:position w:val="-4"/>
                <w:sz w:val="16"/>
              </w:rPr>
              <w:t>4</w:t>
            </w:r>
            <w:r>
              <w:rPr>
                <w:sz w:val="20"/>
              </w:rPr>
              <w:t>H</w:t>
            </w:r>
            <w:r>
              <w:rPr>
                <w:position w:val="-4"/>
                <w:sz w:val="16"/>
              </w:rPr>
              <w:t>8</w:t>
            </w:r>
            <w:r>
              <w:rPr>
                <w:sz w:val="20"/>
              </w:rPr>
              <w:t>O</w:t>
            </w:r>
            <w:r>
              <w:rPr>
                <w:position w:val="-4"/>
                <w:sz w:val="16"/>
              </w:rPr>
              <w:t>2</w:t>
            </w:r>
          </w:p>
        </w:tc>
        <w:tc>
          <w:tcPr>
            <w:tcW w:w="1548" w:type="dxa"/>
          </w:tcPr>
          <w:p>
            <w:pPr>
              <w:pStyle w:val="TableParagraph"/>
              <w:spacing w:before="57"/>
              <w:ind w:left="362"/>
              <w:rPr>
                <w:sz w:val="20"/>
              </w:rPr>
            </w:pPr>
            <w:r>
              <w:rPr>
                <w:sz w:val="20"/>
              </w:rPr>
              <w:t>0.53 vol%</w:t>
            </w:r>
          </w:p>
        </w:tc>
        <w:tc>
          <w:tcPr>
            <w:tcW w:w="1440" w:type="dxa"/>
          </w:tcPr>
          <w:p>
            <w:pPr>
              <w:pStyle w:val="TableParagraph"/>
              <w:spacing w:before="57"/>
              <w:ind w:left="199" w:right="184"/>
              <w:jc w:val="center"/>
              <w:rPr>
                <w:sz w:val="20"/>
              </w:rPr>
            </w:pPr>
            <w:r>
              <w:rPr>
                <w:sz w:val="20"/>
              </w:rPr>
              <w:t>1 ppm</w:t>
            </w:r>
          </w:p>
        </w:tc>
      </w:tr>
      <w:tr>
        <w:trPr>
          <w:trHeight w:val="416" w:hRule="atLeast"/>
        </w:trPr>
        <w:tc>
          <w:tcPr>
            <w:tcW w:w="2160" w:type="dxa"/>
          </w:tcPr>
          <w:p>
            <w:pPr>
              <w:pStyle w:val="TableParagraph"/>
              <w:spacing w:before="57"/>
              <w:ind w:left="42" w:right="25"/>
              <w:jc w:val="center"/>
              <w:rPr>
                <w:sz w:val="20"/>
              </w:rPr>
            </w:pPr>
            <w:r>
              <w:rPr>
                <w:sz w:val="20"/>
              </w:rPr>
              <w:t>Fluorine</w:t>
            </w:r>
          </w:p>
        </w:tc>
        <w:tc>
          <w:tcPr>
            <w:tcW w:w="1442" w:type="dxa"/>
          </w:tcPr>
          <w:p>
            <w:pPr>
              <w:pStyle w:val="TableParagraph"/>
              <w:spacing w:before="57"/>
              <w:ind w:left="37" w:right="18"/>
              <w:jc w:val="center"/>
              <w:rPr>
                <w:sz w:val="16"/>
              </w:rPr>
            </w:pPr>
            <w:r>
              <w:rPr>
                <w:sz w:val="20"/>
              </w:rPr>
              <w:t>F</w:t>
            </w:r>
            <w:r>
              <w:rPr>
                <w:position w:val="-4"/>
                <w:sz w:val="16"/>
              </w:rPr>
              <w:t>2</w:t>
            </w:r>
          </w:p>
        </w:tc>
        <w:tc>
          <w:tcPr>
            <w:tcW w:w="1548" w:type="dxa"/>
          </w:tcPr>
          <w:p>
            <w:pPr>
              <w:pStyle w:val="TableParagraph"/>
              <w:spacing w:before="57"/>
              <w:ind w:left="446"/>
              <w:rPr>
                <w:sz w:val="20"/>
              </w:rPr>
            </w:pPr>
            <w:r>
              <w:rPr>
                <w:sz w:val="20"/>
              </w:rPr>
              <w:t>1.6 ppm</w:t>
            </w:r>
          </w:p>
        </w:tc>
        <w:tc>
          <w:tcPr>
            <w:tcW w:w="1440" w:type="dxa"/>
          </w:tcPr>
          <w:p>
            <w:pPr>
              <w:pStyle w:val="TableParagraph"/>
              <w:spacing w:before="57"/>
              <w:ind w:left="200" w:right="183"/>
              <w:jc w:val="center"/>
              <w:rPr>
                <w:sz w:val="20"/>
              </w:rPr>
            </w:pPr>
            <w:r>
              <w:rPr>
                <w:sz w:val="20"/>
              </w:rPr>
              <w:t>-1 ppm</w:t>
            </w:r>
          </w:p>
        </w:tc>
      </w:tr>
      <w:tr>
        <w:trPr>
          <w:trHeight w:val="416" w:hRule="atLeast"/>
        </w:trPr>
        <w:tc>
          <w:tcPr>
            <w:tcW w:w="2160" w:type="dxa"/>
          </w:tcPr>
          <w:p>
            <w:pPr>
              <w:pStyle w:val="TableParagraph"/>
              <w:spacing w:before="57"/>
              <w:ind w:left="42" w:right="22"/>
              <w:jc w:val="center"/>
              <w:rPr>
                <w:sz w:val="20"/>
              </w:rPr>
            </w:pPr>
            <w:r>
              <w:rPr>
                <w:sz w:val="20"/>
              </w:rPr>
              <w:t>Hydrogen</w:t>
            </w:r>
          </w:p>
        </w:tc>
        <w:tc>
          <w:tcPr>
            <w:tcW w:w="1442" w:type="dxa"/>
          </w:tcPr>
          <w:p>
            <w:pPr>
              <w:pStyle w:val="TableParagraph"/>
              <w:spacing w:before="57"/>
              <w:ind w:left="37" w:right="18"/>
              <w:jc w:val="center"/>
              <w:rPr>
                <w:sz w:val="16"/>
              </w:rPr>
            </w:pPr>
            <w:r>
              <w:rPr>
                <w:sz w:val="20"/>
              </w:rPr>
              <w:t>H</w:t>
            </w:r>
            <w:r>
              <w:rPr>
                <w:position w:val="-4"/>
                <w:sz w:val="16"/>
              </w:rPr>
              <w:t>2</w:t>
            </w:r>
          </w:p>
        </w:tc>
        <w:tc>
          <w:tcPr>
            <w:tcW w:w="1548" w:type="dxa"/>
          </w:tcPr>
          <w:p>
            <w:pPr>
              <w:pStyle w:val="TableParagraph"/>
              <w:spacing w:before="57"/>
              <w:ind w:left="134" w:right="118"/>
              <w:jc w:val="center"/>
              <w:rPr>
                <w:sz w:val="20"/>
              </w:rPr>
            </w:pPr>
            <w:r>
              <w:rPr>
                <w:sz w:val="20"/>
              </w:rPr>
              <w:t>500 ppm</w:t>
            </w:r>
          </w:p>
        </w:tc>
        <w:tc>
          <w:tcPr>
            <w:tcW w:w="1440" w:type="dxa"/>
          </w:tcPr>
          <w:p>
            <w:pPr>
              <w:pStyle w:val="TableParagraph"/>
              <w:spacing w:before="57"/>
              <w:ind w:left="200" w:right="184"/>
              <w:jc w:val="center"/>
              <w:rPr>
                <w:sz w:val="20"/>
              </w:rPr>
            </w:pPr>
            <w:r>
              <w:rPr>
                <w:sz w:val="20"/>
              </w:rPr>
              <w:t>7 ppm</w:t>
            </w:r>
          </w:p>
        </w:tc>
      </w:tr>
      <w:tr>
        <w:trPr>
          <w:trHeight w:val="380" w:hRule="atLeast"/>
        </w:trPr>
        <w:tc>
          <w:tcPr>
            <w:tcW w:w="2160" w:type="dxa"/>
          </w:tcPr>
          <w:p>
            <w:pPr>
              <w:pStyle w:val="TableParagraph"/>
              <w:spacing w:before="57"/>
              <w:ind w:left="42" w:right="21"/>
              <w:jc w:val="center"/>
              <w:rPr>
                <w:sz w:val="20"/>
              </w:rPr>
            </w:pPr>
            <w:r>
              <w:rPr>
                <w:sz w:val="20"/>
              </w:rPr>
              <w:t>Hydrogen Bromide</w:t>
            </w:r>
          </w:p>
        </w:tc>
        <w:tc>
          <w:tcPr>
            <w:tcW w:w="1442" w:type="dxa"/>
          </w:tcPr>
          <w:p>
            <w:pPr>
              <w:pStyle w:val="TableParagraph"/>
              <w:spacing w:before="57"/>
              <w:ind w:left="37" w:right="18"/>
              <w:jc w:val="center"/>
              <w:rPr>
                <w:sz w:val="20"/>
              </w:rPr>
            </w:pPr>
            <w:r>
              <w:rPr>
                <w:sz w:val="20"/>
              </w:rPr>
              <w:t>HBr</w:t>
            </w:r>
          </w:p>
        </w:tc>
        <w:tc>
          <w:tcPr>
            <w:tcW w:w="1548" w:type="dxa"/>
          </w:tcPr>
          <w:p>
            <w:pPr>
              <w:pStyle w:val="TableParagraph"/>
              <w:spacing w:before="57"/>
              <w:ind w:left="446"/>
              <w:rPr>
                <w:sz w:val="20"/>
              </w:rPr>
            </w:pPr>
            <w:r>
              <w:rPr>
                <w:sz w:val="20"/>
              </w:rPr>
              <w:t>9.0 ppm</w:t>
            </w:r>
          </w:p>
        </w:tc>
        <w:tc>
          <w:tcPr>
            <w:tcW w:w="1440" w:type="dxa"/>
          </w:tcPr>
          <w:p>
            <w:pPr>
              <w:pStyle w:val="TableParagraph"/>
              <w:spacing w:before="57"/>
              <w:ind w:left="200" w:right="184"/>
              <w:jc w:val="center"/>
              <w:rPr>
                <w:sz w:val="20"/>
              </w:rPr>
            </w:pPr>
            <w:r>
              <w:rPr>
                <w:sz w:val="20"/>
              </w:rPr>
              <w:t>0 ppm</w:t>
            </w:r>
          </w:p>
        </w:tc>
      </w:tr>
      <w:tr>
        <w:trPr>
          <w:trHeight w:val="380" w:hRule="atLeast"/>
        </w:trPr>
        <w:tc>
          <w:tcPr>
            <w:tcW w:w="2160" w:type="dxa"/>
          </w:tcPr>
          <w:p>
            <w:pPr>
              <w:pStyle w:val="TableParagraph"/>
              <w:spacing w:before="55"/>
              <w:ind w:left="42" w:right="20"/>
              <w:jc w:val="center"/>
              <w:rPr>
                <w:sz w:val="20"/>
              </w:rPr>
            </w:pPr>
            <w:r>
              <w:rPr>
                <w:sz w:val="20"/>
              </w:rPr>
              <w:t>Hydrogen Chloride</w:t>
            </w:r>
          </w:p>
        </w:tc>
        <w:tc>
          <w:tcPr>
            <w:tcW w:w="1442" w:type="dxa"/>
          </w:tcPr>
          <w:p>
            <w:pPr>
              <w:pStyle w:val="TableParagraph"/>
              <w:spacing w:before="55"/>
              <w:ind w:left="37" w:right="18"/>
              <w:jc w:val="center"/>
              <w:rPr>
                <w:sz w:val="20"/>
              </w:rPr>
            </w:pPr>
            <w:r>
              <w:rPr>
                <w:sz w:val="20"/>
              </w:rPr>
              <w:t>HCl</w:t>
            </w:r>
          </w:p>
        </w:tc>
        <w:tc>
          <w:tcPr>
            <w:tcW w:w="1548" w:type="dxa"/>
          </w:tcPr>
          <w:p>
            <w:pPr>
              <w:pStyle w:val="TableParagraph"/>
              <w:spacing w:before="55"/>
              <w:ind w:left="396"/>
              <w:rPr>
                <w:sz w:val="20"/>
              </w:rPr>
            </w:pPr>
            <w:r>
              <w:rPr>
                <w:sz w:val="20"/>
              </w:rPr>
              <w:t>15.8 ppm</w:t>
            </w:r>
          </w:p>
        </w:tc>
        <w:tc>
          <w:tcPr>
            <w:tcW w:w="1440" w:type="dxa"/>
          </w:tcPr>
          <w:p>
            <w:pPr>
              <w:pStyle w:val="TableParagraph"/>
              <w:spacing w:before="55"/>
              <w:ind w:left="200" w:right="184"/>
              <w:jc w:val="center"/>
              <w:rPr>
                <w:sz w:val="20"/>
              </w:rPr>
            </w:pPr>
            <w:r>
              <w:rPr>
                <w:sz w:val="20"/>
              </w:rPr>
              <w:t>0 ppm</w:t>
            </w:r>
          </w:p>
        </w:tc>
      </w:tr>
      <w:tr>
        <w:trPr>
          <w:trHeight w:val="416" w:hRule="atLeast"/>
        </w:trPr>
        <w:tc>
          <w:tcPr>
            <w:tcW w:w="2160" w:type="dxa"/>
          </w:tcPr>
          <w:p>
            <w:pPr>
              <w:pStyle w:val="TableParagraph"/>
              <w:spacing w:before="55"/>
              <w:ind w:left="42" w:right="21"/>
              <w:jc w:val="center"/>
              <w:rPr>
                <w:sz w:val="20"/>
              </w:rPr>
            </w:pPr>
            <w:r>
              <w:rPr>
                <w:sz w:val="20"/>
              </w:rPr>
              <w:t>Hydrogen Sulfide</w:t>
            </w:r>
          </w:p>
        </w:tc>
        <w:tc>
          <w:tcPr>
            <w:tcW w:w="1442" w:type="dxa"/>
          </w:tcPr>
          <w:p>
            <w:pPr>
              <w:pStyle w:val="TableParagraph"/>
              <w:spacing w:before="55"/>
              <w:ind w:left="37" w:right="18"/>
              <w:jc w:val="center"/>
              <w:rPr>
                <w:sz w:val="20"/>
              </w:rPr>
            </w:pPr>
            <w:r>
              <w:rPr>
                <w:sz w:val="20"/>
              </w:rPr>
              <w:t>H</w:t>
            </w:r>
            <w:r>
              <w:rPr>
                <w:position w:val="-4"/>
                <w:sz w:val="16"/>
              </w:rPr>
              <w:t>2</w:t>
            </w:r>
            <w:r>
              <w:rPr>
                <w:sz w:val="20"/>
              </w:rPr>
              <w:t>S</w:t>
            </w:r>
          </w:p>
        </w:tc>
        <w:tc>
          <w:tcPr>
            <w:tcW w:w="1548" w:type="dxa"/>
          </w:tcPr>
          <w:p>
            <w:pPr>
              <w:pStyle w:val="TableParagraph"/>
              <w:spacing w:before="55"/>
              <w:ind w:left="395"/>
              <w:rPr>
                <w:sz w:val="20"/>
              </w:rPr>
            </w:pPr>
            <w:r>
              <w:rPr>
                <w:sz w:val="20"/>
              </w:rPr>
              <w:t>24.2 ppm</w:t>
            </w:r>
          </w:p>
        </w:tc>
        <w:tc>
          <w:tcPr>
            <w:tcW w:w="1440" w:type="dxa"/>
          </w:tcPr>
          <w:p>
            <w:pPr>
              <w:pStyle w:val="TableParagraph"/>
              <w:spacing w:before="55"/>
              <w:ind w:left="200" w:right="184"/>
              <w:jc w:val="center"/>
              <w:rPr>
                <w:sz w:val="20"/>
              </w:rPr>
            </w:pPr>
            <w:r>
              <w:rPr>
                <w:sz w:val="20"/>
              </w:rPr>
              <w:t>0 ppm</w:t>
            </w:r>
          </w:p>
        </w:tc>
      </w:tr>
      <w:tr>
        <w:trPr>
          <w:trHeight w:val="414" w:hRule="atLeast"/>
        </w:trPr>
        <w:tc>
          <w:tcPr>
            <w:tcW w:w="2160" w:type="dxa"/>
          </w:tcPr>
          <w:p>
            <w:pPr>
              <w:pStyle w:val="TableParagraph"/>
              <w:spacing w:before="55"/>
              <w:ind w:left="42" w:right="19"/>
              <w:jc w:val="center"/>
              <w:rPr>
                <w:sz w:val="20"/>
              </w:rPr>
            </w:pPr>
            <w:r>
              <w:rPr>
                <w:sz w:val="20"/>
              </w:rPr>
              <w:t>Isobutane</w:t>
            </w:r>
          </w:p>
        </w:tc>
        <w:tc>
          <w:tcPr>
            <w:tcW w:w="1442" w:type="dxa"/>
          </w:tcPr>
          <w:p>
            <w:pPr>
              <w:pStyle w:val="TableParagraph"/>
              <w:spacing w:before="55"/>
              <w:ind w:left="400"/>
              <w:rPr>
                <w:sz w:val="16"/>
              </w:rPr>
            </w:pPr>
            <w:r>
              <w:rPr>
                <w:sz w:val="20"/>
              </w:rPr>
              <w:t>i-C</w:t>
            </w:r>
            <w:r>
              <w:rPr>
                <w:position w:val="-4"/>
                <w:sz w:val="16"/>
              </w:rPr>
              <w:t>4</w:t>
            </w:r>
            <w:r>
              <w:rPr>
                <w:sz w:val="20"/>
              </w:rPr>
              <w:t>H</w:t>
            </w:r>
            <w:r>
              <w:rPr>
                <w:position w:val="-4"/>
                <w:sz w:val="16"/>
              </w:rPr>
              <w:t>10</w:t>
            </w:r>
          </w:p>
        </w:tc>
        <w:tc>
          <w:tcPr>
            <w:tcW w:w="1548" w:type="dxa"/>
          </w:tcPr>
          <w:p>
            <w:pPr>
              <w:pStyle w:val="TableParagraph"/>
              <w:spacing w:before="55"/>
              <w:ind w:left="362"/>
              <w:rPr>
                <w:sz w:val="20"/>
              </w:rPr>
            </w:pPr>
            <w:r>
              <w:rPr>
                <w:sz w:val="20"/>
              </w:rPr>
              <w:t>0.45 vol%</w:t>
            </w:r>
          </w:p>
        </w:tc>
        <w:tc>
          <w:tcPr>
            <w:tcW w:w="1440" w:type="dxa"/>
          </w:tcPr>
          <w:p>
            <w:pPr>
              <w:pStyle w:val="TableParagraph"/>
              <w:spacing w:before="55"/>
              <w:ind w:left="199" w:right="184"/>
              <w:jc w:val="center"/>
              <w:rPr>
                <w:sz w:val="20"/>
              </w:rPr>
            </w:pPr>
            <w:r>
              <w:rPr>
                <w:sz w:val="20"/>
              </w:rPr>
              <w:t>0 ppm</w:t>
            </w:r>
          </w:p>
        </w:tc>
      </w:tr>
      <w:tr>
        <w:trPr>
          <w:trHeight w:val="416" w:hRule="atLeast"/>
        </w:trPr>
        <w:tc>
          <w:tcPr>
            <w:tcW w:w="2160" w:type="dxa"/>
          </w:tcPr>
          <w:p>
            <w:pPr>
              <w:pStyle w:val="TableParagraph"/>
              <w:spacing w:before="57"/>
              <w:ind w:left="42" w:right="21"/>
              <w:jc w:val="center"/>
              <w:rPr>
                <w:sz w:val="20"/>
              </w:rPr>
            </w:pPr>
            <w:r>
              <w:rPr>
                <w:sz w:val="20"/>
              </w:rPr>
              <w:t>Isobuten</w:t>
            </w:r>
          </w:p>
        </w:tc>
        <w:tc>
          <w:tcPr>
            <w:tcW w:w="1442" w:type="dxa"/>
          </w:tcPr>
          <w:p>
            <w:pPr>
              <w:pStyle w:val="TableParagraph"/>
              <w:spacing w:before="57"/>
              <w:ind w:left="429"/>
              <w:rPr>
                <w:sz w:val="20"/>
              </w:rPr>
            </w:pPr>
            <w:r>
              <w:rPr>
                <w:sz w:val="20"/>
              </w:rPr>
              <w:t>C</w:t>
            </w:r>
            <w:r>
              <w:rPr>
                <w:position w:val="-4"/>
                <w:sz w:val="16"/>
              </w:rPr>
              <w:t>4</w:t>
            </w:r>
            <w:r>
              <w:rPr>
                <w:sz w:val="20"/>
              </w:rPr>
              <w:t>H</w:t>
            </w:r>
            <w:r>
              <w:rPr>
                <w:position w:val="-4"/>
                <w:sz w:val="16"/>
              </w:rPr>
              <w:t>8</w:t>
            </w:r>
            <w:r>
              <w:rPr>
                <w:sz w:val="20"/>
              </w:rPr>
              <w:t>O</w:t>
            </w:r>
          </w:p>
        </w:tc>
        <w:tc>
          <w:tcPr>
            <w:tcW w:w="1548" w:type="dxa"/>
          </w:tcPr>
          <w:p>
            <w:pPr>
              <w:pStyle w:val="TableParagraph"/>
              <w:spacing w:before="57"/>
              <w:ind w:left="134" w:right="118"/>
              <w:jc w:val="center"/>
              <w:rPr>
                <w:sz w:val="20"/>
              </w:rPr>
            </w:pPr>
            <w:r>
              <w:rPr>
                <w:sz w:val="20"/>
              </w:rPr>
              <w:t>1000 ppm</w:t>
            </w:r>
          </w:p>
        </w:tc>
        <w:tc>
          <w:tcPr>
            <w:tcW w:w="1440" w:type="dxa"/>
          </w:tcPr>
          <w:p>
            <w:pPr>
              <w:pStyle w:val="TableParagraph"/>
              <w:spacing w:before="57"/>
              <w:ind w:left="200" w:right="184"/>
              <w:jc w:val="center"/>
              <w:rPr>
                <w:sz w:val="20"/>
              </w:rPr>
            </w:pPr>
            <w:r>
              <w:rPr>
                <w:sz w:val="20"/>
              </w:rPr>
              <w:t>3 ppm</w:t>
            </w:r>
          </w:p>
        </w:tc>
      </w:tr>
      <w:tr>
        <w:trPr>
          <w:trHeight w:val="416" w:hRule="atLeast"/>
        </w:trPr>
        <w:tc>
          <w:tcPr>
            <w:tcW w:w="2160" w:type="dxa"/>
          </w:tcPr>
          <w:p>
            <w:pPr>
              <w:pStyle w:val="TableParagraph"/>
              <w:spacing w:before="57"/>
              <w:ind w:left="42" w:right="18"/>
              <w:jc w:val="center"/>
              <w:rPr>
                <w:sz w:val="20"/>
              </w:rPr>
            </w:pPr>
            <w:r>
              <w:rPr>
                <w:sz w:val="20"/>
              </w:rPr>
              <w:t>Isopropyl Alcohol</w:t>
            </w:r>
          </w:p>
        </w:tc>
        <w:tc>
          <w:tcPr>
            <w:tcW w:w="1442" w:type="dxa"/>
          </w:tcPr>
          <w:p>
            <w:pPr>
              <w:pStyle w:val="TableParagraph"/>
              <w:spacing w:before="57"/>
              <w:ind w:left="429"/>
              <w:rPr>
                <w:sz w:val="20"/>
              </w:rPr>
            </w:pPr>
            <w:r>
              <w:rPr>
                <w:sz w:val="20"/>
              </w:rPr>
              <w:t>C</w:t>
            </w:r>
            <w:r>
              <w:rPr>
                <w:position w:val="-4"/>
                <w:sz w:val="16"/>
              </w:rPr>
              <w:t>3</w:t>
            </w:r>
            <w:r>
              <w:rPr>
                <w:sz w:val="20"/>
              </w:rPr>
              <w:t>H</w:t>
            </w:r>
            <w:r>
              <w:rPr>
                <w:position w:val="-4"/>
                <w:sz w:val="16"/>
              </w:rPr>
              <w:t>8</w:t>
            </w:r>
            <w:r>
              <w:rPr>
                <w:sz w:val="20"/>
              </w:rPr>
              <w:t>O</w:t>
            </w:r>
          </w:p>
        </w:tc>
        <w:tc>
          <w:tcPr>
            <w:tcW w:w="1548" w:type="dxa"/>
          </w:tcPr>
          <w:p>
            <w:pPr>
              <w:pStyle w:val="TableParagraph"/>
              <w:spacing w:before="57"/>
              <w:ind w:left="362"/>
              <w:rPr>
                <w:sz w:val="20"/>
              </w:rPr>
            </w:pPr>
            <w:r>
              <w:rPr>
                <w:sz w:val="20"/>
              </w:rPr>
              <w:t>0.50 vol%</w:t>
            </w:r>
          </w:p>
        </w:tc>
        <w:tc>
          <w:tcPr>
            <w:tcW w:w="1440" w:type="dxa"/>
          </w:tcPr>
          <w:p>
            <w:pPr>
              <w:pStyle w:val="TableParagraph"/>
              <w:spacing w:before="57"/>
              <w:ind w:left="200" w:right="184"/>
              <w:jc w:val="center"/>
              <w:rPr>
                <w:sz w:val="20"/>
              </w:rPr>
            </w:pPr>
            <w:r>
              <w:rPr>
                <w:sz w:val="20"/>
              </w:rPr>
              <w:t>0 ppm</w:t>
            </w:r>
          </w:p>
        </w:tc>
      </w:tr>
      <w:tr>
        <w:trPr>
          <w:trHeight w:val="380" w:hRule="atLeast"/>
        </w:trPr>
        <w:tc>
          <w:tcPr>
            <w:tcW w:w="2160" w:type="dxa"/>
          </w:tcPr>
          <w:p>
            <w:pPr>
              <w:pStyle w:val="TableParagraph"/>
              <w:spacing w:before="57"/>
              <w:ind w:left="42" w:right="21"/>
              <w:jc w:val="center"/>
              <w:rPr>
                <w:sz w:val="20"/>
              </w:rPr>
            </w:pPr>
            <w:r>
              <w:rPr>
                <w:sz w:val="20"/>
              </w:rPr>
              <w:t>Nitrogen Monoxide</w:t>
            </w:r>
          </w:p>
        </w:tc>
        <w:tc>
          <w:tcPr>
            <w:tcW w:w="1442" w:type="dxa"/>
          </w:tcPr>
          <w:p>
            <w:pPr>
              <w:pStyle w:val="TableParagraph"/>
              <w:spacing w:before="57"/>
              <w:ind w:left="36" w:right="18"/>
              <w:jc w:val="center"/>
              <w:rPr>
                <w:sz w:val="20"/>
              </w:rPr>
            </w:pPr>
            <w:r>
              <w:rPr>
                <w:sz w:val="20"/>
              </w:rPr>
              <w:t>NO</w:t>
            </w:r>
          </w:p>
        </w:tc>
        <w:tc>
          <w:tcPr>
            <w:tcW w:w="1548" w:type="dxa"/>
          </w:tcPr>
          <w:p>
            <w:pPr>
              <w:pStyle w:val="TableParagraph"/>
              <w:spacing w:before="57"/>
              <w:ind w:left="396"/>
              <w:rPr>
                <w:sz w:val="20"/>
              </w:rPr>
            </w:pPr>
            <w:r>
              <w:rPr>
                <w:sz w:val="20"/>
              </w:rPr>
              <w:t>99.2 ppm</w:t>
            </w:r>
          </w:p>
        </w:tc>
        <w:tc>
          <w:tcPr>
            <w:tcW w:w="1440" w:type="dxa"/>
          </w:tcPr>
          <w:p>
            <w:pPr>
              <w:pStyle w:val="TableParagraph"/>
              <w:spacing w:before="57"/>
              <w:ind w:left="200" w:right="183"/>
              <w:jc w:val="center"/>
              <w:rPr>
                <w:sz w:val="20"/>
              </w:rPr>
            </w:pPr>
            <w:r>
              <w:rPr>
                <w:sz w:val="20"/>
              </w:rPr>
              <w:t>53 ppm</w:t>
            </w:r>
          </w:p>
        </w:tc>
      </w:tr>
      <w:tr>
        <w:trPr>
          <w:trHeight w:val="416" w:hRule="atLeast"/>
        </w:trPr>
        <w:tc>
          <w:tcPr>
            <w:tcW w:w="2160" w:type="dxa"/>
          </w:tcPr>
          <w:p>
            <w:pPr>
              <w:pStyle w:val="TableParagraph"/>
              <w:spacing w:before="57"/>
              <w:ind w:left="42" w:right="21"/>
              <w:jc w:val="center"/>
              <w:rPr>
                <w:sz w:val="20"/>
              </w:rPr>
            </w:pPr>
            <w:r>
              <w:rPr>
                <w:sz w:val="20"/>
              </w:rPr>
              <w:t>Nitrogen Dioxide</w:t>
            </w:r>
          </w:p>
        </w:tc>
        <w:tc>
          <w:tcPr>
            <w:tcW w:w="1442" w:type="dxa"/>
          </w:tcPr>
          <w:p>
            <w:pPr>
              <w:pStyle w:val="TableParagraph"/>
              <w:spacing w:before="57"/>
              <w:ind w:left="37" w:right="18"/>
              <w:jc w:val="center"/>
              <w:rPr>
                <w:sz w:val="16"/>
              </w:rPr>
            </w:pPr>
            <w:r>
              <w:rPr>
                <w:sz w:val="20"/>
              </w:rPr>
              <w:t>NO</w:t>
            </w:r>
            <w:r>
              <w:rPr>
                <w:position w:val="-4"/>
                <w:sz w:val="16"/>
              </w:rPr>
              <w:t>2</w:t>
            </w:r>
          </w:p>
        </w:tc>
        <w:tc>
          <w:tcPr>
            <w:tcW w:w="1548" w:type="dxa"/>
          </w:tcPr>
          <w:p>
            <w:pPr>
              <w:pStyle w:val="TableParagraph"/>
              <w:spacing w:before="57"/>
              <w:ind w:left="395"/>
              <w:rPr>
                <w:sz w:val="20"/>
              </w:rPr>
            </w:pPr>
            <w:r>
              <w:rPr>
                <w:sz w:val="20"/>
              </w:rPr>
              <w:t>50.5 ppm</w:t>
            </w:r>
          </w:p>
        </w:tc>
        <w:tc>
          <w:tcPr>
            <w:tcW w:w="1440" w:type="dxa"/>
          </w:tcPr>
          <w:p>
            <w:pPr>
              <w:pStyle w:val="TableParagraph"/>
              <w:spacing w:before="57"/>
              <w:ind w:left="200" w:right="184"/>
              <w:jc w:val="center"/>
              <w:rPr>
                <w:sz w:val="20"/>
              </w:rPr>
            </w:pPr>
            <w:r>
              <w:rPr>
                <w:sz w:val="20"/>
              </w:rPr>
              <w:t>0 ppm</w:t>
            </w:r>
          </w:p>
        </w:tc>
      </w:tr>
      <w:tr>
        <w:trPr>
          <w:trHeight w:val="416" w:hRule="atLeast"/>
        </w:trPr>
        <w:tc>
          <w:tcPr>
            <w:tcW w:w="2160" w:type="dxa"/>
          </w:tcPr>
          <w:p>
            <w:pPr>
              <w:pStyle w:val="TableParagraph"/>
              <w:spacing w:before="57"/>
              <w:ind w:left="42" w:right="21"/>
              <w:jc w:val="center"/>
              <w:rPr>
                <w:sz w:val="20"/>
              </w:rPr>
            </w:pPr>
            <w:r>
              <w:rPr>
                <w:sz w:val="20"/>
              </w:rPr>
              <w:t>Methane</w:t>
            </w:r>
          </w:p>
        </w:tc>
        <w:tc>
          <w:tcPr>
            <w:tcW w:w="1442" w:type="dxa"/>
          </w:tcPr>
          <w:p>
            <w:pPr>
              <w:pStyle w:val="TableParagraph"/>
              <w:spacing w:before="57"/>
              <w:ind w:left="37" w:right="18"/>
              <w:jc w:val="center"/>
              <w:rPr>
                <w:sz w:val="16"/>
              </w:rPr>
            </w:pPr>
            <w:r>
              <w:rPr>
                <w:sz w:val="20"/>
              </w:rPr>
              <w:t>CH</w:t>
            </w:r>
            <w:r>
              <w:rPr>
                <w:position w:val="-4"/>
                <w:sz w:val="16"/>
              </w:rPr>
              <w:t>4</w:t>
            </w:r>
          </w:p>
        </w:tc>
        <w:tc>
          <w:tcPr>
            <w:tcW w:w="1548" w:type="dxa"/>
          </w:tcPr>
          <w:p>
            <w:pPr>
              <w:pStyle w:val="TableParagraph"/>
              <w:spacing w:before="57"/>
              <w:ind w:left="362"/>
              <w:rPr>
                <w:sz w:val="20"/>
              </w:rPr>
            </w:pPr>
            <w:r>
              <w:rPr>
                <w:sz w:val="20"/>
              </w:rPr>
              <w:t>1.26 vol%</w:t>
            </w:r>
          </w:p>
        </w:tc>
        <w:tc>
          <w:tcPr>
            <w:tcW w:w="1440" w:type="dxa"/>
          </w:tcPr>
          <w:p>
            <w:pPr>
              <w:pStyle w:val="TableParagraph"/>
              <w:spacing w:before="57"/>
              <w:ind w:left="199" w:right="184"/>
              <w:jc w:val="center"/>
              <w:rPr>
                <w:sz w:val="20"/>
              </w:rPr>
            </w:pPr>
            <w:r>
              <w:rPr>
                <w:sz w:val="20"/>
              </w:rPr>
              <w:t>1 ppm</w:t>
            </w:r>
          </w:p>
        </w:tc>
      </w:tr>
      <w:tr>
        <w:trPr>
          <w:trHeight w:val="416" w:hRule="atLeast"/>
        </w:trPr>
        <w:tc>
          <w:tcPr>
            <w:tcW w:w="2160" w:type="dxa"/>
          </w:tcPr>
          <w:p>
            <w:pPr>
              <w:pStyle w:val="TableParagraph"/>
              <w:spacing w:before="57"/>
              <w:ind w:left="42" w:right="20"/>
              <w:jc w:val="center"/>
              <w:rPr>
                <w:sz w:val="20"/>
              </w:rPr>
            </w:pPr>
            <w:r>
              <w:rPr>
                <w:sz w:val="20"/>
              </w:rPr>
              <w:t>Methanol</w:t>
            </w:r>
          </w:p>
        </w:tc>
        <w:tc>
          <w:tcPr>
            <w:tcW w:w="1442" w:type="dxa"/>
          </w:tcPr>
          <w:p>
            <w:pPr>
              <w:pStyle w:val="TableParagraph"/>
              <w:spacing w:before="57"/>
              <w:ind w:left="398"/>
              <w:rPr>
                <w:sz w:val="20"/>
              </w:rPr>
            </w:pPr>
            <w:r>
              <w:rPr>
                <w:sz w:val="20"/>
              </w:rPr>
              <w:t>CH</w:t>
            </w:r>
            <w:r>
              <w:rPr>
                <w:position w:val="-4"/>
                <w:sz w:val="16"/>
              </w:rPr>
              <w:t>3</w:t>
            </w:r>
            <w:r>
              <w:rPr>
                <w:sz w:val="20"/>
              </w:rPr>
              <w:t>OH</w:t>
            </w:r>
          </w:p>
        </w:tc>
        <w:tc>
          <w:tcPr>
            <w:tcW w:w="1548" w:type="dxa"/>
          </w:tcPr>
          <w:p>
            <w:pPr>
              <w:pStyle w:val="TableParagraph"/>
              <w:spacing w:before="57"/>
              <w:ind w:left="362"/>
              <w:rPr>
                <w:sz w:val="20"/>
              </w:rPr>
            </w:pPr>
            <w:r>
              <w:rPr>
                <w:sz w:val="20"/>
              </w:rPr>
              <w:t>1.38 vol%</w:t>
            </w:r>
          </w:p>
        </w:tc>
        <w:tc>
          <w:tcPr>
            <w:tcW w:w="1440" w:type="dxa"/>
          </w:tcPr>
          <w:p>
            <w:pPr>
              <w:pStyle w:val="TableParagraph"/>
              <w:spacing w:before="66"/>
              <w:ind w:left="199" w:right="184"/>
              <w:jc w:val="center"/>
              <w:rPr>
                <w:sz w:val="16"/>
              </w:rPr>
            </w:pPr>
            <w:r>
              <w:rPr>
                <w:sz w:val="20"/>
              </w:rPr>
              <w:t>131 ppm</w:t>
            </w:r>
            <w:r>
              <w:rPr>
                <w:position w:val="5"/>
                <w:sz w:val="16"/>
              </w:rPr>
              <w:t>*1</w:t>
            </w:r>
          </w:p>
        </w:tc>
      </w:tr>
      <w:tr>
        <w:trPr>
          <w:trHeight w:val="416" w:hRule="atLeast"/>
        </w:trPr>
        <w:tc>
          <w:tcPr>
            <w:tcW w:w="2160" w:type="dxa"/>
          </w:tcPr>
          <w:p>
            <w:pPr>
              <w:pStyle w:val="TableParagraph"/>
              <w:spacing w:before="55"/>
              <w:ind w:left="42" w:right="20"/>
              <w:jc w:val="center"/>
              <w:rPr>
                <w:sz w:val="20"/>
              </w:rPr>
            </w:pPr>
            <w:r>
              <w:rPr>
                <w:sz w:val="20"/>
              </w:rPr>
              <w:t>Methyl Ethyl Ketone</w:t>
            </w:r>
          </w:p>
        </w:tc>
        <w:tc>
          <w:tcPr>
            <w:tcW w:w="1442" w:type="dxa"/>
          </w:tcPr>
          <w:p>
            <w:pPr>
              <w:pStyle w:val="TableParagraph"/>
              <w:spacing w:before="55"/>
              <w:ind w:left="429"/>
              <w:rPr>
                <w:sz w:val="20"/>
              </w:rPr>
            </w:pPr>
            <w:r>
              <w:rPr>
                <w:sz w:val="20"/>
              </w:rPr>
              <w:t>C</w:t>
            </w:r>
            <w:r>
              <w:rPr>
                <w:position w:val="-4"/>
                <w:sz w:val="16"/>
              </w:rPr>
              <w:t>4</w:t>
            </w:r>
            <w:r>
              <w:rPr>
                <w:sz w:val="20"/>
              </w:rPr>
              <w:t>H</w:t>
            </w:r>
            <w:r>
              <w:rPr>
                <w:position w:val="-4"/>
                <w:sz w:val="16"/>
              </w:rPr>
              <w:t>8</w:t>
            </w:r>
            <w:r>
              <w:rPr>
                <w:sz w:val="20"/>
              </w:rPr>
              <w:t>O</w:t>
            </w:r>
          </w:p>
        </w:tc>
        <w:tc>
          <w:tcPr>
            <w:tcW w:w="1548" w:type="dxa"/>
          </w:tcPr>
          <w:p>
            <w:pPr>
              <w:pStyle w:val="TableParagraph"/>
              <w:spacing w:before="55"/>
              <w:ind w:left="362"/>
              <w:rPr>
                <w:sz w:val="20"/>
              </w:rPr>
            </w:pPr>
            <w:r>
              <w:rPr>
                <w:sz w:val="20"/>
              </w:rPr>
              <w:t>0.45 vol%</w:t>
            </w:r>
          </w:p>
        </w:tc>
        <w:tc>
          <w:tcPr>
            <w:tcW w:w="1440" w:type="dxa"/>
          </w:tcPr>
          <w:p>
            <w:pPr>
              <w:pStyle w:val="TableParagraph"/>
              <w:spacing w:before="55"/>
              <w:ind w:left="200" w:right="184"/>
              <w:jc w:val="center"/>
              <w:rPr>
                <w:sz w:val="20"/>
              </w:rPr>
            </w:pPr>
            <w:r>
              <w:rPr>
                <w:sz w:val="20"/>
              </w:rPr>
              <w:t>0 ppm</w:t>
            </w:r>
          </w:p>
        </w:tc>
      </w:tr>
      <w:tr>
        <w:trPr>
          <w:trHeight w:val="416" w:hRule="atLeast"/>
        </w:trPr>
        <w:tc>
          <w:tcPr>
            <w:tcW w:w="2160" w:type="dxa"/>
          </w:tcPr>
          <w:p>
            <w:pPr>
              <w:pStyle w:val="TableParagraph"/>
              <w:spacing w:before="55"/>
              <w:ind w:left="42" w:right="19"/>
              <w:jc w:val="center"/>
              <w:rPr>
                <w:sz w:val="20"/>
              </w:rPr>
            </w:pPr>
            <w:r>
              <w:rPr>
                <w:sz w:val="20"/>
              </w:rPr>
              <w:t>Methyl Isobutyl Ketone</w:t>
            </w:r>
          </w:p>
        </w:tc>
        <w:tc>
          <w:tcPr>
            <w:tcW w:w="1442" w:type="dxa"/>
          </w:tcPr>
          <w:p>
            <w:pPr>
              <w:pStyle w:val="TableParagraph"/>
              <w:spacing w:before="55"/>
              <w:ind w:left="390"/>
              <w:rPr>
                <w:sz w:val="20"/>
              </w:rPr>
            </w:pPr>
            <w:r>
              <w:rPr>
                <w:position w:val="5"/>
                <w:sz w:val="20"/>
              </w:rPr>
              <w:t>C</w:t>
            </w:r>
            <w:r>
              <w:rPr>
                <w:sz w:val="16"/>
              </w:rPr>
              <w:t>6</w:t>
            </w:r>
            <w:r>
              <w:rPr>
                <w:position w:val="5"/>
                <w:sz w:val="20"/>
              </w:rPr>
              <w:t>H</w:t>
            </w:r>
            <w:r>
              <w:rPr>
                <w:sz w:val="16"/>
              </w:rPr>
              <w:t>12</w:t>
            </w:r>
            <w:r>
              <w:rPr>
                <w:position w:val="5"/>
                <w:sz w:val="20"/>
              </w:rPr>
              <w:t>O</w:t>
            </w:r>
          </w:p>
        </w:tc>
        <w:tc>
          <w:tcPr>
            <w:tcW w:w="1548" w:type="dxa"/>
          </w:tcPr>
          <w:p>
            <w:pPr>
              <w:pStyle w:val="TableParagraph"/>
              <w:spacing w:before="55"/>
              <w:ind w:left="362"/>
              <w:rPr>
                <w:sz w:val="20"/>
              </w:rPr>
            </w:pPr>
            <w:r>
              <w:rPr>
                <w:sz w:val="20"/>
              </w:rPr>
              <w:t>0.30 vol%</w:t>
            </w:r>
          </w:p>
        </w:tc>
        <w:tc>
          <w:tcPr>
            <w:tcW w:w="1440" w:type="dxa"/>
          </w:tcPr>
          <w:p>
            <w:pPr>
              <w:pStyle w:val="TableParagraph"/>
              <w:spacing w:before="55"/>
              <w:ind w:left="200" w:right="184"/>
              <w:jc w:val="center"/>
              <w:rPr>
                <w:sz w:val="20"/>
              </w:rPr>
            </w:pPr>
            <w:r>
              <w:rPr>
                <w:sz w:val="20"/>
              </w:rPr>
              <w:t>0 ppm</w:t>
            </w:r>
          </w:p>
        </w:tc>
      </w:tr>
      <w:tr>
        <w:trPr>
          <w:trHeight w:val="416" w:hRule="atLeast"/>
        </w:trPr>
        <w:tc>
          <w:tcPr>
            <w:tcW w:w="2160" w:type="dxa"/>
          </w:tcPr>
          <w:p>
            <w:pPr>
              <w:pStyle w:val="TableParagraph"/>
              <w:spacing w:before="55"/>
              <w:ind w:left="42" w:right="21"/>
              <w:jc w:val="center"/>
              <w:rPr>
                <w:sz w:val="20"/>
              </w:rPr>
            </w:pPr>
            <w:r>
              <w:rPr>
                <w:sz w:val="20"/>
              </w:rPr>
              <w:t>Methyl Methacrylate</w:t>
            </w:r>
          </w:p>
        </w:tc>
        <w:tc>
          <w:tcPr>
            <w:tcW w:w="1442" w:type="dxa"/>
          </w:tcPr>
          <w:p>
            <w:pPr>
              <w:pStyle w:val="TableParagraph"/>
              <w:spacing w:before="55"/>
              <w:ind w:left="390"/>
              <w:rPr>
                <w:sz w:val="16"/>
              </w:rPr>
            </w:pPr>
            <w:r>
              <w:rPr>
                <w:position w:val="5"/>
                <w:sz w:val="20"/>
              </w:rPr>
              <w:t>C</w:t>
            </w:r>
            <w:r>
              <w:rPr>
                <w:sz w:val="16"/>
              </w:rPr>
              <w:t>5</w:t>
            </w:r>
            <w:r>
              <w:rPr>
                <w:position w:val="5"/>
                <w:sz w:val="20"/>
              </w:rPr>
              <w:t>H</w:t>
            </w:r>
            <w:r>
              <w:rPr>
                <w:sz w:val="16"/>
              </w:rPr>
              <w:t>8</w:t>
            </w:r>
            <w:r>
              <w:rPr>
                <w:position w:val="5"/>
                <w:sz w:val="20"/>
              </w:rPr>
              <w:t>O</w:t>
            </w:r>
            <w:r>
              <w:rPr>
                <w:sz w:val="16"/>
              </w:rPr>
              <w:t>2</w:t>
            </w:r>
          </w:p>
        </w:tc>
        <w:tc>
          <w:tcPr>
            <w:tcW w:w="1548" w:type="dxa"/>
          </w:tcPr>
          <w:p>
            <w:pPr>
              <w:pStyle w:val="TableParagraph"/>
              <w:spacing w:before="55"/>
              <w:ind w:left="362"/>
              <w:rPr>
                <w:sz w:val="20"/>
              </w:rPr>
            </w:pPr>
            <w:r>
              <w:rPr>
                <w:sz w:val="20"/>
              </w:rPr>
              <w:t>0.43 vol%</w:t>
            </w:r>
          </w:p>
        </w:tc>
        <w:tc>
          <w:tcPr>
            <w:tcW w:w="1440" w:type="dxa"/>
          </w:tcPr>
          <w:p>
            <w:pPr>
              <w:pStyle w:val="TableParagraph"/>
              <w:spacing w:before="55"/>
              <w:ind w:left="199" w:right="184"/>
              <w:jc w:val="center"/>
              <w:rPr>
                <w:sz w:val="20"/>
              </w:rPr>
            </w:pPr>
            <w:r>
              <w:rPr>
                <w:sz w:val="20"/>
              </w:rPr>
              <w:t>1 ppm</w:t>
            </w:r>
          </w:p>
        </w:tc>
      </w:tr>
      <w:tr>
        <w:trPr>
          <w:trHeight w:val="416" w:hRule="atLeast"/>
        </w:trPr>
        <w:tc>
          <w:tcPr>
            <w:tcW w:w="2160" w:type="dxa"/>
          </w:tcPr>
          <w:p>
            <w:pPr>
              <w:pStyle w:val="TableParagraph"/>
              <w:spacing w:before="55"/>
              <w:ind w:left="42" w:right="19"/>
              <w:jc w:val="center"/>
              <w:rPr>
                <w:sz w:val="20"/>
              </w:rPr>
            </w:pPr>
            <w:r>
              <w:rPr>
                <w:sz w:val="20"/>
              </w:rPr>
              <w:t>n-Hexane</w:t>
            </w:r>
          </w:p>
        </w:tc>
        <w:tc>
          <w:tcPr>
            <w:tcW w:w="1442" w:type="dxa"/>
          </w:tcPr>
          <w:p>
            <w:pPr>
              <w:pStyle w:val="TableParagraph"/>
              <w:spacing w:before="55"/>
              <w:ind w:right="354"/>
              <w:jc w:val="right"/>
              <w:rPr>
                <w:sz w:val="16"/>
              </w:rPr>
            </w:pPr>
            <w:r>
              <w:rPr>
                <w:w w:val="95"/>
                <w:sz w:val="20"/>
              </w:rPr>
              <w:t>n-C</w:t>
            </w:r>
            <w:r>
              <w:rPr>
                <w:w w:val="95"/>
                <w:position w:val="-4"/>
                <w:sz w:val="16"/>
              </w:rPr>
              <w:t>6</w:t>
            </w:r>
            <w:r>
              <w:rPr>
                <w:w w:val="95"/>
                <w:sz w:val="20"/>
              </w:rPr>
              <w:t>H</w:t>
            </w:r>
            <w:r>
              <w:rPr>
                <w:w w:val="95"/>
                <w:position w:val="-4"/>
                <w:sz w:val="16"/>
              </w:rPr>
              <w:t>14</w:t>
            </w:r>
          </w:p>
        </w:tc>
        <w:tc>
          <w:tcPr>
            <w:tcW w:w="1548" w:type="dxa"/>
          </w:tcPr>
          <w:p>
            <w:pPr>
              <w:pStyle w:val="TableParagraph"/>
              <w:spacing w:before="55"/>
              <w:ind w:left="362"/>
              <w:rPr>
                <w:sz w:val="20"/>
              </w:rPr>
            </w:pPr>
            <w:r>
              <w:rPr>
                <w:sz w:val="20"/>
              </w:rPr>
              <w:t>0.30 vol%</w:t>
            </w:r>
          </w:p>
        </w:tc>
        <w:tc>
          <w:tcPr>
            <w:tcW w:w="1440" w:type="dxa"/>
          </w:tcPr>
          <w:p>
            <w:pPr>
              <w:pStyle w:val="TableParagraph"/>
              <w:spacing w:before="55"/>
              <w:ind w:left="199" w:right="184"/>
              <w:jc w:val="center"/>
              <w:rPr>
                <w:sz w:val="20"/>
              </w:rPr>
            </w:pPr>
            <w:r>
              <w:rPr>
                <w:sz w:val="20"/>
              </w:rPr>
              <w:t>1 ppm</w:t>
            </w:r>
          </w:p>
        </w:tc>
      </w:tr>
    </w:tbl>
    <w:p>
      <w:pPr>
        <w:spacing w:after="0"/>
        <w:jc w:val="center"/>
        <w:rPr>
          <w:sz w:val="20"/>
        </w:rPr>
        <w:sectPr>
          <w:pgSz w:w="12240" w:h="15840"/>
          <w:pgMar w:header="0" w:footer="703" w:top="740" w:bottom="900" w:left="300" w:right="280"/>
        </w:sectPr>
      </w:pPr>
    </w:p>
    <w:p>
      <w:pPr>
        <w:spacing w:before="61"/>
        <w:ind w:left="2296" w:right="0" w:firstLine="0"/>
        <w:jc w:val="left"/>
        <w:rPr>
          <w:b/>
          <w:sz w:val="22"/>
        </w:rPr>
      </w:pPr>
      <w:r>
        <w:rPr>
          <w:b/>
          <w:sz w:val="22"/>
        </w:rPr>
        <w:t>Table 24: Interference Chart for ESR-A1CP-COH, H</w:t>
      </w:r>
      <w:r>
        <w:rPr>
          <w:b/>
          <w:position w:val="-5"/>
          <w:sz w:val="17"/>
        </w:rPr>
        <w:t>2</w:t>
      </w:r>
      <w:r>
        <w:rPr>
          <w:b/>
          <w:sz w:val="22"/>
        </w:rPr>
        <w:t>-Compensated CO Detection</w:t>
      </w:r>
    </w:p>
    <w:p>
      <w:pPr>
        <w:pStyle w:val="BodyText"/>
        <w:spacing w:before="11"/>
        <w:rPr>
          <w:b/>
          <w:sz w:val="10"/>
        </w:rPr>
      </w:pPr>
    </w:p>
    <w:tbl>
      <w:tblPr>
        <w:tblW w:w="0" w:type="auto"/>
        <w:jc w:val="left"/>
        <w:tblInd w:w="289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60"/>
        <w:gridCol w:w="1442"/>
        <w:gridCol w:w="1548"/>
        <w:gridCol w:w="1440"/>
      </w:tblGrid>
      <w:tr>
        <w:trPr>
          <w:trHeight w:val="696" w:hRule="atLeast"/>
        </w:trPr>
        <w:tc>
          <w:tcPr>
            <w:tcW w:w="2160" w:type="dxa"/>
            <w:tcBorders>
              <w:bottom w:val="double" w:sz="1" w:space="0" w:color="000000"/>
            </w:tcBorders>
          </w:tcPr>
          <w:p>
            <w:pPr>
              <w:pStyle w:val="TableParagraph"/>
              <w:rPr>
                <w:b/>
                <w:sz w:val="19"/>
              </w:rPr>
            </w:pPr>
          </w:p>
          <w:p>
            <w:pPr>
              <w:pStyle w:val="TableParagraph"/>
              <w:ind w:left="42" w:right="23"/>
              <w:jc w:val="center"/>
              <w:rPr>
                <w:b/>
                <w:sz w:val="20"/>
              </w:rPr>
            </w:pPr>
            <w:r>
              <w:rPr>
                <w:b/>
                <w:sz w:val="20"/>
              </w:rPr>
              <w:t>Gas</w:t>
            </w:r>
          </w:p>
        </w:tc>
        <w:tc>
          <w:tcPr>
            <w:tcW w:w="1442" w:type="dxa"/>
            <w:tcBorders>
              <w:bottom w:val="double" w:sz="1" w:space="0" w:color="000000"/>
            </w:tcBorders>
          </w:tcPr>
          <w:p>
            <w:pPr>
              <w:pStyle w:val="TableParagraph"/>
              <w:spacing w:line="249" w:lineRule="auto" w:before="98"/>
              <w:ind w:left="347" w:right="276" w:hanging="32"/>
              <w:rPr>
                <w:b/>
                <w:sz w:val="20"/>
              </w:rPr>
            </w:pPr>
            <w:r>
              <w:rPr>
                <w:b/>
                <w:sz w:val="20"/>
              </w:rPr>
              <w:t>Chemical Formula</w:t>
            </w:r>
          </w:p>
        </w:tc>
        <w:tc>
          <w:tcPr>
            <w:tcW w:w="1548" w:type="dxa"/>
            <w:tcBorders>
              <w:bottom w:val="double" w:sz="1" w:space="0" w:color="000000"/>
            </w:tcBorders>
          </w:tcPr>
          <w:p>
            <w:pPr>
              <w:pStyle w:val="TableParagraph"/>
              <w:rPr>
                <w:b/>
                <w:sz w:val="19"/>
              </w:rPr>
            </w:pPr>
          </w:p>
          <w:p>
            <w:pPr>
              <w:pStyle w:val="TableParagraph"/>
              <w:ind w:left="134" w:right="120"/>
              <w:jc w:val="center"/>
              <w:rPr>
                <w:b/>
                <w:sz w:val="20"/>
              </w:rPr>
            </w:pPr>
            <w:r>
              <w:rPr>
                <w:b/>
                <w:sz w:val="20"/>
              </w:rPr>
              <w:t>Concentration</w:t>
            </w:r>
          </w:p>
        </w:tc>
        <w:tc>
          <w:tcPr>
            <w:tcW w:w="1440" w:type="dxa"/>
            <w:tcBorders>
              <w:bottom w:val="double" w:sz="1" w:space="0" w:color="000000"/>
            </w:tcBorders>
          </w:tcPr>
          <w:p>
            <w:pPr>
              <w:pStyle w:val="TableParagraph"/>
              <w:spacing w:line="249" w:lineRule="auto" w:before="98"/>
              <w:ind w:left="477" w:hanging="197"/>
              <w:rPr>
                <w:b/>
                <w:sz w:val="20"/>
              </w:rPr>
            </w:pPr>
            <w:r>
              <w:rPr>
                <w:b/>
                <w:w w:val="95"/>
                <w:sz w:val="20"/>
              </w:rPr>
              <w:t>Indication </w:t>
            </w:r>
            <w:r>
              <w:rPr>
                <w:b/>
                <w:sz w:val="20"/>
              </w:rPr>
              <w:t>Value</w:t>
            </w:r>
          </w:p>
        </w:tc>
      </w:tr>
      <w:tr>
        <w:trPr>
          <w:trHeight w:val="410" w:hRule="atLeast"/>
        </w:trPr>
        <w:tc>
          <w:tcPr>
            <w:tcW w:w="2160" w:type="dxa"/>
            <w:tcBorders>
              <w:top w:val="double" w:sz="1" w:space="0" w:color="000000"/>
            </w:tcBorders>
          </w:tcPr>
          <w:p>
            <w:pPr>
              <w:pStyle w:val="TableParagraph"/>
              <w:spacing w:before="51"/>
              <w:ind w:left="42" w:right="20"/>
              <w:jc w:val="center"/>
              <w:rPr>
                <w:sz w:val="20"/>
              </w:rPr>
            </w:pPr>
            <w:r>
              <w:rPr>
                <w:sz w:val="20"/>
              </w:rPr>
              <w:t>Nonane</w:t>
            </w:r>
          </w:p>
        </w:tc>
        <w:tc>
          <w:tcPr>
            <w:tcW w:w="1442" w:type="dxa"/>
            <w:tcBorders>
              <w:top w:val="double" w:sz="1" w:space="0" w:color="000000"/>
            </w:tcBorders>
          </w:tcPr>
          <w:p>
            <w:pPr>
              <w:pStyle w:val="TableParagraph"/>
              <w:spacing w:before="51"/>
              <w:ind w:left="37" w:right="18"/>
              <w:jc w:val="center"/>
              <w:rPr>
                <w:sz w:val="20"/>
              </w:rPr>
            </w:pPr>
            <w:r>
              <w:rPr>
                <w:sz w:val="20"/>
              </w:rPr>
              <w:t>n-C</w:t>
            </w:r>
            <w:r>
              <w:rPr>
                <w:position w:val="-4"/>
                <w:sz w:val="16"/>
              </w:rPr>
              <w:t>9</w:t>
            </w:r>
            <w:r>
              <w:rPr>
                <w:sz w:val="20"/>
              </w:rPr>
              <w:t>H</w:t>
            </w:r>
            <w:r>
              <w:rPr>
                <w:position w:val="-4"/>
                <w:sz w:val="16"/>
              </w:rPr>
              <w:t>2</w:t>
            </w:r>
            <w:r>
              <w:rPr>
                <w:sz w:val="20"/>
              </w:rPr>
              <w:t>O</w:t>
            </w:r>
          </w:p>
        </w:tc>
        <w:tc>
          <w:tcPr>
            <w:tcW w:w="1548" w:type="dxa"/>
            <w:tcBorders>
              <w:top w:val="double" w:sz="1" w:space="0" w:color="000000"/>
            </w:tcBorders>
          </w:tcPr>
          <w:p>
            <w:pPr>
              <w:pStyle w:val="TableParagraph"/>
              <w:spacing w:before="51"/>
              <w:ind w:left="362"/>
              <w:rPr>
                <w:sz w:val="20"/>
              </w:rPr>
            </w:pPr>
            <w:r>
              <w:rPr>
                <w:sz w:val="20"/>
              </w:rPr>
              <w:t>0.18 vol%</w:t>
            </w:r>
          </w:p>
        </w:tc>
        <w:tc>
          <w:tcPr>
            <w:tcW w:w="1440" w:type="dxa"/>
            <w:tcBorders>
              <w:top w:val="double" w:sz="1" w:space="0" w:color="000000"/>
            </w:tcBorders>
          </w:tcPr>
          <w:p>
            <w:pPr>
              <w:pStyle w:val="TableParagraph"/>
              <w:spacing w:before="51"/>
              <w:ind w:left="200" w:right="184"/>
              <w:jc w:val="center"/>
              <w:rPr>
                <w:sz w:val="20"/>
              </w:rPr>
            </w:pPr>
            <w:r>
              <w:rPr>
                <w:sz w:val="20"/>
              </w:rPr>
              <w:t>0 ppm</w:t>
            </w:r>
          </w:p>
        </w:tc>
      </w:tr>
      <w:tr>
        <w:trPr>
          <w:trHeight w:val="416" w:hRule="atLeast"/>
        </w:trPr>
        <w:tc>
          <w:tcPr>
            <w:tcW w:w="2160" w:type="dxa"/>
          </w:tcPr>
          <w:p>
            <w:pPr>
              <w:pStyle w:val="TableParagraph"/>
              <w:spacing w:before="57"/>
              <w:ind w:left="42" w:right="21"/>
              <w:jc w:val="center"/>
              <w:rPr>
                <w:sz w:val="20"/>
              </w:rPr>
            </w:pPr>
            <w:r>
              <w:rPr>
                <w:sz w:val="20"/>
              </w:rPr>
              <w:t>Ozone</w:t>
            </w:r>
          </w:p>
        </w:tc>
        <w:tc>
          <w:tcPr>
            <w:tcW w:w="1442" w:type="dxa"/>
          </w:tcPr>
          <w:p>
            <w:pPr>
              <w:pStyle w:val="TableParagraph"/>
              <w:spacing w:before="57"/>
              <w:ind w:left="37" w:right="18"/>
              <w:jc w:val="center"/>
              <w:rPr>
                <w:sz w:val="16"/>
              </w:rPr>
            </w:pPr>
            <w:r>
              <w:rPr>
                <w:sz w:val="20"/>
              </w:rPr>
              <w:t>O</w:t>
            </w:r>
            <w:r>
              <w:rPr>
                <w:position w:val="-4"/>
                <w:sz w:val="16"/>
              </w:rPr>
              <w:t>3</w:t>
            </w:r>
          </w:p>
        </w:tc>
        <w:tc>
          <w:tcPr>
            <w:tcW w:w="1548" w:type="dxa"/>
          </w:tcPr>
          <w:p>
            <w:pPr>
              <w:pStyle w:val="TableParagraph"/>
              <w:spacing w:before="57"/>
              <w:ind w:left="395"/>
              <w:rPr>
                <w:sz w:val="20"/>
              </w:rPr>
            </w:pPr>
            <w:r>
              <w:rPr>
                <w:sz w:val="20"/>
              </w:rPr>
              <w:t>0.48 ppm</w:t>
            </w:r>
          </w:p>
        </w:tc>
        <w:tc>
          <w:tcPr>
            <w:tcW w:w="1440" w:type="dxa"/>
          </w:tcPr>
          <w:p>
            <w:pPr>
              <w:pStyle w:val="TableParagraph"/>
              <w:spacing w:before="57"/>
              <w:ind w:left="199" w:right="184"/>
              <w:jc w:val="center"/>
              <w:rPr>
                <w:sz w:val="20"/>
              </w:rPr>
            </w:pPr>
            <w:r>
              <w:rPr>
                <w:sz w:val="20"/>
              </w:rPr>
              <w:t>0 ppm</w:t>
            </w:r>
          </w:p>
        </w:tc>
      </w:tr>
      <w:tr>
        <w:trPr>
          <w:trHeight w:val="416" w:hRule="atLeast"/>
        </w:trPr>
        <w:tc>
          <w:tcPr>
            <w:tcW w:w="2160" w:type="dxa"/>
          </w:tcPr>
          <w:p>
            <w:pPr>
              <w:pStyle w:val="TableParagraph"/>
              <w:spacing w:before="57"/>
              <w:ind w:left="42" w:right="21"/>
              <w:jc w:val="center"/>
              <w:rPr>
                <w:sz w:val="20"/>
              </w:rPr>
            </w:pPr>
            <w:r>
              <w:rPr>
                <w:sz w:val="20"/>
              </w:rPr>
              <w:t>Phosphine</w:t>
            </w:r>
          </w:p>
        </w:tc>
        <w:tc>
          <w:tcPr>
            <w:tcW w:w="1442" w:type="dxa"/>
          </w:tcPr>
          <w:p>
            <w:pPr>
              <w:pStyle w:val="TableParagraph"/>
              <w:spacing w:before="57"/>
              <w:ind w:left="37" w:right="18"/>
              <w:jc w:val="center"/>
              <w:rPr>
                <w:sz w:val="16"/>
              </w:rPr>
            </w:pPr>
            <w:r>
              <w:rPr>
                <w:sz w:val="20"/>
              </w:rPr>
              <w:t>PH</w:t>
            </w:r>
            <w:r>
              <w:rPr>
                <w:position w:val="-4"/>
                <w:sz w:val="16"/>
              </w:rPr>
              <w:t>3</w:t>
            </w:r>
          </w:p>
        </w:tc>
        <w:tc>
          <w:tcPr>
            <w:tcW w:w="1548" w:type="dxa"/>
          </w:tcPr>
          <w:p>
            <w:pPr>
              <w:pStyle w:val="TableParagraph"/>
              <w:spacing w:before="57"/>
              <w:ind w:left="395"/>
              <w:rPr>
                <w:sz w:val="20"/>
              </w:rPr>
            </w:pPr>
            <w:r>
              <w:rPr>
                <w:sz w:val="20"/>
              </w:rPr>
              <w:t>2.51 ppm</w:t>
            </w:r>
          </w:p>
        </w:tc>
        <w:tc>
          <w:tcPr>
            <w:tcW w:w="1440" w:type="dxa"/>
          </w:tcPr>
          <w:p>
            <w:pPr>
              <w:pStyle w:val="TableParagraph"/>
              <w:spacing w:before="57"/>
              <w:ind w:left="199" w:right="184"/>
              <w:jc w:val="center"/>
              <w:rPr>
                <w:sz w:val="20"/>
              </w:rPr>
            </w:pPr>
            <w:r>
              <w:rPr>
                <w:sz w:val="20"/>
              </w:rPr>
              <w:t>3 ppm</w:t>
            </w:r>
          </w:p>
        </w:tc>
      </w:tr>
      <w:tr>
        <w:trPr>
          <w:trHeight w:val="416" w:hRule="atLeast"/>
        </w:trPr>
        <w:tc>
          <w:tcPr>
            <w:tcW w:w="2160" w:type="dxa"/>
          </w:tcPr>
          <w:p>
            <w:pPr>
              <w:pStyle w:val="TableParagraph"/>
              <w:spacing w:before="57"/>
              <w:ind w:left="42" w:right="21"/>
              <w:jc w:val="center"/>
              <w:rPr>
                <w:sz w:val="20"/>
              </w:rPr>
            </w:pPr>
            <w:r>
              <w:rPr>
                <w:sz w:val="20"/>
              </w:rPr>
              <w:t>Propane</w:t>
            </w:r>
          </w:p>
        </w:tc>
        <w:tc>
          <w:tcPr>
            <w:tcW w:w="1442" w:type="dxa"/>
          </w:tcPr>
          <w:p>
            <w:pPr>
              <w:pStyle w:val="TableParagraph"/>
              <w:spacing w:before="58"/>
              <w:ind w:left="35" w:right="18"/>
              <w:jc w:val="center"/>
              <w:rPr>
                <w:sz w:val="16"/>
              </w:rPr>
            </w:pPr>
            <w:r>
              <w:rPr>
                <w:position w:val="5"/>
                <w:sz w:val="20"/>
              </w:rPr>
              <w:t>C</w:t>
            </w:r>
            <w:r>
              <w:rPr>
                <w:sz w:val="16"/>
              </w:rPr>
              <w:t>3</w:t>
            </w:r>
            <w:r>
              <w:rPr>
                <w:position w:val="5"/>
                <w:sz w:val="20"/>
              </w:rPr>
              <w:t>H</w:t>
            </w:r>
            <w:r>
              <w:rPr>
                <w:sz w:val="16"/>
              </w:rPr>
              <w:t>8</w:t>
            </w:r>
          </w:p>
        </w:tc>
        <w:tc>
          <w:tcPr>
            <w:tcW w:w="1548" w:type="dxa"/>
          </w:tcPr>
          <w:p>
            <w:pPr>
              <w:pStyle w:val="TableParagraph"/>
              <w:spacing w:before="57"/>
              <w:ind w:left="362"/>
              <w:rPr>
                <w:sz w:val="20"/>
              </w:rPr>
            </w:pPr>
            <w:r>
              <w:rPr>
                <w:sz w:val="20"/>
              </w:rPr>
              <w:t>0.49 vol%</w:t>
            </w:r>
          </w:p>
        </w:tc>
        <w:tc>
          <w:tcPr>
            <w:tcW w:w="1440" w:type="dxa"/>
          </w:tcPr>
          <w:p>
            <w:pPr>
              <w:pStyle w:val="TableParagraph"/>
              <w:spacing w:before="57"/>
              <w:ind w:left="199" w:right="184"/>
              <w:jc w:val="center"/>
              <w:rPr>
                <w:sz w:val="20"/>
              </w:rPr>
            </w:pPr>
            <w:r>
              <w:rPr>
                <w:sz w:val="20"/>
              </w:rPr>
              <w:t>0 ppm</w:t>
            </w:r>
          </w:p>
        </w:tc>
      </w:tr>
      <w:tr>
        <w:trPr>
          <w:trHeight w:val="416" w:hRule="atLeast"/>
        </w:trPr>
        <w:tc>
          <w:tcPr>
            <w:tcW w:w="2160" w:type="dxa"/>
          </w:tcPr>
          <w:p>
            <w:pPr>
              <w:pStyle w:val="TableParagraph"/>
              <w:spacing w:before="57"/>
              <w:ind w:left="42" w:right="19"/>
              <w:jc w:val="center"/>
              <w:rPr>
                <w:sz w:val="20"/>
              </w:rPr>
            </w:pPr>
            <w:r>
              <w:rPr>
                <w:sz w:val="20"/>
              </w:rPr>
              <w:t>Propylene</w:t>
            </w:r>
          </w:p>
        </w:tc>
        <w:tc>
          <w:tcPr>
            <w:tcW w:w="1442" w:type="dxa"/>
          </w:tcPr>
          <w:p>
            <w:pPr>
              <w:pStyle w:val="TableParagraph"/>
              <w:spacing w:before="58"/>
              <w:ind w:left="35" w:right="18"/>
              <w:jc w:val="center"/>
              <w:rPr>
                <w:sz w:val="16"/>
              </w:rPr>
            </w:pPr>
            <w:r>
              <w:rPr>
                <w:position w:val="5"/>
                <w:sz w:val="20"/>
              </w:rPr>
              <w:t>C</w:t>
            </w:r>
            <w:r>
              <w:rPr>
                <w:sz w:val="16"/>
              </w:rPr>
              <w:t>3</w:t>
            </w:r>
            <w:r>
              <w:rPr>
                <w:position w:val="5"/>
                <w:sz w:val="20"/>
              </w:rPr>
              <w:t>H</w:t>
            </w:r>
            <w:r>
              <w:rPr>
                <w:sz w:val="16"/>
              </w:rPr>
              <w:t>6</w:t>
            </w:r>
          </w:p>
        </w:tc>
        <w:tc>
          <w:tcPr>
            <w:tcW w:w="1548" w:type="dxa"/>
          </w:tcPr>
          <w:p>
            <w:pPr>
              <w:pStyle w:val="TableParagraph"/>
              <w:spacing w:before="57"/>
              <w:ind w:left="362"/>
              <w:rPr>
                <w:sz w:val="20"/>
              </w:rPr>
            </w:pPr>
            <w:r>
              <w:rPr>
                <w:sz w:val="20"/>
              </w:rPr>
              <w:t>0.50 vol%</w:t>
            </w:r>
          </w:p>
        </w:tc>
        <w:tc>
          <w:tcPr>
            <w:tcW w:w="1440" w:type="dxa"/>
          </w:tcPr>
          <w:p>
            <w:pPr>
              <w:pStyle w:val="TableParagraph"/>
              <w:spacing w:before="66"/>
              <w:ind w:left="200" w:right="181"/>
              <w:jc w:val="center"/>
              <w:rPr>
                <w:sz w:val="16"/>
              </w:rPr>
            </w:pPr>
            <w:r>
              <w:rPr>
                <w:sz w:val="20"/>
              </w:rPr>
              <w:t>78 ppm</w:t>
            </w:r>
            <w:r>
              <w:rPr>
                <w:position w:val="5"/>
                <w:sz w:val="16"/>
              </w:rPr>
              <w:t>*1</w:t>
            </w:r>
          </w:p>
        </w:tc>
      </w:tr>
      <w:tr>
        <w:trPr>
          <w:trHeight w:val="416" w:hRule="atLeast"/>
        </w:trPr>
        <w:tc>
          <w:tcPr>
            <w:tcW w:w="2160" w:type="dxa"/>
          </w:tcPr>
          <w:p>
            <w:pPr>
              <w:pStyle w:val="TableParagraph"/>
              <w:spacing w:before="57"/>
              <w:ind w:left="42" w:right="21"/>
              <w:jc w:val="center"/>
              <w:rPr>
                <w:sz w:val="20"/>
              </w:rPr>
            </w:pPr>
            <w:r>
              <w:rPr>
                <w:sz w:val="20"/>
              </w:rPr>
              <w:t>Sulfur Dioxide</w:t>
            </w:r>
          </w:p>
        </w:tc>
        <w:tc>
          <w:tcPr>
            <w:tcW w:w="1442" w:type="dxa"/>
          </w:tcPr>
          <w:p>
            <w:pPr>
              <w:pStyle w:val="TableParagraph"/>
              <w:spacing w:before="57"/>
              <w:ind w:left="37" w:right="18"/>
              <w:jc w:val="center"/>
              <w:rPr>
                <w:sz w:val="16"/>
              </w:rPr>
            </w:pPr>
            <w:r>
              <w:rPr>
                <w:sz w:val="20"/>
              </w:rPr>
              <w:t>SO</w:t>
            </w:r>
            <w:r>
              <w:rPr>
                <w:position w:val="-4"/>
                <w:sz w:val="16"/>
              </w:rPr>
              <w:t>2</w:t>
            </w:r>
          </w:p>
        </w:tc>
        <w:tc>
          <w:tcPr>
            <w:tcW w:w="1548" w:type="dxa"/>
          </w:tcPr>
          <w:p>
            <w:pPr>
              <w:pStyle w:val="TableParagraph"/>
              <w:spacing w:before="57"/>
              <w:ind w:left="395"/>
              <w:rPr>
                <w:sz w:val="20"/>
              </w:rPr>
            </w:pPr>
            <w:r>
              <w:rPr>
                <w:sz w:val="20"/>
              </w:rPr>
              <w:t>25.0 ppm</w:t>
            </w:r>
          </w:p>
        </w:tc>
        <w:tc>
          <w:tcPr>
            <w:tcW w:w="1440" w:type="dxa"/>
          </w:tcPr>
          <w:p>
            <w:pPr>
              <w:pStyle w:val="TableParagraph"/>
              <w:spacing w:before="57"/>
              <w:ind w:left="200" w:right="184"/>
              <w:jc w:val="center"/>
              <w:rPr>
                <w:sz w:val="20"/>
              </w:rPr>
            </w:pPr>
            <w:r>
              <w:rPr>
                <w:sz w:val="20"/>
              </w:rPr>
              <w:t>1 ppm</w:t>
            </w:r>
          </w:p>
        </w:tc>
      </w:tr>
      <w:tr>
        <w:trPr>
          <w:trHeight w:val="416" w:hRule="atLeast"/>
        </w:trPr>
        <w:tc>
          <w:tcPr>
            <w:tcW w:w="2160" w:type="dxa"/>
          </w:tcPr>
          <w:p>
            <w:pPr>
              <w:pStyle w:val="TableParagraph"/>
              <w:spacing w:before="57"/>
              <w:ind w:left="42" w:right="21"/>
              <w:jc w:val="center"/>
              <w:rPr>
                <w:sz w:val="20"/>
              </w:rPr>
            </w:pPr>
            <w:r>
              <w:rPr>
                <w:sz w:val="20"/>
              </w:rPr>
              <w:t>Tetrahydrofuran</w:t>
            </w:r>
          </w:p>
        </w:tc>
        <w:tc>
          <w:tcPr>
            <w:tcW w:w="1442" w:type="dxa"/>
          </w:tcPr>
          <w:p>
            <w:pPr>
              <w:pStyle w:val="TableParagraph"/>
              <w:spacing w:before="57"/>
              <w:ind w:left="37" w:right="18"/>
              <w:jc w:val="center"/>
              <w:rPr>
                <w:sz w:val="20"/>
              </w:rPr>
            </w:pPr>
            <w:r>
              <w:rPr>
                <w:sz w:val="20"/>
              </w:rPr>
              <w:t>C</w:t>
            </w:r>
            <w:r>
              <w:rPr>
                <w:position w:val="-4"/>
                <w:sz w:val="16"/>
              </w:rPr>
              <w:t>4</w:t>
            </w:r>
            <w:r>
              <w:rPr>
                <w:sz w:val="20"/>
              </w:rPr>
              <w:t>H</w:t>
            </w:r>
            <w:r>
              <w:rPr>
                <w:position w:val="-4"/>
                <w:sz w:val="16"/>
              </w:rPr>
              <w:t>8</w:t>
            </w:r>
            <w:r>
              <w:rPr>
                <w:sz w:val="20"/>
              </w:rPr>
              <w:t>O</w:t>
            </w:r>
          </w:p>
        </w:tc>
        <w:tc>
          <w:tcPr>
            <w:tcW w:w="1548" w:type="dxa"/>
          </w:tcPr>
          <w:p>
            <w:pPr>
              <w:pStyle w:val="TableParagraph"/>
              <w:spacing w:before="57"/>
              <w:ind w:left="362"/>
              <w:rPr>
                <w:sz w:val="20"/>
              </w:rPr>
            </w:pPr>
            <w:r>
              <w:rPr>
                <w:sz w:val="20"/>
              </w:rPr>
              <w:t>0.50 vol%</w:t>
            </w:r>
          </w:p>
        </w:tc>
        <w:tc>
          <w:tcPr>
            <w:tcW w:w="1440" w:type="dxa"/>
          </w:tcPr>
          <w:p>
            <w:pPr>
              <w:pStyle w:val="TableParagraph"/>
              <w:spacing w:before="57"/>
              <w:ind w:left="200" w:right="184"/>
              <w:jc w:val="center"/>
              <w:rPr>
                <w:sz w:val="20"/>
              </w:rPr>
            </w:pPr>
            <w:r>
              <w:rPr>
                <w:sz w:val="20"/>
              </w:rPr>
              <w:t>1 ppm</w:t>
            </w:r>
          </w:p>
        </w:tc>
      </w:tr>
      <w:tr>
        <w:trPr>
          <w:trHeight w:val="416" w:hRule="atLeast"/>
        </w:trPr>
        <w:tc>
          <w:tcPr>
            <w:tcW w:w="2160" w:type="dxa"/>
          </w:tcPr>
          <w:p>
            <w:pPr>
              <w:pStyle w:val="TableParagraph"/>
              <w:spacing w:before="57"/>
              <w:ind w:left="42" w:right="21"/>
              <w:jc w:val="center"/>
              <w:rPr>
                <w:sz w:val="20"/>
              </w:rPr>
            </w:pPr>
            <w:r>
              <w:rPr>
                <w:sz w:val="20"/>
              </w:rPr>
              <w:t>Toluene</w:t>
            </w:r>
          </w:p>
        </w:tc>
        <w:tc>
          <w:tcPr>
            <w:tcW w:w="1442" w:type="dxa"/>
          </w:tcPr>
          <w:p>
            <w:pPr>
              <w:pStyle w:val="TableParagraph"/>
              <w:spacing w:before="55"/>
              <w:ind w:left="35" w:right="18"/>
              <w:jc w:val="center"/>
              <w:rPr>
                <w:sz w:val="16"/>
              </w:rPr>
            </w:pPr>
            <w:r>
              <w:rPr>
                <w:position w:val="5"/>
                <w:sz w:val="20"/>
              </w:rPr>
              <w:t>C</w:t>
            </w:r>
            <w:r>
              <w:rPr>
                <w:sz w:val="16"/>
              </w:rPr>
              <w:t>7</w:t>
            </w:r>
            <w:r>
              <w:rPr>
                <w:position w:val="5"/>
                <w:sz w:val="20"/>
              </w:rPr>
              <w:t>H</w:t>
            </w:r>
            <w:r>
              <w:rPr>
                <w:sz w:val="16"/>
              </w:rPr>
              <w:t>8</w:t>
            </w:r>
          </w:p>
        </w:tc>
        <w:tc>
          <w:tcPr>
            <w:tcW w:w="1548" w:type="dxa"/>
          </w:tcPr>
          <w:p>
            <w:pPr>
              <w:pStyle w:val="TableParagraph"/>
              <w:spacing w:before="57"/>
              <w:ind w:left="362"/>
              <w:rPr>
                <w:sz w:val="20"/>
              </w:rPr>
            </w:pPr>
            <w:r>
              <w:rPr>
                <w:sz w:val="20"/>
              </w:rPr>
              <w:t>0.30 vol%</w:t>
            </w:r>
          </w:p>
        </w:tc>
        <w:tc>
          <w:tcPr>
            <w:tcW w:w="1440" w:type="dxa"/>
          </w:tcPr>
          <w:p>
            <w:pPr>
              <w:pStyle w:val="TableParagraph"/>
              <w:spacing w:before="57"/>
              <w:ind w:left="199" w:right="184"/>
              <w:jc w:val="center"/>
              <w:rPr>
                <w:sz w:val="20"/>
              </w:rPr>
            </w:pPr>
            <w:r>
              <w:rPr>
                <w:sz w:val="20"/>
              </w:rPr>
              <w:t>1 ppm</w:t>
            </w:r>
          </w:p>
        </w:tc>
      </w:tr>
      <w:tr>
        <w:trPr>
          <w:trHeight w:val="416" w:hRule="atLeast"/>
        </w:trPr>
        <w:tc>
          <w:tcPr>
            <w:tcW w:w="2160" w:type="dxa"/>
          </w:tcPr>
          <w:p>
            <w:pPr>
              <w:pStyle w:val="TableParagraph"/>
              <w:spacing w:before="57"/>
              <w:ind w:left="42" w:right="21"/>
              <w:jc w:val="center"/>
              <w:rPr>
                <w:sz w:val="20"/>
              </w:rPr>
            </w:pPr>
            <w:r>
              <w:rPr>
                <w:sz w:val="20"/>
              </w:rPr>
              <w:t>Xylene</w:t>
            </w:r>
          </w:p>
        </w:tc>
        <w:tc>
          <w:tcPr>
            <w:tcW w:w="1442" w:type="dxa"/>
          </w:tcPr>
          <w:p>
            <w:pPr>
              <w:pStyle w:val="TableParagraph"/>
              <w:spacing w:before="55"/>
              <w:ind w:left="37" w:right="18"/>
              <w:jc w:val="center"/>
              <w:rPr>
                <w:sz w:val="16"/>
              </w:rPr>
            </w:pPr>
            <w:r>
              <w:rPr>
                <w:position w:val="5"/>
                <w:sz w:val="20"/>
              </w:rPr>
              <w:t>C</w:t>
            </w:r>
            <w:r>
              <w:rPr>
                <w:sz w:val="16"/>
              </w:rPr>
              <w:t>8</w:t>
            </w:r>
            <w:r>
              <w:rPr>
                <w:position w:val="5"/>
                <w:sz w:val="20"/>
              </w:rPr>
              <w:t>H</w:t>
            </w:r>
            <w:r>
              <w:rPr>
                <w:sz w:val="16"/>
              </w:rPr>
              <w:t>10</w:t>
            </w:r>
          </w:p>
        </w:tc>
        <w:tc>
          <w:tcPr>
            <w:tcW w:w="1548" w:type="dxa"/>
          </w:tcPr>
          <w:p>
            <w:pPr>
              <w:pStyle w:val="TableParagraph"/>
              <w:spacing w:before="57"/>
              <w:ind w:left="362"/>
              <w:rPr>
                <w:sz w:val="20"/>
              </w:rPr>
            </w:pPr>
            <w:r>
              <w:rPr>
                <w:sz w:val="20"/>
              </w:rPr>
              <w:t>0.25 vol%</w:t>
            </w:r>
          </w:p>
        </w:tc>
        <w:tc>
          <w:tcPr>
            <w:tcW w:w="1440" w:type="dxa"/>
          </w:tcPr>
          <w:p>
            <w:pPr>
              <w:pStyle w:val="TableParagraph"/>
              <w:spacing w:before="57"/>
              <w:ind w:left="199" w:right="184"/>
              <w:jc w:val="center"/>
              <w:rPr>
                <w:sz w:val="20"/>
              </w:rPr>
            </w:pPr>
            <w:r>
              <w:rPr>
                <w:sz w:val="20"/>
              </w:rPr>
              <w:t>0 ppm</w:t>
            </w:r>
          </w:p>
        </w:tc>
      </w:tr>
      <w:tr>
        <w:trPr>
          <w:trHeight w:val="402" w:hRule="atLeast"/>
        </w:trPr>
        <w:tc>
          <w:tcPr>
            <w:tcW w:w="6590" w:type="dxa"/>
            <w:gridSpan w:val="4"/>
          </w:tcPr>
          <w:p>
            <w:pPr>
              <w:pStyle w:val="TableParagraph"/>
              <w:spacing w:before="66"/>
              <w:ind w:left="119"/>
              <w:rPr>
                <w:sz w:val="20"/>
              </w:rPr>
            </w:pPr>
            <w:r>
              <w:rPr>
                <w:position w:val="5"/>
                <w:sz w:val="16"/>
              </w:rPr>
              <w:t>*1 </w:t>
            </w:r>
            <w:r>
              <w:rPr>
                <w:sz w:val="20"/>
              </w:rPr>
              <w:t>The indicated value may fluctuate when exposed to this gas.</w:t>
            </w:r>
          </w:p>
        </w:tc>
      </w:tr>
    </w:tbl>
    <w:p>
      <w:pPr>
        <w:spacing w:after="0"/>
        <w:rPr>
          <w:sz w:val="20"/>
        </w:rPr>
        <w:sectPr>
          <w:pgSz w:w="12240" w:h="15840"/>
          <w:pgMar w:header="0" w:footer="650" w:top="60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ESR-A1DP-COHS, CO Detection" w:id="458"/>
      <w:bookmarkEnd w:id="458"/>
      <w:r>
        <w:rPr>
          <w:b w:val="0"/>
        </w:rPr>
      </w:r>
      <w:bookmarkStart w:name="_bookmark230" w:id="459"/>
      <w:bookmarkEnd w:id="459"/>
      <w:r>
        <w:rPr>
          <w:b w:val="0"/>
        </w:rPr>
      </w:r>
      <w:r>
        <w:rPr/>
        <w:t>ESR-A1DP-COHS, CO Detection</w:t>
      </w:r>
    </w:p>
    <w:p>
      <w:pPr>
        <w:spacing w:before="222"/>
        <w:ind w:left="3069" w:right="0" w:firstLine="0"/>
        <w:jc w:val="left"/>
        <w:rPr>
          <w:b/>
          <w:sz w:val="22"/>
        </w:rPr>
      </w:pPr>
      <w:r>
        <w:rPr>
          <w:b/>
          <w:sz w:val="22"/>
        </w:rPr>
        <w:t>Table 25: Interference Chart for ESR-A1DP-COHS, CO Detection</w:t>
      </w:r>
    </w:p>
    <w:p>
      <w:pPr>
        <w:pStyle w:val="BodyText"/>
        <w:spacing w:before="8"/>
        <w:rPr>
          <w:b/>
          <w:sz w:val="11"/>
        </w:rPr>
      </w:pPr>
    </w:p>
    <w:tbl>
      <w:tblPr>
        <w:tblW w:w="0" w:type="auto"/>
        <w:jc w:val="left"/>
        <w:tblInd w:w="27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680"/>
        <w:gridCol w:w="1524"/>
        <w:gridCol w:w="1440"/>
      </w:tblGrid>
      <w:tr>
        <w:trPr>
          <w:trHeight w:val="696" w:hRule="atLeast"/>
        </w:trPr>
        <w:tc>
          <w:tcPr>
            <w:tcW w:w="2220" w:type="dxa"/>
            <w:tcBorders>
              <w:bottom w:val="double" w:sz="1" w:space="0" w:color="000000"/>
            </w:tcBorders>
          </w:tcPr>
          <w:p>
            <w:pPr>
              <w:pStyle w:val="TableParagraph"/>
              <w:spacing w:before="9"/>
              <w:rPr>
                <w:b/>
                <w:sz w:val="18"/>
              </w:rPr>
            </w:pPr>
          </w:p>
          <w:p>
            <w:pPr>
              <w:pStyle w:val="TableParagraph"/>
              <w:ind w:left="131" w:right="114"/>
              <w:jc w:val="center"/>
              <w:rPr>
                <w:b/>
                <w:sz w:val="20"/>
              </w:rPr>
            </w:pPr>
            <w:r>
              <w:rPr>
                <w:b/>
                <w:sz w:val="20"/>
              </w:rPr>
              <w:t>Gas</w:t>
            </w:r>
          </w:p>
        </w:tc>
        <w:tc>
          <w:tcPr>
            <w:tcW w:w="1680" w:type="dxa"/>
            <w:tcBorders>
              <w:bottom w:val="double" w:sz="1" w:space="0" w:color="000000"/>
            </w:tcBorders>
          </w:tcPr>
          <w:p>
            <w:pPr>
              <w:pStyle w:val="TableParagraph"/>
              <w:spacing w:line="249" w:lineRule="auto" w:before="96"/>
              <w:ind w:left="467" w:right="396" w:hanging="34"/>
              <w:rPr>
                <w:b/>
                <w:sz w:val="20"/>
              </w:rPr>
            </w:pPr>
            <w:r>
              <w:rPr>
                <w:b/>
                <w:sz w:val="20"/>
              </w:rPr>
              <w:t>Chemical Formula</w:t>
            </w:r>
          </w:p>
        </w:tc>
        <w:tc>
          <w:tcPr>
            <w:tcW w:w="1524" w:type="dxa"/>
            <w:tcBorders>
              <w:bottom w:val="double" w:sz="1" w:space="0" w:color="000000"/>
            </w:tcBorders>
          </w:tcPr>
          <w:p>
            <w:pPr>
              <w:pStyle w:val="TableParagraph"/>
              <w:spacing w:before="9"/>
              <w:rPr>
                <w:b/>
                <w:sz w:val="18"/>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410" w:hRule="atLeast"/>
        </w:trPr>
        <w:tc>
          <w:tcPr>
            <w:tcW w:w="2220" w:type="dxa"/>
            <w:tcBorders>
              <w:top w:val="double" w:sz="1" w:space="0" w:color="000000"/>
            </w:tcBorders>
          </w:tcPr>
          <w:p>
            <w:pPr>
              <w:pStyle w:val="TableParagraph"/>
              <w:spacing w:before="51"/>
              <w:ind w:left="132" w:right="114"/>
              <w:jc w:val="center"/>
              <w:rPr>
                <w:sz w:val="20"/>
              </w:rPr>
            </w:pPr>
            <w:r>
              <w:rPr>
                <w:sz w:val="20"/>
              </w:rPr>
              <w:t>Acetone</w:t>
            </w:r>
          </w:p>
        </w:tc>
        <w:tc>
          <w:tcPr>
            <w:tcW w:w="1680" w:type="dxa"/>
            <w:tcBorders>
              <w:top w:val="double" w:sz="1" w:space="0" w:color="000000"/>
            </w:tcBorders>
          </w:tcPr>
          <w:p>
            <w:pPr>
              <w:pStyle w:val="TableParagraph"/>
              <w:spacing w:before="51"/>
              <w:ind w:left="136" w:right="120"/>
              <w:jc w:val="center"/>
              <w:rPr>
                <w:sz w:val="20"/>
              </w:rPr>
            </w:pPr>
            <w:r>
              <w:rPr>
                <w:sz w:val="20"/>
              </w:rPr>
              <w:t>(CH</w:t>
            </w:r>
            <w:r>
              <w:rPr>
                <w:position w:val="-4"/>
                <w:sz w:val="16"/>
              </w:rPr>
              <w:t>3</w:t>
            </w:r>
            <w:r>
              <w:rPr>
                <w:sz w:val="20"/>
              </w:rPr>
              <w:t>)</w:t>
            </w:r>
            <w:r>
              <w:rPr>
                <w:position w:val="-4"/>
                <w:sz w:val="16"/>
              </w:rPr>
              <w:t>2</w:t>
            </w:r>
            <w:r>
              <w:rPr>
                <w:sz w:val="20"/>
              </w:rPr>
              <w:t>CO</w:t>
            </w:r>
          </w:p>
        </w:tc>
        <w:tc>
          <w:tcPr>
            <w:tcW w:w="1524" w:type="dxa"/>
            <w:tcBorders>
              <w:top w:val="double" w:sz="1" w:space="0" w:color="000000"/>
            </w:tcBorders>
          </w:tcPr>
          <w:p>
            <w:pPr>
              <w:pStyle w:val="TableParagraph"/>
              <w:spacing w:before="51"/>
              <w:ind w:left="299"/>
              <w:rPr>
                <w:sz w:val="20"/>
              </w:rPr>
            </w:pPr>
            <w:r>
              <w:rPr>
                <w:sz w:val="20"/>
              </w:rPr>
              <w:t>0.538 vol%</w:t>
            </w:r>
          </w:p>
        </w:tc>
        <w:tc>
          <w:tcPr>
            <w:tcW w:w="1440" w:type="dxa"/>
            <w:tcBorders>
              <w:top w:val="double" w:sz="1" w:space="0" w:color="000000"/>
            </w:tcBorders>
          </w:tcPr>
          <w:p>
            <w:pPr>
              <w:pStyle w:val="TableParagraph"/>
              <w:spacing w:before="51"/>
              <w:ind w:left="434"/>
              <w:rPr>
                <w:sz w:val="20"/>
              </w:rPr>
            </w:pPr>
            <w:r>
              <w:rPr>
                <w:sz w:val="20"/>
              </w:rPr>
              <w:t>-1 ppm</w:t>
            </w:r>
          </w:p>
        </w:tc>
      </w:tr>
      <w:tr>
        <w:trPr>
          <w:trHeight w:val="416" w:hRule="atLeast"/>
        </w:trPr>
        <w:tc>
          <w:tcPr>
            <w:tcW w:w="2220" w:type="dxa"/>
          </w:tcPr>
          <w:p>
            <w:pPr>
              <w:pStyle w:val="TableParagraph"/>
              <w:spacing w:before="57"/>
              <w:ind w:left="135" w:right="114"/>
              <w:jc w:val="center"/>
              <w:rPr>
                <w:sz w:val="20"/>
              </w:rPr>
            </w:pPr>
            <w:r>
              <w:rPr>
                <w:sz w:val="20"/>
              </w:rPr>
              <w:t>Acetylene</w:t>
            </w:r>
          </w:p>
        </w:tc>
        <w:tc>
          <w:tcPr>
            <w:tcW w:w="1680" w:type="dxa"/>
          </w:tcPr>
          <w:p>
            <w:pPr>
              <w:pStyle w:val="TableParagraph"/>
              <w:spacing w:before="58"/>
              <w:ind w:left="136" w:right="117"/>
              <w:jc w:val="center"/>
              <w:rPr>
                <w:sz w:val="16"/>
              </w:rPr>
            </w:pPr>
            <w:r>
              <w:rPr>
                <w:position w:val="5"/>
                <w:sz w:val="20"/>
              </w:rPr>
              <w:t>C</w:t>
            </w:r>
            <w:r>
              <w:rPr>
                <w:sz w:val="16"/>
              </w:rPr>
              <w:t>2</w:t>
            </w:r>
            <w:r>
              <w:rPr>
                <w:position w:val="5"/>
                <w:sz w:val="20"/>
              </w:rPr>
              <w:t>H</w:t>
            </w:r>
            <w:r>
              <w:rPr>
                <w:sz w:val="16"/>
              </w:rPr>
              <w:t>2</w:t>
            </w:r>
          </w:p>
        </w:tc>
        <w:tc>
          <w:tcPr>
            <w:tcW w:w="1524" w:type="dxa"/>
          </w:tcPr>
          <w:p>
            <w:pPr>
              <w:pStyle w:val="TableParagraph"/>
              <w:spacing w:before="57"/>
              <w:ind w:left="383"/>
              <w:rPr>
                <w:sz w:val="20"/>
              </w:rPr>
            </w:pPr>
            <w:r>
              <w:rPr>
                <w:sz w:val="20"/>
              </w:rPr>
              <w:t>99.6 ppm</w:t>
            </w:r>
          </w:p>
        </w:tc>
        <w:tc>
          <w:tcPr>
            <w:tcW w:w="1440" w:type="dxa"/>
          </w:tcPr>
          <w:p>
            <w:pPr>
              <w:pStyle w:val="TableParagraph"/>
              <w:spacing w:before="57"/>
              <w:ind w:left="417"/>
              <w:rPr>
                <w:sz w:val="20"/>
              </w:rPr>
            </w:pPr>
            <w:r>
              <w:rPr>
                <w:sz w:val="20"/>
              </w:rPr>
              <w:t>84 ppm</w:t>
            </w:r>
          </w:p>
        </w:tc>
      </w:tr>
      <w:tr>
        <w:trPr>
          <w:trHeight w:val="416" w:hRule="atLeast"/>
        </w:trPr>
        <w:tc>
          <w:tcPr>
            <w:tcW w:w="2220" w:type="dxa"/>
          </w:tcPr>
          <w:p>
            <w:pPr>
              <w:pStyle w:val="TableParagraph"/>
              <w:spacing w:before="57"/>
              <w:ind w:left="132" w:right="114"/>
              <w:jc w:val="center"/>
              <w:rPr>
                <w:sz w:val="20"/>
              </w:rPr>
            </w:pPr>
            <w:r>
              <w:rPr>
                <w:sz w:val="20"/>
              </w:rPr>
              <w:t>Ammonia</w:t>
            </w:r>
          </w:p>
        </w:tc>
        <w:tc>
          <w:tcPr>
            <w:tcW w:w="1680" w:type="dxa"/>
          </w:tcPr>
          <w:p>
            <w:pPr>
              <w:pStyle w:val="TableParagraph"/>
              <w:spacing w:before="57"/>
              <w:ind w:left="136" w:right="120"/>
              <w:jc w:val="center"/>
              <w:rPr>
                <w:sz w:val="16"/>
              </w:rPr>
            </w:pPr>
            <w:r>
              <w:rPr>
                <w:sz w:val="20"/>
              </w:rPr>
              <w:t>NH</w:t>
            </w:r>
            <w:r>
              <w:rPr>
                <w:position w:val="-4"/>
                <w:sz w:val="16"/>
              </w:rPr>
              <w:t>3</w:t>
            </w:r>
          </w:p>
        </w:tc>
        <w:tc>
          <w:tcPr>
            <w:tcW w:w="1524" w:type="dxa"/>
          </w:tcPr>
          <w:p>
            <w:pPr>
              <w:pStyle w:val="TableParagraph"/>
              <w:spacing w:before="57"/>
              <w:ind w:left="124" w:right="101"/>
              <w:jc w:val="center"/>
              <w:rPr>
                <w:sz w:val="20"/>
              </w:rPr>
            </w:pPr>
            <w:r>
              <w:rPr>
                <w:sz w:val="20"/>
              </w:rPr>
              <w:t>255 ppm</w:t>
            </w:r>
          </w:p>
        </w:tc>
        <w:tc>
          <w:tcPr>
            <w:tcW w:w="1440" w:type="dxa"/>
          </w:tcPr>
          <w:p>
            <w:pPr>
              <w:pStyle w:val="TableParagraph"/>
              <w:spacing w:before="57"/>
              <w:ind w:left="467"/>
              <w:rPr>
                <w:sz w:val="20"/>
              </w:rPr>
            </w:pPr>
            <w:r>
              <w:rPr>
                <w:sz w:val="20"/>
              </w:rPr>
              <w:t>2 ppm</w:t>
            </w:r>
          </w:p>
        </w:tc>
      </w:tr>
      <w:tr>
        <w:trPr>
          <w:trHeight w:val="416" w:hRule="atLeast"/>
        </w:trPr>
        <w:tc>
          <w:tcPr>
            <w:tcW w:w="2220" w:type="dxa"/>
          </w:tcPr>
          <w:p>
            <w:pPr>
              <w:pStyle w:val="TableParagraph"/>
              <w:spacing w:before="57"/>
              <w:ind w:left="129" w:right="114"/>
              <w:jc w:val="center"/>
              <w:rPr>
                <w:sz w:val="20"/>
              </w:rPr>
            </w:pPr>
            <w:r>
              <w:rPr>
                <w:sz w:val="20"/>
              </w:rPr>
              <w:t>Arsine</w:t>
            </w:r>
          </w:p>
        </w:tc>
        <w:tc>
          <w:tcPr>
            <w:tcW w:w="1680" w:type="dxa"/>
          </w:tcPr>
          <w:p>
            <w:pPr>
              <w:pStyle w:val="TableParagraph"/>
              <w:spacing w:before="57"/>
              <w:ind w:left="136" w:right="118"/>
              <w:jc w:val="center"/>
              <w:rPr>
                <w:sz w:val="16"/>
              </w:rPr>
            </w:pPr>
            <w:r>
              <w:rPr>
                <w:sz w:val="20"/>
              </w:rPr>
              <w:t>AsH</w:t>
            </w:r>
            <w:r>
              <w:rPr>
                <w:position w:val="-4"/>
                <w:sz w:val="16"/>
              </w:rPr>
              <w:t>3</w:t>
            </w:r>
          </w:p>
        </w:tc>
        <w:tc>
          <w:tcPr>
            <w:tcW w:w="1524" w:type="dxa"/>
          </w:tcPr>
          <w:p>
            <w:pPr>
              <w:pStyle w:val="TableParagraph"/>
              <w:spacing w:before="57"/>
              <w:ind w:left="434"/>
              <w:rPr>
                <w:sz w:val="20"/>
              </w:rPr>
            </w:pPr>
            <w:r>
              <w:rPr>
                <w:sz w:val="20"/>
              </w:rPr>
              <w:t>1.1 ppm</w:t>
            </w:r>
          </w:p>
        </w:tc>
        <w:tc>
          <w:tcPr>
            <w:tcW w:w="1440" w:type="dxa"/>
          </w:tcPr>
          <w:p>
            <w:pPr>
              <w:pStyle w:val="TableParagraph"/>
              <w:spacing w:before="57"/>
              <w:ind w:left="467"/>
              <w:rPr>
                <w:sz w:val="20"/>
              </w:rPr>
            </w:pPr>
            <w:r>
              <w:rPr>
                <w:sz w:val="20"/>
              </w:rPr>
              <w:t>4 ppm</w:t>
            </w:r>
          </w:p>
        </w:tc>
      </w:tr>
      <w:tr>
        <w:trPr>
          <w:trHeight w:val="416" w:hRule="atLeast"/>
        </w:trPr>
        <w:tc>
          <w:tcPr>
            <w:tcW w:w="2220" w:type="dxa"/>
          </w:tcPr>
          <w:p>
            <w:pPr>
              <w:pStyle w:val="TableParagraph"/>
              <w:spacing w:before="57"/>
              <w:ind w:left="133" w:right="114"/>
              <w:jc w:val="center"/>
              <w:rPr>
                <w:sz w:val="20"/>
              </w:rPr>
            </w:pPr>
            <w:r>
              <w:rPr>
                <w:sz w:val="20"/>
              </w:rPr>
              <w:t>Benzene</w:t>
            </w:r>
          </w:p>
        </w:tc>
        <w:tc>
          <w:tcPr>
            <w:tcW w:w="1680" w:type="dxa"/>
          </w:tcPr>
          <w:p>
            <w:pPr>
              <w:pStyle w:val="TableParagraph"/>
              <w:spacing w:before="55"/>
              <w:ind w:left="136" w:right="117"/>
              <w:jc w:val="center"/>
              <w:rPr>
                <w:sz w:val="16"/>
              </w:rPr>
            </w:pPr>
            <w:r>
              <w:rPr>
                <w:position w:val="5"/>
                <w:sz w:val="20"/>
              </w:rPr>
              <w:t>C</w:t>
            </w:r>
            <w:r>
              <w:rPr>
                <w:sz w:val="16"/>
              </w:rPr>
              <w:t>6</w:t>
            </w:r>
            <w:r>
              <w:rPr>
                <w:position w:val="5"/>
                <w:sz w:val="20"/>
              </w:rPr>
              <w:t>H</w:t>
            </w:r>
            <w:r>
              <w:rPr>
                <w:sz w:val="16"/>
              </w:rPr>
              <w:t>6</w:t>
            </w:r>
          </w:p>
        </w:tc>
        <w:tc>
          <w:tcPr>
            <w:tcW w:w="1524" w:type="dxa"/>
          </w:tcPr>
          <w:p>
            <w:pPr>
              <w:pStyle w:val="TableParagraph"/>
              <w:spacing w:before="57"/>
              <w:ind w:left="400"/>
              <w:rPr>
                <w:sz w:val="20"/>
              </w:rPr>
            </w:pPr>
            <w:r>
              <w:rPr>
                <w:sz w:val="20"/>
              </w:rPr>
              <w:t>0.3 vol%</w:t>
            </w:r>
          </w:p>
        </w:tc>
        <w:tc>
          <w:tcPr>
            <w:tcW w:w="1440" w:type="dxa"/>
          </w:tcPr>
          <w:p>
            <w:pPr>
              <w:pStyle w:val="TableParagraph"/>
              <w:spacing w:before="57"/>
              <w:ind w:left="433"/>
              <w:rPr>
                <w:sz w:val="20"/>
              </w:rPr>
            </w:pPr>
            <w:r>
              <w:rPr>
                <w:sz w:val="20"/>
              </w:rPr>
              <w:t>-1 ppm</w:t>
            </w:r>
          </w:p>
        </w:tc>
      </w:tr>
      <w:tr>
        <w:trPr>
          <w:trHeight w:val="416" w:hRule="atLeast"/>
        </w:trPr>
        <w:tc>
          <w:tcPr>
            <w:tcW w:w="2220" w:type="dxa"/>
          </w:tcPr>
          <w:p>
            <w:pPr>
              <w:pStyle w:val="TableParagraph"/>
              <w:spacing w:before="57"/>
              <w:ind w:left="133" w:right="114"/>
              <w:jc w:val="center"/>
              <w:rPr>
                <w:sz w:val="20"/>
              </w:rPr>
            </w:pPr>
            <w:r>
              <w:rPr>
                <w:sz w:val="20"/>
              </w:rPr>
              <w:t>Carbon Dioxide</w:t>
            </w:r>
          </w:p>
        </w:tc>
        <w:tc>
          <w:tcPr>
            <w:tcW w:w="1680" w:type="dxa"/>
          </w:tcPr>
          <w:p>
            <w:pPr>
              <w:pStyle w:val="TableParagraph"/>
              <w:spacing w:before="57"/>
              <w:ind w:left="136" w:right="120"/>
              <w:jc w:val="center"/>
              <w:rPr>
                <w:sz w:val="16"/>
              </w:rPr>
            </w:pPr>
            <w:r>
              <w:rPr>
                <w:sz w:val="20"/>
              </w:rPr>
              <w:t>CO</w:t>
            </w:r>
            <w:r>
              <w:rPr>
                <w:position w:val="-4"/>
                <w:sz w:val="16"/>
              </w:rPr>
              <w:t>2</w:t>
            </w:r>
          </w:p>
        </w:tc>
        <w:tc>
          <w:tcPr>
            <w:tcW w:w="1524" w:type="dxa"/>
          </w:tcPr>
          <w:p>
            <w:pPr>
              <w:pStyle w:val="TableParagraph"/>
              <w:spacing w:before="57"/>
              <w:ind w:left="124" w:right="105"/>
              <w:jc w:val="center"/>
              <w:rPr>
                <w:sz w:val="20"/>
              </w:rPr>
            </w:pPr>
            <w:r>
              <w:rPr>
                <w:sz w:val="20"/>
              </w:rPr>
              <w:t>100 vol%</w:t>
            </w:r>
          </w:p>
        </w:tc>
        <w:tc>
          <w:tcPr>
            <w:tcW w:w="1440" w:type="dxa"/>
          </w:tcPr>
          <w:p>
            <w:pPr>
              <w:pStyle w:val="TableParagraph"/>
              <w:spacing w:before="57"/>
              <w:ind w:left="467"/>
              <w:rPr>
                <w:sz w:val="20"/>
              </w:rPr>
            </w:pPr>
            <w:r>
              <w:rPr>
                <w:sz w:val="20"/>
              </w:rPr>
              <w:t>8 ppm</w:t>
            </w:r>
          </w:p>
        </w:tc>
      </w:tr>
      <w:tr>
        <w:trPr>
          <w:trHeight w:val="416" w:hRule="atLeast"/>
        </w:trPr>
        <w:tc>
          <w:tcPr>
            <w:tcW w:w="2220" w:type="dxa"/>
          </w:tcPr>
          <w:p>
            <w:pPr>
              <w:pStyle w:val="TableParagraph"/>
              <w:spacing w:before="57"/>
              <w:ind w:left="132" w:right="114"/>
              <w:jc w:val="center"/>
              <w:rPr>
                <w:sz w:val="20"/>
              </w:rPr>
            </w:pPr>
            <w:r>
              <w:rPr>
                <w:sz w:val="20"/>
              </w:rPr>
              <w:t>Chlorine</w:t>
            </w:r>
          </w:p>
        </w:tc>
        <w:tc>
          <w:tcPr>
            <w:tcW w:w="1680" w:type="dxa"/>
          </w:tcPr>
          <w:p>
            <w:pPr>
              <w:pStyle w:val="TableParagraph"/>
              <w:spacing w:before="57"/>
              <w:ind w:left="136" w:right="117"/>
              <w:jc w:val="center"/>
              <w:rPr>
                <w:sz w:val="16"/>
              </w:rPr>
            </w:pPr>
            <w:r>
              <w:rPr>
                <w:sz w:val="20"/>
              </w:rPr>
              <w:t>Cl</w:t>
            </w:r>
            <w:r>
              <w:rPr>
                <w:position w:val="-4"/>
                <w:sz w:val="16"/>
              </w:rPr>
              <w:t>2</w:t>
            </w:r>
          </w:p>
        </w:tc>
        <w:tc>
          <w:tcPr>
            <w:tcW w:w="1524" w:type="dxa"/>
          </w:tcPr>
          <w:p>
            <w:pPr>
              <w:pStyle w:val="TableParagraph"/>
              <w:spacing w:before="57"/>
              <w:ind w:left="434"/>
              <w:rPr>
                <w:sz w:val="20"/>
              </w:rPr>
            </w:pPr>
            <w:r>
              <w:rPr>
                <w:sz w:val="20"/>
              </w:rPr>
              <w:t>0.8 ppm</w:t>
            </w:r>
          </w:p>
        </w:tc>
        <w:tc>
          <w:tcPr>
            <w:tcW w:w="1440" w:type="dxa"/>
          </w:tcPr>
          <w:p>
            <w:pPr>
              <w:pStyle w:val="TableParagraph"/>
              <w:spacing w:before="57"/>
              <w:ind w:left="434"/>
              <w:rPr>
                <w:sz w:val="20"/>
              </w:rPr>
            </w:pPr>
            <w:r>
              <w:rPr>
                <w:sz w:val="20"/>
              </w:rPr>
              <w:t>-1 ppm</w:t>
            </w:r>
          </w:p>
        </w:tc>
      </w:tr>
      <w:tr>
        <w:trPr>
          <w:trHeight w:val="416" w:hRule="atLeast"/>
        </w:trPr>
        <w:tc>
          <w:tcPr>
            <w:tcW w:w="2220" w:type="dxa"/>
          </w:tcPr>
          <w:p>
            <w:pPr>
              <w:pStyle w:val="TableParagraph"/>
              <w:spacing w:before="55"/>
              <w:ind w:left="129" w:right="114"/>
              <w:jc w:val="center"/>
              <w:rPr>
                <w:sz w:val="20"/>
              </w:rPr>
            </w:pPr>
            <w:r>
              <w:rPr>
                <w:sz w:val="20"/>
              </w:rPr>
              <w:t>Cyclopentane</w:t>
            </w:r>
          </w:p>
        </w:tc>
        <w:tc>
          <w:tcPr>
            <w:tcW w:w="1680" w:type="dxa"/>
          </w:tcPr>
          <w:p>
            <w:pPr>
              <w:pStyle w:val="TableParagraph"/>
              <w:spacing w:before="55"/>
              <w:ind w:left="136" w:right="120"/>
              <w:jc w:val="center"/>
              <w:rPr>
                <w:sz w:val="16"/>
              </w:rPr>
            </w:pPr>
            <w:r>
              <w:rPr>
                <w:position w:val="5"/>
                <w:sz w:val="20"/>
              </w:rPr>
              <w:t>C</w:t>
            </w:r>
            <w:r>
              <w:rPr>
                <w:sz w:val="16"/>
              </w:rPr>
              <w:t>5</w:t>
            </w:r>
            <w:r>
              <w:rPr>
                <w:position w:val="5"/>
                <w:sz w:val="20"/>
              </w:rPr>
              <w:t>H</w:t>
            </w:r>
            <w:r>
              <w:rPr>
                <w:sz w:val="16"/>
              </w:rPr>
              <w:t>10</w:t>
            </w:r>
          </w:p>
        </w:tc>
        <w:tc>
          <w:tcPr>
            <w:tcW w:w="1524" w:type="dxa"/>
          </w:tcPr>
          <w:p>
            <w:pPr>
              <w:pStyle w:val="TableParagraph"/>
              <w:spacing w:before="55"/>
              <w:ind w:left="350"/>
              <w:rPr>
                <w:sz w:val="20"/>
              </w:rPr>
            </w:pPr>
            <w:r>
              <w:rPr>
                <w:sz w:val="20"/>
              </w:rPr>
              <w:t>0.35 vol%</w:t>
            </w:r>
          </w:p>
        </w:tc>
        <w:tc>
          <w:tcPr>
            <w:tcW w:w="1440" w:type="dxa"/>
          </w:tcPr>
          <w:p>
            <w:pPr>
              <w:pStyle w:val="TableParagraph"/>
              <w:spacing w:before="55"/>
              <w:ind w:left="467"/>
              <w:rPr>
                <w:sz w:val="20"/>
              </w:rPr>
            </w:pPr>
            <w:r>
              <w:rPr>
                <w:sz w:val="20"/>
              </w:rPr>
              <w:t>0 ppm</w:t>
            </w:r>
          </w:p>
        </w:tc>
      </w:tr>
      <w:tr>
        <w:trPr>
          <w:trHeight w:val="416" w:hRule="atLeast"/>
        </w:trPr>
        <w:tc>
          <w:tcPr>
            <w:tcW w:w="2220" w:type="dxa"/>
          </w:tcPr>
          <w:p>
            <w:pPr>
              <w:pStyle w:val="TableParagraph"/>
              <w:spacing w:before="55"/>
              <w:ind w:left="134" w:right="114"/>
              <w:jc w:val="center"/>
              <w:rPr>
                <w:sz w:val="20"/>
              </w:rPr>
            </w:pPr>
            <w:r>
              <w:rPr>
                <w:sz w:val="20"/>
              </w:rPr>
              <w:t>Diborane</w:t>
            </w:r>
          </w:p>
        </w:tc>
        <w:tc>
          <w:tcPr>
            <w:tcW w:w="1680" w:type="dxa"/>
          </w:tcPr>
          <w:p>
            <w:pPr>
              <w:pStyle w:val="TableParagraph"/>
              <w:spacing w:before="55"/>
              <w:ind w:left="136" w:right="117"/>
              <w:jc w:val="center"/>
              <w:rPr>
                <w:sz w:val="16"/>
              </w:rPr>
            </w:pPr>
            <w:r>
              <w:rPr>
                <w:position w:val="5"/>
                <w:sz w:val="20"/>
              </w:rPr>
              <w:t>B</w:t>
            </w:r>
            <w:r>
              <w:rPr>
                <w:sz w:val="16"/>
              </w:rPr>
              <w:t>2</w:t>
            </w:r>
            <w:r>
              <w:rPr>
                <w:position w:val="5"/>
                <w:sz w:val="20"/>
              </w:rPr>
              <w:t>H</w:t>
            </w:r>
            <w:r>
              <w:rPr>
                <w:sz w:val="16"/>
              </w:rPr>
              <w:t>6</w:t>
            </w:r>
          </w:p>
        </w:tc>
        <w:tc>
          <w:tcPr>
            <w:tcW w:w="1524" w:type="dxa"/>
          </w:tcPr>
          <w:p>
            <w:pPr>
              <w:pStyle w:val="TableParagraph"/>
              <w:spacing w:before="55"/>
              <w:ind w:left="383"/>
              <w:rPr>
                <w:sz w:val="20"/>
              </w:rPr>
            </w:pPr>
            <w:r>
              <w:rPr>
                <w:sz w:val="20"/>
              </w:rPr>
              <w:t>5.25 ppm</w:t>
            </w:r>
          </w:p>
        </w:tc>
        <w:tc>
          <w:tcPr>
            <w:tcW w:w="1440" w:type="dxa"/>
          </w:tcPr>
          <w:p>
            <w:pPr>
              <w:pStyle w:val="TableParagraph"/>
              <w:spacing w:before="55"/>
              <w:ind w:left="467"/>
              <w:rPr>
                <w:sz w:val="20"/>
              </w:rPr>
            </w:pPr>
            <w:r>
              <w:rPr>
                <w:sz w:val="20"/>
              </w:rPr>
              <w:t>2 ppm</w:t>
            </w:r>
          </w:p>
        </w:tc>
      </w:tr>
      <w:tr>
        <w:trPr>
          <w:trHeight w:val="416" w:hRule="atLeast"/>
        </w:trPr>
        <w:tc>
          <w:tcPr>
            <w:tcW w:w="2220" w:type="dxa"/>
          </w:tcPr>
          <w:p>
            <w:pPr>
              <w:pStyle w:val="TableParagraph"/>
              <w:spacing w:before="55"/>
              <w:ind w:left="134" w:right="114"/>
              <w:jc w:val="center"/>
              <w:rPr>
                <w:sz w:val="20"/>
              </w:rPr>
            </w:pPr>
            <w:r>
              <w:rPr>
                <w:sz w:val="20"/>
              </w:rPr>
              <w:t>Ethane</w:t>
            </w:r>
          </w:p>
        </w:tc>
        <w:tc>
          <w:tcPr>
            <w:tcW w:w="1680" w:type="dxa"/>
          </w:tcPr>
          <w:p>
            <w:pPr>
              <w:pStyle w:val="TableParagraph"/>
              <w:spacing w:before="55"/>
              <w:ind w:left="136" w:right="117"/>
              <w:jc w:val="center"/>
              <w:rPr>
                <w:sz w:val="16"/>
              </w:rPr>
            </w:pPr>
            <w:r>
              <w:rPr>
                <w:position w:val="5"/>
                <w:sz w:val="20"/>
              </w:rPr>
              <w:t>C</w:t>
            </w:r>
            <w:r>
              <w:rPr>
                <w:sz w:val="16"/>
              </w:rPr>
              <w:t>2</w:t>
            </w:r>
            <w:r>
              <w:rPr>
                <w:position w:val="5"/>
                <w:sz w:val="20"/>
              </w:rPr>
              <w:t>H</w:t>
            </w:r>
            <w:r>
              <w:rPr>
                <w:sz w:val="16"/>
              </w:rPr>
              <w:t>6</w:t>
            </w:r>
          </w:p>
        </w:tc>
        <w:tc>
          <w:tcPr>
            <w:tcW w:w="1524" w:type="dxa"/>
          </w:tcPr>
          <w:p>
            <w:pPr>
              <w:pStyle w:val="TableParagraph"/>
              <w:spacing w:before="55"/>
              <w:ind w:left="350"/>
              <w:rPr>
                <w:sz w:val="20"/>
              </w:rPr>
            </w:pPr>
            <w:r>
              <w:rPr>
                <w:sz w:val="20"/>
              </w:rPr>
              <w:t>0.75 vol%</w:t>
            </w:r>
          </w:p>
        </w:tc>
        <w:tc>
          <w:tcPr>
            <w:tcW w:w="1440" w:type="dxa"/>
          </w:tcPr>
          <w:p>
            <w:pPr>
              <w:pStyle w:val="TableParagraph"/>
              <w:spacing w:before="55"/>
              <w:ind w:left="467"/>
              <w:rPr>
                <w:sz w:val="20"/>
              </w:rPr>
            </w:pPr>
            <w:r>
              <w:rPr>
                <w:sz w:val="20"/>
              </w:rPr>
              <w:t>0 ppm</w:t>
            </w:r>
          </w:p>
        </w:tc>
      </w:tr>
      <w:tr>
        <w:trPr>
          <w:trHeight w:val="416" w:hRule="atLeast"/>
        </w:trPr>
        <w:tc>
          <w:tcPr>
            <w:tcW w:w="2220" w:type="dxa"/>
          </w:tcPr>
          <w:p>
            <w:pPr>
              <w:pStyle w:val="TableParagraph"/>
              <w:spacing w:before="55"/>
              <w:ind w:left="134" w:right="114"/>
              <w:jc w:val="center"/>
              <w:rPr>
                <w:sz w:val="20"/>
              </w:rPr>
            </w:pPr>
            <w:r>
              <w:rPr>
                <w:sz w:val="20"/>
              </w:rPr>
              <w:t>Ethanol</w:t>
            </w:r>
          </w:p>
        </w:tc>
        <w:tc>
          <w:tcPr>
            <w:tcW w:w="1680" w:type="dxa"/>
          </w:tcPr>
          <w:p>
            <w:pPr>
              <w:pStyle w:val="TableParagraph"/>
              <w:spacing w:before="55"/>
              <w:ind w:left="136" w:right="118"/>
              <w:jc w:val="center"/>
              <w:rPr>
                <w:sz w:val="20"/>
              </w:rPr>
            </w:pPr>
            <w:r>
              <w:rPr>
                <w:sz w:val="20"/>
              </w:rPr>
              <w:t>CH</w:t>
            </w:r>
            <w:r>
              <w:rPr>
                <w:position w:val="-4"/>
                <w:sz w:val="16"/>
              </w:rPr>
              <w:t>3</w:t>
            </w:r>
            <w:r>
              <w:rPr>
                <w:sz w:val="20"/>
              </w:rPr>
              <w:t>CH</w:t>
            </w:r>
            <w:r>
              <w:rPr>
                <w:position w:val="-4"/>
                <w:sz w:val="16"/>
              </w:rPr>
              <w:t>2</w:t>
            </w:r>
            <w:r>
              <w:rPr>
                <w:sz w:val="20"/>
              </w:rPr>
              <w:t>OH</w:t>
            </w:r>
          </w:p>
        </w:tc>
        <w:tc>
          <w:tcPr>
            <w:tcW w:w="1524" w:type="dxa"/>
          </w:tcPr>
          <w:p>
            <w:pPr>
              <w:pStyle w:val="TableParagraph"/>
              <w:spacing w:before="55"/>
              <w:ind w:left="122" w:right="105"/>
              <w:jc w:val="center"/>
              <w:rPr>
                <w:sz w:val="20"/>
              </w:rPr>
            </w:pPr>
            <w:r>
              <w:rPr>
                <w:sz w:val="20"/>
              </w:rPr>
              <w:t>0.825 vol%</w:t>
            </w:r>
          </w:p>
        </w:tc>
        <w:tc>
          <w:tcPr>
            <w:tcW w:w="1440" w:type="dxa"/>
          </w:tcPr>
          <w:p>
            <w:pPr>
              <w:pStyle w:val="TableParagraph"/>
              <w:spacing w:before="66"/>
              <w:ind w:right="316"/>
              <w:jc w:val="right"/>
              <w:rPr>
                <w:sz w:val="16"/>
              </w:rPr>
            </w:pPr>
            <w:r>
              <w:rPr>
                <w:sz w:val="20"/>
              </w:rPr>
              <w:t>25 ppm</w:t>
            </w:r>
            <w:r>
              <w:rPr>
                <w:position w:val="5"/>
                <w:sz w:val="16"/>
              </w:rPr>
              <w:t>*1</w:t>
            </w:r>
          </w:p>
        </w:tc>
      </w:tr>
      <w:tr>
        <w:trPr>
          <w:trHeight w:val="416" w:hRule="atLeast"/>
        </w:trPr>
        <w:tc>
          <w:tcPr>
            <w:tcW w:w="2220" w:type="dxa"/>
          </w:tcPr>
          <w:p>
            <w:pPr>
              <w:pStyle w:val="TableParagraph"/>
              <w:spacing w:before="55"/>
              <w:ind w:left="132" w:right="114"/>
              <w:jc w:val="center"/>
              <w:rPr>
                <w:sz w:val="20"/>
              </w:rPr>
            </w:pPr>
            <w:r>
              <w:rPr>
                <w:sz w:val="20"/>
              </w:rPr>
              <w:t>Ethyl Acetate</w:t>
            </w:r>
          </w:p>
        </w:tc>
        <w:tc>
          <w:tcPr>
            <w:tcW w:w="1680" w:type="dxa"/>
          </w:tcPr>
          <w:p>
            <w:pPr>
              <w:pStyle w:val="TableParagraph"/>
              <w:spacing w:before="55"/>
              <w:ind w:left="136" w:right="120"/>
              <w:jc w:val="center"/>
              <w:rPr>
                <w:sz w:val="16"/>
              </w:rPr>
            </w:pPr>
            <w:r>
              <w:rPr>
                <w:sz w:val="20"/>
              </w:rPr>
              <w:t>CH</w:t>
            </w:r>
            <w:r>
              <w:rPr>
                <w:position w:val="-4"/>
                <w:sz w:val="16"/>
              </w:rPr>
              <w:t>3</w:t>
            </w:r>
            <w:r>
              <w:rPr>
                <w:sz w:val="20"/>
              </w:rPr>
              <w:t>COOH</w:t>
            </w:r>
            <w:r>
              <w:rPr>
                <w:position w:val="-4"/>
                <w:sz w:val="16"/>
              </w:rPr>
              <w:t>2</w:t>
            </w:r>
            <w:r>
              <w:rPr>
                <w:sz w:val="20"/>
              </w:rPr>
              <w:t>CH</w:t>
            </w:r>
            <w:r>
              <w:rPr>
                <w:position w:val="-4"/>
                <w:sz w:val="16"/>
              </w:rPr>
              <w:t>3</w:t>
            </w:r>
          </w:p>
        </w:tc>
        <w:tc>
          <w:tcPr>
            <w:tcW w:w="1524" w:type="dxa"/>
          </w:tcPr>
          <w:p>
            <w:pPr>
              <w:pStyle w:val="TableParagraph"/>
              <w:spacing w:before="55"/>
              <w:ind w:left="299"/>
              <w:rPr>
                <w:sz w:val="20"/>
              </w:rPr>
            </w:pPr>
            <w:r>
              <w:rPr>
                <w:sz w:val="20"/>
              </w:rPr>
              <w:t>0.525 vol%</w:t>
            </w:r>
          </w:p>
        </w:tc>
        <w:tc>
          <w:tcPr>
            <w:tcW w:w="1440" w:type="dxa"/>
          </w:tcPr>
          <w:p>
            <w:pPr>
              <w:pStyle w:val="TableParagraph"/>
              <w:spacing w:before="66"/>
              <w:ind w:right="367"/>
              <w:jc w:val="right"/>
              <w:rPr>
                <w:sz w:val="16"/>
              </w:rPr>
            </w:pPr>
            <w:r>
              <w:rPr>
                <w:sz w:val="20"/>
              </w:rPr>
              <w:t>9 ppm</w:t>
            </w:r>
            <w:r>
              <w:rPr>
                <w:position w:val="5"/>
                <w:sz w:val="16"/>
              </w:rPr>
              <w:t>*1</w:t>
            </w:r>
          </w:p>
        </w:tc>
      </w:tr>
      <w:tr>
        <w:trPr>
          <w:trHeight w:val="416" w:hRule="atLeast"/>
        </w:trPr>
        <w:tc>
          <w:tcPr>
            <w:tcW w:w="2220" w:type="dxa"/>
          </w:tcPr>
          <w:p>
            <w:pPr>
              <w:pStyle w:val="TableParagraph"/>
              <w:spacing w:before="55"/>
              <w:ind w:left="129" w:right="114"/>
              <w:jc w:val="center"/>
              <w:rPr>
                <w:sz w:val="20"/>
              </w:rPr>
            </w:pPr>
            <w:r>
              <w:rPr>
                <w:sz w:val="20"/>
              </w:rPr>
              <w:t>Fluorine</w:t>
            </w:r>
          </w:p>
        </w:tc>
        <w:tc>
          <w:tcPr>
            <w:tcW w:w="1680" w:type="dxa"/>
          </w:tcPr>
          <w:p>
            <w:pPr>
              <w:pStyle w:val="TableParagraph"/>
              <w:spacing w:before="55"/>
              <w:ind w:left="136" w:right="120"/>
              <w:jc w:val="center"/>
              <w:rPr>
                <w:sz w:val="16"/>
              </w:rPr>
            </w:pPr>
            <w:r>
              <w:rPr>
                <w:sz w:val="20"/>
              </w:rPr>
              <w:t>F</w:t>
            </w:r>
            <w:r>
              <w:rPr>
                <w:position w:val="-4"/>
                <w:sz w:val="16"/>
              </w:rPr>
              <w:t>2</w:t>
            </w:r>
          </w:p>
        </w:tc>
        <w:tc>
          <w:tcPr>
            <w:tcW w:w="1524" w:type="dxa"/>
          </w:tcPr>
          <w:p>
            <w:pPr>
              <w:pStyle w:val="TableParagraph"/>
              <w:spacing w:before="55"/>
              <w:ind w:left="434"/>
              <w:rPr>
                <w:sz w:val="20"/>
              </w:rPr>
            </w:pPr>
            <w:r>
              <w:rPr>
                <w:sz w:val="20"/>
              </w:rPr>
              <w:t>1.6 ppm</w:t>
            </w:r>
          </w:p>
        </w:tc>
        <w:tc>
          <w:tcPr>
            <w:tcW w:w="1440" w:type="dxa"/>
          </w:tcPr>
          <w:p>
            <w:pPr>
              <w:pStyle w:val="TableParagraph"/>
              <w:spacing w:before="55"/>
              <w:ind w:left="467"/>
              <w:rPr>
                <w:sz w:val="20"/>
              </w:rPr>
            </w:pPr>
            <w:r>
              <w:rPr>
                <w:sz w:val="20"/>
              </w:rPr>
              <w:t>0 ppm</w:t>
            </w:r>
          </w:p>
        </w:tc>
      </w:tr>
      <w:tr>
        <w:trPr>
          <w:trHeight w:val="416" w:hRule="atLeast"/>
        </w:trPr>
        <w:tc>
          <w:tcPr>
            <w:tcW w:w="2220" w:type="dxa"/>
          </w:tcPr>
          <w:p>
            <w:pPr>
              <w:pStyle w:val="TableParagraph"/>
              <w:spacing w:before="55"/>
              <w:ind w:left="132" w:right="114"/>
              <w:jc w:val="center"/>
              <w:rPr>
                <w:sz w:val="20"/>
              </w:rPr>
            </w:pPr>
            <w:r>
              <w:rPr>
                <w:sz w:val="20"/>
              </w:rPr>
              <w:t>Gelmane</w:t>
            </w:r>
          </w:p>
        </w:tc>
        <w:tc>
          <w:tcPr>
            <w:tcW w:w="1680" w:type="dxa"/>
          </w:tcPr>
          <w:p>
            <w:pPr>
              <w:pStyle w:val="TableParagraph"/>
              <w:spacing w:before="55"/>
              <w:ind w:left="136" w:right="118"/>
              <w:jc w:val="center"/>
              <w:rPr>
                <w:sz w:val="16"/>
              </w:rPr>
            </w:pPr>
            <w:r>
              <w:rPr>
                <w:sz w:val="20"/>
              </w:rPr>
              <w:t>GeH</w:t>
            </w:r>
            <w:r>
              <w:rPr>
                <w:position w:val="-4"/>
                <w:sz w:val="16"/>
              </w:rPr>
              <w:t>4</w:t>
            </w:r>
          </w:p>
        </w:tc>
        <w:tc>
          <w:tcPr>
            <w:tcW w:w="1524" w:type="dxa"/>
          </w:tcPr>
          <w:p>
            <w:pPr>
              <w:pStyle w:val="TableParagraph"/>
              <w:spacing w:before="55"/>
              <w:ind w:left="383"/>
              <w:rPr>
                <w:sz w:val="20"/>
              </w:rPr>
            </w:pPr>
            <w:r>
              <w:rPr>
                <w:sz w:val="20"/>
              </w:rPr>
              <w:t>10.2 ppm</w:t>
            </w:r>
          </w:p>
        </w:tc>
        <w:tc>
          <w:tcPr>
            <w:tcW w:w="1440" w:type="dxa"/>
          </w:tcPr>
          <w:p>
            <w:pPr>
              <w:pStyle w:val="TableParagraph"/>
              <w:spacing w:before="55"/>
              <w:ind w:left="467"/>
              <w:rPr>
                <w:sz w:val="20"/>
              </w:rPr>
            </w:pPr>
            <w:r>
              <w:rPr>
                <w:sz w:val="20"/>
              </w:rPr>
              <w:t>7 ppm</w:t>
            </w:r>
          </w:p>
        </w:tc>
      </w:tr>
      <w:tr>
        <w:trPr>
          <w:trHeight w:val="416" w:hRule="atLeast"/>
        </w:trPr>
        <w:tc>
          <w:tcPr>
            <w:tcW w:w="2220" w:type="dxa"/>
          </w:tcPr>
          <w:p>
            <w:pPr>
              <w:pStyle w:val="TableParagraph"/>
              <w:spacing w:before="55"/>
              <w:ind w:left="132" w:right="114"/>
              <w:jc w:val="center"/>
              <w:rPr>
                <w:sz w:val="20"/>
              </w:rPr>
            </w:pPr>
            <w:r>
              <w:rPr>
                <w:sz w:val="20"/>
              </w:rPr>
              <w:t>Hydrogen</w:t>
            </w:r>
          </w:p>
        </w:tc>
        <w:tc>
          <w:tcPr>
            <w:tcW w:w="1680" w:type="dxa"/>
          </w:tcPr>
          <w:p>
            <w:pPr>
              <w:pStyle w:val="TableParagraph"/>
              <w:spacing w:before="55"/>
              <w:ind w:left="136" w:right="120"/>
              <w:jc w:val="center"/>
              <w:rPr>
                <w:sz w:val="16"/>
              </w:rPr>
            </w:pPr>
            <w:r>
              <w:rPr>
                <w:sz w:val="20"/>
              </w:rPr>
              <w:t>H</w:t>
            </w:r>
            <w:r>
              <w:rPr>
                <w:position w:val="-4"/>
                <w:sz w:val="16"/>
              </w:rPr>
              <w:t>2</w:t>
            </w:r>
          </w:p>
        </w:tc>
        <w:tc>
          <w:tcPr>
            <w:tcW w:w="1524" w:type="dxa"/>
          </w:tcPr>
          <w:p>
            <w:pPr>
              <w:pStyle w:val="TableParagraph"/>
              <w:spacing w:before="55"/>
              <w:ind w:left="124" w:right="101"/>
              <w:jc w:val="center"/>
              <w:rPr>
                <w:sz w:val="20"/>
              </w:rPr>
            </w:pPr>
            <w:r>
              <w:rPr>
                <w:sz w:val="20"/>
              </w:rPr>
              <w:t>100 ppm</w:t>
            </w:r>
          </w:p>
        </w:tc>
        <w:tc>
          <w:tcPr>
            <w:tcW w:w="1440" w:type="dxa"/>
          </w:tcPr>
          <w:p>
            <w:pPr>
              <w:pStyle w:val="TableParagraph"/>
              <w:spacing w:before="55"/>
              <w:ind w:left="416"/>
              <w:rPr>
                <w:sz w:val="20"/>
              </w:rPr>
            </w:pPr>
            <w:r>
              <w:rPr>
                <w:sz w:val="20"/>
              </w:rPr>
              <w:t>17 ppm</w:t>
            </w:r>
          </w:p>
        </w:tc>
      </w:tr>
      <w:tr>
        <w:trPr>
          <w:trHeight w:val="378" w:hRule="atLeast"/>
        </w:trPr>
        <w:tc>
          <w:tcPr>
            <w:tcW w:w="2220" w:type="dxa"/>
          </w:tcPr>
          <w:p>
            <w:pPr>
              <w:pStyle w:val="TableParagraph"/>
              <w:spacing w:before="55"/>
              <w:ind w:left="134" w:right="114"/>
              <w:jc w:val="center"/>
              <w:rPr>
                <w:sz w:val="20"/>
              </w:rPr>
            </w:pPr>
            <w:r>
              <w:rPr>
                <w:sz w:val="20"/>
              </w:rPr>
              <w:t>Hydrogen Chloride</w:t>
            </w:r>
          </w:p>
        </w:tc>
        <w:tc>
          <w:tcPr>
            <w:tcW w:w="1680" w:type="dxa"/>
          </w:tcPr>
          <w:p>
            <w:pPr>
              <w:pStyle w:val="TableParagraph"/>
              <w:spacing w:before="55"/>
              <w:ind w:left="136" w:right="114"/>
              <w:jc w:val="center"/>
              <w:rPr>
                <w:sz w:val="20"/>
              </w:rPr>
            </w:pPr>
            <w:r>
              <w:rPr>
                <w:sz w:val="20"/>
              </w:rPr>
              <w:t>HCl</w:t>
            </w:r>
          </w:p>
        </w:tc>
        <w:tc>
          <w:tcPr>
            <w:tcW w:w="1524" w:type="dxa"/>
          </w:tcPr>
          <w:p>
            <w:pPr>
              <w:pStyle w:val="TableParagraph"/>
              <w:spacing w:before="55"/>
              <w:ind w:left="388"/>
              <w:rPr>
                <w:sz w:val="20"/>
              </w:rPr>
            </w:pPr>
            <w:r>
              <w:rPr>
                <w:sz w:val="20"/>
              </w:rPr>
              <w:t>11.7 ppm</w:t>
            </w:r>
          </w:p>
        </w:tc>
        <w:tc>
          <w:tcPr>
            <w:tcW w:w="1440" w:type="dxa"/>
          </w:tcPr>
          <w:p>
            <w:pPr>
              <w:pStyle w:val="TableParagraph"/>
              <w:spacing w:before="55"/>
              <w:ind w:left="434"/>
              <w:rPr>
                <w:sz w:val="20"/>
              </w:rPr>
            </w:pPr>
            <w:r>
              <w:rPr>
                <w:sz w:val="20"/>
              </w:rPr>
              <w:t>-1 ppm</w:t>
            </w:r>
          </w:p>
        </w:tc>
      </w:tr>
      <w:tr>
        <w:trPr>
          <w:trHeight w:val="380" w:hRule="atLeast"/>
        </w:trPr>
        <w:tc>
          <w:tcPr>
            <w:tcW w:w="2220" w:type="dxa"/>
          </w:tcPr>
          <w:p>
            <w:pPr>
              <w:pStyle w:val="TableParagraph"/>
              <w:spacing w:before="57"/>
              <w:ind w:left="133" w:right="114"/>
              <w:jc w:val="center"/>
              <w:rPr>
                <w:sz w:val="20"/>
              </w:rPr>
            </w:pPr>
            <w:r>
              <w:rPr>
                <w:sz w:val="20"/>
              </w:rPr>
              <w:t>Hydrogen Cyanide</w:t>
            </w:r>
          </w:p>
        </w:tc>
        <w:tc>
          <w:tcPr>
            <w:tcW w:w="1680" w:type="dxa"/>
          </w:tcPr>
          <w:p>
            <w:pPr>
              <w:pStyle w:val="TableParagraph"/>
              <w:spacing w:before="57"/>
              <w:ind w:left="136" w:right="115"/>
              <w:jc w:val="center"/>
              <w:rPr>
                <w:sz w:val="20"/>
              </w:rPr>
            </w:pPr>
            <w:r>
              <w:rPr>
                <w:sz w:val="20"/>
              </w:rPr>
              <w:t>HCN</w:t>
            </w:r>
          </w:p>
        </w:tc>
        <w:tc>
          <w:tcPr>
            <w:tcW w:w="1524" w:type="dxa"/>
          </w:tcPr>
          <w:p>
            <w:pPr>
              <w:pStyle w:val="TableParagraph"/>
              <w:spacing w:before="57"/>
              <w:ind w:left="434"/>
              <w:rPr>
                <w:sz w:val="20"/>
              </w:rPr>
            </w:pPr>
            <w:r>
              <w:rPr>
                <w:sz w:val="20"/>
              </w:rPr>
              <w:t>1.8 ppm</w:t>
            </w:r>
          </w:p>
        </w:tc>
        <w:tc>
          <w:tcPr>
            <w:tcW w:w="1440" w:type="dxa"/>
          </w:tcPr>
          <w:p>
            <w:pPr>
              <w:pStyle w:val="TableParagraph"/>
              <w:spacing w:before="57"/>
              <w:ind w:left="434"/>
              <w:rPr>
                <w:sz w:val="20"/>
              </w:rPr>
            </w:pPr>
            <w:r>
              <w:rPr>
                <w:sz w:val="20"/>
              </w:rPr>
              <w:t>-1 ppm</w:t>
            </w:r>
          </w:p>
        </w:tc>
      </w:tr>
      <w:tr>
        <w:trPr>
          <w:trHeight w:val="416" w:hRule="atLeast"/>
        </w:trPr>
        <w:tc>
          <w:tcPr>
            <w:tcW w:w="2220" w:type="dxa"/>
          </w:tcPr>
          <w:p>
            <w:pPr>
              <w:pStyle w:val="TableParagraph"/>
              <w:spacing w:before="55"/>
              <w:ind w:left="133" w:right="114"/>
              <w:jc w:val="center"/>
              <w:rPr>
                <w:sz w:val="20"/>
              </w:rPr>
            </w:pPr>
            <w:r>
              <w:rPr>
                <w:sz w:val="20"/>
              </w:rPr>
              <w:t>Hydrogen Selenide</w:t>
            </w:r>
          </w:p>
        </w:tc>
        <w:tc>
          <w:tcPr>
            <w:tcW w:w="1680" w:type="dxa"/>
          </w:tcPr>
          <w:p>
            <w:pPr>
              <w:pStyle w:val="TableParagraph"/>
              <w:spacing w:before="55"/>
              <w:ind w:left="136" w:right="118"/>
              <w:jc w:val="center"/>
              <w:rPr>
                <w:sz w:val="20"/>
              </w:rPr>
            </w:pPr>
            <w:r>
              <w:rPr>
                <w:sz w:val="20"/>
              </w:rPr>
              <w:t>H</w:t>
            </w:r>
            <w:r>
              <w:rPr>
                <w:position w:val="-4"/>
                <w:sz w:val="16"/>
              </w:rPr>
              <w:t>2</w:t>
            </w:r>
            <w:r>
              <w:rPr>
                <w:sz w:val="20"/>
              </w:rPr>
              <w:t>Se</w:t>
            </w:r>
          </w:p>
        </w:tc>
        <w:tc>
          <w:tcPr>
            <w:tcW w:w="1524" w:type="dxa"/>
          </w:tcPr>
          <w:p>
            <w:pPr>
              <w:pStyle w:val="TableParagraph"/>
              <w:spacing w:before="55"/>
              <w:ind w:left="123" w:right="105"/>
              <w:jc w:val="center"/>
              <w:rPr>
                <w:sz w:val="20"/>
              </w:rPr>
            </w:pPr>
            <w:r>
              <w:rPr>
                <w:sz w:val="20"/>
              </w:rPr>
              <w:t>1 ppm</w:t>
            </w:r>
          </w:p>
        </w:tc>
        <w:tc>
          <w:tcPr>
            <w:tcW w:w="1440" w:type="dxa"/>
          </w:tcPr>
          <w:p>
            <w:pPr>
              <w:pStyle w:val="TableParagraph"/>
              <w:spacing w:before="55"/>
              <w:ind w:left="467"/>
              <w:rPr>
                <w:sz w:val="20"/>
              </w:rPr>
            </w:pPr>
            <w:r>
              <w:rPr>
                <w:sz w:val="20"/>
              </w:rPr>
              <w:t>2 ppm</w:t>
            </w:r>
          </w:p>
        </w:tc>
      </w:tr>
      <w:tr>
        <w:trPr>
          <w:trHeight w:val="416" w:hRule="atLeast"/>
        </w:trPr>
        <w:tc>
          <w:tcPr>
            <w:tcW w:w="2220" w:type="dxa"/>
          </w:tcPr>
          <w:p>
            <w:pPr>
              <w:pStyle w:val="TableParagraph"/>
              <w:spacing w:before="55"/>
              <w:ind w:left="132" w:right="114"/>
              <w:jc w:val="center"/>
              <w:rPr>
                <w:sz w:val="20"/>
              </w:rPr>
            </w:pPr>
            <w:r>
              <w:rPr>
                <w:sz w:val="20"/>
              </w:rPr>
              <w:t>Hydrogen Sulfide</w:t>
            </w:r>
          </w:p>
        </w:tc>
        <w:tc>
          <w:tcPr>
            <w:tcW w:w="1680" w:type="dxa"/>
          </w:tcPr>
          <w:p>
            <w:pPr>
              <w:pStyle w:val="TableParagraph"/>
              <w:spacing w:before="55"/>
              <w:ind w:left="136" w:right="117"/>
              <w:jc w:val="center"/>
              <w:rPr>
                <w:sz w:val="20"/>
              </w:rPr>
            </w:pPr>
            <w:r>
              <w:rPr>
                <w:sz w:val="20"/>
              </w:rPr>
              <w:t>H</w:t>
            </w:r>
            <w:r>
              <w:rPr>
                <w:position w:val="-4"/>
                <w:sz w:val="16"/>
              </w:rPr>
              <w:t>2</w:t>
            </w:r>
            <w:r>
              <w:rPr>
                <w:sz w:val="20"/>
              </w:rPr>
              <w:t>S</w:t>
            </w:r>
          </w:p>
        </w:tc>
        <w:tc>
          <w:tcPr>
            <w:tcW w:w="1524" w:type="dxa"/>
          </w:tcPr>
          <w:p>
            <w:pPr>
              <w:pStyle w:val="TableParagraph"/>
              <w:spacing w:before="55"/>
              <w:ind w:left="124" w:right="105"/>
              <w:jc w:val="center"/>
              <w:rPr>
                <w:sz w:val="20"/>
              </w:rPr>
            </w:pPr>
            <w:r>
              <w:rPr>
                <w:sz w:val="20"/>
              </w:rPr>
              <w:t>30 ppm</w:t>
            </w:r>
          </w:p>
        </w:tc>
        <w:tc>
          <w:tcPr>
            <w:tcW w:w="1440" w:type="dxa"/>
          </w:tcPr>
          <w:p>
            <w:pPr>
              <w:pStyle w:val="TableParagraph"/>
              <w:spacing w:before="55"/>
              <w:ind w:left="467"/>
              <w:rPr>
                <w:sz w:val="20"/>
              </w:rPr>
            </w:pPr>
            <w:r>
              <w:rPr>
                <w:sz w:val="20"/>
              </w:rPr>
              <w:t>2 ppm</w:t>
            </w:r>
          </w:p>
        </w:tc>
      </w:tr>
      <w:tr>
        <w:trPr>
          <w:trHeight w:val="416" w:hRule="atLeast"/>
        </w:trPr>
        <w:tc>
          <w:tcPr>
            <w:tcW w:w="2220" w:type="dxa"/>
          </w:tcPr>
          <w:p>
            <w:pPr>
              <w:pStyle w:val="TableParagraph"/>
              <w:spacing w:before="55"/>
              <w:ind w:left="135" w:right="114"/>
              <w:jc w:val="center"/>
              <w:rPr>
                <w:sz w:val="20"/>
              </w:rPr>
            </w:pPr>
            <w:r>
              <w:rPr>
                <w:sz w:val="20"/>
              </w:rPr>
              <w:t>Isobutane</w:t>
            </w:r>
          </w:p>
        </w:tc>
        <w:tc>
          <w:tcPr>
            <w:tcW w:w="1680" w:type="dxa"/>
          </w:tcPr>
          <w:p>
            <w:pPr>
              <w:pStyle w:val="TableParagraph"/>
              <w:spacing w:before="55"/>
              <w:ind w:left="136" w:right="120"/>
              <w:jc w:val="center"/>
              <w:rPr>
                <w:sz w:val="16"/>
              </w:rPr>
            </w:pPr>
            <w:r>
              <w:rPr>
                <w:position w:val="5"/>
                <w:sz w:val="20"/>
              </w:rPr>
              <w:t>C</w:t>
            </w:r>
            <w:r>
              <w:rPr>
                <w:sz w:val="16"/>
              </w:rPr>
              <w:t>4</w:t>
            </w:r>
            <w:r>
              <w:rPr>
                <w:position w:val="5"/>
                <w:sz w:val="20"/>
              </w:rPr>
              <w:t>H</w:t>
            </w:r>
            <w:r>
              <w:rPr>
                <w:sz w:val="16"/>
              </w:rPr>
              <w:t>10</w:t>
            </w:r>
          </w:p>
        </w:tc>
        <w:tc>
          <w:tcPr>
            <w:tcW w:w="1524" w:type="dxa"/>
          </w:tcPr>
          <w:p>
            <w:pPr>
              <w:pStyle w:val="TableParagraph"/>
              <w:spacing w:before="55"/>
              <w:ind w:left="350"/>
              <w:rPr>
                <w:sz w:val="20"/>
              </w:rPr>
            </w:pPr>
            <w:r>
              <w:rPr>
                <w:sz w:val="20"/>
              </w:rPr>
              <w:t>0.45 vol%</w:t>
            </w:r>
          </w:p>
        </w:tc>
        <w:tc>
          <w:tcPr>
            <w:tcW w:w="1440" w:type="dxa"/>
          </w:tcPr>
          <w:p>
            <w:pPr>
              <w:pStyle w:val="TableParagraph"/>
              <w:spacing w:before="55"/>
              <w:ind w:left="467"/>
              <w:rPr>
                <w:sz w:val="20"/>
              </w:rPr>
            </w:pPr>
            <w:r>
              <w:rPr>
                <w:sz w:val="20"/>
              </w:rPr>
              <w:t>0 ppm</w:t>
            </w:r>
          </w:p>
        </w:tc>
      </w:tr>
      <w:tr>
        <w:trPr>
          <w:trHeight w:val="416" w:hRule="atLeast"/>
        </w:trPr>
        <w:tc>
          <w:tcPr>
            <w:tcW w:w="2220" w:type="dxa"/>
          </w:tcPr>
          <w:p>
            <w:pPr>
              <w:pStyle w:val="TableParagraph"/>
              <w:spacing w:before="55"/>
              <w:ind w:left="132" w:right="114"/>
              <w:jc w:val="center"/>
              <w:rPr>
                <w:sz w:val="20"/>
              </w:rPr>
            </w:pPr>
            <w:r>
              <w:rPr>
                <w:sz w:val="20"/>
              </w:rPr>
              <w:t>Isobuten</w:t>
            </w:r>
          </w:p>
        </w:tc>
        <w:tc>
          <w:tcPr>
            <w:tcW w:w="1680" w:type="dxa"/>
          </w:tcPr>
          <w:p>
            <w:pPr>
              <w:pStyle w:val="TableParagraph"/>
              <w:spacing w:before="55"/>
              <w:ind w:left="136" w:right="120"/>
              <w:jc w:val="center"/>
              <w:rPr>
                <w:sz w:val="16"/>
              </w:rPr>
            </w:pPr>
            <w:r>
              <w:rPr>
                <w:sz w:val="20"/>
              </w:rPr>
              <w:t>(CH</w:t>
            </w:r>
            <w:r>
              <w:rPr>
                <w:position w:val="-4"/>
                <w:sz w:val="16"/>
              </w:rPr>
              <w:t>3</w:t>
            </w:r>
            <w:r>
              <w:rPr>
                <w:sz w:val="20"/>
              </w:rPr>
              <w:t>)</w:t>
            </w:r>
            <w:r>
              <w:rPr>
                <w:position w:val="-4"/>
                <w:sz w:val="16"/>
              </w:rPr>
              <w:t>2</w:t>
            </w:r>
            <w:r>
              <w:rPr>
                <w:sz w:val="20"/>
              </w:rPr>
              <w:t>C=CH</w:t>
            </w:r>
            <w:r>
              <w:rPr>
                <w:position w:val="-4"/>
                <w:sz w:val="16"/>
              </w:rPr>
              <w:t>2</w:t>
            </w:r>
          </w:p>
        </w:tc>
        <w:tc>
          <w:tcPr>
            <w:tcW w:w="1524" w:type="dxa"/>
          </w:tcPr>
          <w:p>
            <w:pPr>
              <w:pStyle w:val="TableParagraph"/>
              <w:spacing w:before="55"/>
              <w:ind w:left="122" w:right="105"/>
              <w:jc w:val="center"/>
              <w:rPr>
                <w:sz w:val="20"/>
              </w:rPr>
            </w:pPr>
            <w:r>
              <w:rPr>
                <w:sz w:val="20"/>
              </w:rPr>
              <w:t>1000 ppm</w:t>
            </w:r>
          </w:p>
        </w:tc>
        <w:tc>
          <w:tcPr>
            <w:tcW w:w="1440" w:type="dxa"/>
          </w:tcPr>
          <w:p>
            <w:pPr>
              <w:pStyle w:val="TableParagraph"/>
              <w:spacing w:before="55"/>
              <w:ind w:left="467"/>
              <w:rPr>
                <w:sz w:val="20"/>
              </w:rPr>
            </w:pPr>
            <w:r>
              <w:rPr>
                <w:sz w:val="20"/>
              </w:rPr>
              <w:t>9 ppm</w:t>
            </w:r>
          </w:p>
        </w:tc>
      </w:tr>
      <w:tr>
        <w:trPr>
          <w:trHeight w:val="416" w:hRule="atLeast"/>
        </w:trPr>
        <w:tc>
          <w:tcPr>
            <w:tcW w:w="2220" w:type="dxa"/>
          </w:tcPr>
          <w:p>
            <w:pPr>
              <w:pStyle w:val="TableParagraph"/>
              <w:spacing w:before="55"/>
              <w:ind w:left="135" w:right="114"/>
              <w:jc w:val="center"/>
              <w:rPr>
                <w:sz w:val="20"/>
              </w:rPr>
            </w:pPr>
            <w:r>
              <w:rPr>
                <w:sz w:val="20"/>
              </w:rPr>
              <w:t>Isopropyl Alcohol</w:t>
            </w:r>
          </w:p>
        </w:tc>
        <w:tc>
          <w:tcPr>
            <w:tcW w:w="1680" w:type="dxa"/>
          </w:tcPr>
          <w:p>
            <w:pPr>
              <w:pStyle w:val="TableParagraph"/>
              <w:spacing w:before="55"/>
              <w:ind w:left="136" w:right="117"/>
              <w:jc w:val="center"/>
              <w:rPr>
                <w:sz w:val="20"/>
              </w:rPr>
            </w:pPr>
            <w:r>
              <w:rPr>
                <w:sz w:val="20"/>
              </w:rPr>
              <w:t>(CH</w:t>
            </w:r>
            <w:r>
              <w:rPr>
                <w:position w:val="-4"/>
                <w:sz w:val="16"/>
              </w:rPr>
              <w:t>3</w:t>
            </w:r>
            <w:r>
              <w:rPr>
                <w:sz w:val="20"/>
              </w:rPr>
              <w:t>)</w:t>
            </w:r>
            <w:r>
              <w:rPr>
                <w:position w:val="-4"/>
                <w:sz w:val="16"/>
              </w:rPr>
              <w:t>2</w:t>
            </w:r>
            <w:r>
              <w:rPr>
                <w:sz w:val="20"/>
              </w:rPr>
              <w:t>CHOH</w:t>
            </w:r>
          </w:p>
        </w:tc>
        <w:tc>
          <w:tcPr>
            <w:tcW w:w="1524" w:type="dxa"/>
          </w:tcPr>
          <w:p>
            <w:pPr>
              <w:pStyle w:val="TableParagraph"/>
              <w:spacing w:before="55"/>
              <w:ind w:left="400"/>
              <w:rPr>
                <w:sz w:val="20"/>
              </w:rPr>
            </w:pPr>
            <w:r>
              <w:rPr>
                <w:sz w:val="20"/>
              </w:rPr>
              <w:t>0.5 vol%</w:t>
            </w:r>
          </w:p>
        </w:tc>
        <w:tc>
          <w:tcPr>
            <w:tcW w:w="1440" w:type="dxa"/>
          </w:tcPr>
          <w:p>
            <w:pPr>
              <w:pStyle w:val="TableParagraph"/>
              <w:spacing w:before="66"/>
              <w:ind w:right="316"/>
              <w:jc w:val="right"/>
              <w:rPr>
                <w:sz w:val="16"/>
              </w:rPr>
            </w:pPr>
            <w:r>
              <w:rPr>
                <w:sz w:val="20"/>
              </w:rPr>
              <w:t>15 ppm</w:t>
            </w:r>
            <w:r>
              <w:rPr>
                <w:position w:val="5"/>
                <w:sz w:val="16"/>
              </w:rPr>
              <w:t>*1</w:t>
            </w:r>
          </w:p>
        </w:tc>
      </w:tr>
      <w:tr>
        <w:trPr>
          <w:trHeight w:val="416" w:hRule="atLeast"/>
        </w:trPr>
        <w:tc>
          <w:tcPr>
            <w:tcW w:w="2220" w:type="dxa"/>
          </w:tcPr>
          <w:p>
            <w:pPr>
              <w:pStyle w:val="TableParagraph"/>
              <w:spacing w:before="55"/>
              <w:ind w:left="132" w:right="114"/>
              <w:jc w:val="center"/>
              <w:rPr>
                <w:sz w:val="20"/>
              </w:rPr>
            </w:pPr>
            <w:r>
              <w:rPr>
                <w:sz w:val="20"/>
              </w:rPr>
              <w:t>Methane</w:t>
            </w:r>
          </w:p>
        </w:tc>
        <w:tc>
          <w:tcPr>
            <w:tcW w:w="1680" w:type="dxa"/>
          </w:tcPr>
          <w:p>
            <w:pPr>
              <w:pStyle w:val="TableParagraph"/>
              <w:spacing w:before="55"/>
              <w:ind w:left="136" w:right="120"/>
              <w:jc w:val="center"/>
              <w:rPr>
                <w:sz w:val="16"/>
              </w:rPr>
            </w:pPr>
            <w:r>
              <w:rPr>
                <w:sz w:val="20"/>
              </w:rPr>
              <w:t>CH</w:t>
            </w:r>
            <w:r>
              <w:rPr>
                <w:position w:val="-4"/>
                <w:sz w:val="16"/>
              </w:rPr>
              <w:t>4</w:t>
            </w:r>
          </w:p>
        </w:tc>
        <w:tc>
          <w:tcPr>
            <w:tcW w:w="1524" w:type="dxa"/>
          </w:tcPr>
          <w:p>
            <w:pPr>
              <w:pStyle w:val="TableParagraph"/>
              <w:spacing w:before="55"/>
              <w:ind w:left="350"/>
              <w:rPr>
                <w:sz w:val="20"/>
              </w:rPr>
            </w:pPr>
            <w:r>
              <w:rPr>
                <w:sz w:val="20"/>
              </w:rPr>
              <w:t>1.25 vol%</w:t>
            </w:r>
          </w:p>
        </w:tc>
        <w:tc>
          <w:tcPr>
            <w:tcW w:w="1440" w:type="dxa"/>
          </w:tcPr>
          <w:p>
            <w:pPr>
              <w:pStyle w:val="TableParagraph"/>
              <w:spacing w:before="55"/>
              <w:ind w:left="433"/>
              <w:rPr>
                <w:sz w:val="20"/>
              </w:rPr>
            </w:pPr>
            <w:r>
              <w:rPr>
                <w:sz w:val="20"/>
              </w:rPr>
              <w:t>-1 ppm</w:t>
            </w:r>
          </w:p>
        </w:tc>
      </w:tr>
      <w:tr>
        <w:trPr>
          <w:trHeight w:val="416" w:hRule="atLeast"/>
        </w:trPr>
        <w:tc>
          <w:tcPr>
            <w:tcW w:w="2220" w:type="dxa"/>
          </w:tcPr>
          <w:p>
            <w:pPr>
              <w:pStyle w:val="TableParagraph"/>
              <w:spacing w:before="55"/>
              <w:ind w:left="134" w:right="114"/>
              <w:jc w:val="center"/>
              <w:rPr>
                <w:sz w:val="20"/>
              </w:rPr>
            </w:pPr>
            <w:r>
              <w:rPr>
                <w:sz w:val="20"/>
              </w:rPr>
              <w:t>Methanol</w:t>
            </w:r>
          </w:p>
        </w:tc>
        <w:tc>
          <w:tcPr>
            <w:tcW w:w="1680" w:type="dxa"/>
          </w:tcPr>
          <w:p>
            <w:pPr>
              <w:pStyle w:val="TableParagraph"/>
              <w:spacing w:before="55"/>
              <w:ind w:left="136" w:right="120"/>
              <w:jc w:val="center"/>
              <w:rPr>
                <w:sz w:val="20"/>
              </w:rPr>
            </w:pPr>
            <w:r>
              <w:rPr>
                <w:sz w:val="20"/>
              </w:rPr>
              <w:t>CH</w:t>
            </w:r>
            <w:r>
              <w:rPr>
                <w:position w:val="-4"/>
                <w:sz w:val="16"/>
              </w:rPr>
              <w:t>3</w:t>
            </w:r>
            <w:r>
              <w:rPr>
                <w:sz w:val="20"/>
              </w:rPr>
              <w:t>OH</w:t>
            </w:r>
          </w:p>
        </w:tc>
        <w:tc>
          <w:tcPr>
            <w:tcW w:w="1524" w:type="dxa"/>
          </w:tcPr>
          <w:p>
            <w:pPr>
              <w:pStyle w:val="TableParagraph"/>
              <w:spacing w:before="55"/>
              <w:ind w:left="122" w:right="105"/>
              <w:jc w:val="center"/>
              <w:rPr>
                <w:sz w:val="20"/>
              </w:rPr>
            </w:pPr>
            <w:r>
              <w:rPr>
                <w:sz w:val="20"/>
              </w:rPr>
              <w:t>1000 ppm</w:t>
            </w:r>
          </w:p>
        </w:tc>
        <w:tc>
          <w:tcPr>
            <w:tcW w:w="1440" w:type="dxa"/>
          </w:tcPr>
          <w:p>
            <w:pPr>
              <w:pStyle w:val="TableParagraph"/>
              <w:spacing w:before="66"/>
              <w:ind w:right="316"/>
              <w:jc w:val="right"/>
              <w:rPr>
                <w:sz w:val="16"/>
              </w:rPr>
            </w:pPr>
            <w:r>
              <w:rPr>
                <w:sz w:val="20"/>
              </w:rPr>
              <w:t>10 ppm</w:t>
            </w:r>
            <w:r>
              <w:rPr>
                <w:position w:val="5"/>
                <w:sz w:val="16"/>
              </w:rPr>
              <w:t>*1</w:t>
            </w:r>
          </w:p>
        </w:tc>
      </w:tr>
      <w:tr>
        <w:trPr>
          <w:trHeight w:val="414" w:hRule="atLeast"/>
        </w:trPr>
        <w:tc>
          <w:tcPr>
            <w:tcW w:w="2220" w:type="dxa"/>
          </w:tcPr>
          <w:p>
            <w:pPr>
              <w:pStyle w:val="TableParagraph"/>
              <w:spacing w:before="55"/>
              <w:ind w:left="134" w:right="114"/>
              <w:jc w:val="center"/>
              <w:rPr>
                <w:sz w:val="20"/>
              </w:rPr>
            </w:pPr>
            <w:r>
              <w:rPr>
                <w:sz w:val="20"/>
              </w:rPr>
              <w:t>Methyl Ethyl Ketone</w:t>
            </w:r>
          </w:p>
        </w:tc>
        <w:tc>
          <w:tcPr>
            <w:tcW w:w="1680" w:type="dxa"/>
          </w:tcPr>
          <w:p>
            <w:pPr>
              <w:pStyle w:val="TableParagraph"/>
              <w:spacing w:before="55"/>
              <w:ind w:left="136" w:right="117"/>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5"/>
              <w:ind w:left="349"/>
              <w:rPr>
                <w:sz w:val="20"/>
              </w:rPr>
            </w:pPr>
            <w:r>
              <w:rPr>
                <w:sz w:val="20"/>
              </w:rPr>
              <w:t>0.45 vol%</w:t>
            </w:r>
          </w:p>
        </w:tc>
        <w:tc>
          <w:tcPr>
            <w:tcW w:w="1440" w:type="dxa"/>
          </w:tcPr>
          <w:p>
            <w:pPr>
              <w:pStyle w:val="TableParagraph"/>
              <w:spacing w:before="55"/>
              <w:ind w:left="434"/>
              <w:rPr>
                <w:sz w:val="20"/>
              </w:rPr>
            </w:pPr>
            <w:r>
              <w:rPr>
                <w:sz w:val="20"/>
              </w:rPr>
              <w:t>-1 ppm</w:t>
            </w:r>
          </w:p>
        </w:tc>
      </w:tr>
      <w:tr>
        <w:trPr>
          <w:trHeight w:val="416" w:hRule="atLeast"/>
        </w:trPr>
        <w:tc>
          <w:tcPr>
            <w:tcW w:w="2220" w:type="dxa"/>
          </w:tcPr>
          <w:p>
            <w:pPr>
              <w:pStyle w:val="TableParagraph"/>
              <w:spacing w:before="57"/>
              <w:ind w:left="135" w:right="114"/>
              <w:jc w:val="center"/>
              <w:rPr>
                <w:sz w:val="20"/>
              </w:rPr>
            </w:pPr>
            <w:r>
              <w:rPr>
                <w:sz w:val="20"/>
              </w:rPr>
              <w:t>Methyl Isobutyl Ketone</w:t>
            </w:r>
          </w:p>
        </w:tc>
        <w:tc>
          <w:tcPr>
            <w:tcW w:w="1680" w:type="dxa"/>
          </w:tcPr>
          <w:p>
            <w:pPr>
              <w:pStyle w:val="TableParagraph"/>
              <w:spacing w:before="58"/>
              <w:ind w:left="136" w:right="117"/>
              <w:jc w:val="center"/>
              <w:rPr>
                <w:sz w:val="20"/>
              </w:rPr>
            </w:pPr>
            <w:r>
              <w:rPr>
                <w:position w:val="5"/>
                <w:sz w:val="20"/>
              </w:rPr>
              <w:t>C</w:t>
            </w:r>
            <w:r>
              <w:rPr>
                <w:sz w:val="16"/>
              </w:rPr>
              <w:t>6</w:t>
            </w:r>
            <w:r>
              <w:rPr>
                <w:position w:val="5"/>
                <w:sz w:val="20"/>
              </w:rPr>
              <w:t>H</w:t>
            </w:r>
            <w:r>
              <w:rPr>
                <w:sz w:val="16"/>
              </w:rPr>
              <w:t>12</w:t>
            </w:r>
            <w:r>
              <w:rPr>
                <w:position w:val="5"/>
                <w:sz w:val="20"/>
              </w:rPr>
              <w:t>O</w:t>
            </w:r>
          </w:p>
        </w:tc>
        <w:tc>
          <w:tcPr>
            <w:tcW w:w="1524" w:type="dxa"/>
          </w:tcPr>
          <w:p>
            <w:pPr>
              <w:pStyle w:val="TableParagraph"/>
              <w:spacing w:before="57"/>
              <w:ind w:left="400"/>
              <w:rPr>
                <w:sz w:val="20"/>
              </w:rPr>
            </w:pPr>
            <w:r>
              <w:rPr>
                <w:sz w:val="20"/>
              </w:rPr>
              <w:t>0.3 vol%</w:t>
            </w:r>
          </w:p>
        </w:tc>
        <w:tc>
          <w:tcPr>
            <w:tcW w:w="1440" w:type="dxa"/>
          </w:tcPr>
          <w:p>
            <w:pPr>
              <w:pStyle w:val="TableParagraph"/>
              <w:spacing w:before="57"/>
              <w:ind w:left="467"/>
              <w:rPr>
                <w:sz w:val="20"/>
              </w:rPr>
            </w:pPr>
            <w:r>
              <w:rPr>
                <w:sz w:val="20"/>
              </w:rPr>
              <w:t>0 ppm</w:t>
            </w:r>
          </w:p>
        </w:tc>
      </w:tr>
      <w:tr>
        <w:trPr>
          <w:trHeight w:val="416" w:hRule="atLeast"/>
        </w:trPr>
        <w:tc>
          <w:tcPr>
            <w:tcW w:w="2220" w:type="dxa"/>
          </w:tcPr>
          <w:p>
            <w:pPr>
              <w:pStyle w:val="TableParagraph"/>
              <w:spacing w:before="57"/>
              <w:ind w:left="133" w:right="114"/>
              <w:jc w:val="center"/>
              <w:rPr>
                <w:sz w:val="20"/>
              </w:rPr>
            </w:pPr>
            <w:r>
              <w:rPr>
                <w:sz w:val="20"/>
              </w:rPr>
              <w:t>Methyl Methacrylate</w:t>
            </w:r>
          </w:p>
        </w:tc>
        <w:tc>
          <w:tcPr>
            <w:tcW w:w="1680" w:type="dxa"/>
          </w:tcPr>
          <w:p>
            <w:pPr>
              <w:pStyle w:val="TableParagraph"/>
              <w:spacing w:before="58"/>
              <w:ind w:left="136" w:right="117"/>
              <w:jc w:val="center"/>
              <w:rPr>
                <w:sz w:val="16"/>
              </w:rPr>
            </w:pPr>
            <w:r>
              <w:rPr>
                <w:position w:val="5"/>
                <w:sz w:val="20"/>
              </w:rPr>
              <w:t>C</w:t>
            </w:r>
            <w:r>
              <w:rPr>
                <w:sz w:val="16"/>
              </w:rPr>
              <w:t>5</w:t>
            </w:r>
            <w:r>
              <w:rPr>
                <w:position w:val="5"/>
                <w:sz w:val="20"/>
              </w:rPr>
              <w:t>H</w:t>
            </w:r>
            <w:r>
              <w:rPr>
                <w:sz w:val="16"/>
              </w:rPr>
              <w:t>8</w:t>
            </w:r>
            <w:r>
              <w:rPr>
                <w:position w:val="5"/>
                <w:sz w:val="20"/>
              </w:rPr>
              <w:t>O</w:t>
            </w:r>
            <w:r>
              <w:rPr>
                <w:sz w:val="16"/>
              </w:rPr>
              <w:t>2</w:t>
            </w:r>
          </w:p>
        </w:tc>
        <w:tc>
          <w:tcPr>
            <w:tcW w:w="1524" w:type="dxa"/>
          </w:tcPr>
          <w:p>
            <w:pPr>
              <w:pStyle w:val="TableParagraph"/>
              <w:spacing w:before="57"/>
              <w:ind w:left="299"/>
              <w:rPr>
                <w:sz w:val="20"/>
              </w:rPr>
            </w:pPr>
            <w:r>
              <w:rPr>
                <w:sz w:val="20"/>
              </w:rPr>
              <w:t>0.425 vol%</w:t>
            </w:r>
          </w:p>
        </w:tc>
        <w:tc>
          <w:tcPr>
            <w:tcW w:w="1440" w:type="dxa"/>
          </w:tcPr>
          <w:p>
            <w:pPr>
              <w:pStyle w:val="TableParagraph"/>
              <w:spacing w:before="57"/>
              <w:ind w:left="467"/>
              <w:rPr>
                <w:sz w:val="20"/>
              </w:rPr>
            </w:pPr>
            <w:r>
              <w:rPr>
                <w:sz w:val="20"/>
              </w:rPr>
              <w:t>2 ppm</w:t>
            </w:r>
          </w:p>
        </w:tc>
      </w:tr>
    </w:tbl>
    <w:p>
      <w:pPr>
        <w:spacing w:after="0"/>
        <w:rPr>
          <w:sz w:val="20"/>
        </w:rPr>
        <w:sectPr>
          <w:pgSz w:w="12240" w:h="15840"/>
          <w:pgMar w:header="0" w:footer="703" w:top="740" w:bottom="900" w:left="300" w:right="280"/>
        </w:sectPr>
      </w:pPr>
    </w:p>
    <w:p>
      <w:pPr>
        <w:spacing w:before="61"/>
        <w:ind w:left="3069" w:right="0" w:firstLine="0"/>
        <w:jc w:val="left"/>
        <w:rPr>
          <w:b/>
          <w:sz w:val="22"/>
        </w:rPr>
      </w:pPr>
      <w:r>
        <w:rPr>
          <w:b/>
          <w:sz w:val="22"/>
        </w:rPr>
        <w:t>Table 25: Interference Chart for ESR-A1DP-COHS, CO Detection</w:t>
      </w:r>
    </w:p>
    <w:p>
      <w:pPr>
        <w:pStyle w:val="BodyText"/>
        <w:spacing w:before="10"/>
        <w:rPr>
          <w:b/>
          <w:sz w:val="11"/>
        </w:rPr>
      </w:pPr>
    </w:p>
    <w:tbl>
      <w:tblPr>
        <w:tblW w:w="0" w:type="auto"/>
        <w:jc w:val="left"/>
        <w:tblInd w:w="27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680"/>
        <w:gridCol w:w="1524"/>
        <w:gridCol w:w="1440"/>
      </w:tblGrid>
      <w:tr>
        <w:trPr>
          <w:trHeight w:val="693" w:hRule="atLeast"/>
        </w:trPr>
        <w:tc>
          <w:tcPr>
            <w:tcW w:w="2220" w:type="dxa"/>
            <w:tcBorders>
              <w:bottom w:val="double" w:sz="1" w:space="0" w:color="000000"/>
            </w:tcBorders>
          </w:tcPr>
          <w:p>
            <w:pPr>
              <w:pStyle w:val="TableParagraph"/>
              <w:spacing w:before="9"/>
              <w:rPr>
                <w:b/>
                <w:sz w:val="18"/>
              </w:rPr>
            </w:pPr>
          </w:p>
          <w:p>
            <w:pPr>
              <w:pStyle w:val="TableParagraph"/>
              <w:ind w:left="131" w:right="114"/>
              <w:jc w:val="center"/>
              <w:rPr>
                <w:b/>
                <w:sz w:val="20"/>
              </w:rPr>
            </w:pPr>
            <w:r>
              <w:rPr>
                <w:b/>
                <w:sz w:val="20"/>
              </w:rPr>
              <w:t>Gas</w:t>
            </w:r>
          </w:p>
        </w:tc>
        <w:tc>
          <w:tcPr>
            <w:tcW w:w="1680" w:type="dxa"/>
            <w:tcBorders>
              <w:bottom w:val="double" w:sz="1" w:space="0" w:color="000000"/>
            </w:tcBorders>
          </w:tcPr>
          <w:p>
            <w:pPr>
              <w:pStyle w:val="TableParagraph"/>
              <w:spacing w:line="249" w:lineRule="auto" w:before="96"/>
              <w:ind w:left="467" w:right="396" w:hanging="34"/>
              <w:rPr>
                <w:b/>
                <w:sz w:val="20"/>
              </w:rPr>
            </w:pPr>
            <w:r>
              <w:rPr>
                <w:b/>
                <w:sz w:val="20"/>
              </w:rPr>
              <w:t>Chemical Formula</w:t>
            </w:r>
          </w:p>
        </w:tc>
        <w:tc>
          <w:tcPr>
            <w:tcW w:w="1524" w:type="dxa"/>
            <w:tcBorders>
              <w:bottom w:val="double" w:sz="1" w:space="0" w:color="000000"/>
            </w:tcBorders>
          </w:tcPr>
          <w:p>
            <w:pPr>
              <w:pStyle w:val="TableParagraph"/>
              <w:spacing w:before="9"/>
              <w:rPr>
                <w:b/>
                <w:sz w:val="18"/>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412" w:hRule="atLeast"/>
        </w:trPr>
        <w:tc>
          <w:tcPr>
            <w:tcW w:w="2220" w:type="dxa"/>
            <w:tcBorders>
              <w:top w:val="double" w:sz="1" w:space="0" w:color="000000"/>
            </w:tcBorders>
          </w:tcPr>
          <w:p>
            <w:pPr>
              <w:pStyle w:val="TableParagraph"/>
              <w:spacing w:before="51"/>
              <w:ind w:left="134" w:right="114"/>
              <w:jc w:val="center"/>
              <w:rPr>
                <w:sz w:val="20"/>
              </w:rPr>
            </w:pPr>
            <w:r>
              <w:rPr>
                <w:sz w:val="20"/>
              </w:rPr>
              <w:t>n-Heptane</w:t>
            </w:r>
          </w:p>
        </w:tc>
        <w:tc>
          <w:tcPr>
            <w:tcW w:w="1680" w:type="dxa"/>
            <w:tcBorders>
              <w:top w:val="double" w:sz="1" w:space="0" w:color="000000"/>
            </w:tcBorders>
          </w:tcPr>
          <w:p>
            <w:pPr>
              <w:pStyle w:val="TableParagraph"/>
              <w:spacing w:before="51"/>
              <w:ind w:left="136" w:right="117"/>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5</w:t>
            </w:r>
            <w:r>
              <w:rPr>
                <w:sz w:val="20"/>
              </w:rPr>
              <w:t>CH</w:t>
            </w:r>
            <w:r>
              <w:rPr>
                <w:position w:val="-4"/>
                <w:sz w:val="16"/>
              </w:rPr>
              <w:t>3</w:t>
            </w:r>
          </w:p>
        </w:tc>
        <w:tc>
          <w:tcPr>
            <w:tcW w:w="1524" w:type="dxa"/>
            <w:tcBorders>
              <w:top w:val="double" w:sz="1" w:space="0" w:color="000000"/>
            </w:tcBorders>
          </w:tcPr>
          <w:p>
            <w:pPr>
              <w:pStyle w:val="TableParagraph"/>
              <w:spacing w:before="51"/>
              <w:ind w:left="299"/>
              <w:rPr>
                <w:sz w:val="20"/>
              </w:rPr>
            </w:pPr>
            <w:r>
              <w:rPr>
                <w:sz w:val="20"/>
              </w:rPr>
              <w:t>0.275 vol%</w:t>
            </w:r>
          </w:p>
        </w:tc>
        <w:tc>
          <w:tcPr>
            <w:tcW w:w="1440" w:type="dxa"/>
            <w:tcBorders>
              <w:top w:val="double" w:sz="1" w:space="0" w:color="000000"/>
            </w:tcBorders>
          </w:tcPr>
          <w:p>
            <w:pPr>
              <w:pStyle w:val="TableParagraph"/>
              <w:spacing w:before="51"/>
              <w:ind w:left="200" w:right="182"/>
              <w:jc w:val="center"/>
              <w:rPr>
                <w:sz w:val="20"/>
              </w:rPr>
            </w:pPr>
            <w:r>
              <w:rPr>
                <w:sz w:val="20"/>
              </w:rPr>
              <w:t>-1 ppm</w:t>
            </w:r>
          </w:p>
        </w:tc>
      </w:tr>
      <w:tr>
        <w:trPr>
          <w:trHeight w:val="414" w:hRule="atLeast"/>
        </w:trPr>
        <w:tc>
          <w:tcPr>
            <w:tcW w:w="2220" w:type="dxa"/>
          </w:tcPr>
          <w:p>
            <w:pPr>
              <w:pStyle w:val="TableParagraph"/>
              <w:spacing w:before="55"/>
              <w:ind w:left="135" w:right="113"/>
              <w:jc w:val="center"/>
              <w:rPr>
                <w:sz w:val="20"/>
              </w:rPr>
            </w:pPr>
            <w:r>
              <w:rPr>
                <w:sz w:val="20"/>
              </w:rPr>
              <w:t>n-Hexane</w:t>
            </w:r>
          </w:p>
        </w:tc>
        <w:tc>
          <w:tcPr>
            <w:tcW w:w="1680" w:type="dxa"/>
          </w:tcPr>
          <w:p>
            <w:pPr>
              <w:pStyle w:val="TableParagraph"/>
              <w:spacing w:before="55"/>
              <w:ind w:left="136" w:right="116"/>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4</w:t>
            </w:r>
            <w:r>
              <w:rPr>
                <w:sz w:val="20"/>
              </w:rPr>
              <w:t>CH</w:t>
            </w:r>
            <w:r>
              <w:rPr>
                <w:position w:val="-4"/>
                <w:sz w:val="16"/>
              </w:rPr>
              <w:t>3</w:t>
            </w:r>
          </w:p>
        </w:tc>
        <w:tc>
          <w:tcPr>
            <w:tcW w:w="1524" w:type="dxa"/>
          </w:tcPr>
          <w:p>
            <w:pPr>
              <w:pStyle w:val="TableParagraph"/>
              <w:spacing w:before="55"/>
              <w:ind w:left="400"/>
              <w:rPr>
                <w:sz w:val="20"/>
              </w:rPr>
            </w:pPr>
            <w:r>
              <w:rPr>
                <w:sz w:val="20"/>
              </w:rPr>
              <w:t>0.3 vol%</w:t>
            </w:r>
          </w:p>
        </w:tc>
        <w:tc>
          <w:tcPr>
            <w:tcW w:w="1440" w:type="dxa"/>
          </w:tcPr>
          <w:p>
            <w:pPr>
              <w:pStyle w:val="TableParagraph"/>
              <w:spacing w:before="55"/>
              <w:ind w:left="200" w:right="182"/>
              <w:jc w:val="center"/>
              <w:rPr>
                <w:sz w:val="20"/>
              </w:rPr>
            </w:pPr>
            <w:r>
              <w:rPr>
                <w:sz w:val="20"/>
              </w:rPr>
              <w:t>0 ppm</w:t>
            </w:r>
          </w:p>
        </w:tc>
      </w:tr>
      <w:tr>
        <w:trPr>
          <w:trHeight w:val="416" w:hRule="atLeast"/>
        </w:trPr>
        <w:tc>
          <w:tcPr>
            <w:tcW w:w="2220" w:type="dxa"/>
          </w:tcPr>
          <w:p>
            <w:pPr>
              <w:pStyle w:val="TableParagraph"/>
              <w:spacing w:before="57"/>
              <w:ind w:left="132" w:right="114"/>
              <w:jc w:val="center"/>
              <w:rPr>
                <w:sz w:val="20"/>
              </w:rPr>
            </w:pPr>
            <w:r>
              <w:rPr>
                <w:sz w:val="20"/>
              </w:rPr>
              <w:t>Nitrogen Dioxide</w:t>
            </w:r>
          </w:p>
        </w:tc>
        <w:tc>
          <w:tcPr>
            <w:tcW w:w="1680" w:type="dxa"/>
          </w:tcPr>
          <w:p>
            <w:pPr>
              <w:pStyle w:val="TableParagraph"/>
              <w:spacing w:before="57"/>
              <w:ind w:left="136" w:right="120"/>
              <w:jc w:val="center"/>
              <w:rPr>
                <w:sz w:val="16"/>
              </w:rPr>
            </w:pPr>
            <w:r>
              <w:rPr>
                <w:sz w:val="20"/>
              </w:rPr>
              <w:t>NO</w:t>
            </w:r>
            <w:r>
              <w:rPr>
                <w:position w:val="-4"/>
                <w:sz w:val="16"/>
              </w:rPr>
              <w:t>2</w:t>
            </w:r>
          </w:p>
        </w:tc>
        <w:tc>
          <w:tcPr>
            <w:tcW w:w="1524" w:type="dxa"/>
          </w:tcPr>
          <w:p>
            <w:pPr>
              <w:pStyle w:val="TableParagraph"/>
              <w:spacing w:before="57"/>
              <w:ind w:left="383"/>
              <w:rPr>
                <w:sz w:val="20"/>
              </w:rPr>
            </w:pPr>
            <w:r>
              <w:rPr>
                <w:sz w:val="20"/>
              </w:rPr>
              <w:t>50.5 ppm</w:t>
            </w:r>
          </w:p>
        </w:tc>
        <w:tc>
          <w:tcPr>
            <w:tcW w:w="1440" w:type="dxa"/>
          </w:tcPr>
          <w:p>
            <w:pPr>
              <w:pStyle w:val="TableParagraph"/>
              <w:spacing w:before="57"/>
              <w:ind w:left="200" w:right="183"/>
              <w:jc w:val="center"/>
              <w:rPr>
                <w:sz w:val="20"/>
              </w:rPr>
            </w:pPr>
            <w:r>
              <w:rPr>
                <w:sz w:val="20"/>
              </w:rPr>
              <w:t>1 ppm</w:t>
            </w:r>
          </w:p>
        </w:tc>
      </w:tr>
      <w:tr>
        <w:trPr>
          <w:trHeight w:val="380" w:hRule="atLeast"/>
        </w:trPr>
        <w:tc>
          <w:tcPr>
            <w:tcW w:w="2220" w:type="dxa"/>
          </w:tcPr>
          <w:p>
            <w:pPr>
              <w:pStyle w:val="TableParagraph"/>
              <w:spacing w:before="57"/>
              <w:ind w:left="133" w:right="114"/>
              <w:jc w:val="center"/>
              <w:rPr>
                <w:sz w:val="20"/>
              </w:rPr>
            </w:pPr>
            <w:r>
              <w:rPr>
                <w:sz w:val="20"/>
              </w:rPr>
              <w:t>Nitrogen Monoxide</w:t>
            </w:r>
          </w:p>
        </w:tc>
        <w:tc>
          <w:tcPr>
            <w:tcW w:w="1680" w:type="dxa"/>
          </w:tcPr>
          <w:p>
            <w:pPr>
              <w:pStyle w:val="TableParagraph"/>
              <w:spacing w:before="57"/>
              <w:ind w:left="136" w:right="117"/>
              <w:jc w:val="center"/>
              <w:rPr>
                <w:sz w:val="20"/>
              </w:rPr>
            </w:pPr>
            <w:r>
              <w:rPr>
                <w:sz w:val="20"/>
              </w:rPr>
              <w:t>NO</w:t>
            </w:r>
          </w:p>
        </w:tc>
        <w:tc>
          <w:tcPr>
            <w:tcW w:w="1524" w:type="dxa"/>
          </w:tcPr>
          <w:p>
            <w:pPr>
              <w:pStyle w:val="TableParagraph"/>
              <w:spacing w:before="57"/>
              <w:ind w:left="383"/>
              <w:rPr>
                <w:sz w:val="20"/>
              </w:rPr>
            </w:pPr>
            <w:r>
              <w:rPr>
                <w:sz w:val="20"/>
              </w:rPr>
              <w:t>99.2 ppm</w:t>
            </w:r>
          </w:p>
        </w:tc>
        <w:tc>
          <w:tcPr>
            <w:tcW w:w="1440" w:type="dxa"/>
          </w:tcPr>
          <w:p>
            <w:pPr>
              <w:pStyle w:val="TableParagraph"/>
              <w:spacing w:before="57"/>
              <w:ind w:left="200" w:right="183"/>
              <w:jc w:val="center"/>
              <w:rPr>
                <w:sz w:val="20"/>
              </w:rPr>
            </w:pPr>
            <w:r>
              <w:rPr>
                <w:sz w:val="20"/>
              </w:rPr>
              <w:t>38 ppm</w:t>
            </w:r>
          </w:p>
        </w:tc>
      </w:tr>
      <w:tr>
        <w:trPr>
          <w:trHeight w:val="416" w:hRule="atLeast"/>
        </w:trPr>
        <w:tc>
          <w:tcPr>
            <w:tcW w:w="2220" w:type="dxa"/>
          </w:tcPr>
          <w:p>
            <w:pPr>
              <w:pStyle w:val="TableParagraph"/>
              <w:spacing w:before="57"/>
              <w:ind w:left="132" w:right="114"/>
              <w:jc w:val="center"/>
              <w:rPr>
                <w:sz w:val="20"/>
              </w:rPr>
            </w:pPr>
            <w:r>
              <w:rPr>
                <w:sz w:val="20"/>
              </w:rPr>
              <w:t>Nonane</w:t>
            </w:r>
          </w:p>
        </w:tc>
        <w:tc>
          <w:tcPr>
            <w:tcW w:w="1680" w:type="dxa"/>
          </w:tcPr>
          <w:p>
            <w:pPr>
              <w:pStyle w:val="TableParagraph"/>
              <w:spacing w:before="57"/>
              <w:ind w:left="136" w:right="117"/>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7</w:t>
            </w:r>
            <w:r>
              <w:rPr>
                <w:sz w:val="20"/>
              </w:rPr>
              <w:t>CH</w:t>
            </w:r>
            <w:r>
              <w:rPr>
                <w:position w:val="-4"/>
                <w:sz w:val="16"/>
              </w:rPr>
              <w:t>3</w:t>
            </w:r>
          </w:p>
        </w:tc>
        <w:tc>
          <w:tcPr>
            <w:tcW w:w="1524" w:type="dxa"/>
          </w:tcPr>
          <w:p>
            <w:pPr>
              <w:pStyle w:val="TableParagraph"/>
              <w:spacing w:before="57"/>
              <w:ind w:left="299"/>
              <w:rPr>
                <w:sz w:val="20"/>
              </w:rPr>
            </w:pPr>
            <w:r>
              <w:rPr>
                <w:sz w:val="20"/>
              </w:rPr>
              <w:t>0.175 vol%</w:t>
            </w:r>
          </w:p>
        </w:tc>
        <w:tc>
          <w:tcPr>
            <w:tcW w:w="1440" w:type="dxa"/>
          </w:tcPr>
          <w:p>
            <w:pPr>
              <w:pStyle w:val="TableParagraph"/>
              <w:spacing w:before="57"/>
              <w:ind w:left="200" w:right="182"/>
              <w:jc w:val="center"/>
              <w:rPr>
                <w:sz w:val="20"/>
              </w:rPr>
            </w:pPr>
            <w:r>
              <w:rPr>
                <w:sz w:val="20"/>
              </w:rPr>
              <w:t>0 ppm</w:t>
            </w:r>
          </w:p>
        </w:tc>
      </w:tr>
      <w:tr>
        <w:trPr>
          <w:trHeight w:val="416" w:hRule="atLeast"/>
        </w:trPr>
        <w:tc>
          <w:tcPr>
            <w:tcW w:w="2220" w:type="dxa"/>
          </w:tcPr>
          <w:p>
            <w:pPr>
              <w:pStyle w:val="TableParagraph"/>
              <w:spacing w:before="57"/>
              <w:ind w:left="132" w:right="114"/>
              <w:jc w:val="center"/>
              <w:rPr>
                <w:sz w:val="20"/>
              </w:rPr>
            </w:pPr>
            <w:r>
              <w:rPr>
                <w:sz w:val="20"/>
              </w:rPr>
              <w:t>Ozone</w:t>
            </w:r>
          </w:p>
        </w:tc>
        <w:tc>
          <w:tcPr>
            <w:tcW w:w="1680" w:type="dxa"/>
          </w:tcPr>
          <w:p>
            <w:pPr>
              <w:pStyle w:val="TableParagraph"/>
              <w:spacing w:before="57"/>
              <w:ind w:left="136" w:right="120"/>
              <w:jc w:val="center"/>
              <w:rPr>
                <w:sz w:val="16"/>
              </w:rPr>
            </w:pPr>
            <w:r>
              <w:rPr>
                <w:sz w:val="20"/>
              </w:rPr>
              <w:t>O</w:t>
            </w:r>
            <w:r>
              <w:rPr>
                <w:position w:val="-4"/>
                <w:sz w:val="16"/>
              </w:rPr>
              <w:t>3</w:t>
            </w:r>
          </w:p>
        </w:tc>
        <w:tc>
          <w:tcPr>
            <w:tcW w:w="1524" w:type="dxa"/>
          </w:tcPr>
          <w:p>
            <w:pPr>
              <w:pStyle w:val="TableParagraph"/>
              <w:spacing w:before="57"/>
              <w:ind w:left="434"/>
              <w:rPr>
                <w:sz w:val="20"/>
              </w:rPr>
            </w:pPr>
            <w:r>
              <w:rPr>
                <w:sz w:val="20"/>
              </w:rPr>
              <w:t>1.8 ppm</w:t>
            </w:r>
          </w:p>
        </w:tc>
        <w:tc>
          <w:tcPr>
            <w:tcW w:w="1440" w:type="dxa"/>
          </w:tcPr>
          <w:p>
            <w:pPr>
              <w:pStyle w:val="TableParagraph"/>
              <w:spacing w:before="57"/>
              <w:ind w:left="200" w:right="183"/>
              <w:jc w:val="center"/>
              <w:rPr>
                <w:sz w:val="20"/>
              </w:rPr>
            </w:pPr>
            <w:r>
              <w:rPr>
                <w:sz w:val="20"/>
              </w:rPr>
              <w:t>0 ppm</w:t>
            </w:r>
          </w:p>
        </w:tc>
      </w:tr>
      <w:tr>
        <w:trPr>
          <w:trHeight w:val="416" w:hRule="atLeast"/>
        </w:trPr>
        <w:tc>
          <w:tcPr>
            <w:tcW w:w="2220" w:type="dxa"/>
          </w:tcPr>
          <w:p>
            <w:pPr>
              <w:pStyle w:val="TableParagraph"/>
              <w:spacing w:before="57"/>
              <w:ind w:left="132" w:right="114"/>
              <w:jc w:val="center"/>
              <w:rPr>
                <w:sz w:val="20"/>
              </w:rPr>
            </w:pPr>
            <w:r>
              <w:rPr>
                <w:sz w:val="20"/>
              </w:rPr>
              <w:t>Phosphine</w:t>
            </w:r>
          </w:p>
        </w:tc>
        <w:tc>
          <w:tcPr>
            <w:tcW w:w="1680" w:type="dxa"/>
          </w:tcPr>
          <w:p>
            <w:pPr>
              <w:pStyle w:val="TableParagraph"/>
              <w:spacing w:before="57"/>
              <w:ind w:left="136" w:right="117"/>
              <w:jc w:val="center"/>
              <w:rPr>
                <w:sz w:val="16"/>
              </w:rPr>
            </w:pPr>
            <w:r>
              <w:rPr>
                <w:sz w:val="20"/>
              </w:rPr>
              <w:t>PH</w:t>
            </w:r>
            <w:r>
              <w:rPr>
                <w:position w:val="-4"/>
                <w:sz w:val="16"/>
              </w:rPr>
              <w:t>3</w:t>
            </w:r>
          </w:p>
        </w:tc>
        <w:tc>
          <w:tcPr>
            <w:tcW w:w="1524" w:type="dxa"/>
          </w:tcPr>
          <w:p>
            <w:pPr>
              <w:pStyle w:val="TableParagraph"/>
              <w:spacing w:before="57"/>
              <w:ind w:left="434"/>
              <w:rPr>
                <w:sz w:val="20"/>
              </w:rPr>
            </w:pPr>
            <w:r>
              <w:rPr>
                <w:sz w:val="20"/>
              </w:rPr>
              <w:t>2.5 ppm</w:t>
            </w:r>
          </w:p>
        </w:tc>
        <w:tc>
          <w:tcPr>
            <w:tcW w:w="1440" w:type="dxa"/>
          </w:tcPr>
          <w:p>
            <w:pPr>
              <w:pStyle w:val="TableParagraph"/>
              <w:spacing w:before="57"/>
              <w:ind w:left="200" w:right="183"/>
              <w:jc w:val="center"/>
              <w:rPr>
                <w:sz w:val="20"/>
              </w:rPr>
            </w:pPr>
            <w:r>
              <w:rPr>
                <w:sz w:val="20"/>
              </w:rPr>
              <w:t>3 ppm</w:t>
            </w:r>
          </w:p>
        </w:tc>
      </w:tr>
      <w:tr>
        <w:trPr>
          <w:trHeight w:val="416" w:hRule="atLeast"/>
        </w:trPr>
        <w:tc>
          <w:tcPr>
            <w:tcW w:w="2220" w:type="dxa"/>
          </w:tcPr>
          <w:p>
            <w:pPr>
              <w:pStyle w:val="TableParagraph"/>
              <w:spacing w:before="57"/>
              <w:ind w:left="132" w:right="114"/>
              <w:jc w:val="center"/>
              <w:rPr>
                <w:sz w:val="20"/>
              </w:rPr>
            </w:pPr>
            <w:r>
              <w:rPr>
                <w:sz w:val="20"/>
              </w:rPr>
              <w:t>Propane</w:t>
            </w:r>
          </w:p>
        </w:tc>
        <w:tc>
          <w:tcPr>
            <w:tcW w:w="1680" w:type="dxa"/>
          </w:tcPr>
          <w:p>
            <w:pPr>
              <w:pStyle w:val="TableParagraph"/>
              <w:spacing w:before="55"/>
              <w:ind w:left="136" w:right="117"/>
              <w:jc w:val="center"/>
              <w:rPr>
                <w:sz w:val="16"/>
              </w:rPr>
            </w:pPr>
            <w:r>
              <w:rPr>
                <w:position w:val="5"/>
                <w:sz w:val="20"/>
              </w:rPr>
              <w:t>C</w:t>
            </w:r>
            <w:r>
              <w:rPr>
                <w:sz w:val="16"/>
              </w:rPr>
              <w:t>3</w:t>
            </w:r>
            <w:r>
              <w:rPr>
                <w:position w:val="5"/>
                <w:sz w:val="20"/>
              </w:rPr>
              <w:t>H</w:t>
            </w:r>
            <w:r>
              <w:rPr>
                <w:sz w:val="16"/>
              </w:rPr>
              <w:t>8</w:t>
            </w:r>
          </w:p>
        </w:tc>
        <w:tc>
          <w:tcPr>
            <w:tcW w:w="1524" w:type="dxa"/>
          </w:tcPr>
          <w:p>
            <w:pPr>
              <w:pStyle w:val="TableParagraph"/>
              <w:spacing w:before="57"/>
              <w:ind w:left="400"/>
              <w:rPr>
                <w:sz w:val="20"/>
              </w:rPr>
            </w:pPr>
            <w:r>
              <w:rPr>
                <w:sz w:val="20"/>
              </w:rPr>
              <w:t>0.5 vol%</w:t>
            </w:r>
          </w:p>
        </w:tc>
        <w:tc>
          <w:tcPr>
            <w:tcW w:w="1440" w:type="dxa"/>
          </w:tcPr>
          <w:p>
            <w:pPr>
              <w:pStyle w:val="TableParagraph"/>
              <w:spacing w:before="57"/>
              <w:ind w:left="200" w:right="182"/>
              <w:jc w:val="center"/>
              <w:rPr>
                <w:sz w:val="20"/>
              </w:rPr>
            </w:pPr>
            <w:r>
              <w:rPr>
                <w:sz w:val="20"/>
              </w:rPr>
              <w:t>0 ppm</w:t>
            </w:r>
          </w:p>
        </w:tc>
      </w:tr>
      <w:tr>
        <w:trPr>
          <w:trHeight w:val="416" w:hRule="atLeast"/>
        </w:trPr>
        <w:tc>
          <w:tcPr>
            <w:tcW w:w="2220" w:type="dxa"/>
          </w:tcPr>
          <w:p>
            <w:pPr>
              <w:pStyle w:val="TableParagraph"/>
              <w:spacing w:before="55"/>
              <w:ind w:left="135" w:right="114"/>
              <w:jc w:val="center"/>
              <w:rPr>
                <w:sz w:val="20"/>
              </w:rPr>
            </w:pPr>
            <w:r>
              <w:rPr>
                <w:sz w:val="20"/>
              </w:rPr>
              <w:t>Propylene</w:t>
            </w:r>
          </w:p>
        </w:tc>
        <w:tc>
          <w:tcPr>
            <w:tcW w:w="1680" w:type="dxa"/>
          </w:tcPr>
          <w:p>
            <w:pPr>
              <w:pStyle w:val="TableParagraph"/>
              <w:spacing w:before="55"/>
              <w:ind w:left="136" w:right="117"/>
              <w:jc w:val="center"/>
              <w:rPr>
                <w:sz w:val="16"/>
              </w:rPr>
            </w:pPr>
            <w:r>
              <w:rPr>
                <w:sz w:val="20"/>
              </w:rPr>
              <w:t>C</w:t>
            </w:r>
            <w:r>
              <w:rPr>
                <w:position w:val="-4"/>
                <w:sz w:val="16"/>
              </w:rPr>
              <w:t>3</w:t>
            </w:r>
            <w:r>
              <w:rPr>
                <w:sz w:val="20"/>
              </w:rPr>
              <w:t>H</w:t>
            </w:r>
            <w:r>
              <w:rPr>
                <w:position w:val="-4"/>
                <w:sz w:val="16"/>
              </w:rPr>
              <w:t>6</w:t>
            </w:r>
          </w:p>
        </w:tc>
        <w:tc>
          <w:tcPr>
            <w:tcW w:w="1524" w:type="dxa"/>
          </w:tcPr>
          <w:p>
            <w:pPr>
              <w:pStyle w:val="TableParagraph"/>
              <w:spacing w:before="55"/>
              <w:ind w:left="400"/>
              <w:rPr>
                <w:sz w:val="20"/>
              </w:rPr>
            </w:pPr>
            <w:r>
              <w:rPr>
                <w:sz w:val="20"/>
              </w:rPr>
              <w:t>0.5 vol%</w:t>
            </w:r>
          </w:p>
        </w:tc>
        <w:tc>
          <w:tcPr>
            <w:tcW w:w="1440" w:type="dxa"/>
          </w:tcPr>
          <w:p>
            <w:pPr>
              <w:pStyle w:val="TableParagraph"/>
              <w:spacing w:before="66"/>
              <w:ind w:left="200" w:right="181"/>
              <w:jc w:val="center"/>
              <w:rPr>
                <w:sz w:val="16"/>
              </w:rPr>
            </w:pPr>
            <w:r>
              <w:rPr>
                <w:sz w:val="20"/>
              </w:rPr>
              <w:t>42 ppm</w:t>
            </w:r>
            <w:r>
              <w:rPr>
                <w:position w:val="5"/>
                <w:sz w:val="16"/>
              </w:rPr>
              <w:t>*1</w:t>
            </w:r>
          </w:p>
        </w:tc>
      </w:tr>
      <w:tr>
        <w:trPr>
          <w:trHeight w:val="416" w:hRule="atLeast"/>
        </w:trPr>
        <w:tc>
          <w:tcPr>
            <w:tcW w:w="2220" w:type="dxa"/>
          </w:tcPr>
          <w:p>
            <w:pPr>
              <w:pStyle w:val="TableParagraph"/>
              <w:spacing w:before="55"/>
              <w:ind w:left="130" w:right="114"/>
              <w:jc w:val="center"/>
              <w:rPr>
                <w:sz w:val="20"/>
              </w:rPr>
            </w:pPr>
            <w:r>
              <w:rPr>
                <w:sz w:val="20"/>
              </w:rPr>
              <w:t>Silane</w:t>
            </w:r>
          </w:p>
        </w:tc>
        <w:tc>
          <w:tcPr>
            <w:tcW w:w="1680" w:type="dxa"/>
          </w:tcPr>
          <w:p>
            <w:pPr>
              <w:pStyle w:val="TableParagraph"/>
              <w:spacing w:before="55"/>
              <w:ind w:left="136" w:right="117"/>
              <w:jc w:val="center"/>
              <w:rPr>
                <w:sz w:val="16"/>
              </w:rPr>
            </w:pPr>
            <w:r>
              <w:rPr>
                <w:sz w:val="20"/>
              </w:rPr>
              <w:t>SiH</w:t>
            </w:r>
            <w:r>
              <w:rPr>
                <w:position w:val="-4"/>
                <w:sz w:val="16"/>
              </w:rPr>
              <w:t>4</w:t>
            </w:r>
          </w:p>
        </w:tc>
        <w:tc>
          <w:tcPr>
            <w:tcW w:w="1524" w:type="dxa"/>
          </w:tcPr>
          <w:p>
            <w:pPr>
              <w:pStyle w:val="TableParagraph"/>
              <w:spacing w:before="55"/>
              <w:ind w:left="383"/>
              <w:rPr>
                <w:sz w:val="20"/>
              </w:rPr>
            </w:pPr>
            <w:r>
              <w:rPr>
                <w:sz w:val="20"/>
              </w:rPr>
              <w:t>29.9 ppm</w:t>
            </w:r>
          </w:p>
        </w:tc>
        <w:tc>
          <w:tcPr>
            <w:tcW w:w="1440" w:type="dxa"/>
          </w:tcPr>
          <w:p>
            <w:pPr>
              <w:pStyle w:val="TableParagraph"/>
              <w:spacing w:before="55"/>
              <w:ind w:left="200" w:right="182"/>
              <w:jc w:val="center"/>
              <w:rPr>
                <w:sz w:val="20"/>
              </w:rPr>
            </w:pPr>
            <w:r>
              <w:rPr>
                <w:sz w:val="20"/>
              </w:rPr>
              <w:t>46 ppm</w:t>
            </w:r>
          </w:p>
        </w:tc>
      </w:tr>
      <w:tr>
        <w:trPr>
          <w:trHeight w:val="416" w:hRule="atLeast"/>
        </w:trPr>
        <w:tc>
          <w:tcPr>
            <w:tcW w:w="2220" w:type="dxa"/>
          </w:tcPr>
          <w:p>
            <w:pPr>
              <w:pStyle w:val="TableParagraph"/>
              <w:spacing w:before="55"/>
              <w:ind w:left="132" w:right="114"/>
              <w:jc w:val="center"/>
              <w:rPr>
                <w:sz w:val="20"/>
              </w:rPr>
            </w:pPr>
            <w:r>
              <w:rPr>
                <w:sz w:val="20"/>
              </w:rPr>
              <w:t>Sulfur Dioxide</w:t>
            </w:r>
          </w:p>
        </w:tc>
        <w:tc>
          <w:tcPr>
            <w:tcW w:w="1680" w:type="dxa"/>
          </w:tcPr>
          <w:p>
            <w:pPr>
              <w:pStyle w:val="TableParagraph"/>
              <w:spacing w:before="55"/>
              <w:ind w:left="136" w:right="117"/>
              <w:jc w:val="center"/>
              <w:rPr>
                <w:sz w:val="16"/>
              </w:rPr>
            </w:pPr>
            <w:r>
              <w:rPr>
                <w:sz w:val="20"/>
              </w:rPr>
              <w:t>SO</w:t>
            </w:r>
            <w:r>
              <w:rPr>
                <w:position w:val="-4"/>
                <w:sz w:val="16"/>
              </w:rPr>
              <w:t>2</w:t>
            </w:r>
          </w:p>
        </w:tc>
        <w:tc>
          <w:tcPr>
            <w:tcW w:w="1524" w:type="dxa"/>
          </w:tcPr>
          <w:p>
            <w:pPr>
              <w:pStyle w:val="TableParagraph"/>
              <w:spacing w:before="55"/>
              <w:ind w:left="124" w:right="105"/>
              <w:jc w:val="center"/>
              <w:rPr>
                <w:sz w:val="20"/>
              </w:rPr>
            </w:pPr>
            <w:r>
              <w:rPr>
                <w:sz w:val="20"/>
              </w:rPr>
              <w:t>30 ppm</w:t>
            </w:r>
          </w:p>
        </w:tc>
        <w:tc>
          <w:tcPr>
            <w:tcW w:w="1440" w:type="dxa"/>
          </w:tcPr>
          <w:p>
            <w:pPr>
              <w:pStyle w:val="TableParagraph"/>
              <w:spacing w:before="55"/>
              <w:ind w:left="200" w:right="182"/>
              <w:jc w:val="center"/>
              <w:rPr>
                <w:sz w:val="20"/>
              </w:rPr>
            </w:pPr>
            <w:r>
              <w:rPr>
                <w:sz w:val="20"/>
              </w:rPr>
              <w:t>3 ppm</w:t>
            </w:r>
          </w:p>
        </w:tc>
      </w:tr>
      <w:tr>
        <w:trPr>
          <w:trHeight w:val="416" w:hRule="atLeast"/>
        </w:trPr>
        <w:tc>
          <w:tcPr>
            <w:tcW w:w="2220" w:type="dxa"/>
          </w:tcPr>
          <w:p>
            <w:pPr>
              <w:pStyle w:val="TableParagraph"/>
              <w:spacing w:before="55"/>
              <w:ind w:left="133" w:right="114"/>
              <w:jc w:val="center"/>
              <w:rPr>
                <w:sz w:val="20"/>
              </w:rPr>
            </w:pPr>
            <w:r>
              <w:rPr>
                <w:sz w:val="20"/>
              </w:rPr>
              <w:t>Tetrahydrofuran</w:t>
            </w:r>
          </w:p>
        </w:tc>
        <w:tc>
          <w:tcPr>
            <w:tcW w:w="1680" w:type="dxa"/>
          </w:tcPr>
          <w:p>
            <w:pPr>
              <w:pStyle w:val="TableParagraph"/>
              <w:spacing w:before="55"/>
              <w:ind w:left="136" w:right="117"/>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5"/>
              <w:ind w:left="400"/>
              <w:rPr>
                <w:sz w:val="20"/>
              </w:rPr>
            </w:pPr>
            <w:r>
              <w:rPr>
                <w:sz w:val="20"/>
              </w:rPr>
              <w:t>0.5 vol%</w:t>
            </w:r>
          </w:p>
        </w:tc>
        <w:tc>
          <w:tcPr>
            <w:tcW w:w="1440" w:type="dxa"/>
          </w:tcPr>
          <w:p>
            <w:pPr>
              <w:pStyle w:val="TableParagraph"/>
              <w:spacing w:before="55"/>
              <w:ind w:left="200" w:right="183"/>
              <w:jc w:val="center"/>
              <w:rPr>
                <w:sz w:val="20"/>
              </w:rPr>
            </w:pPr>
            <w:r>
              <w:rPr>
                <w:sz w:val="20"/>
              </w:rPr>
              <w:t>21 ppm</w:t>
            </w:r>
          </w:p>
        </w:tc>
      </w:tr>
      <w:tr>
        <w:trPr>
          <w:trHeight w:val="416" w:hRule="atLeast"/>
        </w:trPr>
        <w:tc>
          <w:tcPr>
            <w:tcW w:w="2220" w:type="dxa"/>
          </w:tcPr>
          <w:p>
            <w:pPr>
              <w:pStyle w:val="TableParagraph"/>
              <w:spacing w:before="55"/>
              <w:ind w:left="132" w:right="114"/>
              <w:jc w:val="center"/>
              <w:rPr>
                <w:sz w:val="20"/>
              </w:rPr>
            </w:pPr>
            <w:r>
              <w:rPr>
                <w:sz w:val="20"/>
              </w:rPr>
              <w:t>Toluene</w:t>
            </w:r>
          </w:p>
        </w:tc>
        <w:tc>
          <w:tcPr>
            <w:tcW w:w="1680" w:type="dxa"/>
          </w:tcPr>
          <w:p>
            <w:pPr>
              <w:pStyle w:val="TableParagraph"/>
              <w:spacing w:before="55"/>
              <w:ind w:left="136" w:right="120"/>
              <w:jc w:val="center"/>
              <w:rPr>
                <w:sz w:val="16"/>
              </w:rPr>
            </w:pPr>
            <w:r>
              <w:rPr>
                <w:sz w:val="20"/>
              </w:rPr>
              <w:t>C</w:t>
            </w:r>
            <w:r>
              <w:rPr>
                <w:position w:val="-4"/>
                <w:sz w:val="16"/>
              </w:rPr>
              <w:t>6</w:t>
            </w:r>
            <w:r>
              <w:rPr>
                <w:sz w:val="20"/>
              </w:rPr>
              <w:t>H</w:t>
            </w:r>
            <w:r>
              <w:rPr>
                <w:position w:val="-4"/>
                <w:sz w:val="16"/>
              </w:rPr>
              <w:t>5</w:t>
            </w:r>
            <w:r>
              <w:rPr>
                <w:sz w:val="20"/>
              </w:rPr>
              <w:t>CH</w:t>
            </w:r>
            <w:r>
              <w:rPr>
                <w:position w:val="-4"/>
                <w:sz w:val="16"/>
              </w:rPr>
              <w:t>3</w:t>
            </w:r>
          </w:p>
        </w:tc>
        <w:tc>
          <w:tcPr>
            <w:tcW w:w="1524" w:type="dxa"/>
          </w:tcPr>
          <w:p>
            <w:pPr>
              <w:pStyle w:val="TableParagraph"/>
              <w:spacing w:before="55"/>
              <w:ind w:left="400"/>
              <w:rPr>
                <w:sz w:val="20"/>
              </w:rPr>
            </w:pPr>
            <w:r>
              <w:rPr>
                <w:sz w:val="20"/>
              </w:rPr>
              <w:t>0.3 vol%</w:t>
            </w:r>
          </w:p>
        </w:tc>
        <w:tc>
          <w:tcPr>
            <w:tcW w:w="1440" w:type="dxa"/>
          </w:tcPr>
          <w:p>
            <w:pPr>
              <w:pStyle w:val="TableParagraph"/>
              <w:spacing w:before="55"/>
              <w:ind w:left="200" w:right="182"/>
              <w:jc w:val="center"/>
              <w:rPr>
                <w:sz w:val="20"/>
              </w:rPr>
            </w:pPr>
            <w:r>
              <w:rPr>
                <w:sz w:val="20"/>
              </w:rPr>
              <w:t>0 ppm</w:t>
            </w:r>
          </w:p>
        </w:tc>
      </w:tr>
      <w:tr>
        <w:trPr>
          <w:trHeight w:val="416" w:hRule="atLeast"/>
        </w:trPr>
        <w:tc>
          <w:tcPr>
            <w:tcW w:w="2220" w:type="dxa"/>
          </w:tcPr>
          <w:p>
            <w:pPr>
              <w:pStyle w:val="TableParagraph"/>
              <w:spacing w:before="55"/>
              <w:ind w:left="132" w:right="114"/>
              <w:jc w:val="center"/>
              <w:rPr>
                <w:sz w:val="20"/>
              </w:rPr>
            </w:pPr>
            <w:r>
              <w:rPr>
                <w:sz w:val="20"/>
              </w:rPr>
              <w:t>Xylene</w:t>
            </w:r>
          </w:p>
        </w:tc>
        <w:tc>
          <w:tcPr>
            <w:tcW w:w="1680" w:type="dxa"/>
          </w:tcPr>
          <w:p>
            <w:pPr>
              <w:pStyle w:val="TableParagraph"/>
              <w:spacing w:before="55"/>
              <w:ind w:left="136" w:right="117"/>
              <w:jc w:val="center"/>
              <w:rPr>
                <w:sz w:val="16"/>
              </w:rPr>
            </w:pPr>
            <w:r>
              <w:rPr>
                <w:sz w:val="20"/>
              </w:rPr>
              <w:t>C</w:t>
            </w:r>
            <w:r>
              <w:rPr>
                <w:position w:val="-4"/>
                <w:sz w:val="16"/>
              </w:rPr>
              <w:t>6</w:t>
            </w:r>
            <w:r>
              <w:rPr>
                <w:sz w:val="20"/>
              </w:rPr>
              <w:t>H</w:t>
            </w:r>
            <w:r>
              <w:rPr>
                <w:position w:val="-4"/>
                <w:sz w:val="16"/>
              </w:rPr>
              <w:t>4</w:t>
            </w:r>
            <w:r>
              <w:rPr>
                <w:sz w:val="20"/>
              </w:rPr>
              <w:t>(CH</w:t>
            </w:r>
            <w:r>
              <w:rPr>
                <w:position w:val="-4"/>
                <w:sz w:val="16"/>
              </w:rPr>
              <w:t>3</w:t>
            </w:r>
            <w:r>
              <w:rPr>
                <w:sz w:val="20"/>
              </w:rPr>
              <w:t>)</w:t>
            </w:r>
            <w:r>
              <w:rPr>
                <w:position w:val="-4"/>
                <w:sz w:val="16"/>
              </w:rPr>
              <w:t>2</w:t>
            </w:r>
          </w:p>
        </w:tc>
        <w:tc>
          <w:tcPr>
            <w:tcW w:w="1524" w:type="dxa"/>
          </w:tcPr>
          <w:p>
            <w:pPr>
              <w:pStyle w:val="TableParagraph"/>
              <w:spacing w:before="55"/>
              <w:ind w:left="350"/>
              <w:rPr>
                <w:sz w:val="20"/>
              </w:rPr>
            </w:pPr>
            <w:r>
              <w:rPr>
                <w:sz w:val="20"/>
              </w:rPr>
              <w:t>0.25 vol%</w:t>
            </w:r>
          </w:p>
        </w:tc>
        <w:tc>
          <w:tcPr>
            <w:tcW w:w="1440" w:type="dxa"/>
          </w:tcPr>
          <w:p>
            <w:pPr>
              <w:pStyle w:val="TableParagraph"/>
              <w:spacing w:before="55"/>
              <w:ind w:left="200" w:right="182"/>
              <w:jc w:val="center"/>
              <w:rPr>
                <w:sz w:val="20"/>
              </w:rPr>
            </w:pPr>
            <w:r>
              <w:rPr>
                <w:sz w:val="20"/>
              </w:rPr>
              <w:t>0 ppm</w:t>
            </w:r>
          </w:p>
        </w:tc>
      </w:tr>
      <w:tr>
        <w:trPr>
          <w:trHeight w:val="402" w:hRule="atLeast"/>
        </w:trPr>
        <w:tc>
          <w:tcPr>
            <w:tcW w:w="6864" w:type="dxa"/>
            <w:gridSpan w:val="4"/>
          </w:tcPr>
          <w:p>
            <w:pPr>
              <w:pStyle w:val="TableParagraph"/>
              <w:spacing w:before="66"/>
              <w:ind w:left="119"/>
              <w:rPr>
                <w:sz w:val="20"/>
              </w:rPr>
            </w:pPr>
            <w:r>
              <w:rPr>
                <w:position w:val="5"/>
                <w:sz w:val="16"/>
              </w:rPr>
              <w:t>*1 </w:t>
            </w:r>
            <w:r>
              <w:rPr>
                <w:sz w:val="20"/>
              </w:rPr>
              <w:t>The indicated value may fluctuate when exposed to this gas.</w:t>
            </w:r>
          </w:p>
        </w:tc>
      </w:tr>
    </w:tbl>
    <w:p>
      <w:pPr>
        <w:spacing w:after="0"/>
        <w:rPr>
          <w:sz w:val="20"/>
        </w:rPr>
        <w:sectPr>
          <w:pgSz w:w="12240" w:h="15840"/>
          <w:pgMar w:header="0" w:footer="650" w:top="600" w:bottom="920" w:left="300" w:right="280"/>
        </w:sectPr>
      </w:pPr>
    </w:p>
    <w:p>
      <w:pPr>
        <w:pStyle w:val="BodyText"/>
        <w:spacing w:line="60" w:lineRule="exact"/>
        <w:ind w:left="777"/>
        <w:rPr>
          <w:sz w:val="6"/>
        </w:rPr>
      </w:pPr>
      <w:r>
        <w:rPr>
          <w:position w:val="0"/>
          <w:sz w:val="6"/>
        </w:rPr>
        <w:pict>
          <v:group style="width:504.15pt;height:3pt;mso-position-horizontal-relative:char;mso-position-vertical-relative:line" coordorigin="0,0" coordsize="10083,60">
            <v:shape style="position:absolute;left:0;top:0;width:10083;height:60" coordorigin="0,0" coordsize="10083,60" path="m10082,0l2,0,0,0,0,60,2,60,10082,60,10082,0xe" filled="true" fillcolor="#000000" stroked="false">
              <v:path arrowok="t"/>
              <v:fill type="solid"/>
            </v:shape>
          </v:group>
        </w:pict>
      </w:r>
      <w:r>
        <w:rPr>
          <w:position w:val="0"/>
          <w:sz w:val="6"/>
        </w:rPr>
      </w:r>
    </w:p>
    <w:p>
      <w:pPr>
        <w:pStyle w:val="Heading2"/>
        <w:spacing w:before="32"/>
      </w:pPr>
      <w:bookmarkStart w:name="ESR-A1DP-COHS, H2S Detection" w:id="460"/>
      <w:bookmarkEnd w:id="460"/>
      <w:r>
        <w:rPr>
          <w:b w:val="0"/>
        </w:rPr>
      </w:r>
      <w:bookmarkStart w:name="_bookmark231" w:id="461"/>
      <w:bookmarkEnd w:id="461"/>
      <w:r>
        <w:rPr>
          <w:b w:val="0"/>
        </w:rPr>
      </w:r>
      <w:r>
        <w:rPr/>
        <w:t>ESR-A1DP-COHS, H</w:t>
      </w:r>
      <w:r>
        <w:rPr>
          <w:position w:val="-7"/>
          <w:sz w:val="25"/>
        </w:rPr>
        <w:t>2</w:t>
      </w:r>
      <w:r>
        <w:rPr/>
        <w:t>S Detection</w:t>
      </w:r>
    </w:p>
    <w:p>
      <w:pPr>
        <w:pStyle w:val="BodyText"/>
        <w:rPr>
          <w:rFonts w:ascii="Arial"/>
          <w:b/>
          <w:sz w:val="62"/>
        </w:rPr>
      </w:pPr>
    </w:p>
    <w:p>
      <w:pPr>
        <w:spacing w:before="0"/>
        <w:ind w:left="3043" w:right="0" w:firstLine="0"/>
        <w:jc w:val="left"/>
        <w:rPr>
          <w:b/>
          <w:sz w:val="22"/>
        </w:rPr>
      </w:pPr>
      <w:r>
        <w:rPr>
          <w:b/>
          <w:sz w:val="22"/>
        </w:rPr>
        <w:t>Table 26: Interference Chart for ESR-A1DP-COHS, H</w:t>
      </w:r>
      <w:r>
        <w:rPr>
          <w:b/>
          <w:position w:val="-5"/>
          <w:sz w:val="17"/>
        </w:rPr>
        <w:t>2</w:t>
      </w:r>
      <w:r>
        <w:rPr>
          <w:b/>
          <w:sz w:val="22"/>
        </w:rPr>
        <w:t>S Detection</w:t>
      </w:r>
    </w:p>
    <w:p>
      <w:pPr>
        <w:pStyle w:val="BodyText"/>
        <w:spacing w:before="2" w:after="1"/>
        <w:rPr>
          <w:b/>
          <w:sz w:val="11"/>
        </w:rPr>
      </w:pPr>
    </w:p>
    <w:tbl>
      <w:tblPr>
        <w:tblW w:w="0" w:type="auto"/>
        <w:jc w:val="left"/>
        <w:tblInd w:w="27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680"/>
        <w:gridCol w:w="1524"/>
        <w:gridCol w:w="1440"/>
      </w:tblGrid>
      <w:tr>
        <w:trPr>
          <w:trHeight w:val="693" w:hRule="atLeast"/>
        </w:trPr>
        <w:tc>
          <w:tcPr>
            <w:tcW w:w="2220" w:type="dxa"/>
            <w:tcBorders>
              <w:bottom w:val="double" w:sz="1" w:space="0" w:color="000000"/>
            </w:tcBorders>
          </w:tcPr>
          <w:p>
            <w:pPr>
              <w:pStyle w:val="TableParagraph"/>
              <w:spacing w:before="9"/>
              <w:rPr>
                <w:b/>
                <w:sz w:val="18"/>
              </w:rPr>
            </w:pPr>
          </w:p>
          <w:p>
            <w:pPr>
              <w:pStyle w:val="TableParagraph"/>
              <w:ind w:left="131" w:right="114"/>
              <w:jc w:val="center"/>
              <w:rPr>
                <w:b/>
                <w:sz w:val="20"/>
              </w:rPr>
            </w:pPr>
            <w:r>
              <w:rPr>
                <w:b/>
                <w:sz w:val="20"/>
              </w:rPr>
              <w:t>Gas</w:t>
            </w:r>
          </w:p>
        </w:tc>
        <w:tc>
          <w:tcPr>
            <w:tcW w:w="1680" w:type="dxa"/>
            <w:tcBorders>
              <w:bottom w:val="double" w:sz="1" w:space="0" w:color="000000"/>
            </w:tcBorders>
          </w:tcPr>
          <w:p>
            <w:pPr>
              <w:pStyle w:val="TableParagraph"/>
              <w:spacing w:line="249" w:lineRule="auto" w:before="96"/>
              <w:ind w:left="467" w:right="396" w:hanging="34"/>
              <w:rPr>
                <w:b/>
                <w:sz w:val="20"/>
              </w:rPr>
            </w:pPr>
            <w:r>
              <w:rPr>
                <w:b/>
                <w:sz w:val="20"/>
              </w:rPr>
              <w:t>Chemical Formula</w:t>
            </w:r>
          </w:p>
        </w:tc>
        <w:tc>
          <w:tcPr>
            <w:tcW w:w="1524" w:type="dxa"/>
            <w:tcBorders>
              <w:bottom w:val="double" w:sz="1" w:space="0" w:color="000000"/>
            </w:tcBorders>
          </w:tcPr>
          <w:p>
            <w:pPr>
              <w:pStyle w:val="TableParagraph"/>
              <w:spacing w:before="9"/>
              <w:rPr>
                <w:b/>
                <w:sz w:val="18"/>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6"/>
              <w:ind w:left="479" w:hanging="200"/>
              <w:rPr>
                <w:b/>
                <w:sz w:val="20"/>
              </w:rPr>
            </w:pPr>
            <w:r>
              <w:rPr>
                <w:b/>
                <w:w w:val="95"/>
                <w:sz w:val="20"/>
              </w:rPr>
              <w:t>Indication </w:t>
            </w:r>
            <w:r>
              <w:rPr>
                <w:b/>
                <w:sz w:val="20"/>
              </w:rPr>
              <w:t>Value</w:t>
            </w:r>
          </w:p>
        </w:tc>
      </w:tr>
      <w:tr>
        <w:trPr>
          <w:trHeight w:val="413" w:hRule="atLeast"/>
        </w:trPr>
        <w:tc>
          <w:tcPr>
            <w:tcW w:w="2220" w:type="dxa"/>
            <w:tcBorders>
              <w:top w:val="double" w:sz="1" w:space="0" w:color="000000"/>
            </w:tcBorders>
          </w:tcPr>
          <w:p>
            <w:pPr>
              <w:pStyle w:val="TableParagraph"/>
              <w:spacing w:before="51"/>
              <w:ind w:left="132" w:right="114"/>
              <w:jc w:val="center"/>
              <w:rPr>
                <w:sz w:val="20"/>
              </w:rPr>
            </w:pPr>
            <w:r>
              <w:rPr>
                <w:sz w:val="20"/>
              </w:rPr>
              <w:t>Acetone</w:t>
            </w:r>
          </w:p>
        </w:tc>
        <w:tc>
          <w:tcPr>
            <w:tcW w:w="1680" w:type="dxa"/>
            <w:tcBorders>
              <w:top w:val="double" w:sz="1" w:space="0" w:color="000000"/>
            </w:tcBorders>
          </w:tcPr>
          <w:p>
            <w:pPr>
              <w:pStyle w:val="TableParagraph"/>
              <w:spacing w:before="51"/>
              <w:ind w:left="136" w:right="117"/>
              <w:jc w:val="center"/>
              <w:rPr>
                <w:sz w:val="16"/>
              </w:rPr>
            </w:pPr>
            <w:r>
              <w:rPr>
                <w:sz w:val="20"/>
              </w:rPr>
              <w:t>CH</w:t>
            </w:r>
            <w:r>
              <w:rPr>
                <w:position w:val="-4"/>
                <w:sz w:val="16"/>
              </w:rPr>
              <w:t>3</w:t>
            </w:r>
            <w:r>
              <w:rPr>
                <w:sz w:val="20"/>
              </w:rPr>
              <w:t>COCH</w:t>
            </w:r>
            <w:r>
              <w:rPr>
                <w:position w:val="-4"/>
                <w:sz w:val="16"/>
              </w:rPr>
              <w:t>3</w:t>
            </w:r>
          </w:p>
        </w:tc>
        <w:tc>
          <w:tcPr>
            <w:tcW w:w="1524" w:type="dxa"/>
            <w:tcBorders>
              <w:top w:val="double" w:sz="1" w:space="0" w:color="000000"/>
            </w:tcBorders>
          </w:tcPr>
          <w:p>
            <w:pPr>
              <w:pStyle w:val="TableParagraph"/>
              <w:spacing w:before="51"/>
              <w:ind w:left="299"/>
              <w:rPr>
                <w:sz w:val="20"/>
              </w:rPr>
            </w:pPr>
            <w:r>
              <w:rPr>
                <w:sz w:val="20"/>
              </w:rPr>
              <w:t>0.538 vol%</w:t>
            </w:r>
          </w:p>
        </w:tc>
        <w:tc>
          <w:tcPr>
            <w:tcW w:w="1440" w:type="dxa"/>
            <w:tcBorders>
              <w:top w:val="double" w:sz="1" w:space="0" w:color="000000"/>
            </w:tcBorders>
          </w:tcPr>
          <w:p>
            <w:pPr>
              <w:pStyle w:val="TableParagraph"/>
              <w:spacing w:before="51"/>
              <w:ind w:left="359"/>
              <w:rPr>
                <w:sz w:val="20"/>
              </w:rPr>
            </w:pPr>
            <w:r>
              <w:rPr>
                <w:sz w:val="20"/>
              </w:rPr>
              <w:t>-0.1 ppm</w:t>
            </w:r>
          </w:p>
        </w:tc>
      </w:tr>
      <w:tr>
        <w:trPr>
          <w:trHeight w:val="416" w:hRule="atLeast"/>
        </w:trPr>
        <w:tc>
          <w:tcPr>
            <w:tcW w:w="2220" w:type="dxa"/>
          </w:tcPr>
          <w:p>
            <w:pPr>
              <w:pStyle w:val="TableParagraph"/>
              <w:spacing w:before="55"/>
              <w:ind w:left="135" w:right="114"/>
              <w:jc w:val="center"/>
              <w:rPr>
                <w:sz w:val="20"/>
              </w:rPr>
            </w:pPr>
            <w:r>
              <w:rPr>
                <w:sz w:val="20"/>
              </w:rPr>
              <w:t>Acetylene</w:t>
            </w:r>
          </w:p>
        </w:tc>
        <w:tc>
          <w:tcPr>
            <w:tcW w:w="1680" w:type="dxa"/>
          </w:tcPr>
          <w:p>
            <w:pPr>
              <w:pStyle w:val="TableParagraph"/>
              <w:spacing w:before="55"/>
              <w:ind w:left="136" w:right="117"/>
              <w:jc w:val="center"/>
              <w:rPr>
                <w:sz w:val="16"/>
              </w:rPr>
            </w:pPr>
            <w:r>
              <w:rPr>
                <w:position w:val="5"/>
                <w:sz w:val="20"/>
              </w:rPr>
              <w:t>C</w:t>
            </w:r>
            <w:r>
              <w:rPr>
                <w:sz w:val="16"/>
              </w:rPr>
              <w:t>2</w:t>
            </w:r>
            <w:r>
              <w:rPr>
                <w:position w:val="5"/>
                <w:sz w:val="20"/>
              </w:rPr>
              <w:t>H</w:t>
            </w:r>
            <w:r>
              <w:rPr>
                <w:sz w:val="16"/>
              </w:rPr>
              <w:t>2</w:t>
            </w:r>
          </w:p>
        </w:tc>
        <w:tc>
          <w:tcPr>
            <w:tcW w:w="1524" w:type="dxa"/>
          </w:tcPr>
          <w:p>
            <w:pPr>
              <w:pStyle w:val="TableParagraph"/>
              <w:spacing w:before="55"/>
              <w:ind w:left="383"/>
              <w:rPr>
                <w:sz w:val="20"/>
              </w:rPr>
            </w:pPr>
            <w:r>
              <w:rPr>
                <w:sz w:val="20"/>
              </w:rPr>
              <w:t>99.6 ppm</w:t>
            </w:r>
          </w:p>
        </w:tc>
        <w:tc>
          <w:tcPr>
            <w:tcW w:w="1440" w:type="dxa"/>
          </w:tcPr>
          <w:p>
            <w:pPr>
              <w:pStyle w:val="TableParagraph"/>
              <w:spacing w:before="55"/>
              <w:ind w:left="359"/>
              <w:rPr>
                <w:sz w:val="20"/>
              </w:rPr>
            </w:pPr>
            <w:r>
              <w:rPr>
                <w:sz w:val="20"/>
              </w:rPr>
              <w:t>-0.1 ppm</w:t>
            </w:r>
          </w:p>
        </w:tc>
      </w:tr>
      <w:tr>
        <w:trPr>
          <w:trHeight w:val="416" w:hRule="atLeast"/>
        </w:trPr>
        <w:tc>
          <w:tcPr>
            <w:tcW w:w="2220" w:type="dxa"/>
          </w:tcPr>
          <w:p>
            <w:pPr>
              <w:pStyle w:val="TableParagraph"/>
              <w:spacing w:before="55"/>
              <w:ind w:left="132" w:right="114"/>
              <w:jc w:val="center"/>
              <w:rPr>
                <w:sz w:val="20"/>
              </w:rPr>
            </w:pPr>
            <w:r>
              <w:rPr>
                <w:sz w:val="20"/>
              </w:rPr>
              <w:t>Ammonia</w:t>
            </w:r>
          </w:p>
        </w:tc>
        <w:tc>
          <w:tcPr>
            <w:tcW w:w="1680" w:type="dxa"/>
          </w:tcPr>
          <w:p>
            <w:pPr>
              <w:pStyle w:val="TableParagraph"/>
              <w:spacing w:before="55"/>
              <w:ind w:left="136" w:right="120"/>
              <w:jc w:val="center"/>
              <w:rPr>
                <w:sz w:val="16"/>
              </w:rPr>
            </w:pPr>
            <w:r>
              <w:rPr>
                <w:sz w:val="20"/>
              </w:rPr>
              <w:t>NH</w:t>
            </w:r>
            <w:r>
              <w:rPr>
                <w:position w:val="-4"/>
                <w:sz w:val="16"/>
              </w:rPr>
              <w:t>3</w:t>
            </w:r>
          </w:p>
        </w:tc>
        <w:tc>
          <w:tcPr>
            <w:tcW w:w="1524" w:type="dxa"/>
          </w:tcPr>
          <w:p>
            <w:pPr>
              <w:pStyle w:val="TableParagraph"/>
              <w:spacing w:before="55"/>
              <w:ind w:left="124" w:right="101"/>
              <w:jc w:val="center"/>
              <w:rPr>
                <w:sz w:val="20"/>
              </w:rPr>
            </w:pPr>
            <w:r>
              <w:rPr>
                <w:sz w:val="20"/>
              </w:rPr>
              <w:t>250 ppm</w:t>
            </w:r>
          </w:p>
        </w:tc>
        <w:tc>
          <w:tcPr>
            <w:tcW w:w="1440" w:type="dxa"/>
          </w:tcPr>
          <w:p>
            <w:pPr>
              <w:pStyle w:val="TableParagraph"/>
              <w:spacing w:before="55"/>
              <w:ind w:left="358"/>
              <w:rPr>
                <w:sz w:val="20"/>
              </w:rPr>
            </w:pPr>
            <w:r>
              <w:rPr>
                <w:sz w:val="20"/>
              </w:rPr>
              <w:t>-0.1 ppm</w:t>
            </w:r>
          </w:p>
        </w:tc>
      </w:tr>
      <w:tr>
        <w:trPr>
          <w:trHeight w:val="416" w:hRule="atLeast"/>
        </w:trPr>
        <w:tc>
          <w:tcPr>
            <w:tcW w:w="2220" w:type="dxa"/>
          </w:tcPr>
          <w:p>
            <w:pPr>
              <w:pStyle w:val="TableParagraph"/>
              <w:spacing w:before="55"/>
              <w:ind w:left="129" w:right="114"/>
              <w:jc w:val="center"/>
              <w:rPr>
                <w:sz w:val="20"/>
              </w:rPr>
            </w:pPr>
            <w:r>
              <w:rPr>
                <w:sz w:val="20"/>
              </w:rPr>
              <w:t>Arsine</w:t>
            </w:r>
          </w:p>
        </w:tc>
        <w:tc>
          <w:tcPr>
            <w:tcW w:w="1680" w:type="dxa"/>
          </w:tcPr>
          <w:p>
            <w:pPr>
              <w:pStyle w:val="TableParagraph"/>
              <w:spacing w:before="55"/>
              <w:ind w:left="136" w:right="118"/>
              <w:jc w:val="center"/>
              <w:rPr>
                <w:sz w:val="16"/>
              </w:rPr>
            </w:pPr>
            <w:r>
              <w:rPr>
                <w:sz w:val="20"/>
              </w:rPr>
              <w:t>AsH</w:t>
            </w:r>
            <w:r>
              <w:rPr>
                <w:position w:val="-4"/>
                <w:sz w:val="16"/>
              </w:rPr>
              <w:t>3</w:t>
            </w:r>
          </w:p>
        </w:tc>
        <w:tc>
          <w:tcPr>
            <w:tcW w:w="1524" w:type="dxa"/>
          </w:tcPr>
          <w:p>
            <w:pPr>
              <w:pStyle w:val="TableParagraph"/>
              <w:spacing w:before="55"/>
              <w:ind w:left="434"/>
              <w:rPr>
                <w:sz w:val="20"/>
              </w:rPr>
            </w:pPr>
            <w:r>
              <w:rPr>
                <w:sz w:val="20"/>
              </w:rPr>
              <w:t>1.1 ppm</w:t>
            </w:r>
          </w:p>
        </w:tc>
        <w:tc>
          <w:tcPr>
            <w:tcW w:w="1440" w:type="dxa"/>
          </w:tcPr>
          <w:p>
            <w:pPr>
              <w:pStyle w:val="TableParagraph"/>
              <w:spacing w:before="55"/>
              <w:ind w:left="393"/>
              <w:rPr>
                <w:sz w:val="20"/>
              </w:rPr>
            </w:pPr>
            <w:r>
              <w:rPr>
                <w:sz w:val="20"/>
              </w:rPr>
              <w:t>0.5 ppm</w:t>
            </w:r>
          </w:p>
        </w:tc>
      </w:tr>
      <w:tr>
        <w:trPr>
          <w:trHeight w:val="416" w:hRule="atLeast"/>
        </w:trPr>
        <w:tc>
          <w:tcPr>
            <w:tcW w:w="2220" w:type="dxa"/>
          </w:tcPr>
          <w:p>
            <w:pPr>
              <w:pStyle w:val="TableParagraph"/>
              <w:spacing w:before="55"/>
              <w:ind w:left="133" w:right="114"/>
              <w:jc w:val="center"/>
              <w:rPr>
                <w:sz w:val="20"/>
              </w:rPr>
            </w:pPr>
            <w:r>
              <w:rPr>
                <w:sz w:val="20"/>
              </w:rPr>
              <w:t>Benzene</w:t>
            </w:r>
          </w:p>
        </w:tc>
        <w:tc>
          <w:tcPr>
            <w:tcW w:w="1680" w:type="dxa"/>
          </w:tcPr>
          <w:p>
            <w:pPr>
              <w:pStyle w:val="TableParagraph"/>
              <w:spacing w:before="55"/>
              <w:ind w:left="136" w:right="117"/>
              <w:jc w:val="center"/>
              <w:rPr>
                <w:sz w:val="16"/>
              </w:rPr>
            </w:pPr>
            <w:r>
              <w:rPr>
                <w:position w:val="5"/>
                <w:sz w:val="20"/>
              </w:rPr>
              <w:t>C</w:t>
            </w:r>
            <w:r>
              <w:rPr>
                <w:sz w:val="16"/>
              </w:rPr>
              <w:t>6</w:t>
            </w:r>
            <w:r>
              <w:rPr>
                <w:position w:val="5"/>
                <w:sz w:val="20"/>
              </w:rPr>
              <w:t>H</w:t>
            </w:r>
            <w:r>
              <w:rPr>
                <w:sz w:val="16"/>
              </w:rPr>
              <w:t>6</w:t>
            </w:r>
          </w:p>
        </w:tc>
        <w:tc>
          <w:tcPr>
            <w:tcW w:w="1524" w:type="dxa"/>
          </w:tcPr>
          <w:p>
            <w:pPr>
              <w:pStyle w:val="TableParagraph"/>
              <w:spacing w:before="55"/>
              <w:ind w:left="400"/>
              <w:rPr>
                <w:sz w:val="20"/>
              </w:rPr>
            </w:pPr>
            <w:r>
              <w:rPr>
                <w:sz w:val="20"/>
              </w:rPr>
              <w:t>0.3 vol%</w:t>
            </w:r>
          </w:p>
        </w:tc>
        <w:tc>
          <w:tcPr>
            <w:tcW w:w="1440" w:type="dxa"/>
          </w:tcPr>
          <w:p>
            <w:pPr>
              <w:pStyle w:val="TableParagraph"/>
              <w:spacing w:before="55"/>
              <w:ind w:left="359"/>
              <w:rPr>
                <w:sz w:val="20"/>
              </w:rPr>
            </w:pPr>
            <w:r>
              <w:rPr>
                <w:sz w:val="20"/>
              </w:rPr>
              <w:t>-0.1 ppm</w:t>
            </w:r>
          </w:p>
        </w:tc>
      </w:tr>
      <w:tr>
        <w:trPr>
          <w:trHeight w:val="416" w:hRule="atLeast"/>
        </w:trPr>
        <w:tc>
          <w:tcPr>
            <w:tcW w:w="2220" w:type="dxa"/>
          </w:tcPr>
          <w:p>
            <w:pPr>
              <w:pStyle w:val="TableParagraph"/>
              <w:spacing w:before="55"/>
              <w:ind w:left="134" w:right="114"/>
              <w:jc w:val="center"/>
              <w:rPr>
                <w:sz w:val="20"/>
              </w:rPr>
            </w:pPr>
            <w:r>
              <w:rPr>
                <w:sz w:val="20"/>
              </w:rPr>
              <w:t>Carbon Dioxide</w:t>
            </w:r>
          </w:p>
        </w:tc>
        <w:tc>
          <w:tcPr>
            <w:tcW w:w="1680" w:type="dxa"/>
          </w:tcPr>
          <w:p>
            <w:pPr>
              <w:pStyle w:val="TableParagraph"/>
              <w:spacing w:before="55"/>
              <w:ind w:left="136" w:right="120"/>
              <w:jc w:val="center"/>
              <w:rPr>
                <w:sz w:val="16"/>
              </w:rPr>
            </w:pPr>
            <w:r>
              <w:rPr>
                <w:sz w:val="20"/>
              </w:rPr>
              <w:t>CO</w:t>
            </w:r>
            <w:r>
              <w:rPr>
                <w:position w:val="-4"/>
                <w:sz w:val="16"/>
              </w:rPr>
              <w:t>2</w:t>
            </w:r>
          </w:p>
        </w:tc>
        <w:tc>
          <w:tcPr>
            <w:tcW w:w="1524" w:type="dxa"/>
          </w:tcPr>
          <w:p>
            <w:pPr>
              <w:pStyle w:val="TableParagraph"/>
              <w:spacing w:before="55"/>
              <w:ind w:left="124" w:right="105"/>
              <w:jc w:val="center"/>
              <w:rPr>
                <w:sz w:val="20"/>
              </w:rPr>
            </w:pPr>
            <w:r>
              <w:rPr>
                <w:sz w:val="20"/>
              </w:rPr>
              <w:t>100 vol%</w:t>
            </w:r>
          </w:p>
        </w:tc>
        <w:tc>
          <w:tcPr>
            <w:tcW w:w="1440" w:type="dxa"/>
          </w:tcPr>
          <w:p>
            <w:pPr>
              <w:pStyle w:val="TableParagraph"/>
              <w:spacing w:before="55"/>
              <w:ind w:left="359"/>
              <w:rPr>
                <w:sz w:val="20"/>
              </w:rPr>
            </w:pPr>
            <w:r>
              <w:rPr>
                <w:sz w:val="20"/>
              </w:rPr>
              <w:t>-0.1 ppm</w:t>
            </w:r>
          </w:p>
        </w:tc>
      </w:tr>
      <w:tr>
        <w:trPr>
          <w:trHeight w:val="378" w:hRule="atLeast"/>
        </w:trPr>
        <w:tc>
          <w:tcPr>
            <w:tcW w:w="2220" w:type="dxa"/>
          </w:tcPr>
          <w:p>
            <w:pPr>
              <w:pStyle w:val="TableParagraph"/>
              <w:spacing w:before="55"/>
              <w:ind w:left="134" w:right="114"/>
              <w:jc w:val="center"/>
              <w:rPr>
                <w:sz w:val="20"/>
              </w:rPr>
            </w:pPr>
            <w:r>
              <w:rPr>
                <w:sz w:val="20"/>
              </w:rPr>
              <w:t>Carbon Monoxide</w:t>
            </w:r>
          </w:p>
        </w:tc>
        <w:tc>
          <w:tcPr>
            <w:tcW w:w="1680" w:type="dxa"/>
          </w:tcPr>
          <w:p>
            <w:pPr>
              <w:pStyle w:val="TableParagraph"/>
              <w:spacing w:before="55"/>
              <w:ind w:left="136" w:right="116"/>
              <w:jc w:val="center"/>
              <w:rPr>
                <w:sz w:val="20"/>
              </w:rPr>
            </w:pPr>
            <w:r>
              <w:rPr>
                <w:sz w:val="20"/>
              </w:rPr>
              <w:t>CO</w:t>
            </w:r>
          </w:p>
        </w:tc>
        <w:tc>
          <w:tcPr>
            <w:tcW w:w="1524" w:type="dxa"/>
          </w:tcPr>
          <w:p>
            <w:pPr>
              <w:pStyle w:val="TableParagraph"/>
              <w:spacing w:before="55"/>
              <w:ind w:left="122" w:right="105"/>
              <w:jc w:val="center"/>
              <w:rPr>
                <w:sz w:val="20"/>
              </w:rPr>
            </w:pPr>
            <w:r>
              <w:rPr>
                <w:sz w:val="20"/>
              </w:rPr>
              <w:t>1000 ppm</w:t>
            </w:r>
          </w:p>
        </w:tc>
        <w:tc>
          <w:tcPr>
            <w:tcW w:w="1440" w:type="dxa"/>
          </w:tcPr>
          <w:p>
            <w:pPr>
              <w:pStyle w:val="TableParagraph"/>
              <w:spacing w:before="55"/>
              <w:ind w:left="392"/>
              <w:rPr>
                <w:sz w:val="20"/>
              </w:rPr>
            </w:pPr>
            <w:r>
              <w:rPr>
                <w:sz w:val="20"/>
              </w:rPr>
              <w:t>2.6 ppm</w:t>
            </w:r>
          </w:p>
        </w:tc>
      </w:tr>
      <w:tr>
        <w:trPr>
          <w:trHeight w:val="416" w:hRule="atLeast"/>
        </w:trPr>
        <w:tc>
          <w:tcPr>
            <w:tcW w:w="2220" w:type="dxa"/>
          </w:tcPr>
          <w:p>
            <w:pPr>
              <w:pStyle w:val="TableParagraph"/>
              <w:spacing w:before="57"/>
              <w:ind w:left="132" w:right="114"/>
              <w:jc w:val="center"/>
              <w:rPr>
                <w:sz w:val="20"/>
              </w:rPr>
            </w:pPr>
            <w:r>
              <w:rPr>
                <w:sz w:val="20"/>
              </w:rPr>
              <w:t>Chlorine</w:t>
            </w:r>
          </w:p>
        </w:tc>
        <w:tc>
          <w:tcPr>
            <w:tcW w:w="1680" w:type="dxa"/>
          </w:tcPr>
          <w:p>
            <w:pPr>
              <w:pStyle w:val="TableParagraph"/>
              <w:spacing w:before="57"/>
              <w:ind w:left="136" w:right="117"/>
              <w:jc w:val="center"/>
              <w:rPr>
                <w:sz w:val="16"/>
              </w:rPr>
            </w:pPr>
            <w:r>
              <w:rPr>
                <w:sz w:val="20"/>
              </w:rPr>
              <w:t>Cl</w:t>
            </w:r>
            <w:r>
              <w:rPr>
                <w:position w:val="-4"/>
                <w:sz w:val="16"/>
              </w:rPr>
              <w:t>2</w:t>
            </w:r>
          </w:p>
        </w:tc>
        <w:tc>
          <w:tcPr>
            <w:tcW w:w="1524" w:type="dxa"/>
          </w:tcPr>
          <w:p>
            <w:pPr>
              <w:pStyle w:val="TableParagraph"/>
              <w:spacing w:before="57"/>
              <w:ind w:left="434"/>
              <w:rPr>
                <w:sz w:val="20"/>
              </w:rPr>
            </w:pPr>
            <w:r>
              <w:rPr>
                <w:sz w:val="20"/>
              </w:rPr>
              <w:t>0.8 ppm</w:t>
            </w:r>
          </w:p>
        </w:tc>
        <w:tc>
          <w:tcPr>
            <w:tcW w:w="1440" w:type="dxa"/>
          </w:tcPr>
          <w:p>
            <w:pPr>
              <w:pStyle w:val="TableParagraph"/>
              <w:spacing w:before="57"/>
              <w:ind w:left="359"/>
              <w:rPr>
                <w:sz w:val="20"/>
              </w:rPr>
            </w:pPr>
            <w:r>
              <w:rPr>
                <w:sz w:val="20"/>
              </w:rPr>
              <w:t>-0.1 ppm</w:t>
            </w:r>
          </w:p>
        </w:tc>
      </w:tr>
      <w:tr>
        <w:trPr>
          <w:trHeight w:val="416" w:hRule="atLeast"/>
        </w:trPr>
        <w:tc>
          <w:tcPr>
            <w:tcW w:w="2220" w:type="dxa"/>
          </w:tcPr>
          <w:p>
            <w:pPr>
              <w:pStyle w:val="TableParagraph"/>
              <w:spacing w:before="57"/>
              <w:ind w:left="129" w:right="114"/>
              <w:jc w:val="center"/>
              <w:rPr>
                <w:sz w:val="20"/>
              </w:rPr>
            </w:pPr>
            <w:r>
              <w:rPr>
                <w:sz w:val="20"/>
              </w:rPr>
              <w:t>Cyclopentane</w:t>
            </w:r>
          </w:p>
        </w:tc>
        <w:tc>
          <w:tcPr>
            <w:tcW w:w="1680" w:type="dxa"/>
          </w:tcPr>
          <w:p>
            <w:pPr>
              <w:pStyle w:val="TableParagraph"/>
              <w:spacing w:before="58"/>
              <w:ind w:left="136" w:right="120"/>
              <w:jc w:val="center"/>
              <w:rPr>
                <w:sz w:val="16"/>
              </w:rPr>
            </w:pPr>
            <w:r>
              <w:rPr>
                <w:position w:val="5"/>
                <w:sz w:val="20"/>
              </w:rPr>
              <w:t>C</w:t>
            </w:r>
            <w:r>
              <w:rPr>
                <w:sz w:val="16"/>
              </w:rPr>
              <w:t>5</w:t>
            </w:r>
            <w:r>
              <w:rPr>
                <w:position w:val="5"/>
                <w:sz w:val="20"/>
              </w:rPr>
              <w:t>H</w:t>
            </w:r>
            <w:r>
              <w:rPr>
                <w:sz w:val="16"/>
              </w:rPr>
              <w:t>10</w:t>
            </w:r>
          </w:p>
        </w:tc>
        <w:tc>
          <w:tcPr>
            <w:tcW w:w="1524" w:type="dxa"/>
          </w:tcPr>
          <w:p>
            <w:pPr>
              <w:pStyle w:val="TableParagraph"/>
              <w:spacing w:before="57"/>
              <w:ind w:left="350"/>
              <w:rPr>
                <w:sz w:val="20"/>
              </w:rPr>
            </w:pPr>
            <w:r>
              <w:rPr>
                <w:sz w:val="20"/>
              </w:rPr>
              <w:t>0.35 vol%</w:t>
            </w:r>
          </w:p>
        </w:tc>
        <w:tc>
          <w:tcPr>
            <w:tcW w:w="1440" w:type="dxa"/>
          </w:tcPr>
          <w:p>
            <w:pPr>
              <w:pStyle w:val="TableParagraph"/>
              <w:spacing w:before="57"/>
              <w:ind w:left="359"/>
              <w:rPr>
                <w:sz w:val="20"/>
              </w:rPr>
            </w:pPr>
            <w:r>
              <w:rPr>
                <w:sz w:val="20"/>
              </w:rPr>
              <w:t>-0.1 ppm</w:t>
            </w:r>
          </w:p>
        </w:tc>
      </w:tr>
      <w:tr>
        <w:trPr>
          <w:trHeight w:val="416" w:hRule="atLeast"/>
        </w:trPr>
        <w:tc>
          <w:tcPr>
            <w:tcW w:w="2220" w:type="dxa"/>
          </w:tcPr>
          <w:p>
            <w:pPr>
              <w:pStyle w:val="TableParagraph"/>
              <w:spacing w:before="57"/>
              <w:ind w:left="134" w:right="114"/>
              <w:jc w:val="center"/>
              <w:rPr>
                <w:sz w:val="20"/>
              </w:rPr>
            </w:pPr>
            <w:r>
              <w:rPr>
                <w:sz w:val="20"/>
              </w:rPr>
              <w:t>Diborane</w:t>
            </w:r>
          </w:p>
        </w:tc>
        <w:tc>
          <w:tcPr>
            <w:tcW w:w="1680" w:type="dxa"/>
          </w:tcPr>
          <w:p>
            <w:pPr>
              <w:pStyle w:val="TableParagraph"/>
              <w:spacing w:before="58"/>
              <w:ind w:left="136" w:right="117"/>
              <w:jc w:val="center"/>
              <w:rPr>
                <w:sz w:val="16"/>
              </w:rPr>
            </w:pPr>
            <w:r>
              <w:rPr>
                <w:position w:val="5"/>
                <w:sz w:val="20"/>
              </w:rPr>
              <w:t>B</w:t>
            </w:r>
            <w:r>
              <w:rPr>
                <w:sz w:val="16"/>
              </w:rPr>
              <w:t>2</w:t>
            </w:r>
            <w:r>
              <w:rPr>
                <w:position w:val="5"/>
                <w:sz w:val="20"/>
              </w:rPr>
              <w:t>H</w:t>
            </w:r>
            <w:r>
              <w:rPr>
                <w:sz w:val="16"/>
              </w:rPr>
              <w:t>6</w:t>
            </w:r>
          </w:p>
        </w:tc>
        <w:tc>
          <w:tcPr>
            <w:tcW w:w="1524" w:type="dxa"/>
          </w:tcPr>
          <w:p>
            <w:pPr>
              <w:pStyle w:val="TableParagraph"/>
              <w:spacing w:before="57"/>
              <w:ind w:left="383"/>
              <w:rPr>
                <w:sz w:val="20"/>
              </w:rPr>
            </w:pPr>
            <w:r>
              <w:rPr>
                <w:sz w:val="20"/>
              </w:rPr>
              <w:t>5.25 ppm</w:t>
            </w:r>
          </w:p>
        </w:tc>
        <w:tc>
          <w:tcPr>
            <w:tcW w:w="1440" w:type="dxa"/>
          </w:tcPr>
          <w:p>
            <w:pPr>
              <w:pStyle w:val="TableParagraph"/>
              <w:spacing w:before="57"/>
              <w:ind w:left="393"/>
              <w:rPr>
                <w:sz w:val="20"/>
              </w:rPr>
            </w:pPr>
            <w:r>
              <w:rPr>
                <w:sz w:val="20"/>
              </w:rPr>
              <w:t>0.2 ppm</w:t>
            </w:r>
          </w:p>
        </w:tc>
      </w:tr>
      <w:tr>
        <w:trPr>
          <w:trHeight w:val="416" w:hRule="atLeast"/>
        </w:trPr>
        <w:tc>
          <w:tcPr>
            <w:tcW w:w="2220" w:type="dxa"/>
          </w:tcPr>
          <w:p>
            <w:pPr>
              <w:pStyle w:val="TableParagraph"/>
              <w:spacing w:before="57"/>
              <w:ind w:left="134" w:right="114"/>
              <w:jc w:val="center"/>
              <w:rPr>
                <w:sz w:val="20"/>
              </w:rPr>
            </w:pPr>
            <w:r>
              <w:rPr>
                <w:sz w:val="20"/>
              </w:rPr>
              <w:t>Ethane</w:t>
            </w:r>
          </w:p>
        </w:tc>
        <w:tc>
          <w:tcPr>
            <w:tcW w:w="1680" w:type="dxa"/>
          </w:tcPr>
          <w:p>
            <w:pPr>
              <w:pStyle w:val="TableParagraph"/>
              <w:spacing w:before="55"/>
              <w:ind w:left="136" w:right="117"/>
              <w:jc w:val="center"/>
              <w:rPr>
                <w:sz w:val="16"/>
              </w:rPr>
            </w:pPr>
            <w:r>
              <w:rPr>
                <w:position w:val="5"/>
                <w:sz w:val="20"/>
              </w:rPr>
              <w:t>C</w:t>
            </w:r>
            <w:r>
              <w:rPr>
                <w:sz w:val="16"/>
              </w:rPr>
              <w:t>2</w:t>
            </w:r>
            <w:r>
              <w:rPr>
                <w:position w:val="5"/>
                <w:sz w:val="20"/>
              </w:rPr>
              <w:t>H</w:t>
            </w:r>
            <w:r>
              <w:rPr>
                <w:sz w:val="16"/>
              </w:rPr>
              <w:t>6</w:t>
            </w:r>
          </w:p>
        </w:tc>
        <w:tc>
          <w:tcPr>
            <w:tcW w:w="1524" w:type="dxa"/>
          </w:tcPr>
          <w:p>
            <w:pPr>
              <w:pStyle w:val="TableParagraph"/>
              <w:spacing w:before="57"/>
              <w:ind w:left="350"/>
              <w:rPr>
                <w:sz w:val="20"/>
              </w:rPr>
            </w:pPr>
            <w:r>
              <w:rPr>
                <w:sz w:val="20"/>
              </w:rPr>
              <w:t>0.75 vol%</w:t>
            </w:r>
          </w:p>
        </w:tc>
        <w:tc>
          <w:tcPr>
            <w:tcW w:w="1440" w:type="dxa"/>
          </w:tcPr>
          <w:p>
            <w:pPr>
              <w:pStyle w:val="TableParagraph"/>
              <w:spacing w:before="57"/>
              <w:ind w:left="393"/>
              <w:rPr>
                <w:sz w:val="20"/>
              </w:rPr>
            </w:pPr>
            <w:r>
              <w:rPr>
                <w:sz w:val="20"/>
              </w:rPr>
              <w:t>0.0 ppm</w:t>
            </w:r>
          </w:p>
        </w:tc>
      </w:tr>
      <w:tr>
        <w:trPr>
          <w:trHeight w:val="416" w:hRule="atLeast"/>
        </w:trPr>
        <w:tc>
          <w:tcPr>
            <w:tcW w:w="2220" w:type="dxa"/>
          </w:tcPr>
          <w:p>
            <w:pPr>
              <w:pStyle w:val="TableParagraph"/>
              <w:spacing w:before="57"/>
              <w:ind w:left="134" w:right="114"/>
              <w:jc w:val="center"/>
              <w:rPr>
                <w:sz w:val="20"/>
              </w:rPr>
            </w:pPr>
            <w:r>
              <w:rPr>
                <w:sz w:val="20"/>
              </w:rPr>
              <w:t>Ethanol</w:t>
            </w:r>
          </w:p>
        </w:tc>
        <w:tc>
          <w:tcPr>
            <w:tcW w:w="1680" w:type="dxa"/>
          </w:tcPr>
          <w:p>
            <w:pPr>
              <w:pStyle w:val="TableParagraph"/>
              <w:spacing w:before="57"/>
              <w:ind w:left="136" w:right="118"/>
              <w:jc w:val="center"/>
              <w:rPr>
                <w:sz w:val="20"/>
              </w:rPr>
            </w:pPr>
            <w:r>
              <w:rPr>
                <w:sz w:val="20"/>
              </w:rPr>
              <w:t>CH</w:t>
            </w:r>
            <w:r>
              <w:rPr>
                <w:position w:val="-4"/>
                <w:sz w:val="16"/>
              </w:rPr>
              <w:t>3</w:t>
            </w:r>
            <w:r>
              <w:rPr>
                <w:sz w:val="20"/>
              </w:rPr>
              <w:t>CH</w:t>
            </w:r>
            <w:r>
              <w:rPr>
                <w:position w:val="-4"/>
                <w:sz w:val="16"/>
              </w:rPr>
              <w:t>2</w:t>
            </w:r>
            <w:r>
              <w:rPr>
                <w:sz w:val="20"/>
              </w:rPr>
              <w:t>OH</w:t>
            </w:r>
          </w:p>
        </w:tc>
        <w:tc>
          <w:tcPr>
            <w:tcW w:w="1524" w:type="dxa"/>
          </w:tcPr>
          <w:p>
            <w:pPr>
              <w:pStyle w:val="TableParagraph"/>
              <w:spacing w:before="57"/>
              <w:ind w:left="122" w:right="105"/>
              <w:jc w:val="center"/>
              <w:rPr>
                <w:sz w:val="20"/>
              </w:rPr>
            </w:pPr>
            <w:r>
              <w:rPr>
                <w:sz w:val="20"/>
              </w:rPr>
              <w:t>0.825 vol%</w:t>
            </w:r>
          </w:p>
        </w:tc>
        <w:tc>
          <w:tcPr>
            <w:tcW w:w="1440" w:type="dxa"/>
          </w:tcPr>
          <w:p>
            <w:pPr>
              <w:pStyle w:val="TableParagraph"/>
              <w:spacing w:before="57"/>
              <w:ind w:left="393"/>
              <w:rPr>
                <w:sz w:val="20"/>
              </w:rPr>
            </w:pPr>
            <w:r>
              <w:rPr>
                <w:sz w:val="20"/>
              </w:rPr>
              <w:t>0.5 ppm</w:t>
            </w:r>
          </w:p>
        </w:tc>
      </w:tr>
      <w:tr>
        <w:trPr>
          <w:trHeight w:val="416" w:hRule="atLeast"/>
        </w:trPr>
        <w:tc>
          <w:tcPr>
            <w:tcW w:w="2220" w:type="dxa"/>
          </w:tcPr>
          <w:p>
            <w:pPr>
              <w:pStyle w:val="TableParagraph"/>
              <w:spacing w:before="57"/>
              <w:ind w:left="132" w:right="114"/>
              <w:jc w:val="center"/>
              <w:rPr>
                <w:sz w:val="20"/>
              </w:rPr>
            </w:pPr>
            <w:r>
              <w:rPr>
                <w:sz w:val="20"/>
              </w:rPr>
              <w:t>Ethyl Acetate</w:t>
            </w:r>
          </w:p>
        </w:tc>
        <w:tc>
          <w:tcPr>
            <w:tcW w:w="1680" w:type="dxa"/>
          </w:tcPr>
          <w:p>
            <w:pPr>
              <w:pStyle w:val="TableParagraph"/>
              <w:spacing w:before="57"/>
              <w:ind w:left="136" w:right="120"/>
              <w:jc w:val="center"/>
              <w:rPr>
                <w:sz w:val="16"/>
              </w:rPr>
            </w:pPr>
            <w:r>
              <w:rPr>
                <w:sz w:val="20"/>
              </w:rPr>
              <w:t>CH</w:t>
            </w:r>
            <w:r>
              <w:rPr>
                <w:position w:val="-4"/>
                <w:sz w:val="16"/>
              </w:rPr>
              <w:t>3</w:t>
            </w:r>
            <w:r>
              <w:rPr>
                <w:sz w:val="20"/>
              </w:rPr>
              <w:t>COOH</w:t>
            </w:r>
            <w:r>
              <w:rPr>
                <w:position w:val="-4"/>
                <w:sz w:val="16"/>
              </w:rPr>
              <w:t>2</w:t>
            </w:r>
            <w:r>
              <w:rPr>
                <w:sz w:val="20"/>
              </w:rPr>
              <w:t>CH</w:t>
            </w:r>
            <w:r>
              <w:rPr>
                <w:position w:val="-4"/>
                <w:sz w:val="16"/>
              </w:rPr>
              <w:t>3</w:t>
            </w:r>
          </w:p>
        </w:tc>
        <w:tc>
          <w:tcPr>
            <w:tcW w:w="1524" w:type="dxa"/>
          </w:tcPr>
          <w:p>
            <w:pPr>
              <w:pStyle w:val="TableParagraph"/>
              <w:spacing w:before="57"/>
              <w:ind w:left="299"/>
              <w:rPr>
                <w:sz w:val="20"/>
              </w:rPr>
            </w:pPr>
            <w:r>
              <w:rPr>
                <w:sz w:val="20"/>
              </w:rPr>
              <w:t>0.525 vol%</w:t>
            </w:r>
          </w:p>
        </w:tc>
        <w:tc>
          <w:tcPr>
            <w:tcW w:w="1440" w:type="dxa"/>
          </w:tcPr>
          <w:p>
            <w:pPr>
              <w:pStyle w:val="TableParagraph"/>
              <w:spacing w:before="57"/>
              <w:ind w:left="359"/>
              <w:rPr>
                <w:sz w:val="20"/>
              </w:rPr>
            </w:pPr>
            <w:r>
              <w:rPr>
                <w:sz w:val="20"/>
              </w:rPr>
              <w:t>-0.1 ppm</w:t>
            </w:r>
          </w:p>
        </w:tc>
      </w:tr>
      <w:tr>
        <w:trPr>
          <w:trHeight w:val="416" w:hRule="atLeast"/>
        </w:trPr>
        <w:tc>
          <w:tcPr>
            <w:tcW w:w="2220" w:type="dxa"/>
          </w:tcPr>
          <w:p>
            <w:pPr>
              <w:pStyle w:val="TableParagraph"/>
              <w:spacing w:before="55"/>
              <w:ind w:left="129" w:right="114"/>
              <w:jc w:val="center"/>
              <w:rPr>
                <w:sz w:val="20"/>
              </w:rPr>
            </w:pPr>
            <w:r>
              <w:rPr>
                <w:sz w:val="20"/>
              </w:rPr>
              <w:t>Fluorine</w:t>
            </w:r>
          </w:p>
        </w:tc>
        <w:tc>
          <w:tcPr>
            <w:tcW w:w="1680" w:type="dxa"/>
          </w:tcPr>
          <w:p>
            <w:pPr>
              <w:pStyle w:val="TableParagraph"/>
              <w:spacing w:before="55"/>
              <w:ind w:left="136" w:right="120"/>
              <w:jc w:val="center"/>
              <w:rPr>
                <w:sz w:val="16"/>
              </w:rPr>
            </w:pPr>
            <w:r>
              <w:rPr>
                <w:sz w:val="20"/>
              </w:rPr>
              <w:t>F</w:t>
            </w:r>
            <w:r>
              <w:rPr>
                <w:position w:val="-4"/>
                <w:sz w:val="16"/>
              </w:rPr>
              <w:t>2</w:t>
            </w:r>
          </w:p>
        </w:tc>
        <w:tc>
          <w:tcPr>
            <w:tcW w:w="1524" w:type="dxa"/>
          </w:tcPr>
          <w:p>
            <w:pPr>
              <w:pStyle w:val="TableParagraph"/>
              <w:spacing w:before="55"/>
              <w:ind w:left="434"/>
              <w:rPr>
                <w:sz w:val="20"/>
              </w:rPr>
            </w:pPr>
            <w:r>
              <w:rPr>
                <w:sz w:val="20"/>
              </w:rPr>
              <w:t>1.6 ppm</w:t>
            </w:r>
          </w:p>
        </w:tc>
        <w:tc>
          <w:tcPr>
            <w:tcW w:w="1440" w:type="dxa"/>
          </w:tcPr>
          <w:p>
            <w:pPr>
              <w:pStyle w:val="TableParagraph"/>
              <w:spacing w:before="55"/>
              <w:ind w:left="359"/>
              <w:rPr>
                <w:sz w:val="20"/>
              </w:rPr>
            </w:pPr>
            <w:r>
              <w:rPr>
                <w:sz w:val="20"/>
              </w:rPr>
              <w:t>-0.1 ppm</w:t>
            </w:r>
          </w:p>
        </w:tc>
      </w:tr>
      <w:tr>
        <w:trPr>
          <w:trHeight w:val="416" w:hRule="atLeast"/>
        </w:trPr>
        <w:tc>
          <w:tcPr>
            <w:tcW w:w="2220" w:type="dxa"/>
          </w:tcPr>
          <w:p>
            <w:pPr>
              <w:pStyle w:val="TableParagraph"/>
              <w:spacing w:before="55"/>
              <w:ind w:left="132" w:right="114"/>
              <w:jc w:val="center"/>
              <w:rPr>
                <w:sz w:val="20"/>
              </w:rPr>
            </w:pPr>
            <w:r>
              <w:rPr>
                <w:sz w:val="20"/>
              </w:rPr>
              <w:t>Gelmane</w:t>
            </w:r>
          </w:p>
        </w:tc>
        <w:tc>
          <w:tcPr>
            <w:tcW w:w="1680" w:type="dxa"/>
          </w:tcPr>
          <w:p>
            <w:pPr>
              <w:pStyle w:val="TableParagraph"/>
              <w:spacing w:before="55"/>
              <w:ind w:left="136" w:right="118"/>
              <w:jc w:val="center"/>
              <w:rPr>
                <w:sz w:val="16"/>
              </w:rPr>
            </w:pPr>
            <w:r>
              <w:rPr>
                <w:sz w:val="20"/>
              </w:rPr>
              <w:t>GeH</w:t>
            </w:r>
            <w:r>
              <w:rPr>
                <w:position w:val="-4"/>
                <w:sz w:val="16"/>
              </w:rPr>
              <w:t>4</w:t>
            </w:r>
          </w:p>
        </w:tc>
        <w:tc>
          <w:tcPr>
            <w:tcW w:w="1524" w:type="dxa"/>
          </w:tcPr>
          <w:p>
            <w:pPr>
              <w:pStyle w:val="TableParagraph"/>
              <w:spacing w:before="55"/>
              <w:ind w:left="383"/>
              <w:rPr>
                <w:sz w:val="20"/>
              </w:rPr>
            </w:pPr>
            <w:r>
              <w:rPr>
                <w:sz w:val="20"/>
              </w:rPr>
              <w:t>10.2 ppm</w:t>
            </w:r>
          </w:p>
        </w:tc>
        <w:tc>
          <w:tcPr>
            <w:tcW w:w="1440" w:type="dxa"/>
          </w:tcPr>
          <w:p>
            <w:pPr>
              <w:pStyle w:val="TableParagraph"/>
              <w:spacing w:before="55"/>
              <w:ind w:left="393"/>
              <w:rPr>
                <w:sz w:val="20"/>
              </w:rPr>
            </w:pPr>
            <w:r>
              <w:rPr>
                <w:sz w:val="20"/>
              </w:rPr>
              <w:t>0.3 ppm</w:t>
            </w:r>
          </w:p>
        </w:tc>
      </w:tr>
      <w:tr>
        <w:trPr>
          <w:trHeight w:val="416" w:hRule="atLeast"/>
        </w:trPr>
        <w:tc>
          <w:tcPr>
            <w:tcW w:w="2220" w:type="dxa"/>
          </w:tcPr>
          <w:p>
            <w:pPr>
              <w:pStyle w:val="TableParagraph"/>
              <w:spacing w:before="55"/>
              <w:ind w:left="132" w:right="114"/>
              <w:jc w:val="center"/>
              <w:rPr>
                <w:sz w:val="20"/>
              </w:rPr>
            </w:pPr>
            <w:r>
              <w:rPr>
                <w:sz w:val="20"/>
              </w:rPr>
              <w:t>Hydrogen</w:t>
            </w:r>
          </w:p>
        </w:tc>
        <w:tc>
          <w:tcPr>
            <w:tcW w:w="1680" w:type="dxa"/>
          </w:tcPr>
          <w:p>
            <w:pPr>
              <w:pStyle w:val="TableParagraph"/>
              <w:spacing w:before="55"/>
              <w:ind w:left="136" w:right="120"/>
              <w:jc w:val="center"/>
              <w:rPr>
                <w:sz w:val="16"/>
              </w:rPr>
            </w:pPr>
            <w:r>
              <w:rPr>
                <w:sz w:val="20"/>
              </w:rPr>
              <w:t>H</w:t>
            </w:r>
            <w:r>
              <w:rPr>
                <w:position w:val="-4"/>
                <w:sz w:val="16"/>
              </w:rPr>
              <w:t>2</w:t>
            </w:r>
          </w:p>
        </w:tc>
        <w:tc>
          <w:tcPr>
            <w:tcW w:w="1524" w:type="dxa"/>
          </w:tcPr>
          <w:p>
            <w:pPr>
              <w:pStyle w:val="TableParagraph"/>
              <w:spacing w:before="55"/>
              <w:ind w:left="122" w:right="105"/>
              <w:jc w:val="center"/>
              <w:rPr>
                <w:sz w:val="20"/>
              </w:rPr>
            </w:pPr>
            <w:r>
              <w:rPr>
                <w:sz w:val="20"/>
              </w:rPr>
              <w:t>2000 ppm</w:t>
            </w:r>
          </w:p>
        </w:tc>
        <w:tc>
          <w:tcPr>
            <w:tcW w:w="1440" w:type="dxa"/>
          </w:tcPr>
          <w:p>
            <w:pPr>
              <w:pStyle w:val="TableParagraph"/>
              <w:spacing w:before="55"/>
              <w:ind w:left="392"/>
              <w:rPr>
                <w:sz w:val="20"/>
              </w:rPr>
            </w:pPr>
            <w:r>
              <w:rPr>
                <w:sz w:val="20"/>
              </w:rPr>
              <w:t>1.3 ppm</w:t>
            </w:r>
          </w:p>
        </w:tc>
      </w:tr>
      <w:tr>
        <w:trPr>
          <w:trHeight w:val="378" w:hRule="atLeast"/>
        </w:trPr>
        <w:tc>
          <w:tcPr>
            <w:tcW w:w="2220" w:type="dxa"/>
          </w:tcPr>
          <w:p>
            <w:pPr>
              <w:pStyle w:val="TableParagraph"/>
              <w:spacing w:before="55"/>
              <w:ind w:left="134" w:right="114"/>
              <w:jc w:val="center"/>
              <w:rPr>
                <w:sz w:val="20"/>
              </w:rPr>
            </w:pPr>
            <w:r>
              <w:rPr>
                <w:sz w:val="20"/>
              </w:rPr>
              <w:t>Hydrogen Chloride</w:t>
            </w:r>
          </w:p>
        </w:tc>
        <w:tc>
          <w:tcPr>
            <w:tcW w:w="1680" w:type="dxa"/>
          </w:tcPr>
          <w:p>
            <w:pPr>
              <w:pStyle w:val="TableParagraph"/>
              <w:spacing w:before="55"/>
              <w:ind w:left="136" w:right="114"/>
              <w:jc w:val="center"/>
              <w:rPr>
                <w:sz w:val="20"/>
              </w:rPr>
            </w:pPr>
            <w:r>
              <w:rPr>
                <w:sz w:val="20"/>
              </w:rPr>
              <w:t>HCl</w:t>
            </w:r>
          </w:p>
        </w:tc>
        <w:tc>
          <w:tcPr>
            <w:tcW w:w="1524" w:type="dxa"/>
          </w:tcPr>
          <w:p>
            <w:pPr>
              <w:pStyle w:val="TableParagraph"/>
              <w:spacing w:before="55"/>
              <w:ind w:left="388"/>
              <w:rPr>
                <w:sz w:val="20"/>
              </w:rPr>
            </w:pPr>
            <w:r>
              <w:rPr>
                <w:sz w:val="20"/>
              </w:rPr>
              <w:t>11.7 ppm</w:t>
            </w:r>
          </w:p>
        </w:tc>
        <w:tc>
          <w:tcPr>
            <w:tcW w:w="1440" w:type="dxa"/>
          </w:tcPr>
          <w:p>
            <w:pPr>
              <w:pStyle w:val="TableParagraph"/>
              <w:spacing w:before="55"/>
              <w:ind w:left="359"/>
              <w:rPr>
                <w:sz w:val="20"/>
              </w:rPr>
            </w:pPr>
            <w:r>
              <w:rPr>
                <w:sz w:val="20"/>
              </w:rPr>
              <w:t>-0.2 ppm</w:t>
            </w:r>
          </w:p>
        </w:tc>
      </w:tr>
      <w:tr>
        <w:trPr>
          <w:trHeight w:val="380" w:hRule="atLeast"/>
        </w:trPr>
        <w:tc>
          <w:tcPr>
            <w:tcW w:w="2220" w:type="dxa"/>
          </w:tcPr>
          <w:p>
            <w:pPr>
              <w:pStyle w:val="TableParagraph"/>
              <w:spacing w:before="57"/>
              <w:ind w:left="133" w:right="114"/>
              <w:jc w:val="center"/>
              <w:rPr>
                <w:sz w:val="20"/>
              </w:rPr>
            </w:pPr>
            <w:r>
              <w:rPr>
                <w:sz w:val="20"/>
              </w:rPr>
              <w:t>Hydrogen Cyanide</w:t>
            </w:r>
          </w:p>
        </w:tc>
        <w:tc>
          <w:tcPr>
            <w:tcW w:w="1680" w:type="dxa"/>
          </w:tcPr>
          <w:p>
            <w:pPr>
              <w:pStyle w:val="TableParagraph"/>
              <w:spacing w:before="57"/>
              <w:ind w:left="136" w:right="115"/>
              <w:jc w:val="center"/>
              <w:rPr>
                <w:sz w:val="20"/>
              </w:rPr>
            </w:pPr>
            <w:r>
              <w:rPr>
                <w:sz w:val="20"/>
              </w:rPr>
              <w:t>HCN</w:t>
            </w:r>
          </w:p>
        </w:tc>
        <w:tc>
          <w:tcPr>
            <w:tcW w:w="1524" w:type="dxa"/>
          </w:tcPr>
          <w:p>
            <w:pPr>
              <w:pStyle w:val="TableParagraph"/>
              <w:spacing w:before="57"/>
              <w:ind w:left="434"/>
              <w:rPr>
                <w:sz w:val="20"/>
              </w:rPr>
            </w:pPr>
            <w:r>
              <w:rPr>
                <w:sz w:val="20"/>
              </w:rPr>
              <w:t>1.8 ppm</w:t>
            </w:r>
          </w:p>
        </w:tc>
        <w:tc>
          <w:tcPr>
            <w:tcW w:w="1440" w:type="dxa"/>
          </w:tcPr>
          <w:p>
            <w:pPr>
              <w:pStyle w:val="TableParagraph"/>
              <w:spacing w:before="57"/>
              <w:ind w:left="393"/>
              <w:rPr>
                <w:sz w:val="20"/>
              </w:rPr>
            </w:pPr>
            <w:r>
              <w:rPr>
                <w:sz w:val="20"/>
              </w:rPr>
              <w:t>0.0 ppm</w:t>
            </w:r>
          </w:p>
        </w:tc>
      </w:tr>
      <w:tr>
        <w:trPr>
          <w:trHeight w:val="416" w:hRule="atLeast"/>
        </w:trPr>
        <w:tc>
          <w:tcPr>
            <w:tcW w:w="2220" w:type="dxa"/>
          </w:tcPr>
          <w:p>
            <w:pPr>
              <w:pStyle w:val="TableParagraph"/>
              <w:spacing w:before="57"/>
              <w:ind w:left="133" w:right="114"/>
              <w:jc w:val="center"/>
              <w:rPr>
                <w:sz w:val="20"/>
              </w:rPr>
            </w:pPr>
            <w:r>
              <w:rPr>
                <w:sz w:val="20"/>
              </w:rPr>
              <w:t>Hydrogen Selenide</w:t>
            </w:r>
          </w:p>
        </w:tc>
        <w:tc>
          <w:tcPr>
            <w:tcW w:w="1680" w:type="dxa"/>
          </w:tcPr>
          <w:p>
            <w:pPr>
              <w:pStyle w:val="TableParagraph"/>
              <w:spacing w:before="57"/>
              <w:ind w:left="136" w:right="118"/>
              <w:jc w:val="center"/>
              <w:rPr>
                <w:sz w:val="20"/>
              </w:rPr>
            </w:pPr>
            <w:r>
              <w:rPr>
                <w:sz w:val="20"/>
              </w:rPr>
              <w:t>H</w:t>
            </w:r>
            <w:r>
              <w:rPr>
                <w:position w:val="-4"/>
                <w:sz w:val="16"/>
              </w:rPr>
              <w:t>2</w:t>
            </w:r>
            <w:r>
              <w:rPr>
                <w:sz w:val="20"/>
              </w:rPr>
              <w:t>Se</w:t>
            </w:r>
          </w:p>
        </w:tc>
        <w:tc>
          <w:tcPr>
            <w:tcW w:w="1524" w:type="dxa"/>
          </w:tcPr>
          <w:p>
            <w:pPr>
              <w:pStyle w:val="TableParagraph"/>
              <w:spacing w:before="57"/>
              <w:ind w:left="123" w:right="105"/>
              <w:jc w:val="center"/>
              <w:rPr>
                <w:sz w:val="20"/>
              </w:rPr>
            </w:pPr>
            <w:r>
              <w:rPr>
                <w:sz w:val="20"/>
              </w:rPr>
              <w:t>1 ppm</w:t>
            </w:r>
          </w:p>
        </w:tc>
        <w:tc>
          <w:tcPr>
            <w:tcW w:w="1440" w:type="dxa"/>
          </w:tcPr>
          <w:p>
            <w:pPr>
              <w:pStyle w:val="TableParagraph"/>
              <w:spacing w:before="57"/>
              <w:ind w:left="393"/>
              <w:rPr>
                <w:sz w:val="20"/>
              </w:rPr>
            </w:pPr>
            <w:r>
              <w:rPr>
                <w:sz w:val="20"/>
              </w:rPr>
              <w:t>0.3 ppm</w:t>
            </w:r>
          </w:p>
        </w:tc>
      </w:tr>
      <w:tr>
        <w:trPr>
          <w:trHeight w:val="416" w:hRule="atLeast"/>
        </w:trPr>
        <w:tc>
          <w:tcPr>
            <w:tcW w:w="2220" w:type="dxa"/>
          </w:tcPr>
          <w:p>
            <w:pPr>
              <w:pStyle w:val="TableParagraph"/>
              <w:spacing w:before="57"/>
              <w:ind w:left="135" w:right="114"/>
              <w:jc w:val="center"/>
              <w:rPr>
                <w:sz w:val="20"/>
              </w:rPr>
            </w:pPr>
            <w:r>
              <w:rPr>
                <w:sz w:val="20"/>
              </w:rPr>
              <w:t>Isobutane</w:t>
            </w:r>
          </w:p>
        </w:tc>
        <w:tc>
          <w:tcPr>
            <w:tcW w:w="1680" w:type="dxa"/>
          </w:tcPr>
          <w:p>
            <w:pPr>
              <w:pStyle w:val="TableParagraph"/>
              <w:spacing w:before="55"/>
              <w:ind w:left="136" w:right="120"/>
              <w:jc w:val="center"/>
              <w:rPr>
                <w:sz w:val="16"/>
              </w:rPr>
            </w:pPr>
            <w:r>
              <w:rPr>
                <w:position w:val="5"/>
                <w:sz w:val="20"/>
              </w:rPr>
              <w:t>C</w:t>
            </w:r>
            <w:r>
              <w:rPr>
                <w:sz w:val="16"/>
              </w:rPr>
              <w:t>4</w:t>
            </w:r>
            <w:r>
              <w:rPr>
                <w:position w:val="5"/>
                <w:sz w:val="20"/>
              </w:rPr>
              <w:t>H</w:t>
            </w:r>
            <w:r>
              <w:rPr>
                <w:sz w:val="16"/>
              </w:rPr>
              <w:t>10</w:t>
            </w:r>
          </w:p>
        </w:tc>
        <w:tc>
          <w:tcPr>
            <w:tcW w:w="1524" w:type="dxa"/>
          </w:tcPr>
          <w:p>
            <w:pPr>
              <w:pStyle w:val="TableParagraph"/>
              <w:spacing w:before="57"/>
              <w:ind w:left="350"/>
              <w:rPr>
                <w:sz w:val="20"/>
              </w:rPr>
            </w:pPr>
            <w:r>
              <w:rPr>
                <w:sz w:val="20"/>
              </w:rPr>
              <w:t>0.45 vol%</w:t>
            </w:r>
          </w:p>
        </w:tc>
        <w:tc>
          <w:tcPr>
            <w:tcW w:w="1440" w:type="dxa"/>
          </w:tcPr>
          <w:p>
            <w:pPr>
              <w:pStyle w:val="TableParagraph"/>
              <w:spacing w:before="57"/>
              <w:ind w:left="359"/>
              <w:rPr>
                <w:sz w:val="20"/>
              </w:rPr>
            </w:pPr>
            <w:r>
              <w:rPr>
                <w:sz w:val="20"/>
              </w:rPr>
              <w:t>-0.1 ppm</w:t>
            </w:r>
          </w:p>
        </w:tc>
      </w:tr>
      <w:tr>
        <w:trPr>
          <w:trHeight w:val="416" w:hRule="atLeast"/>
        </w:trPr>
        <w:tc>
          <w:tcPr>
            <w:tcW w:w="2220" w:type="dxa"/>
          </w:tcPr>
          <w:p>
            <w:pPr>
              <w:pStyle w:val="TableParagraph"/>
              <w:spacing w:before="57"/>
              <w:ind w:left="132" w:right="114"/>
              <w:jc w:val="center"/>
              <w:rPr>
                <w:sz w:val="20"/>
              </w:rPr>
            </w:pPr>
            <w:r>
              <w:rPr>
                <w:sz w:val="20"/>
              </w:rPr>
              <w:t>Isobuten</w:t>
            </w:r>
          </w:p>
        </w:tc>
        <w:tc>
          <w:tcPr>
            <w:tcW w:w="1680" w:type="dxa"/>
          </w:tcPr>
          <w:p>
            <w:pPr>
              <w:pStyle w:val="TableParagraph"/>
              <w:spacing w:before="57"/>
              <w:ind w:left="136" w:right="117"/>
              <w:jc w:val="center"/>
              <w:rPr>
                <w:sz w:val="16"/>
              </w:rPr>
            </w:pPr>
            <w:r>
              <w:rPr>
                <w:sz w:val="20"/>
              </w:rPr>
              <w:t>CH</w:t>
            </w:r>
            <w:r>
              <w:rPr>
                <w:position w:val="-4"/>
                <w:sz w:val="16"/>
              </w:rPr>
              <w:t>2</w:t>
            </w:r>
            <w:r>
              <w:rPr>
                <w:sz w:val="20"/>
              </w:rPr>
              <w:t>CH(CH</w:t>
            </w:r>
            <w:r>
              <w:rPr>
                <w:position w:val="-4"/>
                <w:sz w:val="16"/>
              </w:rPr>
              <w:t>3</w:t>
            </w:r>
            <w:r>
              <w:rPr>
                <w:sz w:val="20"/>
              </w:rPr>
              <w:t>)</w:t>
            </w:r>
            <w:r>
              <w:rPr>
                <w:position w:val="-4"/>
                <w:sz w:val="16"/>
              </w:rPr>
              <w:t>2</w:t>
            </w:r>
          </w:p>
        </w:tc>
        <w:tc>
          <w:tcPr>
            <w:tcW w:w="1524" w:type="dxa"/>
          </w:tcPr>
          <w:p>
            <w:pPr>
              <w:pStyle w:val="TableParagraph"/>
              <w:spacing w:before="57"/>
              <w:ind w:left="122" w:right="105"/>
              <w:jc w:val="center"/>
              <w:rPr>
                <w:sz w:val="20"/>
              </w:rPr>
            </w:pPr>
            <w:r>
              <w:rPr>
                <w:sz w:val="20"/>
              </w:rPr>
              <w:t>1000 ppm</w:t>
            </w:r>
          </w:p>
        </w:tc>
        <w:tc>
          <w:tcPr>
            <w:tcW w:w="1440" w:type="dxa"/>
          </w:tcPr>
          <w:p>
            <w:pPr>
              <w:pStyle w:val="TableParagraph"/>
              <w:spacing w:before="57"/>
              <w:ind w:left="392"/>
              <w:rPr>
                <w:sz w:val="20"/>
              </w:rPr>
            </w:pPr>
            <w:r>
              <w:rPr>
                <w:sz w:val="20"/>
              </w:rPr>
              <w:t>0.1 ppm</w:t>
            </w:r>
          </w:p>
        </w:tc>
      </w:tr>
      <w:tr>
        <w:trPr>
          <w:trHeight w:val="416" w:hRule="atLeast"/>
        </w:trPr>
        <w:tc>
          <w:tcPr>
            <w:tcW w:w="2220" w:type="dxa"/>
          </w:tcPr>
          <w:p>
            <w:pPr>
              <w:pStyle w:val="TableParagraph"/>
              <w:spacing w:before="57"/>
              <w:ind w:left="135" w:right="114"/>
              <w:jc w:val="center"/>
              <w:rPr>
                <w:sz w:val="20"/>
              </w:rPr>
            </w:pPr>
            <w:r>
              <w:rPr>
                <w:sz w:val="20"/>
              </w:rPr>
              <w:t>Isopropyl Alcohol</w:t>
            </w:r>
          </w:p>
        </w:tc>
        <w:tc>
          <w:tcPr>
            <w:tcW w:w="1680" w:type="dxa"/>
          </w:tcPr>
          <w:p>
            <w:pPr>
              <w:pStyle w:val="TableParagraph"/>
              <w:spacing w:before="57"/>
              <w:ind w:left="136" w:right="119"/>
              <w:jc w:val="center"/>
              <w:rPr>
                <w:sz w:val="16"/>
              </w:rPr>
            </w:pPr>
            <w:r>
              <w:rPr>
                <w:sz w:val="20"/>
              </w:rPr>
              <w:t>CH</w:t>
            </w:r>
            <w:r>
              <w:rPr>
                <w:position w:val="-4"/>
                <w:sz w:val="16"/>
              </w:rPr>
              <w:t>3</w:t>
            </w:r>
            <w:r>
              <w:rPr>
                <w:sz w:val="20"/>
              </w:rPr>
              <w:t>C(OH)CH</w:t>
            </w:r>
            <w:r>
              <w:rPr>
                <w:position w:val="-4"/>
                <w:sz w:val="16"/>
              </w:rPr>
              <w:t>3</w:t>
            </w:r>
          </w:p>
        </w:tc>
        <w:tc>
          <w:tcPr>
            <w:tcW w:w="1524" w:type="dxa"/>
          </w:tcPr>
          <w:p>
            <w:pPr>
              <w:pStyle w:val="TableParagraph"/>
              <w:spacing w:before="57"/>
              <w:ind w:left="400"/>
              <w:rPr>
                <w:sz w:val="20"/>
              </w:rPr>
            </w:pPr>
            <w:r>
              <w:rPr>
                <w:sz w:val="20"/>
              </w:rPr>
              <w:t>0.5 vol%</w:t>
            </w:r>
          </w:p>
        </w:tc>
        <w:tc>
          <w:tcPr>
            <w:tcW w:w="1440" w:type="dxa"/>
          </w:tcPr>
          <w:p>
            <w:pPr>
              <w:pStyle w:val="TableParagraph"/>
              <w:spacing w:before="57"/>
              <w:ind w:left="393"/>
              <w:rPr>
                <w:sz w:val="20"/>
              </w:rPr>
            </w:pPr>
            <w:r>
              <w:rPr>
                <w:sz w:val="20"/>
              </w:rPr>
              <w:t>0.0 ppm</w:t>
            </w:r>
          </w:p>
        </w:tc>
      </w:tr>
      <w:tr>
        <w:trPr>
          <w:trHeight w:val="416" w:hRule="atLeast"/>
        </w:trPr>
        <w:tc>
          <w:tcPr>
            <w:tcW w:w="2220" w:type="dxa"/>
          </w:tcPr>
          <w:p>
            <w:pPr>
              <w:pStyle w:val="TableParagraph"/>
              <w:spacing w:before="55"/>
              <w:ind w:left="132" w:right="114"/>
              <w:jc w:val="center"/>
              <w:rPr>
                <w:sz w:val="20"/>
              </w:rPr>
            </w:pPr>
            <w:r>
              <w:rPr>
                <w:sz w:val="20"/>
              </w:rPr>
              <w:t>Methane</w:t>
            </w:r>
          </w:p>
        </w:tc>
        <w:tc>
          <w:tcPr>
            <w:tcW w:w="1680" w:type="dxa"/>
          </w:tcPr>
          <w:p>
            <w:pPr>
              <w:pStyle w:val="TableParagraph"/>
              <w:spacing w:before="55"/>
              <w:ind w:left="136" w:right="120"/>
              <w:jc w:val="center"/>
              <w:rPr>
                <w:sz w:val="16"/>
              </w:rPr>
            </w:pPr>
            <w:r>
              <w:rPr>
                <w:sz w:val="20"/>
              </w:rPr>
              <w:t>CH</w:t>
            </w:r>
            <w:r>
              <w:rPr>
                <w:position w:val="-4"/>
                <w:sz w:val="16"/>
              </w:rPr>
              <w:t>4</w:t>
            </w:r>
          </w:p>
        </w:tc>
        <w:tc>
          <w:tcPr>
            <w:tcW w:w="1524" w:type="dxa"/>
          </w:tcPr>
          <w:p>
            <w:pPr>
              <w:pStyle w:val="TableParagraph"/>
              <w:spacing w:before="55"/>
              <w:ind w:left="350"/>
              <w:rPr>
                <w:sz w:val="20"/>
              </w:rPr>
            </w:pPr>
            <w:r>
              <w:rPr>
                <w:sz w:val="20"/>
              </w:rPr>
              <w:t>1.25 vol%</w:t>
            </w:r>
          </w:p>
        </w:tc>
        <w:tc>
          <w:tcPr>
            <w:tcW w:w="1440" w:type="dxa"/>
          </w:tcPr>
          <w:p>
            <w:pPr>
              <w:pStyle w:val="TableParagraph"/>
              <w:spacing w:before="55"/>
              <w:ind w:left="359"/>
              <w:rPr>
                <w:sz w:val="20"/>
              </w:rPr>
            </w:pPr>
            <w:r>
              <w:rPr>
                <w:sz w:val="20"/>
              </w:rPr>
              <w:t>-0.1 ppm</w:t>
            </w:r>
          </w:p>
        </w:tc>
      </w:tr>
      <w:tr>
        <w:trPr>
          <w:trHeight w:val="416" w:hRule="atLeast"/>
        </w:trPr>
        <w:tc>
          <w:tcPr>
            <w:tcW w:w="2220" w:type="dxa"/>
          </w:tcPr>
          <w:p>
            <w:pPr>
              <w:pStyle w:val="TableParagraph"/>
              <w:spacing w:before="55"/>
              <w:ind w:left="134" w:right="114"/>
              <w:jc w:val="center"/>
              <w:rPr>
                <w:sz w:val="20"/>
              </w:rPr>
            </w:pPr>
            <w:r>
              <w:rPr>
                <w:sz w:val="20"/>
              </w:rPr>
              <w:t>Methanol</w:t>
            </w:r>
          </w:p>
        </w:tc>
        <w:tc>
          <w:tcPr>
            <w:tcW w:w="1680" w:type="dxa"/>
          </w:tcPr>
          <w:p>
            <w:pPr>
              <w:pStyle w:val="TableParagraph"/>
              <w:spacing w:before="55"/>
              <w:ind w:left="136" w:right="120"/>
              <w:jc w:val="center"/>
              <w:rPr>
                <w:sz w:val="20"/>
              </w:rPr>
            </w:pPr>
            <w:r>
              <w:rPr>
                <w:sz w:val="20"/>
              </w:rPr>
              <w:t>CH</w:t>
            </w:r>
            <w:r>
              <w:rPr>
                <w:position w:val="-4"/>
                <w:sz w:val="16"/>
              </w:rPr>
              <w:t>3</w:t>
            </w:r>
            <w:r>
              <w:rPr>
                <w:sz w:val="20"/>
              </w:rPr>
              <w:t>OH</w:t>
            </w:r>
          </w:p>
        </w:tc>
        <w:tc>
          <w:tcPr>
            <w:tcW w:w="1524" w:type="dxa"/>
          </w:tcPr>
          <w:p>
            <w:pPr>
              <w:pStyle w:val="TableParagraph"/>
              <w:spacing w:before="55"/>
              <w:ind w:left="299"/>
              <w:rPr>
                <w:sz w:val="20"/>
              </w:rPr>
            </w:pPr>
            <w:r>
              <w:rPr>
                <w:sz w:val="20"/>
              </w:rPr>
              <w:t>1.375 vol%</w:t>
            </w:r>
          </w:p>
        </w:tc>
        <w:tc>
          <w:tcPr>
            <w:tcW w:w="1440" w:type="dxa"/>
          </w:tcPr>
          <w:p>
            <w:pPr>
              <w:pStyle w:val="TableParagraph"/>
              <w:spacing w:before="55"/>
              <w:ind w:left="393"/>
              <w:rPr>
                <w:sz w:val="20"/>
              </w:rPr>
            </w:pPr>
            <w:r>
              <w:rPr>
                <w:sz w:val="20"/>
              </w:rPr>
              <w:t>0.5 ppm</w:t>
            </w:r>
          </w:p>
        </w:tc>
      </w:tr>
      <w:tr>
        <w:trPr>
          <w:trHeight w:val="416" w:hRule="atLeast"/>
        </w:trPr>
        <w:tc>
          <w:tcPr>
            <w:tcW w:w="2220" w:type="dxa"/>
          </w:tcPr>
          <w:p>
            <w:pPr>
              <w:pStyle w:val="TableParagraph"/>
              <w:spacing w:before="55"/>
              <w:ind w:left="134" w:right="114"/>
              <w:jc w:val="center"/>
              <w:rPr>
                <w:sz w:val="20"/>
              </w:rPr>
            </w:pPr>
            <w:r>
              <w:rPr>
                <w:sz w:val="20"/>
              </w:rPr>
              <w:t>Methyl Ethyl Ketone</w:t>
            </w:r>
          </w:p>
        </w:tc>
        <w:tc>
          <w:tcPr>
            <w:tcW w:w="1680" w:type="dxa"/>
          </w:tcPr>
          <w:p>
            <w:pPr>
              <w:pStyle w:val="TableParagraph"/>
              <w:spacing w:before="55"/>
              <w:ind w:left="136" w:right="117"/>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5"/>
              <w:ind w:left="349"/>
              <w:rPr>
                <w:sz w:val="20"/>
              </w:rPr>
            </w:pPr>
            <w:r>
              <w:rPr>
                <w:sz w:val="20"/>
              </w:rPr>
              <w:t>0.45 vol%</w:t>
            </w:r>
          </w:p>
        </w:tc>
        <w:tc>
          <w:tcPr>
            <w:tcW w:w="1440" w:type="dxa"/>
          </w:tcPr>
          <w:p>
            <w:pPr>
              <w:pStyle w:val="TableParagraph"/>
              <w:spacing w:before="55"/>
              <w:ind w:left="393"/>
              <w:rPr>
                <w:sz w:val="20"/>
              </w:rPr>
            </w:pPr>
            <w:r>
              <w:rPr>
                <w:sz w:val="20"/>
              </w:rPr>
              <w:t>0.3 ppm</w:t>
            </w:r>
          </w:p>
        </w:tc>
      </w:tr>
      <w:tr>
        <w:trPr>
          <w:trHeight w:val="416" w:hRule="atLeast"/>
        </w:trPr>
        <w:tc>
          <w:tcPr>
            <w:tcW w:w="2220" w:type="dxa"/>
          </w:tcPr>
          <w:p>
            <w:pPr>
              <w:pStyle w:val="TableParagraph"/>
              <w:spacing w:before="55"/>
              <w:ind w:left="135" w:right="114"/>
              <w:jc w:val="center"/>
              <w:rPr>
                <w:sz w:val="20"/>
              </w:rPr>
            </w:pPr>
            <w:r>
              <w:rPr>
                <w:sz w:val="20"/>
              </w:rPr>
              <w:t>Methyl Isobutyl Ketone</w:t>
            </w:r>
          </w:p>
        </w:tc>
        <w:tc>
          <w:tcPr>
            <w:tcW w:w="1680" w:type="dxa"/>
          </w:tcPr>
          <w:p>
            <w:pPr>
              <w:pStyle w:val="TableParagraph"/>
              <w:spacing w:before="55"/>
              <w:ind w:left="136" w:right="117"/>
              <w:jc w:val="center"/>
              <w:rPr>
                <w:sz w:val="20"/>
              </w:rPr>
            </w:pPr>
            <w:r>
              <w:rPr>
                <w:position w:val="5"/>
                <w:sz w:val="20"/>
              </w:rPr>
              <w:t>C</w:t>
            </w:r>
            <w:r>
              <w:rPr>
                <w:sz w:val="16"/>
              </w:rPr>
              <w:t>6</w:t>
            </w:r>
            <w:r>
              <w:rPr>
                <w:position w:val="5"/>
                <w:sz w:val="20"/>
              </w:rPr>
              <w:t>H</w:t>
            </w:r>
            <w:r>
              <w:rPr>
                <w:sz w:val="16"/>
              </w:rPr>
              <w:t>12</w:t>
            </w:r>
            <w:r>
              <w:rPr>
                <w:position w:val="5"/>
                <w:sz w:val="20"/>
              </w:rPr>
              <w:t>O</w:t>
            </w:r>
          </w:p>
        </w:tc>
        <w:tc>
          <w:tcPr>
            <w:tcW w:w="1524" w:type="dxa"/>
          </w:tcPr>
          <w:p>
            <w:pPr>
              <w:pStyle w:val="TableParagraph"/>
              <w:spacing w:before="55"/>
              <w:ind w:left="400"/>
              <w:rPr>
                <w:sz w:val="20"/>
              </w:rPr>
            </w:pPr>
            <w:r>
              <w:rPr>
                <w:sz w:val="20"/>
              </w:rPr>
              <w:t>0.3 vol%</w:t>
            </w:r>
          </w:p>
        </w:tc>
        <w:tc>
          <w:tcPr>
            <w:tcW w:w="1440" w:type="dxa"/>
          </w:tcPr>
          <w:p>
            <w:pPr>
              <w:pStyle w:val="TableParagraph"/>
              <w:spacing w:before="55"/>
              <w:ind w:left="359"/>
              <w:rPr>
                <w:sz w:val="20"/>
              </w:rPr>
            </w:pPr>
            <w:r>
              <w:rPr>
                <w:sz w:val="20"/>
              </w:rPr>
              <w:t>-0.1 ppm</w:t>
            </w:r>
          </w:p>
        </w:tc>
      </w:tr>
    </w:tbl>
    <w:p>
      <w:pPr>
        <w:spacing w:after="0"/>
        <w:rPr>
          <w:sz w:val="20"/>
        </w:rPr>
        <w:sectPr>
          <w:pgSz w:w="12240" w:h="15840"/>
          <w:pgMar w:header="0" w:footer="703" w:top="740" w:bottom="900" w:left="300" w:right="280"/>
        </w:sectPr>
      </w:pPr>
    </w:p>
    <w:p>
      <w:pPr>
        <w:spacing w:before="61"/>
        <w:ind w:left="3043" w:right="0" w:firstLine="0"/>
        <w:jc w:val="left"/>
        <w:rPr>
          <w:b/>
          <w:sz w:val="22"/>
        </w:rPr>
      </w:pPr>
      <w:r>
        <w:rPr>
          <w:b/>
          <w:sz w:val="22"/>
        </w:rPr>
        <w:t>Table 26: Interference Chart for ESR-A1DP-COHS, H</w:t>
      </w:r>
      <w:r>
        <w:rPr>
          <w:b/>
          <w:position w:val="-5"/>
          <w:sz w:val="17"/>
        </w:rPr>
        <w:t>2</w:t>
      </w:r>
      <w:r>
        <w:rPr>
          <w:b/>
          <w:sz w:val="22"/>
        </w:rPr>
        <w:t>S Detection</w:t>
      </w:r>
    </w:p>
    <w:p>
      <w:pPr>
        <w:pStyle w:val="BodyText"/>
        <w:spacing w:before="11"/>
        <w:rPr>
          <w:b/>
          <w:sz w:val="10"/>
        </w:rPr>
      </w:pPr>
    </w:p>
    <w:tbl>
      <w:tblPr>
        <w:tblW w:w="0" w:type="auto"/>
        <w:jc w:val="left"/>
        <w:tblInd w:w="27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220"/>
        <w:gridCol w:w="1680"/>
        <w:gridCol w:w="1524"/>
        <w:gridCol w:w="1440"/>
      </w:tblGrid>
      <w:tr>
        <w:trPr>
          <w:trHeight w:val="696" w:hRule="atLeast"/>
        </w:trPr>
        <w:tc>
          <w:tcPr>
            <w:tcW w:w="2220" w:type="dxa"/>
            <w:tcBorders>
              <w:bottom w:val="double" w:sz="1" w:space="0" w:color="000000"/>
            </w:tcBorders>
          </w:tcPr>
          <w:p>
            <w:pPr>
              <w:pStyle w:val="TableParagraph"/>
              <w:rPr>
                <w:b/>
                <w:sz w:val="19"/>
              </w:rPr>
            </w:pPr>
          </w:p>
          <w:p>
            <w:pPr>
              <w:pStyle w:val="TableParagraph"/>
              <w:ind w:left="131" w:right="114"/>
              <w:jc w:val="center"/>
              <w:rPr>
                <w:b/>
                <w:sz w:val="20"/>
              </w:rPr>
            </w:pPr>
            <w:r>
              <w:rPr>
                <w:b/>
                <w:sz w:val="20"/>
              </w:rPr>
              <w:t>Gas</w:t>
            </w:r>
          </w:p>
        </w:tc>
        <w:tc>
          <w:tcPr>
            <w:tcW w:w="1680" w:type="dxa"/>
            <w:tcBorders>
              <w:bottom w:val="double" w:sz="1" w:space="0" w:color="000000"/>
            </w:tcBorders>
          </w:tcPr>
          <w:p>
            <w:pPr>
              <w:pStyle w:val="TableParagraph"/>
              <w:spacing w:line="249" w:lineRule="auto" w:before="98"/>
              <w:ind w:left="467" w:right="396" w:hanging="34"/>
              <w:rPr>
                <w:b/>
                <w:sz w:val="20"/>
              </w:rPr>
            </w:pPr>
            <w:r>
              <w:rPr>
                <w:b/>
                <w:sz w:val="20"/>
              </w:rPr>
              <w:t>Chemical Formula</w:t>
            </w:r>
          </w:p>
        </w:tc>
        <w:tc>
          <w:tcPr>
            <w:tcW w:w="1524" w:type="dxa"/>
            <w:tcBorders>
              <w:bottom w:val="double" w:sz="1" w:space="0" w:color="000000"/>
            </w:tcBorders>
          </w:tcPr>
          <w:p>
            <w:pPr>
              <w:pStyle w:val="TableParagraph"/>
              <w:rPr>
                <w:b/>
                <w:sz w:val="19"/>
              </w:rPr>
            </w:pPr>
          </w:p>
          <w:p>
            <w:pPr>
              <w:pStyle w:val="TableParagraph"/>
              <w:ind w:left="124" w:right="105"/>
              <w:jc w:val="center"/>
              <w:rPr>
                <w:b/>
                <w:sz w:val="20"/>
              </w:rPr>
            </w:pPr>
            <w:r>
              <w:rPr>
                <w:b/>
                <w:sz w:val="20"/>
              </w:rPr>
              <w:t>Concentration</w:t>
            </w:r>
          </w:p>
        </w:tc>
        <w:tc>
          <w:tcPr>
            <w:tcW w:w="1440" w:type="dxa"/>
            <w:tcBorders>
              <w:bottom w:val="double" w:sz="1" w:space="0" w:color="000000"/>
            </w:tcBorders>
          </w:tcPr>
          <w:p>
            <w:pPr>
              <w:pStyle w:val="TableParagraph"/>
              <w:spacing w:line="249" w:lineRule="auto" w:before="98"/>
              <w:ind w:left="479" w:hanging="200"/>
              <w:rPr>
                <w:b/>
                <w:sz w:val="20"/>
              </w:rPr>
            </w:pPr>
            <w:r>
              <w:rPr>
                <w:b/>
                <w:w w:val="95"/>
                <w:sz w:val="20"/>
              </w:rPr>
              <w:t>Indication </w:t>
            </w:r>
            <w:r>
              <w:rPr>
                <w:b/>
                <w:sz w:val="20"/>
              </w:rPr>
              <w:t>Value</w:t>
            </w:r>
          </w:p>
        </w:tc>
      </w:tr>
      <w:tr>
        <w:trPr>
          <w:trHeight w:val="410" w:hRule="atLeast"/>
        </w:trPr>
        <w:tc>
          <w:tcPr>
            <w:tcW w:w="2220" w:type="dxa"/>
            <w:tcBorders>
              <w:top w:val="double" w:sz="1" w:space="0" w:color="000000"/>
            </w:tcBorders>
          </w:tcPr>
          <w:p>
            <w:pPr>
              <w:pStyle w:val="TableParagraph"/>
              <w:spacing w:before="51"/>
              <w:ind w:right="247"/>
              <w:jc w:val="right"/>
              <w:rPr>
                <w:sz w:val="20"/>
              </w:rPr>
            </w:pPr>
            <w:r>
              <w:rPr>
                <w:sz w:val="20"/>
              </w:rPr>
              <w:t>Methyl Methacrylate</w:t>
            </w:r>
          </w:p>
        </w:tc>
        <w:tc>
          <w:tcPr>
            <w:tcW w:w="1680" w:type="dxa"/>
            <w:tcBorders>
              <w:top w:val="double" w:sz="1" w:space="0" w:color="000000"/>
            </w:tcBorders>
          </w:tcPr>
          <w:p>
            <w:pPr>
              <w:pStyle w:val="TableParagraph"/>
              <w:spacing w:before="51"/>
              <w:ind w:left="136" w:right="117"/>
              <w:jc w:val="center"/>
              <w:rPr>
                <w:sz w:val="16"/>
              </w:rPr>
            </w:pPr>
            <w:r>
              <w:rPr>
                <w:sz w:val="20"/>
              </w:rPr>
              <w:t>C</w:t>
            </w:r>
            <w:r>
              <w:rPr>
                <w:position w:val="-4"/>
                <w:sz w:val="16"/>
              </w:rPr>
              <w:t>5</w:t>
            </w:r>
            <w:r>
              <w:rPr>
                <w:sz w:val="20"/>
              </w:rPr>
              <w:t>H</w:t>
            </w:r>
            <w:r>
              <w:rPr>
                <w:position w:val="-4"/>
                <w:sz w:val="16"/>
              </w:rPr>
              <w:t>8</w:t>
            </w:r>
            <w:r>
              <w:rPr>
                <w:sz w:val="20"/>
              </w:rPr>
              <w:t>O</w:t>
            </w:r>
            <w:r>
              <w:rPr>
                <w:position w:val="-4"/>
                <w:sz w:val="16"/>
              </w:rPr>
              <w:t>2</w:t>
            </w:r>
          </w:p>
        </w:tc>
        <w:tc>
          <w:tcPr>
            <w:tcW w:w="1524" w:type="dxa"/>
            <w:tcBorders>
              <w:top w:val="double" w:sz="1" w:space="0" w:color="000000"/>
            </w:tcBorders>
          </w:tcPr>
          <w:p>
            <w:pPr>
              <w:pStyle w:val="TableParagraph"/>
              <w:spacing w:before="51"/>
              <w:ind w:left="299"/>
              <w:rPr>
                <w:sz w:val="20"/>
              </w:rPr>
            </w:pPr>
            <w:r>
              <w:rPr>
                <w:sz w:val="20"/>
              </w:rPr>
              <w:t>0.425 vol%</w:t>
            </w:r>
          </w:p>
        </w:tc>
        <w:tc>
          <w:tcPr>
            <w:tcW w:w="1440" w:type="dxa"/>
            <w:tcBorders>
              <w:top w:val="double" w:sz="1" w:space="0" w:color="000000"/>
            </w:tcBorders>
          </w:tcPr>
          <w:p>
            <w:pPr>
              <w:pStyle w:val="TableParagraph"/>
              <w:spacing w:before="51"/>
              <w:ind w:left="359"/>
              <w:rPr>
                <w:sz w:val="20"/>
              </w:rPr>
            </w:pPr>
            <w:r>
              <w:rPr>
                <w:sz w:val="20"/>
              </w:rPr>
              <w:t>-0.1 ppm</w:t>
            </w:r>
          </w:p>
        </w:tc>
      </w:tr>
      <w:tr>
        <w:trPr>
          <w:trHeight w:val="416" w:hRule="atLeast"/>
        </w:trPr>
        <w:tc>
          <w:tcPr>
            <w:tcW w:w="2220" w:type="dxa"/>
          </w:tcPr>
          <w:p>
            <w:pPr>
              <w:pStyle w:val="TableParagraph"/>
              <w:spacing w:before="57"/>
              <w:ind w:left="693"/>
              <w:rPr>
                <w:sz w:val="20"/>
              </w:rPr>
            </w:pPr>
            <w:r>
              <w:rPr>
                <w:sz w:val="20"/>
              </w:rPr>
              <w:t>n-Heptane</w:t>
            </w:r>
          </w:p>
        </w:tc>
        <w:tc>
          <w:tcPr>
            <w:tcW w:w="1680" w:type="dxa"/>
          </w:tcPr>
          <w:p>
            <w:pPr>
              <w:pStyle w:val="TableParagraph"/>
              <w:spacing w:before="57"/>
              <w:ind w:left="136" w:right="117"/>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5</w:t>
            </w:r>
            <w:r>
              <w:rPr>
                <w:sz w:val="20"/>
              </w:rPr>
              <w:t>CH</w:t>
            </w:r>
            <w:r>
              <w:rPr>
                <w:position w:val="-4"/>
                <w:sz w:val="16"/>
              </w:rPr>
              <w:t>3</w:t>
            </w:r>
          </w:p>
        </w:tc>
        <w:tc>
          <w:tcPr>
            <w:tcW w:w="1524" w:type="dxa"/>
          </w:tcPr>
          <w:p>
            <w:pPr>
              <w:pStyle w:val="TableParagraph"/>
              <w:spacing w:before="57"/>
              <w:ind w:left="299"/>
              <w:rPr>
                <w:sz w:val="20"/>
              </w:rPr>
            </w:pPr>
            <w:r>
              <w:rPr>
                <w:sz w:val="20"/>
              </w:rPr>
              <w:t>0.275 vol%</w:t>
            </w:r>
          </w:p>
        </w:tc>
        <w:tc>
          <w:tcPr>
            <w:tcW w:w="1440" w:type="dxa"/>
          </w:tcPr>
          <w:p>
            <w:pPr>
              <w:pStyle w:val="TableParagraph"/>
              <w:spacing w:before="57"/>
              <w:ind w:left="359"/>
              <w:rPr>
                <w:sz w:val="20"/>
              </w:rPr>
            </w:pPr>
            <w:r>
              <w:rPr>
                <w:sz w:val="20"/>
              </w:rPr>
              <w:t>-0.1 ppm</w:t>
            </w:r>
          </w:p>
        </w:tc>
      </w:tr>
      <w:tr>
        <w:trPr>
          <w:trHeight w:val="416" w:hRule="atLeast"/>
        </w:trPr>
        <w:tc>
          <w:tcPr>
            <w:tcW w:w="2220" w:type="dxa"/>
          </w:tcPr>
          <w:p>
            <w:pPr>
              <w:pStyle w:val="TableParagraph"/>
              <w:spacing w:before="57"/>
              <w:ind w:left="722"/>
              <w:rPr>
                <w:sz w:val="20"/>
              </w:rPr>
            </w:pPr>
            <w:r>
              <w:rPr>
                <w:sz w:val="20"/>
              </w:rPr>
              <w:t>n-Hexane</w:t>
            </w:r>
          </w:p>
        </w:tc>
        <w:tc>
          <w:tcPr>
            <w:tcW w:w="1680" w:type="dxa"/>
          </w:tcPr>
          <w:p>
            <w:pPr>
              <w:pStyle w:val="TableParagraph"/>
              <w:spacing w:before="57"/>
              <w:ind w:left="136" w:right="116"/>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4</w:t>
            </w:r>
            <w:r>
              <w:rPr>
                <w:sz w:val="20"/>
              </w:rPr>
              <w:t>CH</w:t>
            </w:r>
            <w:r>
              <w:rPr>
                <w:position w:val="-4"/>
                <w:sz w:val="16"/>
              </w:rPr>
              <w:t>3</w:t>
            </w:r>
          </w:p>
        </w:tc>
        <w:tc>
          <w:tcPr>
            <w:tcW w:w="1524" w:type="dxa"/>
          </w:tcPr>
          <w:p>
            <w:pPr>
              <w:pStyle w:val="TableParagraph"/>
              <w:spacing w:before="57"/>
              <w:ind w:left="400"/>
              <w:rPr>
                <w:sz w:val="20"/>
              </w:rPr>
            </w:pPr>
            <w:r>
              <w:rPr>
                <w:sz w:val="20"/>
              </w:rPr>
              <w:t>0.3 vol%</w:t>
            </w:r>
          </w:p>
        </w:tc>
        <w:tc>
          <w:tcPr>
            <w:tcW w:w="1440" w:type="dxa"/>
          </w:tcPr>
          <w:p>
            <w:pPr>
              <w:pStyle w:val="TableParagraph"/>
              <w:spacing w:before="57"/>
              <w:ind w:left="359"/>
              <w:rPr>
                <w:sz w:val="20"/>
              </w:rPr>
            </w:pPr>
            <w:r>
              <w:rPr>
                <w:sz w:val="20"/>
              </w:rPr>
              <w:t>-0.1 ppm</w:t>
            </w:r>
          </w:p>
        </w:tc>
      </w:tr>
      <w:tr>
        <w:trPr>
          <w:trHeight w:val="416" w:hRule="atLeast"/>
        </w:trPr>
        <w:tc>
          <w:tcPr>
            <w:tcW w:w="2220" w:type="dxa"/>
          </w:tcPr>
          <w:p>
            <w:pPr>
              <w:pStyle w:val="TableParagraph"/>
              <w:spacing w:before="57"/>
              <w:ind w:left="407"/>
              <w:rPr>
                <w:sz w:val="20"/>
              </w:rPr>
            </w:pPr>
            <w:r>
              <w:rPr>
                <w:sz w:val="20"/>
              </w:rPr>
              <w:t>Nitrogen Dioxide</w:t>
            </w:r>
          </w:p>
        </w:tc>
        <w:tc>
          <w:tcPr>
            <w:tcW w:w="1680" w:type="dxa"/>
          </w:tcPr>
          <w:p>
            <w:pPr>
              <w:pStyle w:val="TableParagraph"/>
              <w:spacing w:before="57"/>
              <w:ind w:left="136" w:right="120"/>
              <w:jc w:val="center"/>
              <w:rPr>
                <w:sz w:val="16"/>
              </w:rPr>
            </w:pPr>
            <w:r>
              <w:rPr>
                <w:sz w:val="20"/>
              </w:rPr>
              <w:t>NO</w:t>
            </w:r>
            <w:r>
              <w:rPr>
                <w:position w:val="-4"/>
                <w:sz w:val="16"/>
              </w:rPr>
              <w:t>2</w:t>
            </w:r>
          </w:p>
        </w:tc>
        <w:tc>
          <w:tcPr>
            <w:tcW w:w="1524" w:type="dxa"/>
          </w:tcPr>
          <w:p>
            <w:pPr>
              <w:pStyle w:val="TableParagraph"/>
              <w:spacing w:before="57"/>
              <w:ind w:left="383"/>
              <w:rPr>
                <w:sz w:val="20"/>
              </w:rPr>
            </w:pPr>
            <w:r>
              <w:rPr>
                <w:sz w:val="20"/>
              </w:rPr>
              <w:t>50.5 ppm</w:t>
            </w:r>
          </w:p>
        </w:tc>
        <w:tc>
          <w:tcPr>
            <w:tcW w:w="1440" w:type="dxa"/>
          </w:tcPr>
          <w:p>
            <w:pPr>
              <w:pStyle w:val="TableParagraph"/>
              <w:spacing w:before="57"/>
              <w:ind w:left="359"/>
              <w:rPr>
                <w:sz w:val="20"/>
              </w:rPr>
            </w:pPr>
            <w:r>
              <w:rPr>
                <w:sz w:val="20"/>
              </w:rPr>
              <w:t>-4.6 ppm</w:t>
            </w:r>
          </w:p>
        </w:tc>
      </w:tr>
      <w:tr>
        <w:trPr>
          <w:trHeight w:val="380" w:hRule="atLeast"/>
        </w:trPr>
        <w:tc>
          <w:tcPr>
            <w:tcW w:w="2220" w:type="dxa"/>
          </w:tcPr>
          <w:p>
            <w:pPr>
              <w:pStyle w:val="TableParagraph"/>
              <w:spacing w:before="57"/>
              <w:ind w:right="297"/>
              <w:jc w:val="right"/>
              <w:rPr>
                <w:sz w:val="20"/>
              </w:rPr>
            </w:pPr>
            <w:r>
              <w:rPr>
                <w:sz w:val="20"/>
              </w:rPr>
              <w:t>Nitrogen Monoxide</w:t>
            </w:r>
          </w:p>
        </w:tc>
        <w:tc>
          <w:tcPr>
            <w:tcW w:w="1680" w:type="dxa"/>
          </w:tcPr>
          <w:p>
            <w:pPr>
              <w:pStyle w:val="TableParagraph"/>
              <w:spacing w:before="57"/>
              <w:ind w:left="136" w:right="117"/>
              <w:jc w:val="center"/>
              <w:rPr>
                <w:sz w:val="20"/>
              </w:rPr>
            </w:pPr>
            <w:r>
              <w:rPr>
                <w:sz w:val="20"/>
              </w:rPr>
              <w:t>NO</w:t>
            </w:r>
          </w:p>
        </w:tc>
        <w:tc>
          <w:tcPr>
            <w:tcW w:w="1524" w:type="dxa"/>
          </w:tcPr>
          <w:p>
            <w:pPr>
              <w:pStyle w:val="TableParagraph"/>
              <w:spacing w:before="57"/>
              <w:ind w:left="383"/>
              <w:rPr>
                <w:sz w:val="20"/>
              </w:rPr>
            </w:pPr>
            <w:r>
              <w:rPr>
                <w:sz w:val="20"/>
              </w:rPr>
              <w:t>99.2 ppm</w:t>
            </w:r>
          </w:p>
        </w:tc>
        <w:tc>
          <w:tcPr>
            <w:tcW w:w="1440" w:type="dxa"/>
          </w:tcPr>
          <w:p>
            <w:pPr>
              <w:pStyle w:val="TableParagraph"/>
              <w:spacing w:before="57"/>
              <w:ind w:left="393"/>
              <w:rPr>
                <w:sz w:val="20"/>
              </w:rPr>
            </w:pPr>
            <w:r>
              <w:rPr>
                <w:sz w:val="20"/>
              </w:rPr>
              <w:t>6.0 ppm</w:t>
            </w:r>
          </w:p>
        </w:tc>
      </w:tr>
      <w:tr>
        <w:trPr>
          <w:trHeight w:val="416" w:hRule="atLeast"/>
        </w:trPr>
        <w:tc>
          <w:tcPr>
            <w:tcW w:w="2220" w:type="dxa"/>
          </w:tcPr>
          <w:p>
            <w:pPr>
              <w:pStyle w:val="TableParagraph"/>
              <w:spacing w:before="55"/>
              <w:ind w:left="132" w:right="114"/>
              <w:jc w:val="center"/>
              <w:rPr>
                <w:sz w:val="20"/>
              </w:rPr>
            </w:pPr>
            <w:r>
              <w:rPr>
                <w:sz w:val="20"/>
              </w:rPr>
              <w:t>Nonane</w:t>
            </w:r>
          </w:p>
        </w:tc>
        <w:tc>
          <w:tcPr>
            <w:tcW w:w="1680" w:type="dxa"/>
          </w:tcPr>
          <w:p>
            <w:pPr>
              <w:pStyle w:val="TableParagraph"/>
              <w:spacing w:before="55"/>
              <w:ind w:left="136" w:right="117"/>
              <w:jc w:val="center"/>
              <w:rPr>
                <w:sz w:val="16"/>
              </w:rPr>
            </w:pPr>
            <w:r>
              <w:rPr>
                <w:sz w:val="20"/>
              </w:rPr>
              <w:t>CH</w:t>
            </w:r>
            <w:r>
              <w:rPr>
                <w:position w:val="-4"/>
                <w:sz w:val="16"/>
              </w:rPr>
              <w:t>3</w:t>
            </w:r>
            <w:r>
              <w:rPr>
                <w:sz w:val="20"/>
              </w:rPr>
              <w:t>(CH</w:t>
            </w:r>
            <w:r>
              <w:rPr>
                <w:position w:val="-4"/>
                <w:sz w:val="16"/>
              </w:rPr>
              <w:t>2</w:t>
            </w:r>
            <w:r>
              <w:rPr>
                <w:sz w:val="20"/>
              </w:rPr>
              <w:t>)</w:t>
            </w:r>
            <w:r>
              <w:rPr>
                <w:position w:val="-4"/>
                <w:sz w:val="16"/>
              </w:rPr>
              <w:t>7</w:t>
            </w:r>
            <w:r>
              <w:rPr>
                <w:sz w:val="20"/>
              </w:rPr>
              <w:t>CH</w:t>
            </w:r>
            <w:r>
              <w:rPr>
                <w:position w:val="-4"/>
                <w:sz w:val="16"/>
              </w:rPr>
              <w:t>3</w:t>
            </w:r>
          </w:p>
        </w:tc>
        <w:tc>
          <w:tcPr>
            <w:tcW w:w="1524" w:type="dxa"/>
          </w:tcPr>
          <w:p>
            <w:pPr>
              <w:pStyle w:val="TableParagraph"/>
              <w:spacing w:before="55"/>
              <w:ind w:left="299"/>
              <w:rPr>
                <w:sz w:val="20"/>
              </w:rPr>
            </w:pPr>
            <w:r>
              <w:rPr>
                <w:sz w:val="20"/>
              </w:rPr>
              <w:t>0.175 vol%</w:t>
            </w:r>
          </w:p>
        </w:tc>
        <w:tc>
          <w:tcPr>
            <w:tcW w:w="1440" w:type="dxa"/>
          </w:tcPr>
          <w:p>
            <w:pPr>
              <w:pStyle w:val="TableParagraph"/>
              <w:spacing w:before="55"/>
              <w:ind w:left="393"/>
              <w:rPr>
                <w:sz w:val="20"/>
              </w:rPr>
            </w:pPr>
            <w:r>
              <w:rPr>
                <w:sz w:val="20"/>
              </w:rPr>
              <w:t>0.2 ppm</w:t>
            </w:r>
          </w:p>
        </w:tc>
      </w:tr>
      <w:tr>
        <w:trPr>
          <w:trHeight w:val="416" w:hRule="atLeast"/>
        </w:trPr>
        <w:tc>
          <w:tcPr>
            <w:tcW w:w="2220" w:type="dxa"/>
          </w:tcPr>
          <w:p>
            <w:pPr>
              <w:pStyle w:val="TableParagraph"/>
              <w:spacing w:before="55"/>
              <w:ind w:left="132" w:right="114"/>
              <w:jc w:val="center"/>
              <w:rPr>
                <w:sz w:val="20"/>
              </w:rPr>
            </w:pPr>
            <w:r>
              <w:rPr>
                <w:sz w:val="20"/>
              </w:rPr>
              <w:t>Ozone</w:t>
            </w:r>
          </w:p>
        </w:tc>
        <w:tc>
          <w:tcPr>
            <w:tcW w:w="1680" w:type="dxa"/>
          </w:tcPr>
          <w:p>
            <w:pPr>
              <w:pStyle w:val="TableParagraph"/>
              <w:spacing w:before="55"/>
              <w:ind w:left="136" w:right="120"/>
              <w:jc w:val="center"/>
              <w:rPr>
                <w:sz w:val="16"/>
              </w:rPr>
            </w:pPr>
            <w:r>
              <w:rPr>
                <w:sz w:val="20"/>
              </w:rPr>
              <w:t>O</w:t>
            </w:r>
            <w:r>
              <w:rPr>
                <w:position w:val="-4"/>
                <w:sz w:val="16"/>
              </w:rPr>
              <w:t>3</w:t>
            </w:r>
          </w:p>
        </w:tc>
        <w:tc>
          <w:tcPr>
            <w:tcW w:w="1524" w:type="dxa"/>
          </w:tcPr>
          <w:p>
            <w:pPr>
              <w:pStyle w:val="TableParagraph"/>
              <w:spacing w:before="55"/>
              <w:ind w:left="434"/>
              <w:rPr>
                <w:sz w:val="20"/>
              </w:rPr>
            </w:pPr>
            <w:r>
              <w:rPr>
                <w:sz w:val="20"/>
              </w:rPr>
              <w:t>1.8 ppm</w:t>
            </w:r>
          </w:p>
        </w:tc>
        <w:tc>
          <w:tcPr>
            <w:tcW w:w="1440" w:type="dxa"/>
          </w:tcPr>
          <w:p>
            <w:pPr>
              <w:pStyle w:val="TableParagraph"/>
              <w:spacing w:before="55"/>
              <w:ind w:left="359"/>
              <w:rPr>
                <w:sz w:val="20"/>
              </w:rPr>
            </w:pPr>
            <w:r>
              <w:rPr>
                <w:sz w:val="20"/>
              </w:rPr>
              <w:t>-0.1 ppm</w:t>
            </w:r>
          </w:p>
        </w:tc>
      </w:tr>
      <w:tr>
        <w:trPr>
          <w:trHeight w:val="416" w:hRule="atLeast"/>
        </w:trPr>
        <w:tc>
          <w:tcPr>
            <w:tcW w:w="2220" w:type="dxa"/>
          </w:tcPr>
          <w:p>
            <w:pPr>
              <w:pStyle w:val="TableParagraph"/>
              <w:spacing w:before="55"/>
              <w:ind w:left="693"/>
              <w:rPr>
                <w:sz w:val="20"/>
              </w:rPr>
            </w:pPr>
            <w:r>
              <w:rPr>
                <w:sz w:val="20"/>
              </w:rPr>
              <w:t>Phosphine</w:t>
            </w:r>
          </w:p>
        </w:tc>
        <w:tc>
          <w:tcPr>
            <w:tcW w:w="1680" w:type="dxa"/>
          </w:tcPr>
          <w:p>
            <w:pPr>
              <w:pStyle w:val="TableParagraph"/>
              <w:spacing w:before="55"/>
              <w:ind w:left="136" w:right="117"/>
              <w:jc w:val="center"/>
              <w:rPr>
                <w:sz w:val="16"/>
              </w:rPr>
            </w:pPr>
            <w:r>
              <w:rPr>
                <w:sz w:val="20"/>
              </w:rPr>
              <w:t>PH</w:t>
            </w:r>
            <w:r>
              <w:rPr>
                <w:position w:val="-4"/>
                <w:sz w:val="16"/>
              </w:rPr>
              <w:t>3</w:t>
            </w:r>
          </w:p>
        </w:tc>
        <w:tc>
          <w:tcPr>
            <w:tcW w:w="1524" w:type="dxa"/>
          </w:tcPr>
          <w:p>
            <w:pPr>
              <w:pStyle w:val="TableParagraph"/>
              <w:spacing w:before="55"/>
              <w:ind w:left="434"/>
              <w:rPr>
                <w:sz w:val="20"/>
              </w:rPr>
            </w:pPr>
            <w:r>
              <w:rPr>
                <w:sz w:val="20"/>
              </w:rPr>
              <w:t>2.5 ppm</w:t>
            </w:r>
          </w:p>
        </w:tc>
        <w:tc>
          <w:tcPr>
            <w:tcW w:w="1440" w:type="dxa"/>
          </w:tcPr>
          <w:p>
            <w:pPr>
              <w:pStyle w:val="TableParagraph"/>
              <w:spacing w:before="55"/>
              <w:ind w:left="393"/>
              <w:rPr>
                <w:sz w:val="20"/>
              </w:rPr>
            </w:pPr>
            <w:r>
              <w:rPr>
                <w:sz w:val="20"/>
              </w:rPr>
              <w:t>1.5 ppm</w:t>
            </w:r>
          </w:p>
        </w:tc>
      </w:tr>
      <w:tr>
        <w:trPr>
          <w:trHeight w:val="416" w:hRule="atLeast"/>
        </w:trPr>
        <w:tc>
          <w:tcPr>
            <w:tcW w:w="2220" w:type="dxa"/>
          </w:tcPr>
          <w:p>
            <w:pPr>
              <w:pStyle w:val="TableParagraph"/>
              <w:spacing w:before="55"/>
              <w:ind w:left="132" w:right="114"/>
              <w:jc w:val="center"/>
              <w:rPr>
                <w:sz w:val="20"/>
              </w:rPr>
            </w:pPr>
            <w:r>
              <w:rPr>
                <w:sz w:val="20"/>
              </w:rPr>
              <w:t>Propane</w:t>
            </w:r>
          </w:p>
        </w:tc>
        <w:tc>
          <w:tcPr>
            <w:tcW w:w="1680" w:type="dxa"/>
          </w:tcPr>
          <w:p>
            <w:pPr>
              <w:pStyle w:val="TableParagraph"/>
              <w:spacing w:before="55"/>
              <w:ind w:left="136" w:right="117"/>
              <w:jc w:val="center"/>
              <w:rPr>
                <w:sz w:val="16"/>
              </w:rPr>
            </w:pPr>
            <w:r>
              <w:rPr>
                <w:position w:val="5"/>
                <w:sz w:val="20"/>
              </w:rPr>
              <w:t>C</w:t>
            </w:r>
            <w:r>
              <w:rPr>
                <w:sz w:val="16"/>
              </w:rPr>
              <w:t>3</w:t>
            </w:r>
            <w:r>
              <w:rPr>
                <w:position w:val="5"/>
                <w:sz w:val="20"/>
              </w:rPr>
              <w:t>H</w:t>
            </w:r>
            <w:r>
              <w:rPr>
                <w:sz w:val="16"/>
              </w:rPr>
              <w:t>8</w:t>
            </w:r>
          </w:p>
        </w:tc>
        <w:tc>
          <w:tcPr>
            <w:tcW w:w="1524" w:type="dxa"/>
          </w:tcPr>
          <w:p>
            <w:pPr>
              <w:pStyle w:val="TableParagraph"/>
              <w:spacing w:before="55"/>
              <w:ind w:left="400"/>
              <w:rPr>
                <w:sz w:val="20"/>
              </w:rPr>
            </w:pPr>
            <w:r>
              <w:rPr>
                <w:sz w:val="20"/>
              </w:rPr>
              <w:t>0.5 vol%</w:t>
            </w:r>
          </w:p>
        </w:tc>
        <w:tc>
          <w:tcPr>
            <w:tcW w:w="1440" w:type="dxa"/>
          </w:tcPr>
          <w:p>
            <w:pPr>
              <w:pStyle w:val="TableParagraph"/>
              <w:spacing w:before="55"/>
              <w:ind w:left="359"/>
              <w:rPr>
                <w:sz w:val="20"/>
              </w:rPr>
            </w:pPr>
            <w:r>
              <w:rPr>
                <w:sz w:val="20"/>
              </w:rPr>
              <w:t>-0.1 ppm</w:t>
            </w:r>
          </w:p>
        </w:tc>
      </w:tr>
      <w:tr>
        <w:trPr>
          <w:trHeight w:val="416" w:hRule="atLeast"/>
        </w:trPr>
        <w:tc>
          <w:tcPr>
            <w:tcW w:w="2220" w:type="dxa"/>
          </w:tcPr>
          <w:p>
            <w:pPr>
              <w:pStyle w:val="TableParagraph"/>
              <w:spacing w:before="55"/>
              <w:ind w:left="705"/>
              <w:rPr>
                <w:sz w:val="20"/>
              </w:rPr>
            </w:pPr>
            <w:r>
              <w:rPr>
                <w:sz w:val="20"/>
              </w:rPr>
              <w:t>Propylene</w:t>
            </w:r>
          </w:p>
        </w:tc>
        <w:tc>
          <w:tcPr>
            <w:tcW w:w="1680" w:type="dxa"/>
          </w:tcPr>
          <w:p>
            <w:pPr>
              <w:pStyle w:val="TableParagraph"/>
              <w:spacing w:before="55"/>
              <w:ind w:left="136" w:right="117"/>
              <w:jc w:val="center"/>
              <w:rPr>
                <w:sz w:val="16"/>
              </w:rPr>
            </w:pPr>
            <w:r>
              <w:rPr>
                <w:position w:val="5"/>
                <w:sz w:val="20"/>
              </w:rPr>
              <w:t>C</w:t>
            </w:r>
            <w:r>
              <w:rPr>
                <w:sz w:val="16"/>
              </w:rPr>
              <w:t>3</w:t>
            </w:r>
            <w:r>
              <w:rPr>
                <w:position w:val="5"/>
                <w:sz w:val="20"/>
              </w:rPr>
              <w:t>H</w:t>
            </w:r>
            <w:r>
              <w:rPr>
                <w:sz w:val="16"/>
              </w:rPr>
              <w:t>6</w:t>
            </w:r>
          </w:p>
        </w:tc>
        <w:tc>
          <w:tcPr>
            <w:tcW w:w="1524" w:type="dxa"/>
          </w:tcPr>
          <w:p>
            <w:pPr>
              <w:pStyle w:val="TableParagraph"/>
              <w:spacing w:before="55"/>
              <w:ind w:left="400"/>
              <w:rPr>
                <w:sz w:val="20"/>
              </w:rPr>
            </w:pPr>
            <w:r>
              <w:rPr>
                <w:sz w:val="20"/>
              </w:rPr>
              <w:t>0.5 vol%</w:t>
            </w:r>
          </w:p>
        </w:tc>
        <w:tc>
          <w:tcPr>
            <w:tcW w:w="1440" w:type="dxa"/>
          </w:tcPr>
          <w:p>
            <w:pPr>
              <w:pStyle w:val="TableParagraph"/>
              <w:spacing w:before="55"/>
              <w:ind w:left="359"/>
              <w:rPr>
                <w:sz w:val="20"/>
              </w:rPr>
            </w:pPr>
            <w:r>
              <w:rPr>
                <w:sz w:val="20"/>
              </w:rPr>
              <w:t>-0.1 ppm</w:t>
            </w:r>
          </w:p>
        </w:tc>
      </w:tr>
      <w:tr>
        <w:trPr>
          <w:trHeight w:val="416" w:hRule="atLeast"/>
        </w:trPr>
        <w:tc>
          <w:tcPr>
            <w:tcW w:w="2220" w:type="dxa"/>
          </w:tcPr>
          <w:p>
            <w:pPr>
              <w:pStyle w:val="TableParagraph"/>
              <w:spacing w:before="55"/>
              <w:ind w:left="130" w:right="114"/>
              <w:jc w:val="center"/>
              <w:rPr>
                <w:sz w:val="20"/>
              </w:rPr>
            </w:pPr>
            <w:r>
              <w:rPr>
                <w:sz w:val="20"/>
              </w:rPr>
              <w:t>Silane</w:t>
            </w:r>
          </w:p>
        </w:tc>
        <w:tc>
          <w:tcPr>
            <w:tcW w:w="1680" w:type="dxa"/>
          </w:tcPr>
          <w:p>
            <w:pPr>
              <w:pStyle w:val="TableParagraph"/>
              <w:spacing w:before="55"/>
              <w:ind w:left="136" w:right="117"/>
              <w:jc w:val="center"/>
              <w:rPr>
                <w:sz w:val="16"/>
              </w:rPr>
            </w:pPr>
            <w:r>
              <w:rPr>
                <w:sz w:val="20"/>
              </w:rPr>
              <w:t>SiH</w:t>
            </w:r>
            <w:r>
              <w:rPr>
                <w:position w:val="-4"/>
                <w:sz w:val="16"/>
              </w:rPr>
              <w:t>4</w:t>
            </w:r>
          </w:p>
        </w:tc>
        <w:tc>
          <w:tcPr>
            <w:tcW w:w="1524" w:type="dxa"/>
          </w:tcPr>
          <w:p>
            <w:pPr>
              <w:pStyle w:val="TableParagraph"/>
              <w:spacing w:before="55"/>
              <w:ind w:left="383"/>
              <w:rPr>
                <w:sz w:val="20"/>
              </w:rPr>
            </w:pPr>
            <w:r>
              <w:rPr>
                <w:sz w:val="20"/>
              </w:rPr>
              <w:t>29.9 ppm</w:t>
            </w:r>
          </w:p>
        </w:tc>
        <w:tc>
          <w:tcPr>
            <w:tcW w:w="1440" w:type="dxa"/>
          </w:tcPr>
          <w:p>
            <w:pPr>
              <w:pStyle w:val="TableParagraph"/>
              <w:spacing w:before="55"/>
              <w:ind w:left="393"/>
              <w:rPr>
                <w:sz w:val="20"/>
              </w:rPr>
            </w:pPr>
            <w:r>
              <w:rPr>
                <w:sz w:val="20"/>
              </w:rPr>
              <w:t>0.6 ppm</w:t>
            </w:r>
          </w:p>
        </w:tc>
      </w:tr>
      <w:tr>
        <w:trPr>
          <w:trHeight w:val="416" w:hRule="atLeast"/>
        </w:trPr>
        <w:tc>
          <w:tcPr>
            <w:tcW w:w="2220" w:type="dxa"/>
          </w:tcPr>
          <w:p>
            <w:pPr>
              <w:pStyle w:val="TableParagraph"/>
              <w:spacing w:before="55"/>
              <w:ind w:left="513"/>
              <w:rPr>
                <w:sz w:val="20"/>
              </w:rPr>
            </w:pPr>
            <w:r>
              <w:rPr>
                <w:sz w:val="20"/>
              </w:rPr>
              <w:t>Sulfur Dioxide</w:t>
            </w:r>
          </w:p>
        </w:tc>
        <w:tc>
          <w:tcPr>
            <w:tcW w:w="1680" w:type="dxa"/>
          </w:tcPr>
          <w:p>
            <w:pPr>
              <w:pStyle w:val="TableParagraph"/>
              <w:spacing w:before="55"/>
              <w:ind w:left="136" w:right="117"/>
              <w:jc w:val="center"/>
              <w:rPr>
                <w:sz w:val="16"/>
              </w:rPr>
            </w:pPr>
            <w:r>
              <w:rPr>
                <w:sz w:val="20"/>
              </w:rPr>
              <w:t>SO</w:t>
            </w:r>
            <w:r>
              <w:rPr>
                <w:position w:val="-4"/>
                <w:sz w:val="16"/>
              </w:rPr>
              <w:t>2</w:t>
            </w:r>
          </w:p>
        </w:tc>
        <w:tc>
          <w:tcPr>
            <w:tcW w:w="1524" w:type="dxa"/>
          </w:tcPr>
          <w:p>
            <w:pPr>
              <w:pStyle w:val="TableParagraph"/>
              <w:spacing w:before="55"/>
              <w:ind w:left="123" w:right="105"/>
              <w:jc w:val="center"/>
              <w:rPr>
                <w:sz w:val="20"/>
              </w:rPr>
            </w:pPr>
            <w:r>
              <w:rPr>
                <w:sz w:val="20"/>
              </w:rPr>
              <w:t>30 ppm</w:t>
            </w:r>
          </w:p>
        </w:tc>
        <w:tc>
          <w:tcPr>
            <w:tcW w:w="1440" w:type="dxa"/>
          </w:tcPr>
          <w:p>
            <w:pPr>
              <w:pStyle w:val="TableParagraph"/>
              <w:spacing w:before="55"/>
              <w:ind w:left="358"/>
              <w:rPr>
                <w:sz w:val="20"/>
              </w:rPr>
            </w:pPr>
            <w:r>
              <w:rPr>
                <w:sz w:val="20"/>
              </w:rPr>
              <w:t>-0.1 ppm</w:t>
            </w:r>
          </w:p>
        </w:tc>
      </w:tr>
      <w:tr>
        <w:trPr>
          <w:trHeight w:val="414" w:hRule="atLeast"/>
        </w:trPr>
        <w:tc>
          <w:tcPr>
            <w:tcW w:w="2220" w:type="dxa"/>
          </w:tcPr>
          <w:p>
            <w:pPr>
              <w:pStyle w:val="TableParagraph"/>
              <w:spacing w:before="55"/>
              <w:ind w:left="460"/>
              <w:rPr>
                <w:sz w:val="20"/>
              </w:rPr>
            </w:pPr>
            <w:r>
              <w:rPr>
                <w:sz w:val="20"/>
              </w:rPr>
              <w:t>Tetrahydrofuran</w:t>
            </w:r>
          </w:p>
        </w:tc>
        <w:tc>
          <w:tcPr>
            <w:tcW w:w="1680" w:type="dxa"/>
          </w:tcPr>
          <w:p>
            <w:pPr>
              <w:pStyle w:val="TableParagraph"/>
              <w:spacing w:before="55"/>
              <w:ind w:left="136" w:right="117"/>
              <w:jc w:val="center"/>
              <w:rPr>
                <w:sz w:val="20"/>
              </w:rPr>
            </w:pPr>
            <w:r>
              <w:rPr>
                <w:sz w:val="20"/>
              </w:rPr>
              <w:t>C</w:t>
            </w:r>
            <w:r>
              <w:rPr>
                <w:position w:val="-4"/>
                <w:sz w:val="16"/>
              </w:rPr>
              <w:t>4</w:t>
            </w:r>
            <w:r>
              <w:rPr>
                <w:sz w:val="20"/>
              </w:rPr>
              <w:t>H</w:t>
            </w:r>
            <w:r>
              <w:rPr>
                <w:position w:val="-4"/>
                <w:sz w:val="16"/>
              </w:rPr>
              <w:t>8</w:t>
            </w:r>
            <w:r>
              <w:rPr>
                <w:sz w:val="20"/>
              </w:rPr>
              <w:t>O</w:t>
            </w:r>
          </w:p>
        </w:tc>
        <w:tc>
          <w:tcPr>
            <w:tcW w:w="1524" w:type="dxa"/>
          </w:tcPr>
          <w:p>
            <w:pPr>
              <w:pStyle w:val="TableParagraph"/>
              <w:spacing w:before="55"/>
              <w:ind w:left="400"/>
              <w:rPr>
                <w:sz w:val="20"/>
              </w:rPr>
            </w:pPr>
            <w:r>
              <w:rPr>
                <w:sz w:val="20"/>
              </w:rPr>
              <w:t>0.5 vol%</w:t>
            </w:r>
          </w:p>
        </w:tc>
        <w:tc>
          <w:tcPr>
            <w:tcW w:w="1440" w:type="dxa"/>
          </w:tcPr>
          <w:p>
            <w:pPr>
              <w:pStyle w:val="TableParagraph"/>
              <w:spacing w:before="55"/>
              <w:ind w:left="393"/>
              <w:rPr>
                <w:sz w:val="20"/>
              </w:rPr>
            </w:pPr>
            <w:r>
              <w:rPr>
                <w:sz w:val="20"/>
              </w:rPr>
              <w:t>0.1 ppm</w:t>
            </w:r>
          </w:p>
        </w:tc>
      </w:tr>
      <w:tr>
        <w:trPr>
          <w:trHeight w:val="416" w:hRule="atLeast"/>
        </w:trPr>
        <w:tc>
          <w:tcPr>
            <w:tcW w:w="2220" w:type="dxa"/>
          </w:tcPr>
          <w:p>
            <w:pPr>
              <w:pStyle w:val="TableParagraph"/>
              <w:spacing w:before="57"/>
              <w:ind w:left="132" w:right="114"/>
              <w:jc w:val="center"/>
              <w:rPr>
                <w:sz w:val="20"/>
              </w:rPr>
            </w:pPr>
            <w:r>
              <w:rPr>
                <w:sz w:val="20"/>
              </w:rPr>
              <w:t>Toluene</w:t>
            </w:r>
          </w:p>
        </w:tc>
        <w:tc>
          <w:tcPr>
            <w:tcW w:w="1680" w:type="dxa"/>
          </w:tcPr>
          <w:p>
            <w:pPr>
              <w:pStyle w:val="TableParagraph"/>
              <w:spacing w:before="57"/>
              <w:ind w:left="136" w:right="120"/>
              <w:jc w:val="center"/>
              <w:rPr>
                <w:sz w:val="16"/>
              </w:rPr>
            </w:pPr>
            <w:r>
              <w:rPr>
                <w:sz w:val="20"/>
              </w:rPr>
              <w:t>C</w:t>
            </w:r>
            <w:r>
              <w:rPr>
                <w:position w:val="-4"/>
                <w:sz w:val="16"/>
              </w:rPr>
              <w:t>6</w:t>
            </w:r>
            <w:r>
              <w:rPr>
                <w:sz w:val="20"/>
              </w:rPr>
              <w:t>H</w:t>
            </w:r>
            <w:r>
              <w:rPr>
                <w:position w:val="-4"/>
                <w:sz w:val="16"/>
              </w:rPr>
              <w:t>5</w:t>
            </w:r>
            <w:r>
              <w:rPr>
                <w:sz w:val="20"/>
              </w:rPr>
              <w:t>CH</w:t>
            </w:r>
            <w:r>
              <w:rPr>
                <w:position w:val="-4"/>
                <w:sz w:val="16"/>
              </w:rPr>
              <w:t>3</w:t>
            </w:r>
          </w:p>
        </w:tc>
        <w:tc>
          <w:tcPr>
            <w:tcW w:w="1524" w:type="dxa"/>
          </w:tcPr>
          <w:p>
            <w:pPr>
              <w:pStyle w:val="TableParagraph"/>
              <w:spacing w:before="57"/>
              <w:ind w:left="400"/>
              <w:rPr>
                <w:sz w:val="20"/>
              </w:rPr>
            </w:pPr>
            <w:r>
              <w:rPr>
                <w:sz w:val="20"/>
              </w:rPr>
              <w:t>0.3 vol%</w:t>
            </w:r>
          </w:p>
        </w:tc>
        <w:tc>
          <w:tcPr>
            <w:tcW w:w="1440" w:type="dxa"/>
          </w:tcPr>
          <w:p>
            <w:pPr>
              <w:pStyle w:val="TableParagraph"/>
              <w:spacing w:before="57"/>
              <w:ind w:left="359"/>
              <w:rPr>
                <w:sz w:val="20"/>
              </w:rPr>
            </w:pPr>
            <w:r>
              <w:rPr>
                <w:sz w:val="20"/>
              </w:rPr>
              <w:t>-0.1 ppm</w:t>
            </w:r>
          </w:p>
        </w:tc>
      </w:tr>
      <w:tr>
        <w:trPr>
          <w:trHeight w:val="416" w:hRule="atLeast"/>
        </w:trPr>
        <w:tc>
          <w:tcPr>
            <w:tcW w:w="2220" w:type="dxa"/>
          </w:tcPr>
          <w:p>
            <w:pPr>
              <w:pStyle w:val="TableParagraph"/>
              <w:spacing w:before="57"/>
              <w:ind w:left="132" w:right="114"/>
              <w:jc w:val="center"/>
              <w:rPr>
                <w:sz w:val="20"/>
              </w:rPr>
            </w:pPr>
            <w:r>
              <w:rPr>
                <w:sz w:val="20"/>
              </w:rPr>
              <w:t>Xylene</w:t>
            </w:r>
          </w:p>
        </w:tc>
        <w:tc>
          <w:tcPr>
            <w:tcW w:w="1680" w:type="dxa"/>
          </w:tcPr>
          <w:p>
            <w:pPr>
              <w:pStyle w:val="TableParagraph"/>
              <w:spacing w:before="57"/>
              <w:ind w:left="136" w:right="117"/>
              <w:jc w:val="center"/>
              <w:rPr>
                <w:sz w:val="16"/>
              </w:rPr>
            </w:pPr>
            <w:r>
              <w:rPr>
                <w:sz w:val="20"/>
              </w:rPr>
              <w:t>C</w:t>
            </w:r>
            <w:r>
              <w:rPr>
                <w:position w:val="-4"/>
                <w:sz w:val="16"/>
              </w:rPr>
              <w:t>6</w:t>
            </w:r>
            <w:r>
              <w:rPr>
                <w:sz w:val="20"/>
              </w:rPr>
              <w:t>H</w:t>
            </w:r>
            <w:r>
              <w:rPr>
                <w:position w:val="-4"/>
                <w:sz w:val="16"/>
              </w:rPr>
              <w:t>5</w:t>
            </w:r>
            <w:r>
              <w:rPr>
                <w:sz w:val="20"/>
              </w:rPr>
              <w:t>(CH</w:t>
            </w:r>
            <w:r>
              <w:rPr>
                <w:position w:val="-4"/>
                <w:sz w:val="16"/>
              </w:rPr>
              <w:t>3</w:t>
            </w:r>
            <w:r>
              <w:rPr>
                <w:sz w:val="20"/>
              </w:rPr>
              <w:t>)</w:t>
            </w:r>
            <w:r>
              <w:rPr>
                <w:position w:val="-4"/>
                <w:sz w:val="16"/>
              </w:rPr>
              <w:t>2</w:t>
            </w:r>
          </w:p>
        </w:tc>
        <w:tc>
          <w:tcPr>
            <w:tcW w:w="1524" w:type="dxa"/>
          </w:tcPr>
          <w:p>
            <w:pPr>
              <w:pStyle w:val="TableParagraph"/>
              <w:spacing w:before="57"/>
              <w:ind w:left="350"/>
              <w:rPr>
                <w:sz w:val="20"/>
              </w:rPr>
            </w:pPr>
            <w:r>
              <w:rPr>
                <w:sz w:val="20"/>
              </w:rPr>
              <w:t>0.25 vol%</w:t>
            </w:r>
          </w:p>
        </w:tc>
        <w:tc>
          <w:tcPr>
            <w:tcW w:w="1440" w:type="dxa"/>
          </w:tcPr>
          <w:p>
            <w:pPr>
              <w:pStyle w:val="TableParagraph"/>
              <w:spacing w:before="57"/>
              <w:ind w:left="359"/>
              <w:rPr>
                <w:sz w:val="20"/>
              </w:rPr>
            </w:pPr>
            <w:r>
              <w:rPr>
                <w:sz w:val="20"/>
              </w:rPr>
              <w:t>-0.1 ppm</w:t>
            </w:r>
          </w:p>
        </w:tc>
      </w:tr>
    </w:tbl>
    <w:p>
      <w:pPr>
        <w:spacing w:after="0"/>
        <w:rPr>
          <w:sz w:val="20"/>
        </w:rPr>
        <w:sectPr>
          <w:pgSz w:w="12240" w:h="15840"/>
          <w:pgMar w:header="0" w:footer="650" w:top="600" w:bottom="920" w:left="300" w:right="280"/>
        </w:sectPr>
      </w:pPr>
    </w:p>
    <w:p>
      <w:pPr>
        <w:pStyle w:val="Heading1"/>
      </w:pPr>
      <w:bookmarkStart w:name="Warranty" w:id="462"/>
      <w:bookmarkEnd w:id="462"/>
      <w:r>
        <w:rPr>
          <w:b w:val="0"/>
        </w:rPr>
      </w:r>
      <w:r>
        <w:rPr/>
        <w:t>Warranty</w:t>
      </w:r>
    </w:p>
    <w:p>
      <w:pPr>
        <w:pStyle w:val="BodyText"/>
        <w:spacing w:before="6"/>
        <w:rPr>
          <w:rFonts w:ascii="Arial"/>
          <w:b/>
          <w:sz w:val="42"/>
        </w:rPr>
      </w:pPr>
    </w:p>
    <w:p>
      <w:pPr>
        <w:pStyle w:val="BodyText"/>
        <w:spacing w:line="208" w:lineRule="auto" w:before="1"/>
        <w:ind w:left="1859" w:right="776"/>
      </w:pPr>
      <w:r>
        <w:rPr/>
        <w:t>RKI Instruments, Inc. warrants the GX-3R Pro sold by us to be free from defects in materials, workmanship, and performance for a period of three years from the date of shipment from RKI Instruments, Inc. This includes the instrument and the original sensors. Replacement parts are warranted for 1 year from the date of their shipment from RKI Instruments, Inc. except for replacement sensors which are warranted for 3 years. Any parts found defective within their warranty period will be repaired or replaced, at our option, free of charge. This warranty does not apply to those items which by their nature are subject to deterioration or consumption in normal service, and which must be cleaned, repaired, or replaced on a routine basis. Examples of such items are:</w:t>
      </w:r>
    </w:p>
    <w:p>
      <w:pPr>
        <w:pStyle w:val="BodyText"/>
        <w:spacing w:before="3"/>
        <w:rPr>
          <w:sz w:val="21"/>
        </w:rPr>
      </w:pPr>
    </w:p>
    <w:p>
      <w:pPr>
        <w:spacing w:before="89"/>
        <w:ind w:left="3059" w:right="0" w:firstLine="0"/>
        <w:jc w:val="left"/>
        <w:rPr>
          <w:sz w:val="22"/>
        </w:rPr>
      </w:pPr>
      <w:r>
        <w:rPr>
          <w:sz w:val="22"/>
        </w:rPr>
        <w:t>Absorbent cartridges</w:t>
      </w:r>
    </w:p>
    <w:p>
      <w:pPr>
        <w:spacing w:line="420" w:lineRule="auto" w:before="187"/>
        <w:ind w:left="3059" w:right="5819" w:firstLine="0"/>
        <w:jc w:val="left"/>
        <w:rPr>
          <w:sz w:val="22"/>
        </w:rPr>
      </w:pPr>
      <w:r>
        <w:rPr>
          <w:sz w:val="22"/>
        </w:rPr>
        <w:t>Filter elements, disks, or sheets Pump diaphragms and valves</w:t>
      </w:r>
    </w:p>
    <w:p>
      <w:pPr>
        <w:pStyle w:val="BodyText"/>
        <w:spacing w:line="208" w:lineRule="auto" w:before="140"/>
        <w:ind w:left="1859" w:right="850"/>
      </w:pPr>
      <w:r>
        <w:rPr/>
        <w:t>Warranty is voided by abuse including mechanical damage, alteration, rough handling, or repair procedures not in accordance with the instruction manual. This warranty indicates the full extent of our liability, and we are not responsible for removal or replacement costs, local repair costs, transportation costs, or contingent expenses incurred without our prior approval.</w:t>
      </w:r>
    </w:p>
    <w:p>
      <w:pPr>
        <w:spacing w:line="247" w:lineRule="auto" w:before="53"/>
        <w:ind w:left="2219" w:right="798" w:firstLine="0"/>
        <w:jc w:val="left"/>
        <w:rPr>
          <w:rFonts w:ascii="Arial"/>
          <w:sz w:val="22"/>
        </w:rPr>
      </w:pPr>
      <w:r>
        <w:rPr>
          <w:rFonts w:ascii="Arial"/>
          <w:w w:val="105"/>
          <w:sz w:val="22"/>
        </w:rPr>
        <w:t>T</w:t>
      </w:r>
      <w:r>
        <w:rPr>
          <w:rFonts w:ascii="Arial"/>
          <w:w w:val="105"/>
          <w:sz w:val="17"/>
        </w:rPr>
        <w:t>HIS WARRANTY IS EXPRESSLY IN LIEU OF ANY AND ALL OTHER WARRANTIES AND REPRESENTATIONS</w:t>
      </w:r>
      <w:r>
        <w:rPr>
          <w:rFonts w:ascii="Arial"/>
          <w:w w:val="105"/>
          <w:sz w:val="22"/>
        </w:rPr>
        <w:t>,</w:t>
      </w:r>
      <w:r>
        <w:rPr>
          <w:rFonts w:ascii="Arial"/>
          <w:spacing w:val="-24"/>
          <w:w w:val="105"/>
          <w:sz w:val="22"/>
        </w:rPr>
        <w:t> </w:t>
      </w:r>
      <w:r>
        <w:rPr>
          <w:rFonts w:ascii="Arial"/>
          <w:w w:val="105"/>
          <w:sz w:val="17"/>
        </w:rPr>
        <w:t>EXPRESSED</w:t>
      </w:r>
      <w:r>
        <w:rPr>
          <w:rFonts w:ascii="Arial"/>
          <w:spacing w:val="-8"/>
          <w:w w:val="105"/>
          <w:sz w:val="17"/>
        </w:rPr>
        <w:t> </w:t>
      </w:r>
      <w:r>
        <w:rPr>
          <w:rFonts w:ascii="Arial"/>
          <w:w w:val="105"/>
          <w:sz w:val="17"/>
        </w:rPr>
        <w:t>OR</w:t>
      </w:r>
      <w:r>
        <w:rPr>
          <w:rFonts w:ascii="Arial"/>
          <w:spacing w:val="-10"/>
          <w:w w:val="105"/>
          <w:sz w:val="17"/>
        </w:rPr>
        <w:t> </w:t>
      </w:r>
      <w:r>
        <w:rPr>
          <w:rFonts w:ascii="Arial"/>
          <w:w w:val="105"/>
          <w:sz w:val="17"/>
        </w:rPr>
        <w:t>IMPLIED</w:t>
      </w:r>
      <w:r>
        <w:rPr>
          <w:rFonts w:ascii="Arial"/>
          <w:w w:val="105"/>
          <w:sz w:val="22"/>
        </w:rPr>
        <w:t>,</w:t>
      </w:r>
      <w:r>
        <w:rPr>
          <w:rFonts w:ascii="Arial"/>
          <w:spacing w:val="-31"/>
          <w:w w:val="105"/>
          <w:sz w:val="22"/>
        </w:rPr>
        <w:t> </w:t>
      </w:r>
      <w:r>
        <w:rPr>
          <w:rFonts w:ascii="Arial"/>
          <w:w w:val="105"/>
          <w:sz w:val="17"/>
        </w:rPr>
        <w:t>AND</w:t>
      </w:r>
      <w:r>
        <w:rPr>
          <w:rFonts w:ascii="Arial"/>
          <w:spacing w:val="-18"/>
          <w:w w:val="105"/>
          <w:sz w:val="17"/>
        </w:rPr>
        <w:t> </w:t>
      </w:r>
      <w:r>
        <w:rPr>
          <w:rFonts w:ascii="Arial"/>
          <w:w w:val="105"/>
          <w:sz w:val="17"/>
        </w:rPr>
        <w:t>ALL</w:t>
      </w:r>
      <w:r>
        <w:rPr>
          <w:rFonts w:ascii="Arial"/>
          <w:spacing w:val="-13"/>
          <w:w w:val="105"/>
          <w:sz w:val="17"/>
        </w:rPr>
        <w:t> </w:t>
      </w:r>
      <w:r>
        <w:rPr>
          <w:rFonts w:ascii="Arial"/>
          <w:w w:val="105"/>
          <w:sz w:val="17"/>
        </w:rPr>
        <w:t>OTHER</w:t>
      </w:r>
      <w:r>
        <w:rPr>
          <w:rFonts w:ascii="Arial"/>
          <w:spacing w:val="-8"/>
          <w:w w:val="105"/>
          <w:sz w:val="17"/>
        </w:rPr>
        <w:t> </w:t>
      </w:r>
      <w:r>
        <w:rPr>
          <w:rFonts w:ascii="Arial"/>
          <w:w w:val="105"/>
          <w:sz w:val="17"/>
        </w:rPr>
        <w:t>OBLIGATIONS</w:t>
      </w:r>
      <w:r>
        <w:rPr>
          <w:rFonts w:ascii="Arial"/>
          <w:spacing w:val="-9"/>
          <w:w w:val="105"/>
          <w:sz w:val="17"/>
        </w:rPr>
        <w:t> </w:t>
      </w:r>
      <w:r>
        <w:rPr>
          <w:rFonts w:ascii="Arial"/>
          <w:w w:val="105"/>
          <w:sz w:val="17"/>
        </w:rPr>
        <w:t>OR</w:t>
      </w:r>
      <w:r>
        <w:rPr>
          <w:rFonts w:ascii="Arial"/>
          <w:spacing w:val="-8"/>
          <w:w w:val="105"/>
          <w:sz w:val="17"/>
        </w:rPr>
        <w:t> </w:t>
      </w:r>
      <w:r>
        <w:rPr>
          <w:rFonts w:ascii="Arial"/>
          <w:w w:val="105"/>
          <w:sz w:val="17"/>
        </w:rPr>
        <w:t>LIABILITIES</w:t>
      </w:r>
      <w:r>
        <w:rPr>
          <w:rFonts w:ascii="Arial"/>
          <w:spacing w:val="-10"/>
          <w:w w:val="105"/>
          <w:sz w:val="17"/>
        </w:rPr>
        <w:t> </w:t>
      </w:r>
      <w:r>
        <w:rPr>
          <w:rFonts w:ascii="Arial"/>
          <w:w w:val="105"/>
          <w:sz w:val="17"/>
        </w:rPr>
        <w:t>ON THE </w:t>
      </w:r>
      <w:r>
        <w:rPr>
          <w:rFonts w:ascii="Arial"/>
          <w:spacing w:val="-4"/>
          <w:w w:val="105"/>
          <w:sz w:val="17"/>
        </w:rPr>
        <w:t>PART </w:t>
      </w:r>
      <w:r>
        <w:rPr>
          <w:rFonts w:ascii="Arial"/>
          <w:w w:val="105"/>
          <w:sz w:val="17"/>
        </w:rPr>
        <w:t>OF </w:t>
      </w:r>
      <w:r>
        <w:rPr>
          <w:rFonts w:ascii="Arial"/>
          <w:w w:val="105"/>
          <w:sz w:val="22"/>
        </w:rPr>
        <w:t>RKI I</w:t>
      </w:r>
      <w:r>
        <w:rPr>
          <w:rFonts w:ascii="Arial"/>
          <w:w w:val="105"/>
          <w:sz w:val="17"/>
        </w:rPr>
        <w:t>NSTRUMENTS</w:t>
      </w:r>
      <w:r>
        <w:rPr>
          <w:rFonts w:ascii="Arial"/>
          <w:w w:val="105"/>
          <w:sz w:val="22"/>
        </w:rPr>
        <w:t>, I</w:t>
      </w:r>
      <w:r>
        <w:rPr>
          <w:rFonts w:ascii="Arial"/>
          <w:w w:val="105"/>
          <w:sz w:val="17"/>
        </w:rPr>
        <w:t>NC</w:t>
      </w:r>
      <w:r>
        <w:rPr>
          <w:rFonts w:ascii="Arial"/>
          <w:w w:val="105"/>
          <w:sz w:val="22"/>
        </w:rPr>
        <w:t>. </w:t>
      </w:r>
      <w:r>
        <w:rPr>
          <w:rFonts w:ascii="Arial"/>
          <w:w w:val="105"/>
          <w:sz w:val="17"/>
        </w:rPr>
        <w:t>INCLUDING BUT NOT LIMITED TO THE WARRANTY OF MERCHANTABILITY OR FITNESS FOR A PARTICULAR PURPOSE</w:t>
      </w:r>
      <w:r>
        <w:rPr>
          <w:rFonts w:ascii="Arial"/>
          <w:w w:val="105"/>
          <w:sz w:val="22"/>
        </w:rPr>
        <w:t>. I</w:t>
      </w:r>
      <w:r>
        <w:rPr>
          <w:rFonts w:ascii="Arial"/>
          <w:w w:val="105"/>
          <w:sz w:val="17"/>
        </w:rPr>
        <w:t>N NO EVENT SHALL</w:t>
      </w:r>
      <w:r>
        <w:rPr>
          <w:rFonts w:ascii="Arial"/>
          <w:spacing w:val="-14"/>
          <w:w w:val="105"/>
          <w:sz w:val="17"/>
        </w:rPr>
        <w:t> </w:t>
      </w:r>
      <w:r>
        <w:rPr>
          <w:rFonts w:ascii="Arial"/>
          <w:w w:val="105"/>
          <w:sz w:val="22"/>
        </w:rPr>
        <w:t>RKI</w:t>
      </w:r>
    </w:p>
    <w:p>
      <w:pPr>
        <w:spacing w:line="276" w:lineRule="auto" w:before="0"/>
        <w:ind w:left="2219" w:right="1350" w:firstLine="0"/>
        <w:jc w:val="left"/>
        <w:rPr>
          <w:rFonts w:ascii="Arial"/>
          <w:sz w:val="22"/>
        </w:rPr>
      </w:pPr>
      <w:r>
        <w:rPr>
          <w:rFonts w:ascii="Arial"/>
          <w:w w:val="105"/>
          <w:sz w:val="22"/>
        </w:rPr>
        <w:t>I</w:t>
      </w:r>
      <w:r>
        <w:rPr>
          <w:rFonts w:ascii="Arial"/>
          <w:w w:val="105"/>
          <w:sz w:val="17"/>
        </w:rPr>
        <w:t>NSTRUMENTS</w:t>
      </w:r>
      <w:r>
        <w:rPr>
          <w:rFonts w:ascii="Arial"/>
          <w:w w:val="105"/>
          <w:sz w:val="22"/>
        </w:rPr>
        <w:t>, I</w:t>
      </w:r>
      <w:r>
        <w:rPr>
          <w:rFonts w:ascii="Arial"/>
          <w:w w:val="105"/>
          <w:sz w:val="17"/>
        </w:rPr>
        <w:t>NC</w:t>
      </w:r>
      <w:r>
        <w:rPr>
          <w:rFonts w:ascii="Arial"/>
          <w:w w:val="105"/>
          <w:sz w:val="22"/>
        </w:rPr>
        <w:t>. </w:t>
      </w:r>
      <w:r>
        <w:rPr>
          <w:rFonts w:ascii="Arial"/>
          <w:w w:val="105"/>
          <w:sz w:val="17"/>
        </w:rPr>
        <w:t>BE LIABLE FOR </w:t>
      </w:r>
      <w:r>
        <w:rPr>
          <w:rFonts w:ascii="Arial"/>
          <w:spacing w:val="-3"/>
          <w:w w:val="105"/>
          <w:sz w:val="17"/>
        </w:rPr>
        <w:t>INDIRECT</w:t>
      </w:r>
      <w:r>
        <w:rPr>
          <w:rFonts w:ascii="Arial"/>
          <w:spacing w:val="-3"/>
          <w:w w:val="105"/>
          <w:sz w:val="22"/>
        </w:rPr>
        <w:t>, </w:t>
      </w:r>
      <w:r>
        <w:rPr>
          <w:rFonts w:ascii="Arial"/>
          <w:w w:val="105"/>
          <w:sz w:val="17"/>
        </w:rPr>
        <w:t>INCIDENTAL</w:t>
      </w:r>
      <w:r>
        <w:rPr>
          <w:rFonts w:ascii="Arial"/>
          <w:w w:val="105"/>
          <w:sz w:val="22"/>
        </w:rPr>
        <w:t>, </w:t>
      </w:r>
      <w:r>
        <w:rPr>
          <w:rFonts w:ascii="Arial"/>
          <w:w w:val="105"/>
          <w:sz w:val="17"/>
        </w:rPr>
        <w:t>OR CONSEQUENTIAL LOSS OR DAMAGE OF ANY KIND CONNECTED WITH THE USE OF ITS PRODUCTS OR FAILURE OF ITS PRODUCTS TO FUNCTION OR </w:t>
      </w:r>
      <w:r>
        <w:rPr>
          <w:rFonts w:ascii="Arial"/>
          <w:spacing w:val="-3"/>
          <w:w w:val="105"/>
          <w:sz w:val="17"/>
        </w:rPr>
        <w:t>OPERATE </w:t>
      </w:r>
      <w:r>
        <w:rPr>
          <w:rFonts w:ascii="Arial"/>
          <w:spacing w:val="-5"/>
          <w:w w:val="105"/>
          <w:sz w:val="17"/>
        </w:rPr>
        <w:t>PROPERLY</w:t>
      </w:r>
      <w:r>
        <w:rPr>
          <w:rFonts w:ascii="Arial"/>
          <w:spacing w:val="-5"/>
          <w:w w:val="105"/>
          <w:sz w:val="22"/>
        </w:rPr>
        <w:t>.</w:t>
      </w:r>
    </w:p>
    <w:p>
      <w:pPr>
        <w:pStyle w:val="BodyText"/>
        <w:spacing w:line="208" w:lineRule="auto" w:before="116"/>
        <w:ind w:left="1859" w:right="1309"/>
      </w:pPr>
      <w:r>
        <w:rPr/>
        <w:t>This warranty covers instruments and parts sold to users only by authorized distributors, dealers, and representatives as appointed by RKI Instruments, Inc.</w:t>
      </w:r>
    </w:p>
    <w:p>
      <w:pPr>
        <w:pStyle w:val="BodyText"/>
        <w:spacing w:line="208" w:lineRule="auto" w:before="81"/>
        <w:ind w:left="1859" w:right="764"/>
      </w:pPr>
      <w:r>
        <w:rPr/>
        <w:t>We do not assume indemnification for any accident or damage caused by the operation of this gas monitor and our warranty is limited to replacement of parts or our complete goods.</w:t>
      </w:r>
    </w:p>
    <w:p>
      <w:pPr>
        <w:spacing w:after="0" w:line="208" w:lineRule="auto"/>
        <w:sectPr>
          <w:footerReference w:type="even" r:id="rId852"/>
          <w:footerReference w:type="default" r:id="rId853"/>
          <w:pgSz w:w="12240" w:h="15840"/>
          <w:pgMar w:footer="703" w:header="0" w:top="560" w:bottom="900" w:left="300" w:right="280"/>
          <w:pgNumType w:start="182"/>
        </w:sectPr>
      </w:pPr>
    </w:p>
    <w:p>
      <w:pPr>
        <w:pStyle w:val="BodyText"/>
        <w:ind w:left="779"/>
        <w:rPr>
          <w:sz w:val="20"/>
        </w:rPr>
      </w:pPr>
      <w:r>
        <w:rPr>
          <w:sz w:val="20"/>
        </w:rPr>
        <w:drawing>
          <wp:inline distT="0" distB="0" distL="0" distR="0">
            <wp:extent cx="6318364" cy="8401907"/>
            <wp:effectExtent l="0" t="0" r="0" b="0"/>
            <wp:docPr id="691" name="image816.png"/>
            <wp:cNvGraphicFramePr>
              <a:graphicFrameLocks noChangeAspect="1"/>
            </wp:cNvGraphicFramePr>
            <a:graphic>
              <a:graphicData uri="http://schemas.openxmlformats.org/drawingml/2006/picture">
                <pic:pic>
                  <pic:nvPicPr>
                    <pic:cNvPr id="692" name="image816.png"/>
                    <pic:cNvPicPr/>
                  </pic:nvPicPr>
                  <pic:blipFill>
                    <a:blip r:embed="rId854" cstate="print"/>
                    <a:stretch>
                      <a:fillRect/>
                    </a:stretch>
                  </pic:blipFill>
                  <pic:spPr>
                    <a:xfrm>
                      <a:off x="0" y="0"/>
                      <a:ext cx="6318364" cy="8401907"/>
                    </a:xfrm>
                    <a:prstGeom prst="rect">
                      <a:avLst/>
                    </a:prstGeom>
                  </pic:spPr>
                </pic:pic>
              </a:graphicData>
            </a:graphic>
          </wp:inline>
        </w:drawing>
      </w:r>
      <w:r>
        <w:rPr>
          <w:sz w:val="20"/>
        </w:rPr>
      </w:r>
    </w:p>
    <w:sectPr>
      <w:pgSz w:w="12240" w:h="15840"/>
      <w:pgMar w:header="0" w:footer="650" w:top="960" w:bottom="840" w:left="300" w:right="2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Palatino Linotype">
    <w:altName w:val="Palatino Linotype"/>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402.55899pt;margin-top:745.833496pt;width:156.450pt;height:14.2pt;mso-position-horizontal-relative:page;mso-position-vertical-relative:page;z-index:-30653952"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5.833496pt;width:156.65pt;height:14.2pt;mso-position-horizontal-relative:page;mso-position-vertical-relative:page;z-index:-30653440"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5pt;height:14.2pt;mso-position-horizontal-relative:page;mso-position-vertical-relative:page;z-index:-3065292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10.229828pt;margin-top:744.513428pt;width:149.550pt;height:14.2pt;mso-position-horizontal-relative:page;mso-position-vertical-relative:page;z-index:-30652416" type="#_x0000_t202" filled="false" stroked="false">
          <v:textbox inset="0,0,0,0">
            <w:txbxContent>
              <w:p>
                <w:pPr>
                  <w:spacing w:before="11"/>
                  <w:ind w:left="20" w:right="0" w:firstLine="0"/>
                  <w:jc w:val="left"/>
                  <w:rPr>
                    <w:rFonts w:ascii="Arial" w:hAnsi="Arial"/>
                    <w:b/>
                    <w:sz w:val="22"/>
                  </w:rPr>
                </w:pPr>
                <w:r>
                  <w:rPr>
                    <w:rFonts w:ascii="Arial" w:hAnsi="Arial"/>
                    <w:b/>
                    <w:sz w:val="22"/>
                  </w:rPr>
                  <w:t>Chapter 1: Introduction • </w:t>
                </w:r>
                <w:r>
                  <w:rPr/>
                  <w:fldChar w:fldCharType="begin"/>
                </w:r>
                <w:r>
                  <w:rPr>
                    <w:rFonts w:ascii="Arial" w:hAnsi="Arial"/>
                    <w:b/>
                    <w:sz w:val="22"/>
                  </w:rPr>
                  <w:instrText> PAGE </w:instrText>
                </w:r>
                <w:r>
                  <w:rPr/>
                  <w:fldChar w:fldCharType="separate"/>
                </w:r>
                <w:r>
                  <w:rPr/>
                  <w:t>11</w:t>
                </w:r>
                <w:r>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5.833496pt;width:156.65pt;height:14.2pt;mso-position-horizontal-relative:page;mso-position-vertical-relative:page;z-index:-30651904" type="#_x0000_t202" filled="false" stroked="false">
          <v:textbox inset="0,0,0,0">
            <w:txbxContent>
              <w:p>
                <w:pPr>
                  <w:spacing w:before="11"/>
                  <w:ind w:left="20" w:right="0" w:firstLine="0"/>
                  <w:jc w:val="left"/>
                  <w:rPr>
                    <w:rFonts w:ascii="Arial" w:hAnsi="Arial"/>
                    <w:b/>
                    <w:sz w:val="22"/>
                  </w:rPr>
                </w:pPr>
                <w:r>
                  <w:rPr>
                    <w:rFonts w:ascii="Arial" w:hAnsi="Arial"/>
                    <w:b/>
                    <w:sz w:val="22"/>
                  </w:rPr>
                  <w:t>8 • Chapter 1: Introduction</w:t>
                </w:r>
              </w:p>
            </w:txbxContent>
          </v:textbox>
          <w10:wrap type="none"/>
        </v:shape>
      </w:pict>
    </w:r>
    <w:r>
      <w:rPr/>
      <w:pict>
        <v:shape style="position:absolute;margin-left:402.567963pt;margin-top:745.833496pt;width:156.450pt;height:14.2pt;mso-position-horizontal-relative:page;mso-position-vertical-relative:page;z-index:-30651392"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168.4pt;height:14.2pt;mso-position-horizontal-relative:page;mso-position-vertical-relative:page;z-index:-30650880"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10</w:t>
                </w:r>
                <w:r>
                  <w:rPr/>
                  <w:fldChar w:fldCharType="end"/>
                </w:r>
                <w:r>
                  <w:rPr>
                    <w:rFonts w:ascii="Arial" w:hAnsi="Arial"/>
                    <w:b/>
                    <w:sz w:val="22"/>
                  </w:rPr>
                  <w:t> • Chapter 1: Introduction</w:t>
                </w:r>
              </w:p>
            </w:txbxContent>
          </v:textbox>
          <w10:wrap type="none"/>
        </v:shape>
      </w:pict>
    </w:r>
    <w:r>
      <w:rPr/>
      <w:pict>
        <v:shape style="position:absolute;margin-left:402.564697pt;margin-top:745.833496pt;width:156.450pt;height:14.2pt;mso-position-horizontal-relative:page;mso-position-vertical-relative:page;z-index:-3065036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5pt;height:14.2pt;mso-position-horizontal-relative:page;mso-position-vertical-relative:page;z-index:-30649856"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10.229828pt;margin-top:744.513428pt;width:149.5pt;height:14.2pt;mso-position-horizontal-relative:page;mso-position-vertical-relative:page;z-index:-30649344" type="#_x0000_t202" filled="false" stroked="false">
          <v:textbox inset="0,0,0,0">
            <w:txbxContent>
              <w:p>
                <w:pPr>
                  <w:spacing w:before="11"/>
                  <w:ind w:left="20" w:right="0" w:firstLine="0"/>
                  <w:jc w:val="left"/>
                  <w:rPr>
                    <w:rFonts w:ascii="Arial" w:hAnsi="Arial"/>
                    <w:b/>
                    <w:sz w:val="22"/>
                  </w:rPr>
                </w:pPr>
                <w:r>
                  <w:rPr>
                    <w:rFonts w:ascii="Arial" w:hAnsi="Arial"/>
                    <w:b/>
                    <w:sz w:val="22"/>
                  </w:rPr>
                  <w:t>Chapter 1: Introduction • </w:t>
                </w:r>
                <w:r>
                  <w:rPr/>
                  <w:fldChar w:fldCharType="begin"/>
                </w:r>
                <w:r>
                  <w:rPr>
                    <w:rFonts w:ascii="Arial" w:hAnsi="Arial"/>
                    <w:b/>
                    <w:sz w:val="22"/>
                  </w:rPr>
                  <w:instrText> PAGE </w:instrText>
                </w:r>
                <w:r>
                  <w:rPr/>
                  <w:fldChar w:fldCharType="separate"/>
                </w:r>
                <w:r>
                  <w:rPr/>
                  <w:t>11</w:t>
                </w:r>
                <w:r>
                  <w:rPr/>
                  <w:fldChar w:fldCharType="end"/>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164.05pt;height:14.2pt;mso-position-horizontal-relative:page;mso-position-vertical-relative:page;z-index:-30648832"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12</w:t>
                </w:r>
                <w:r>
                  <w:rPr/>
                  <w:fldChar w:fldCharType="end"/>
                </w:r>
                <w:r>
                  <w:rPr>
                    <w:rFonts w:ascii="Arial" w:hAnsi="Arial"/>
                    <w:b/>
                    <w:sz w:val="22"/>
                  </w:rPr>
                  <w:t> • Chapter 2: Description</w:t>
                </w:r>
              </w:p>
            </w:txbxContent>
          </v:textbox>
          <w10:wrap type="none"/>
        </v:shape>
      </w:pict>
    </w:r>
    <w:r>
      <w:rPr/>
      <w:pict>
        <v:shape style="position:absolute;margin-left:402.553772pt;margin-top:745.833496pt;width:156.4pt;height:14.2pt;mso-position-horizontal-relative:page;mso-position-vertical-relative:page;z-index:-30648320"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5pt;height:14.2pt;mso-position-horizontal-relative:page;mso-position-vertical-relative:page;z-index:-3064780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13.810516pt;margin-top:744.513428pt;width:145.950pt;height:14.2pt;mso-position-horizontal-relative:page;mso-position-vertical-relative:page;z-index:-30647296" type="#_x0000_t202" filled="false" stroked="false">
          <v:textbox inset="0,0,0,0">
            <w:txbxContent>
              <w:p>
                <w:pPr>
                  <w:spacing w:before="11"/>
                  <w:ind w:left="20" w:right="0" w:firstLine="0"/>
                  <w:jc w:val="left"/>
                  <w:rPr>
                    <w:rFonts w:ascii="Arial" w:hAnsi="Arial"/>
                    <w:b/>
                    <w:sz w:val="22"/>
                  </w:rPr>
                </w:pPr>
                <w:r>
                  <w:rPr>
                    <w:rFonts w:ascii="Arial" w:hAnsi="Arial"/>
                    <w:b/>
                    <w:sz w:val="22"/>
                  </w:rPr>
                  <w:t>Chapter 2: Description • </w:t>
                </w:r>
                <w:r>
                  <w:rPr/>
                  <w:fldChar w:fldCharType="begin"/>
                </w:r>
                <w:r>
                  <w:rPr>
                    <w:rFonts w:ascii="Arial" w:hAnsi="Arial"/>
                    <w:b/>
                    <w:sz w:val="22"/>
                  </w:rPr>
                  <w:instrText> PAGE </w:instrText>
                </w:r>
                <w:r>
                  <w:rPr/>
                  <w:fldChar w:fldCharType="separate"/>
                </w:r>
                <w:r>
                  <w:rPr/>
                  <w:t>13</w:t>
                </w:r>
                <w:r>
                  <w:rPr/>
                  <w:fldChar w:fldCharType="end"/>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5pt;height:14.2pt;mso-position-horizontal-relative:page;mso-position-vertical-relative:page;z-index:-30646784"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22.330292pt;margin-top:744.513428pt;width:137.4pt;height:14.2pt;mso-position-horizontal-relative:page;mso-position-vertical-relative:page;z-index:-30646272" type="#_x0000_t202" filled="false" stroked="false">
          <v:textbox inset="0,0,0,0">
            <w:txbxContent>
              <w:p>
                <w:pPr>
                  <w:spacing w:before="11"/>
                  <w:ind w:left="20" w:right="0" w:firstLine="0"/>
                  <w:jc w:val="left"/>
                  <w:rPr>
                    <w:rFonts w:ascii="Arial" w:hAnsi="Arial"/>
                    <w:b/>
                    <w:sz w:val="22"/>
                  </w:rPr>
                </w:pPr>
                <w:r>
                  <w:rPr>
                    <w:rFonts w:ascii="Arial" w:hAnsi="Arial"/>
                    <w:b/>
                    <w:sz w:val="22"/>
                  </w:rPr>
                  <w:t>Chapter 3: Operation • </w:t>
                </w:r>
                <w:r>
                  <w:rPr/>
                  <w:fldChar w:fldCharType="begin"/>
                </w:r>
                <w:r>
                  <w:rPr>
                    <w:rFonts w:ascii="Arial" w:hAnsi="Arial"/>
                    <w:b/>
                    <w:sz w:val="22"/>
                  </w:rPr>
                  <w:instrText> PAGE </w:instrText>
                </w:r>
                <w:r>
                  <w:rPr/>
                  <w:fldChar w:fldCharType="separate"/>
                </w:r>
                <w:r>
                  <w:rPr/>
                  <w:t>19</w:t>
                </w:r>
                <w:r>
                  <w:rPr/>
                  <w:fldChar w:fldCharType="end"/>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154.2pt;height:14.2pt;mso-position-horizontal-relative:page;mso-position-vertical-relative:page;z-index:-30645760"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20</w:t>
                </w:r>
                <w:r>
                  <w:rPr/>
                  <w:fldChar w:fldCharType="end"/>
                </w:r>
                <w:r>
                  <w:rPr>
                    <w:rFonts w:ascii="Arial" w:hAnsi="Arial"/>
                    <w:b/>
                    <w:sz w:val="22"/>
                  </w:rPr>
                  <w:t> • Chapter 3: Operation</w:t>
                </w:r>
              </w:p>
            </w:txbxContent>
          </v:textbox>
          <w10:wrap type="none"/>
        </v:shape>
      </w:pict>
    </w:r>
    <w:r>
      <w:rPr/>
      <w:pict>
        <v:shape style="position:absolute;margin-left:402.557037pt;margin-top:745.833496pt;width:156.4pt;height:14.2pt;mso-position-horizontal-relative:page;mso-position-vertical-relative:page;z-index:-3064524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44736"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03.331665pt;margin-top:744.513428pt;width:156.4pt;height:14.2pt;mso-position-horizontal-relative:page;mso-position-vertical-relative:page;z-index:-30644224" type="#_x0000_t202" filled="false" stroked="false">
          <v:textbox inset="0,0,0,0">
            <w:txbxContent>
              <w:p>
                <w:pPr>
                  <w:spacing w:before="11"/>
                  <w:ind w:left="20" w:right="0" w:firstLine="0"/>
                  <w:jc w:val="left"/>
                  <w:rPr>
                    <w:rFonts w:ascii="Arial" w:hAnsi="Arial"/>
                    <w:b/>
                    <w:sz w:val="22"/>
                  </w:rPr>
                </w:pPr>
                <w:r>
                  <w:rPr>
                    <w:rFonts w:ascii="Arial" w:hAnsi="Arial"/>
                    <w:b/>
                    <w:sz w:val="22"/>
                  </w:rPr>
                  <w:t>Chapter 4: Display Mode • </w:t>
                </w:r>
                <w:r>
                  <w:rPr/>
                  <w:fldChar w:fldCharType="begin"/>
                </w:r>
                <w:r>
                  <w:rPr>
                    <w:rFonts w:ascii="Arial" w:hAnsi="Arial"/>
                    <w:b/>
                    <w:sz w:val="22"/>
                  </w:rPr>
                  <w:instrText> PAGE </w:instrText>
                </w:r>
                <w:r>
                  <w:rPr/>
                  <w:fldChar w:fldCharType="separate"/>
                </w:r>
                <w:r>
                  <w:rPr/>
                  <w:t>37</w:t>
                </w:r>
                <w:r>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175.1pt;height:14.2pt;mso-position-horizontal-relative:page;mso-position-vertical-relative:page;z-index:-30643712"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38</w:t>
                </w:r>
                <w:r>
                  <w:rPr/>
                  <w:fldChar w:fldCharType="end"/>
                </w:r>
                <w:r>
                  <w:rPr>
                    <w:rFonts w:ascii="Arial" w:hAnsi="Arial"/>
                    <w:b/>
                    <w:sz w:val="22"/>
                  </w:rPr>
                  <w:t> • Chapter 4: Display Mode</w:t>
                </w:r>
              </w:p>
            </w:txbxContent>
          </v:textbox>
          <w10:wrap type="none"/>
        </v:shape>
      </w:pict>
    </w:r>
    <w:r>
      <w:rPr/>
      <w:pict>
        <v:shape style="position:absolute;margin-left:402.555939pt;margin-top:745.833496pt;width:156.450pt;height:14.2pt;mso-position-horizontal-relative:page;mso-position-vertical-relative:page;z-index:-30643200"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252.15pt;height:14.2pt;mso-position-horizontal-relative:page;mso-position-vertical-relative:page;z-index:-30642688"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50</w:t>
                </w:r>
                <w:r>
                  <w:rPr/>
                  <w:fldChar w:fldCharType="end"/>
                </w:r>
                <w:r>
                  <w:rPr>
                    <w:rFonts w:ascii="Arial" w:hAnsi="Arial"/>
                    <w:b/>
                    <w:sz w:val="22"/>
                  </w:rPr>
                  <w:t> • Chapter 5: User Mode and Calibration</w:t>
                </w:r>
              </w:p>
            </w:txbxContent>
          </v:textbox>
          <w10:wrap type="none"/>
        </v:shape>
      </w:pict>
    </w:r>
    <w:r>
      <w:rPr/>
      <w:pict>
        <v:shape style="position:absolute;margin-left:402.568481pt;margin-top:745.833496pt;width:156.4pt;height:14.2pt;mso-position-horizontal-relative:page;mso-position-vertical-relative:page;z-index:-30642176"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41664"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335.07077pt;margin-top:744.513428pt;width:224.65pt;height:14.2pt;mso-position-horizontal-relative:page;mso-position-vertical-relative:page;z-index:-30641152" type="#_x0000_t202" filled="false" stroked="false">
          <v:textbox inset="0,0,0,0">
            <w:txbxContent>
              <w:p>
                <w:pPr>
                  <w:spacing w:before="11"/>
                  <w:ind w:left="20" w:right="0" w:firstLine="0"/>
                  <w:jc w:val="left"/>
                  <w:rPr>
                    <w:rFonts w:ascii="Arial" w:hAnsi="Arial"/>
                    <w:b/>
                    <w:sz w:val="22"/>
                  </w:rPr>
                </w:pPr>
                <w:r>
                  <w:rPr>
                    <w:rFonts w:ascii="Arial" w:hAnsi="Arial"/>
                    <w:b/>
                    <w:sz w:val="22"/>
                  </w:rPr>
                  <w:t>Chapter 5: User Mode and Calibration • </w:t>
                </w:r>
                <w:r>
                  <w:rPr/>
                  <w:fldChar w:fldCharType="begin"/>
                </w:r>
                <w:r>
                  <w:rPr>
                    <w:rFonts w:ascii="Arial" w:hAnsi="Arial"/>
                    <w:b/>
                    <w:sz w:val="22"/>
                  </w:rPr>
                  <w:instrText> PAGE </w:instrText>
                </w:r>
                <w:r>
                  <w:rPr/>
                  <w:fldChar w:fldCharType="separate"/>
                </w:r>
                <w:r>
                  <w:rPr/>
                  <w:t>51</w:t>
                </w:r>
                <w:r>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170.15pt;height:14.2pt;mso-position-horizontal-relative:page;mso-position-vertical-relative:page;z-index:-30640640"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98</w:t>
                </w:r>
                <w:r>
                  <w:rPr/>
                  <w:fldChar w:fldCharType="end"/>
                </w:r>
                <w:r>
                  <w:rPr>
                    <w:rFonts w:ascii="Arial" w:hAnsi="Arial"/>
                    <w:b/>
                    <w:sz w:val="22"/>
                  </w:rPr>
                  <w:t> • Chapter 6: Maintenance</w:t>
                </w:r>
              </w:p>
            </w:txbxContent>
          </v:textbox>
          <w10:wrap type="none"/>
        </v:shape>
      </w:pict>
    </w:r>
    <w:r>
      <w:rPr/>
      <w:pict>
        <v:shape style="position:absolute;margin-left:402.551575pt;margin-top:745.833496pt;width:156.4pt;height:14.2pt;mso-position-horizontal-relative:page;mso-position-vertical-relative:page;z-index:-3064012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39616"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00.951111pt;margin-top:744.513428pt;width:158.8pt;height:14.2pt;mso-position-horizontal-relative:page;mso-position-vertical-relative:page;z-index:-30639104" type="#_x0000_t202" filled="false" stroked="false">
          <v:textbox inset="0,0,0,0">
            <w:txbxContent>
              <w:p>
                <w:pPr>
                  <w:spacing w:before="11"/>
                  <w:ind w:left="20" w:right="0" w:firstLine="0"/>
                  <w:jc w:val="left"/>
                  <w:rPr>
                    <w:rFonts w:ascii="Arial" w:hAnsi="Arial"/>
                    <w:b/>
                    <w:sz w:val="22"/>
                  </w:rPr>
                </w:pPr>
                <w:r>
                  <w:rPr>
                    <w:rFonts w:ascii="Arial" w:hAnsi="Arial"/>
                    <w:b/>
                    <w:sz w:val="22"/>
                  </w:rPr>
                  <w:t>Chapter 6: Maintenance • </w:t>
                </w:r>
                <w:r>
                  <w:rPr/>
                  <w:fldChar w:fldCharType="begin"/>
                </w:r>
                <w:r>
                  <w:rPr>
                    <w:rFonts w:ascii="Arial" w:hAnsi="Arial"/>
                    <w:b/>
                    <w:sz w:val="22"/>
                  </w:rPr>
                  <w:instrText> PAGE </w:instrText>
                </w:r>
                <w:r>
                  <w:rPr/>
                  <w:fldChar w:fldCharType="separate"/>
                </w:r>
                <w:r>
                  <w:rPr/>
                  <w:t>101</w:t>
                </w:r>
                <w:r>
                  <w:rPr/>
                  <w:fldChar w:fldCharType="end"/>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177.15pt;height:14.2pt;mso-position-horizontal-relative:page;mso-position-vertical-relative:page;z-index:-30638592"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100</w:t>
                </w:r>
                <w:r>
                  <w:rPr/>
                  <w:fldChar w:fldCharType="end"/>
                </w:r>
                <w:r>
                  <w:rPr>
                    <w:rFonts w:ascii="Arial" w:hAnsi="Arial"/>
                    <w:b/>
                    <w:sz w:val="22"/>
                  </w:rPr>
                  <w:t> • Chapter 6: Maintenance</w:t>
                </w:r>
              </w:p>
            </w:txbxContent>
          </v:textbox>
          <w10:wrap type="none"/>
        </v:shape>
      </w:pict>
    </w:r>
    <w:r>
      <w:rPr/>
      <w:pict>
        <v:shape style="position:absolute;margin-left:402.550476pt;margin-top:745.833496pt;width:156.4pt;height:14.2pt;mso-position-horizontal-relative:page;mso-position-vertical-relative:page;z-index:-30638080"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3756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00.951111pt;margin-top:744.513428pt;width:158.8pt;height:14.2pt;mso-position-horizontal-relative:page;mso-position-vertical-relative:page;z-index:-30637056" type="#_x0000_t202" filled="false" stroked="false">
          <v:textbox inset="0,0,0,0">
            <w:txbxContent>
              <w:p>
                <w:pPr>
                  <w:spacing w:before="11"/>
                  <w:ind w:left="20" w:right="0" w:firstLine="0"/>
                  <w:jc w:val="left"/>
                  <w:rPr>
                    <w:rFonts w:ascii="Arial" w:hAnsi="Arial"/>
                    <w:b/>
                    <w:sz w:val="22"/>
                  </w:rPr>
                </w:pPr>
                <w:r>
                  <w:rPr>
                    <w:rFonts w:ascii="Arial" w:hAnsi="Arial"/>
                    <w:b/>
                    <w:sz w:val="22"/>
                  </w:rPr>
                  <w:t>Chapter 6: Maintenance • </w:t>
                </w:r>
                <w:r>
                  <w:rPr/>
                  <w:fldChar w:fldCharType="begin"/>
                </w:r>
                <w:r>
                  <w:rPr>
                    <w:rFonts w:ascii="Arial" w:hAnsi="Arial"/>
                    <w:b/>
                    <w:sz w:val="22"/>
                  </w:rPr>
                  <w:instrText> PAGE </w:instrText>
                </w:r>
                <w:r>
                  <w:rPr/>
                  <w:fldChar w:fldCharType="separate"/>
                </w:r>
                <w:r>
                  <w:rPr/>
                  <w:t>101</w:t>
                </w:r>
                <w:r>
                  <w:rPr/>
                  <w:fldChar w:fldCharType="end"/>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229.45pt;height:14.2pt;mso-position-horizontal-relative:page;mso-position-vertical-relative:page;z-index:-30636544"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110</w:t>
                </w:r>
                <w:r>
                  <w:rPr/>
                  <w:fldChar w:fldCharType="end"/>
                </w:r>
                <w:r>
                  <w:rPr>
                    <w:rFonts w:ascii="Arial" w:hAnsi="Arial"/>
                    <w:b/>
                    <w:sz w:val="22"/>
                  </w:rPr>
                  <w:t> • Chapter 7: Storage and Disposal</w:t>
                </w:r>
              </w:p>
            </w:txbxContent>
          </v:textbox>
          <w10:wrap type="none"/>
        </v:shape>
      </w:pict>
    </w:r>
    <w:r>
      <w:rPr/>
      <w:pict>
        <v:shape style="position:absolute;margin-left:402.544952pt;margin-top:745.833496pt;width:156.4pt;height:14.2pt;mso-position-horizontal-relative:page;mso-position-vertical-relative:page;z-index:-30636032"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7pt;height:14.2pt;mso-position-horizontal-relative:page;mso-position-vertical-relative:page;z-index:-30635520"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373.529907pt;margin-top:744.513428pt;width:186.25pt;height:14.2pt;mso-position-horizontal-relative:page;mso-position-vertical-relative:page;z-index:-30635008" type="#_x0000_t202" filled="false" stroked="false">
          <v:textbox inset="0,0,0,0">
            <w:txbxContent>
              <w:p>
                <w:pPr>
                  <w:spacing w:before="11"/>
                  <w:ind w:left="20" w:right="0" w:firstLine="0"/>
                  <w:jc w:val="left"/>
                  <w:rPr>
                    <w:rFonts w:ascii="Arial" w:hAnsi="Arial"/>
                    <w:b/>
                    <w:sz w:val="22"/>
                  </w:rPr>
                </w:pPr>
                <w:r>
                  <w:rPr>
                    <w:rFonts w:ascii="Arial" w:hAnsi="Arial"/>
                    <w:b/>
                    <w:sz w:val="22"/>
                  </w:rPr>
                  <w:t>Chapter 8: General Parts List • </w:t>
                </w:r>
                <w:r>
                  <w:rPr/>
                  <w:fldChar w:fldCharType="begin"/>
                </w:r>
                <w:r>
                  <w:rPr>
                    <w:rFonts w:ascii="Arial" w:hAnsi="Arial"/>
                    <w:b/>
                    <w:sz w:val="22"/>
                  </w:rPr>
                  <w:instrText> PAGE </w:instrText>
                </w:r>
                <w:r>
                  <w:rPr/>
                  <w:fldChar w:fldCharType="separate"/>
                </w:r>
                <w:r>
                  <w:rPr/>
                  <w:t>111</w:t>
                </w:r>
                <w:r>
                  <w:rPr/>
                  <w:fldChar w:fldCharType="end"/>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209.25pt;height:14.2pt;mso-position-horizontal-relative:page;mso-position-vertical-relative:page;z-index:-30634496"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112</w:t>
                </w:r>
                <w:r>
                  <w:rPr/>
                  <w:fldChar w:fldCharType="end"/>
                </w:r>
                <w:r>
                  <w:rPr>
                    <w:rFonts w:ascii="Arial" w:hAnsi="Arial"/>
                    <w:b/>
                    <w:sz w:val="22"/>
                  </w:rPr>
                  <w:t> • Chapter 8: General Parts List</w:t>
                </w:r>
              </w:p>
            </w:txbxContent>
          </v:textbox>
          <w10:wrap type="none"/>
        </v:shape>
      </w:pict>
    </w:r>
    <w:r>
      <w:rPr/>
      <w:pict>
        <v:shape style="position:absolute;margin-left:402.52832pt;margin-top:745.833496pt;width:156.4pt;height:14.2pt;mso-position-horizontal-relative:page;mso-position-vertical-relative:page;z-index:-30633984"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7pt;height:14.2pt;mso-position-horizontal-relative:page;mso-position-vertical-relative:page;z-index:-30633472"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373.529907pt;margin-top:744.513428pt;width:186.25pt;height:14.2pt;mso-position-horizontal-relative:page;mso-position-vertical-relative:page;z-index:-30632960" type="#_x0000_t202" filled="false" stroked="false">
          <v:textbox inset="0,0,0,0">
            <w:txbxContent>
              <w:p>
                <w:pPr>
                  <w:spacing w:before="11"/>
                  <w:ind w:left="20" w:right="0" w:firstLine="0"/>
                  <w:jc w:val="left"/>
                  <w:rPr>
                    <w:rFonts w:ascii="Arial" w:hAnsi="Arial"/>
                    <w:b/>
                    <w:sz w:val="22"/>
                  </w:rPr>
                </w:pPr>
                <w:r>
                  <w:rPr>
                    <w:rFonts w:ascii="Arial" w:hAnsi="Arial"/>
                    <w:b/>
                    <w:sz w:val="22"/>
                  </w:rPr>
                  <w:t>Chapter 8: General Parts List • </w:t>
                </w:r>
                <w:r>
                  <w:rPr/>
                  <w:fldChar w:fldCharType="begin"/>
                </w:r>
                <w:r>
                  <w:rPr>
                    <w:rFonts w:ascii="Arial" w:hAnsi="Arial"/>
                    <w:b/>
                    <w:sz w:val="22"/>
                  </w:rPr>
                  <w:instrText> PAGE </w:instrText>
                </w:r>
                <w:r>
                  <w:rPr/>
                  <w:fldChar w:fldCharType="separate"/>
                </w:r>
                <w:r>
                  <w:rPr/>
                  <w:t>113</w:t>
                </w:r>
                <w:r>
                  <w:rPr/>
                  <w:fldChar w:fldCharType="end"/>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228.15pt;height:14.2pt;mso-position-horizontal-relative:page;mso-position-vertical-relative:page;z-index:-30632448"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114</w:t>
                </w:r>
                <w:r>
                  <w:rPr/>
                  <w:fldChar w:fldCharType="end"/>
                </w:r>
                <w:r>
                  <w:rPr>
                    <w:rFonts w:ascii="Arial" w:hAnsi="Arial"/>
                    <w:b/>
                    <w:sz w:val="22"/>
                  </w:rPr>
                  <w:t> • Appendix A: RK Link Phone App</w:t>
                </w:r>
              </w:p>
            </w:txbxContent>
          </v:textbox>
          <w10:wrap type="none"/>
        </v:shape>
      </w:pict>
    </w:r>
    <w:r>
      <w:rPr/>
      <w:pict>
        <v:shape style="position:absolute;margin-left:402.564392pt;margin-top:745.833496pt;width:156.4pt;height:14.2pt;mso-position-horizontal-relative:page;mso-position-vertical-relative:page;z-index:-30631936"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31424"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354.471222pt;margin-top:744.513428pt;width:205.25pt;height:14.2pt;mso-position-horizontal-relative:page;mso-position-vertical-relative:page;z-index:-30630912" type="#_x0000_t202" filled="false" stroked="false">
          <v:textbox inset="0,0,0,0">
            <w:txbxContent>
              <w:p>
                <w:pPr>
                  <w:spacing w:before="11"/>
                  <w:ind w:left="20" w:right="0" w:firstLine="0"/>
                  <w:jc w:val="left"/>
                  <w:rPr>
                    <w:rFonts w:ascii="Arial" w:hAnsi="Arial"/>
                    <w:b/>
                    <w:sz w:val="22"/>
                  </w:rPr>
                </w:pPr>
                <w:r>
                  <w:rPr>
                    <w:rFonts w:ascii="Arial" w:hAnsi="Arial"/>
                    <w:b/>
                    <w:sz w:val="22"/>
                  </w:rPr>
                  <w:t>Appendix A: RK Link Phone App • </w:t>
                </w:r>
                <w:r>
                  <w:rPr/>
                  <w:fldChar w:fldCharType="begin"/>
                </w:r>
                <w:r>
                  <w:rPr>
                    <w:rFonts w:ascii="Arial" w:hAnsi="Arial"/>
                    <w:b/>
                    <w:sz w:val="22"/>
                  </w:rPr>
                  <w:instrText> PAGE </w:instrText>
                </w:r>
                <w:r>
                  <w:rPr/>
                  <w:fldChar w:fldCharType="separate"/>
                </w:r>
                <w:r>
                  <w:rPr/>
                  <w:t>115</w:t>
                </w:r>
                <w:r>
                  <w:rPr/>
                  <w:fldChar w:fldCharType="end"/>
                </w:r>
              </w:p>
            </w:txbxContent>
          </v:textbox>
          <w10:wrap type="non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223.2pt;height:14.2pt;mso-position-horizontal-relative:page;mso-position-vertical-relative:page;z-index:-30630400"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144</w:t>
                </w:r>
                <w:r>
                  <w:rPr/>
                  <w:fldChar w:fldCharType="end"/>
                </w:r>
                <w:r>
                  <w:rPr>
                    <w:rFonts w:ascii="Arial" w:hAnsi="Arial"/>
                    <w:b/>
                    <w:sz w:val="22"/>
                  </w:rPr>
                  <w:t> • Appendix B: Maintenance Mode</w:t>
                </w:r>
              </w:p>
            </w:txbxContent>
          </v:textbox>
          <w10:wrap type="none"/>
        </v:shape>
      </w:pict>
    </w:r>
    <w:r>
      <w:rPr/>
      <w:pict>
        <v:shape style="position:absolute;margin-left:402.561401pt;margin-top:745.833496pt;width:156.450pt;height:14.2pt;mso-position-horizontal-relative:page;mso-position-vertical-relative:page;z-index:-3062988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29376"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358.830505pt;margin-top:744.513428pt;width:200.95pt;height:14.2pt;mso-position-horizontal-relative:page;mso-position-vertical-relative:page;z-index:-30628864" type="#_x0000_t202" filled="false" stroked="false">
          <v:textbox inset="0,0,0,0">
            <w:txbxContent>
              <w:p>
                <w:pPr>
                  <w:spacing w:before="11"/>
                  <w:ind w:left="20" w:right="0" w:firstLine="0"/>
                  <w:jc w:val="left"/>
                  <w:rPr>
                    <w:rFonts w:ascii="Arial" w:hAnsi="Arial"/>
                    <w:b/>
                    <w:sz w:val="22"/>
                  </w:rPr>
                </w:pPr>
                <w:r>
                  <w:rPr>
                    <w:rFonts w:ascii="Arial" w:hAnsi="Arial"/>
                    <w:b/>
                    <w:sz w:val="22"/>
                  </w:rPr>
                  <w:t>Appendix B: Maintenance Mode • </w:t>
                </w:r>
                <w:r>
                  <w:rPr/>
                  <w:fldChar w:fldCharType="begin"/>
                </w:r>
                <w:r>
                  <w:rPr>
                    <w:rFonts w:ascii="Arial" w:hAnsi="Arial"/>
                    <w:b/>
                    <w:sz w:val="22"/>
                  </w:rPr>
                  <w:instrText> PAGE </w:instrText>
                </w:r>
                <w:r>
                  <w:rPr/>
                  <w:fldChar w:fldCharType="separate"/>
                </w:r>
                <w:r>
                  <w:rPr/>
                  <w:t>145</w:t>
                </w:r>
                <w:r>
                  <w:rPr/>
                  <w:fldChar w:fldCharType="end"/>
                </w:r>
              </w:p>
            </w:txbxContent>
          </v:textbox>
          <w10:wrap type="non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28352"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369.111664pt;margin-top:744.513428pt;width:190.65pt;height:14.2pt;mso-position-horizontal-relative:page;mso-position-vertical-relative:page;z-index:-30627840" type="#_x0000_t202" filled="false" stroked="false">
          <v:textbox inset="0,0,0,0">
            <w:txbxContent>
              <w:p>
                <w:pPr>
                  <w:spacing w:before="11"/>
                  <w:ind w:left="20" w:right="0" w:firstLine="0"/>
                  <w:jc w:val="left"/>
                  <w:rPr>
                    <w:rFonts w:ascii="Arial" w:hAnsi="Arial"/>
                    <w:b/>
                    <w:sz w:val="22"/>
                  </w:rPr>
                </w:pPr>
                <w:r>
                  <w:rPr>
                    <w:rFonts w:ascii="Arial" w:hAnsi="Arial"/>
                    <w:b/>
                    <w:sz w:val="22"/>
                  </w:rPr>
                  <w:t>Appendix C: Gas Select Mode • </w:t>
                </w:r>
                <w:r>
                  <w:rPr/>
                  <w:fldChar w:fldCharType="begin"/>
                </w:r>
                <w:r>
                  <w:rPr>
                    <w:rFonts w:ascii="Arial" w:hAnsi="Arial"/>
                    <w:b/>
                    <w:sz w:val="22"/>
                  </w:rPr>
                  <w:instrText> PAGE </w:instrText>
                </w:r>
                <w:r>
                  <w:rPr/>
                  <w:fldChar w:fldCharType="separate"/>
                </w:r>
                <w:r>
                  <w:rPr/>
                  <w:t>159</w:t>
                </w:r>
                <w:r>
                  <w:rPr/>
                  <w:fldChar w:fldCharType="end"/>
                </w:r>
              </w:p>
            </w:txbxContent>
          </v:textbox>
          <w10:wrap type="non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212.2pt;height:14.2pt;mso-position-horizontal-relative:page;mso-position-vertical-relative:page;z-index:-30627328"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160</w:t>
                </w:r>
                <w:r>
                  <w:rPr/>
                  <w:fldChar w:fldCharType="end"/>
                </w:r>
                <w:r>
                  <w:rPr>
                    <w:rFonts w:ascii="Arial" w:hAnsi="Arial"/>
                    <w:b/>
                    <w:sz w:val="22"/>
                  </w:rPr>
                  <w:t> • Appendix C: Gas Select Mode</w:t>
                </w:r>
              </w:p>
            </w:txbxContent>
          </v:textbox>
          <w10:wrap type="none"/>
        </v:shape>
      </w:pict>
    </w:r>
    <w:r>
      <w:rPr/>
      <w:pict>
        <v:shape style="position:absolute;margin-left:402.559235pt;margin-top:745.833496pt;width:156.450pt;height:14.2pt;mso-position-horizontal-relative:page;mso-position-vertical-relative:page;z-index:-30626816"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6"/>
      </w:rPr>
    </w:pPr>
    <w:r>
      <w:rPr/>
      <w:pict>
        <v:shape style="position:absolute;margin-left:52.9991pt;margin-top:744.513428pt;width:156.7pt;height:14.2pt;mso-position-horizontal-relative:page;mso-position-vertical-relative:page;z-index:-30626304"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330.809784pt;margin-top:744.513428pt;width:228.95pt;height:14.2pt;mso-position-horizontal-relative:page;mso-position-vertical-relative:page;z-index:-30625792" type="#_x0000_t202" filled="false" stroked="false">
          <v:textbox inset="0,0,0,0">
            <w:txbxContent>
              <w:p>
                <w:pPr>
                  <w:spacing w:before="11"/>
                  <w:ind w:left="20" w:right="0" w:firstLine="0"/>
                  <w:jc w:val="left"/>
                  <w:rPr>
                    <w:rFonts w:ascii="Arial" w:hAnsi="Arial"/>
                    <w:b/>
                    <w:sz w:val="22"/>
                  </w:rPr>
                </w:pPr>
                <w:r>
                  <w:rPr>
                    <w:rFonts w:ascii="Arial" w:hAnsi="Arial"/>
                    <w:b/>
                    <w:sz w:val="22"/>
                  </w:rPr>
                  <w:t>Appendix D: Interference Information • </w:t>
                </w:r>
                <w:r>
                  <w:rPr/>
                  <w:fldChar w:fldCharType="begin"/>
                </w:r>
                <w:r>
                  <w:rPr>
                    <w:rFonts w:ascii="Arial" w:hAnsi="Arial"/>
                    <w:b/>
                    <w:sz w:val="22"/>
                  </w:rPr>
                  <w:instrText> PAGE </w:instrText>
                </w:r>
                <w:r>
                  <w:rPr/>
                  <w:fldChar w:fldCharType="separate"/>
                </w:r>
                <w:r>
                  <w:rPr/>
                  <w:t>173</w:t>
                </w:r>
                <w:r>
                  <w:rPr/>
                  <w:fldChar w:fldCharType="end"/>
                </w:r>
              </w:p>
            </w:txbxContent>
          </v:textbox>
          <w10:wrap type="non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256.6pt;height:14.2pt;mso-position-horizontal-relative:page;mso-position-vertical-relative:page;z-index:-30625280"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168</w:t>
                </w:r>
                <w:r>
                  <w:rPr/>
                  <w:fldChar w:fldCharType="end"/>
                </w:r>
                <w:r>
                  <w:rPr>
                    <w:rFonts w:ascii="Arial" w:hAnsi="Arial"/>
                    <w:b/>
                    <w:sz w:val="22"/>
                  </w:rPr>
                  <w:t> • Appendix D: Interference Information</w:t>
                </w:r>
              </w:p>
            </w:txbxContent>
          </v:textbox>
          <w10:wrap type="none"/>
        </v:shape>
      </w:pict>
    </w:r>
    <w:r>
      <w:rPr/>
      <w:pict>
        <v:shape style="position:absolute;margin-left:402.58316pt;margin-top:745.833496pt;width:156.4pt;height:14.2pt;mso-position-horizontal-relative:page;mso-position-vertical-relative:page;z-index:-30624768"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9991pt;margin-top:745.833496pt;width:91.55pt;height:14.2pt;mso-position-horizontal-relative:page;mso-position-vertical-relative:page;z-index:-30624256" type="#_x0000_t202" filled="false" stroked="false">
          <v:textbox inset="0,0,0,0">
            <w:txbxContent>
              <w:p>
                <w:pPr>
                  <w:spacing w:before="11"/>
                  <w:ind w:left="60" w:right="0" w:firstLine="0"/>
                  <w:jc w:val="left"/>
                  <w:rPr>
                    <w:rFonts w:ascii="Arial" w:hAnsi="Arial"/>
                    <w:b/>
                    <w:sz w:val="22"/>
                  </w:rPr>
                </w:pPr>
                <w:r>
                  <w:rPr/>
                  <w:fldChar w:fldCharType="begin"/>
                </w:r>
                <w:r>
                  <w:rPr>
                    <w:rFonts w:ascii="Arial" w:hAnsi="Arial"/>
                    <w:b/>
                    <w:sz w:val="22"/>
                  </w:rPr>
                  <w:instrText> PAGE </w:instrText>
                </w:r>
                <w:r>
                  <w:rPr/>
                  <w:fldChar w:fldCharType="separate"/>
                </w:r>
                <w:r>
                  <w:rPr/>
                  <w:t>182</w:t>
                </w:r>
                <w:r>
                  <w:rPr/>
                  <w:fldChar w:fldCharType="end"/>
                </w:r>
                <w:r>
                  <w:rPr>
                    <w:rFonts w:ascii="Arial" w:hAnsi="Arial"/>
                    <w:b/>
                    <w:sz w:val="22"/>
                  </w:rPr>
                  <w:t> • Warranty</w:t>
                </w:r>
              </w:p>
            </w:txbxContent>
          </v:textbox>
          <w10:wrap type="none"/>
        </v:shape>
      </w:pict>
    </w:r>
    <w:r>
      <w:rPr/>
      <w:pict>
        <v:shape style="position:absolute;margin-left:402.549408pt;margin-top:745.833496pt;width:156.4pt;height:14.2pt;mso-position-horizontal-relative:page;mso-position-vertical-relative:page;z-index:-30623744"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9991pt;margin-top:744.513428pt;width:156.6pt;height:14.2pt;mso-position-horizontal-relative:page;mso-position-vertical-relative:page;z-index:-30623232" type="#_x0000_t202" filled="false" stroked="false">
          <v:textbox inset="0,0,0,0">
            <w:txbxContent>
              <w:p>
                <w:pPr>
                  <w:spacing w:before="11"/>
                  <w:ind w:left="20" w:right="0" w:firstLine="0"/>
                  <w:jc w:val="left"/>
                  <w:rPr>
                    <w:rFonts w:ascii="Arial" w:hAnsi="Arial"/>
                    <w:b/>
                    <w:sz w:val="22"/>
                  </w:rPr>
                </w:pPr>
                <w:r>
                  <w:rPr>
                    <w:rFonts w:ascii="Arial" w:hAnsi="Arial"/>
                    <w:b/>
                    <w:sz w:val="22"/>
                  </w:rPr>
                  <w:t>GX-3R Pro Operator’s Manual</w:t>
                </w:r>
              </w:p>
            </w:txbxContent>
          </v:textbox>
          <w10:wrap type="none"/>
        </v:shape>
      </w:pict>
    </w:r>
    <w:r>
      <w:rPr/>
      <w:pict>
        <v:shape style="position:absolute;margin-left:477.270996pt;margin-top:744.513428pt;width:82.45pt;height:14.2pt;mso-position-horizontal-relative:page;mso-position-vertical-relative:page;z-index:-30622720" type="#_x0000_t202" filled="false" stroked="false">
          <v:textbox inset="0,0,0,0">
            <w:txbxContent>
              <w:p>
                <w:pPr>
                  <w:spacing w:before="11"/>
                  <w:ind w:left="20" w:right="0" w:firstLine="0"/>
                  <w:jc w:val="left"/>
                  <w:rPr>
                    <w:rFonts w:ascii="Arial" w:hAnsi="Arial"/>
                    <w:b/>
                    <w:sz w:val="22"/>
                  </w:rPr>
                </w:pPr>
                <w:r>
                  <w:rPr>
                    <w:rFonts w:ascii="Arial" w:hAnsi="Arial"/>
                    <w:b/>
                    <w:sz w:val="22"/>
                  </w:rPr>
                  <w:t>Warranty • </w:t>
                </w:r>
                <w:r>
                  <w:rPr/>
                  <w:fldChar w:fldCharType="begin"/>
                </w:r>
                <w:r>
                  <w:rPr>
                    <w:rFonts w:ascii="Arial" w:hAnsi="Arial"/>
                    <w:b/>
                    <w:sz w:val="22"/>
                  </w:rPr>
                  <w:instrText> PAGE </w:instrText>
                </w:r>
                <w:r>
                  <w:rPr/>
                  <w:fldChar w:fldCharType="separate"/>
                </w:r>
                <w:r>
                  <w:rPr/>
                  <w:t>183</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25">
    <w:multiLevelType w:val="hybridMultilevel"/>
    <w:lvl w:ilvl="0">
      <w:start w:val="0"/>
      <w:numFmt w:val="bullet"/>
      <w:lvlText w:val="•"/>
      <w:lvlJc w:val="left"/>
      <w:pPr>
        <w:ind w:left="2723" w:hanging="360"/>
      </w:pPr>
      <w:rPr>
        <w:rFonts w:hint="default" w:ascii="Times New Roman" w:hAnsi="Times New Roman" w:eastAsia="Times New Roman" w:cs="Times New Roman"/>
        <w:w w:val="100"/>
        <w:sz w:val="24"/>
        <w:szCs w:val="24"/>
      </w:rPr>
    </w:lvl>
    <w:lvl w:ilvl="1">
      <w:start w:val="0"/>
      <w:numFmt w:val="bullet"/>
      <w:lvlText w:val="•"/>
      <w:lvlJc w:val="left"/>
      <w:pPr>
        <w:ind w:left="3614" w:hanging="360"/>
      </w:pPr>
      <w:rPr>
        <w:rFonts w:hint="default"/>
      </w:rPr>
    </w:lvl>
    <w:lvl w:ilvl="2">
      <w:start w:val="0"/>
      <w:numFmt w:val="bullet"/>
      <w:lvlText w:val="•"/>
      <w:lvlJc w:val="left"/>
      <w:pPr>
        <w:ind w:left="4508" w:hanging="360"/>
      </w:pPr>
      <w:rPr>
        <w:rFonts w:hint="default"/>
      </w:rPr>
    </w:lvl>
    <w:lvl w:ilvl="3">
      <w:start w:val="0"/>
      <w:numFmt w:val="bullet"/>
      <w:lvlText w:val="•"/>
      <w:lvlJc w:val="left"/>
      <w:pPr>
        <w:ind w:left="5402" w:hanging="360"/>
      </w:pPr>
      <w:rPr>
        <w:rFonts w:hint="default"/>
      </w:rPr>
    </w:lvl>
    <w:lvl w:ilvl="4">
      <w:start w:val="0"/>
      <w:numFmt w:val="bullet"/>
      <w:lvlText w:val="•"/>
      <w:lvlJc w:val="left"/>
      <w:pPr>
        <w:ind w:left="6296" w:hanging="360"/>
      </w:pPr>
      <w:rPr>
        <w:rFonts w:hint="default"/>
      </w:rPr>
    </w:lvl>
    <w:lvl w:ilvl="5">
      <w:start w:val="0"/>
      <w:numFmt w:val="bullet"/>
      <w:lvlText w:val="•"/>
      <w:lvlJc w:val="left"/>
      <w:pPr>
        <w:ind w:left="7190" w:hanging="360"/>
      </w:pPr>
      <w:rPr>
        <w:rFonts w:hint="default"/>
      </w:rPr>
    </w:lvl>
    <w:lvl w:ilvl="6">
      <w:start w:val="0"/>
      <w:numFmt w:val="bullet"/>
      <w:lvlText w:val="•"/>
      <w:lvlJc w:val="left"/>
      <w:pPr>
        <w:ind w:left="8084" w:hanging="360"/>
      </w:pPr>
      <w:rPr>
        <w:rFonts w:hint="default"/>
      </w:rPr>
    </w:lvl>
    <w:lvl w:ilvl="7">
      <w:start w:val="0"/>
      <w:numFmt w:val="bullet"/>
      <w:lvlText w:val="•"/>
      <w:lvlJc w:val="left"/>
      <w:pPr>
        <w:ind w:left="8978" w:hanging="360"/>
      </w:pPr>
      <w:rPr>
        <w:rFonts w:hint="default"/>
      </w:rPr>
    </w:lvl>
    <w:lvl w:ilvl="8">
      <w:start w:val="0"/>
      <w:numFmt w:val="bullet"/>
      <w:lvlText w:val="•"/>
      <w:lvlJc w:val="left"/>
      <w:pPr>
        <w:ind w:left="9872" w:hanging="360"/>
      </w:pPr>
      <w:rPr>
        <w:rFonts w:hint="default"/>
      </w:rPr>
    </w:lvl>
  </w:abstractNum>
  <w:abstractNum w:abstractNumId="85">
    <w:multiLevelType w:val="hybridMultilevel"/>
    <w:lvl w:ilvl="0">
      <w:start w:val="1"/>
      <w:numFmt w:val="lowerLetter"/>
      <w:lvlText w:val="%1."/>
      <w:lvlJc w:val="left"/>
      <w:pPr>
        <w:ind w:left="2724" w:hanging="373"/>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614" w:hanging="373"/>
      </w:pPr>
      <w:rPr>
        <w:rFonts w:hint="default"/>
      </w:rPr>
    </w:lvl>
    <w:lvl w:ilvl="2">
      <w:start w:val="0"/>
      <w:numFmt w:val="bullet"/>
      <w:lvlText w:val="•"/>
      <w:lvlJc w:val="left"/>
      <w:pPr>
        <w:ind w:left="4508" w:hanging="373"/>
      </w:pPr>
      <w:rPr>
        <w:rFonts w:hint="default"/>
      </w:rPr>
    </w:lvl>
    <w:lvl w:ilvl="3">
      <w:start w:val="0"/>
      <w:numFmt w:val="bullet"/>
      <w:lvlText w:val="•"/>
      <w:lvlJc w:val="left"/>
      <w:pPr>
        <w:ind w:left="5402" w:hanging="373"/>
      </w:pPr>
      <w:rPr>
        <w:rFonts w:hint="default"/>
      </w:rPr>
    </w:lvl>
    <w:lvl w:ilvl="4">
      <w:start w:val="0"/>
      <w:numFmt w:val="bullet"/>
      <w:lvlText w:val="•"/>
      <w:lvlJc w:val="left"/>
      <w:pPr>
        <w:ind w:left="6296" w:hanging="373"/>
      </w:pPr>
      <w:rPr>
        <w:rFonts w:hint="default"/>
      </w:rPr>
    </w:lvl>
    <w:lvl w:ilvl="5">
      <w:start w:val="0"/>
      <w:numFmt w:val="bullet"/>
      <w:lvlText w:val="•"/>
      <w:lvlJc w:val="left"/>
      <w:pPr>
        <w:ind w:left="7190" w:hanging="373"/>
      </w:pPr>
      <w:rPr>
        <w:rFonts w:hint="default"/>
      </w:rPr>
    </w:lvl>
    <w:lvl w:ilvl="6">
      <w:start w:val="0"/>
      <w:numFmt w:val="bullet"/>
      <w:lvlText w:val="•"/>
      <w:lvlJc w:val="left"/>
      <w:pPr>
        <w:ind w:left="8084" w:hanging="373"/>
      </w:pPr>
      <w:rPr>
        <w:rFonts w:hint="default"/>
      </w:rPr>
    </w:lvl>
    <w:lvl w:ilvl="7">
      <w:start w:val="0"/>
      <w:numFmt w:val="bullet"/>
      <w:lvlText w:val="•"/>
      <w:lvlJc w:val="left"/>
      <w:pPr>
        <w:ind w:left="8978" w:hanging="373"/>
      </w:pPr>
      <w:rPr>
        <w:rFonts w:hint="default"/>
      </w:rPr>
    </w:lvl>
    <w:lvl w:ilvl="8">
      <w:start w:val="0"/>
      <w:numFmt w:val="bullet"/>
      <w:lvlText w:val="•"/>
      <w:lvlJc w:val="left"/>
      <w:pPr>
        <w:ind w:left="9872" w:hanging="373"/>
      </w:pPr>
      <w:rPr>
        <w:rFonts w:hint="default"/>
      </w:rPr>
    </w:lvl>
  </w:abstractNum>
  <w:abstractNum w:abstractNumId="323">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322">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321">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320">
    <w:multiLevelType w:val="hybridMultilevel"/>
    <w:lvl w:ilvl="0">
      <w:start w:val="7"/>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319">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318">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317">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31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315">
    <w:multiLevelType w:val="hybridMultilevel"/>
    <w:lvl w:ilvl="0">
      <w:start w:val="10"/>
      <w:numFmt w:val="decimal"/>
      <w:lvlText w:val="%1"/>
      <w:lvlJc w:val="left"/>
      <w:pPr>
        <w:ind w:left="2159" w:hanging="300"/>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110" w:hanging="300"/>
      </w:pPr>
      <w:rPr>
        <w:rFonts w:hint="default"/>
      </w:rPr>
    </w:lvl>
    <w:lvl w:ilvl="2">
      <w:start w:val="0"/>
      <w:numFmt w:val="bullet"/>
      <w:lvlText w:val="•"/>
      <w:lvlJc w:val="left"/>
      <w:pPr>
        <w:ind w:left="4060" w:hanging="300"/>
      </w:pPr>
      <w:rPr>
        <w:rFonts w:hint="default"/>
      </w:rPr>
    </w:lvl>
    <w:lvl w:ilvl="3">
      <w:start w:val="0"/>
      <w:numFmt w:val="bullet"/>
      <w:lvlText w:val="•"/>
      <w:lvlJc w:val="left"/>
      <w:pPr>
        <w:ind w:left="5010" w:hanging="300"/>
      </w:pPr>
      <w:rPr>
        <w:rFonts w:hint="default"/>
      </w:rPr>
    </w:lvl>
    <w:lvl w:ilvl="4">
      <w:start w:val="0"/>
      <w:numFmt w:val="bullet"/>
      <w:lvlText w:val="•"/>
      <w:lvlJc w:val="left"/>
      <w:pPr>
        <w:ind w:left="5960" w:hanging="300"/>
      </w:pPr>
      <w:rPr>
        <w:rFonts w:hint="default"/>
      </w:rPr>
    </w:lvl>
    <w:lvl w:ilvl="5">
      <w:start w:val="0"/>
      <w:numFmt w:val="bullet"/>
      <w:lvlText w:val="•"/>
      <w:lvlJc w:val="left"/>
      <w:pPr>
        <w:ind w:left="6910" w:hanging="300"/>
      </w:pPr>
      <w:rPr>
        <w:rFonts w:hint="default"/>
      </w:rPr>
    </w:lvl>
    <w:lvl w:ilvl="6">
      <w:start w:val="0"/>
      <w:numFmt w:val="bullet"/>
      <w:lvlText w:val="•"/>
      <w:lvlJc w:val="left"/>
      <w:pPr>
        <w:ind w:left="7860" w:hanging="300"/>
      </w:pPr>
      <w:rPr>
        <w:rFonts w:hint="default"/>
      </w:rPr>
    </w:lvl>
    <w:lvl w:ilvl="7">
      <w:start w:val="0"/>
      <w:numFmt w:val="bullet"/>
      <w:lvlText w:val="•"/>
      <w:lvlJc w:val="left"/>
      <w:pPr>
        <w:ind w:left="8810" w:hanging="300"/>
      </w:pPr>
      <w:rPr>
        <w:rFonts w:hint="default"/>
      </w:rPr>
    </w:lvl>
    <w:lvl w:ilvl="8">
      <w:start w:val="0"/>
      <w:numFmt w:val="bullet"/>
      <w:lvlText w:val="•"/>
      <w:lvlJc w:val="left"/>
      <w:pPr>
        <w:ind w:left="9760" w:hanging="300"/>
      </w:pPr>
      <w:rPr>
        <w:rFonts w:hint="default"/>
      </w:rPr>
    </w:lvl>
  </w:abstractNum>
  <w:abstractNum w:abstractNumId="314">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1016" w:hanging="216"/>
      </w:pPr>
      <w:rPr>
        <w:rFonts w:hint="default"/>
      </w:rPr>
    </w:lvl>
    <w:lvl w:ilvl="2">
      <w:start w:val="0"/>
      <w:numFmt w:val="bullet"/>
      <w:lvlText w:val="•"/>
      <w:lvlJc w:val="left"/>
      <w:pPr>
        <w:ind w:left="1693" w:hanging="216"/>
      </w:pPr>
      <w:rPr>
        <w:rFonts w:hint="default"/>
      </w:rPr>
    </w:lvl>
    <w:lvl w:ilvl="3">
      <w:start w:val="0"/>
      <w:numFmt w:val="bullet"/>
      <w:lvlText w:val="•"/>
      <w:lvlJc w:val="left"/>
      <w:pPr>
        <w:ind w:left="2370" w:hanging="216"/>
      </w:pPr>
      <w:rPr>
        <w:rFonts w:hint="default"/>
      </w:rPr>
    </w:lvl>
    <w:lvl w:ilvl="4">
      <w:start w:val="0"/>
      <w:numFmt w:val="bullet"/>
      <w:lvlText w:val="•"/>
      <w:lvlJc w:val="left"/>
      <w:pPr>
        <w:ind w:left="3047" w:hanging="216"/>
      </w:pPr>
      <w:rPr>
        <w:rFonts w:hint="default"/>
      </w:rPr>
    </w:lvl>
    <w:lvl w:ilvl="5">
      <w:start w:val="0"/>
      <w:numFmt w:val="bullet"/>
      <w:lvlText w:val="•"/>
      <w:lvlJc w:val="left"/>
      <w:pPr>
        <w:ind w:left="3724" w:hanging="216"/>
      </w:pPr>
      <w:rPr>
        <w:rFonts w:hint="default"/>
      </w:rPr>
    </w:lvl>
    <w:lvl w:ilvl="6">
      <w:start w:val="0"/>
      <w:numFmt w:val="bullet"/>
      <w:lvlText w:val="•"/>
      <w:lvlJc w:val="left"/>
      <w:pPr>
        <w:ind w:left="4400" w:hanging="216"/>
      </w:pPr>
      <w:rPr>
        <w:rFonts w:hint="default"/>
      </w:rPr>
    </w:lvl>
    <w:lvl w:ilvl="7">
      <w:start w:val="0"/>
      <w:numFmt w:val="bullet"/>
      <w:lvlText w:val="•"/>
      <w:lvlJc w:val="left"/>
      <w:pPr>
        <w:ind w:left="5077" w:hanging="216"/>
      </w:pPr>
      <w:rPr>
        <w:rFonts w:hint="default"/>
      </w:rPr>
    </w:lvl>
    <w:lvl w:ilvl="8">
      <w:start w:val="0"/>
      <w:numFmt w:val="bullet"/>
      <w:lvlText w:val="•"/>
      <w:lvlJc w:val="left"/>
      <w:pPr>
        <w:ind w:left="5754" w:hanging="216"/>
      </w:pPr>
      <w:rPr>
        <w:rFonts w:hint="default"/>
      </w:rPr>
    </w:lvl>
  </w:abstractNum>
  <w:abstractNum w:abstractNumId="31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016" w:hanging="216"/>
      </w:pPr>
      <w:rPr>
        <w:rFonts w:hint="default"/>
      </w:rPr>
    </w:lvl>
    <w:lvl w:ilvl="2">
      <w:start w:val="0"/>
      <w:numFmt w:val="bullet"/>
      <w:lvlText w:val="•"/>
      <w:lvlJc w:val="left"/>
      <w:pPr>
        <w:ind w:left="1693" w:hanging="216"/>
      </w:pPr>
      <w:rPr>
        <w:rFonts w:hint="default"/>
      </w:rPr>
    </w:lvl>
    <w:lvl w:ilvl="3">
      <w:start w:val="0"/>
      <w:numFmt w:val="bullet"/>
      <w:lvlText w:val="•"/>
      <w:lvlJc w:val="left"/>
      <w:pPr>
        <w:ind w:left="2370" w:hanging="216"/>
      </w:pPr>
      <w:rPr>
        <w:rFonts w:hint="default"/>
      </w:rPr>
    </w:lvl>
    <w:lvl w:ilvl="4">
      <w:start w:val="0"/>
      <w:numFmt w:val="bullet"/>
      <w:lvlText w:val="•"/>
      <w:lvlJc w:val="left"/>
      <w:pPr>
        <w:ind w:left="3047" w:hanging="216"/>
      </w:pPr>
      <w:rPr>
        <w:rFonts w:hint="default"/>
      </w:rPr>
    </w:lvl>
    <w:lvl w:ilvl="5">
      <w:start w:val="0"/>
      <w:numFmt w:val="bullet"/>
      <w:lvlText w:val="•"/>
      <w:lvlJc w:val="left"/>
      <w:pPr>
        <w:ind w:left="3724" w:hanging="216"/>
      </w:pPr>
      <w:rPr>
        <w:rFonts w:hint="default"/>
      </w:rPr>
    </w:lvl>
    <w:lvl w:ilvl="6">
      <w:start w:val="0"/>
      <w:numFmt w:val="bullet"/>
      <w:lvlText w:val="•"/>
      <w:lvlJc w:val="left"/>
      <w:pPr>
        <w:ind w:left="4400" w:hanging="216"/>
      </w:pPr>
      <w:rPr>
        <w:rFonts w:hint="default"/>
      </w:rPr>
    </w:lvl>
    <w:lvl w:ilvl="7">
      <w:start w:val="0"/>
      <w:numFmt w:val="bullet"/>
      <w:lvlText w:val="•"/>
      <w:lvlJc w:val="left"/>
      <w:pPr>
        <w:ind w:left="5077" w:hanging="216"/>
      </w:pPr>
      <w:rPr>
        <w:rFonts w:hint="default"/>
      </w:rPr>
    </w:lvl>
    <w:lvl w:ilvl="8">
      <w:start w:val="0"/>
      <w:numFmt w:val="bullet"/>
      <w:lvlText w:val="•"/>
      <w:lvlJc w:val="left"/>
      <w:pPr>
        <w:ind w:left="5754" w:hanging="216"/>
      </w:pPr>
      <w:rPr>
        <w:rFonts w:hint="default"/>
      </w:rPr>
    </w:lvl>
  </w:abstractNum>
  <w:abstractNum w:abstractNumId="312">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016" w:hanging="216"/>
      </w:pPr>
      <w:rPr>
        <w:rFonts w:hint="default"/>
      </w:rPr>
    </w:lvl>
    <w:lvl w:ilvl="2">
      <w:start w:val="0"/>
      <w:numFmt w:val="bullet"/>
      <w:lvlText w:val="•"/>
      <w:lvlJc w:val="left"/>
      <w:pPr>
        <w:ind w:left="1693" w:hanging="216"/>
      </w:pPr>
      <w:rPr>
        <w:rFonts w:hint="default"/>
      </w:rPr>
    </w:lvl>
    <w:lvl w:ilvl="3">
      <w:start w:val="0"/>
      <w:numFmt w:val="bullet"/>
      <w:lvlText w:val="•"/>
      <w:lvlJc w:val="left"/>
      <w:pPr>
        <w:ind w:left="2370" w:hanging="216"/>
      </w:pPr>
      <w:rPr>
        <w:rFonts w:hint="default"/>
      </w:rPr>
    </w:lvl>
    <w:lvl w:ilvl="4">
      <w:start w:val="0"/>
      <w:numFmt w:val="bullet"/>
      <w:lvlText w:val="•"/>
      <w:lvlJc w:val="left"/>
      <w:pPr>
        <w:ind w:left="3047" w:hanging="216"/>
      </w:pPr>
      <w:rPr>
        <w:rFonts w:hint="default"/>
      </w:rPr>
    </w:lvl>
    <w:lvl w:ilvl="5">
      <w:start w:val="0"/>
      <w:numFmt w:val="bullet"/>
      <w:lvlText w:val="•"/>
      <w:lvlJc w:val="left"/>
      <w:pPr>
        <w:ind w:left="3724" w:hanging="216"/>
      </w:pPr>
      <w:rPr>
        <w:rFonts w:hint="default"/>
      </w:rPr>
    </w:lvl>
    <w:lvl w:ilvl="6">
      <w:start w:val="0"/>
      <w:numFmt w:val="bullet"/>
      <w:lvlText w:val="•"/>
      <w:lvlJc w:val="left"/>
      <w:pPr>
        <w:ind w:left="4400" w:hanging="216"/>
      </w:pPr>
      <w:rPr>
        <w:rFonts w:hint="default"/>
      </w:rPr>
    </w:lvl>
    <w:lvl w:ilvl="7">
      <w:start w:val="0"/>
      <w:numFmt w:val="bullet"/>
      <w:lvlText w:val="•"/>
      <w:lvlJc w:val="left"/>
      <w:pPr>
        <w:ind w:left="5077" w:hanging="216"/>
      </w:pPr>
      <w:rPr>
        <w:rFonts w:hint="default"/>
      </w:rPr>
    </w:lvl>
    <w:lvl w:ilvl="8">
      <w:start w:val="0"/>
      <w:numFmt w:val="bullet"/>
      <w:lvlText w:val="•"/>
      <w:lvlJc w:val="left"/>
      <w:pPr>
        <w:ind w:left="5754" w:hanging="216"/>
      </w:pPr>
      <w:rPr>
        <w:rFonts w:hint="default"/>
      </w:rPr>
    </w:lvl>
  </w:abstractNum>
  <w:abstractNum w:abstractNumId="31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016" w:hanging="216"/>
      </w:pPr>
      <w:rPr>
        <w:rFonts w:hint="default"/>
      </w:rPr>
    </w:lvl>
    <w:lvl w:ilvl="2">
      <w:start w:val="0"/>
      <w:numFmt w:val="bullet"/>
      <w:lvlText w:val="•"/>
      <w:lvlJc w:val="left"/>
      <w:pPr>
        <w:ind w:left="1693" w:hanging="216"/>
      </w:pPr>
      <w:rPr>
        <w:rFonts w:hint="default"/>
      </w:rPr>
    </w:lvl>
    <w:lvl w:ilvl="3">
      <w:start w:val="0"/>
      <w:numFmt w:val="bullet"/>
      <w:lvlText w:val="•"/>
      <w:lvlJc w:val="left"/>
      <w:pPr>
        <w:ind w:left="2370" w:hanging="216"/>
      </w:pPr>
      <w:rPr>
        <w:rFonts w:hint="default"/>
      </w:rPr>
    </w:lvl>
    <w:lvl w:ilvl="4">
      <w:start w:val="0"/>
      <w:numFmt w:val="bullet"/>
      <w:lvlText w:val="•"/>
      <w:lvlJc w:val="left"/>
      <w:pPr>
        <w:ind w:left="3047" w:hanging="216"/>
      </w:pPr>
      <w:rPr>
        <w:rFonts w:hint="default"/>
      </w:rPr>
    </w:lvl>
    <w:lvl w:ilvl="5">
      <w:start w:val="0"/>
      <w:numFmt w:val="bullet"/>
      <w:lvlText w:val="•"/>
      <w:lvlJc w:val="left"/>
      <w:pPr>
        <w:ind w:left="3724" w:hanging="216"/>
      </w:pPr>
      <w:rPr>
        <w:rFonts w:hint="default"/>
      </w:rPr>
    </w:lvl>
    <w:lvl w:ilvl="6">
      <w:start w:val="0"/>
      <w:numFmt w:val="bullet"/>
      <w:lvlText w:val="•"/>
      <w:lvlJc w:val="left"/>
      <w:pPr>
        <w:ind w:left="4400" w:hanging="216"/>
      </w:pPr>
      <w:rPr>
        <w:rFonts w:hint="default"/>
      </w:rPr>
    </w:lvl>
    <w:lvl w:ilvl="7">
      <w:start w:val="0"/>
      <w:numFmt w:val="bullet"/>
      <w:lvlText w:val="•"/>
      <w:lvlJc w:val="left"/>
      <w:pPr>
        <w:ind w:left="5077" w:hanging="216"/>
      </w:pPr>
      <w:rPr>
        <w:rFonts w:hint="default"/>
      </w:rPr>
    </w:lvl>
    <w:lvl w:ilvl="8">
      <w:start w:val="0"/>
      <w:numFmt w:val="bullet"/>
      <w:lvlText w:val="•"/>
      <w:lvlJc w:val="left"/>
      <w:pPr>
        <w:ind w:left="5754" w:hanging="216"/>
      </w:pPr>
      <w:rPr>
        <w:rFonts w:hint="default"/>
      </w:rPr>
    </w:lvl>
  </w:abstractNum>
  <w:abstractNum w:abstractNumId="310">
    <w:multiLevelType w:val="hybridMultilevel"/>
    <w:lvl w:ilvl="0">
      <w:start w:val="0"/>
      <w:numFmt w:val="bullet"/>
      <w:lvlText w:val="•"/>
      <w:lvlJc w:val="left"/>
      <w:pPr>
        <w:ind w:left="679" w:hanging="71"/>
      </w:pPr>
      <w:rPr>
        <w:rFonts w:hint="default" w:ascii="Times New Roman" w:hAnsi="Times New Roman" w:eastAsia="Times New Roman" w:cs="Times New Roman"/>
        <w:w w:val="99"/>
        <w:sz w:val="18"/>
        <w:szCs w:val="18"/>
      </w:rPr>
    </w:lvl>
    <w:lvl w:ilvl="1">
      <w:start w:val="0"/>
      <w:numFmt w:val="bullet"/>
      <w:lvlText w:val="•"/>
      <w:lvlJc w:val="left"/>
      <w:pPr>
        <w:ind w:left="1048" w:hanging="71"/>
      </w:pPr>
      <w:rPr>
        <w:rFonts w:hint="default"/>
      </w:rPr>
    </w:lvl>
    <w:lvl w:ilvl="2">
      <w:start w:val="0"/>
      <w:numFmt w:val="bullet"/>
      <w:lvlText w:val="•"/>
      <w:lvlJc w:val="left"/>
      <w:pPr>
        <w:ind w:left="1417" w:hanging="71"/>
      </w:pPr>
      <w:rPr>
        <w:rFonts w:hint="default"/>
      </w:rPr>
    </w:lvl>
    <w:lvl w:ilvl="3">
      <w:start w:val="0"/>
      <w:numFmt w:val="bullet"/>
      <w:lvlText w:val="•"/>
      <w:lvlJc w:val="left"/>
      <w:pPr>
        <w:ind w:left="1786" w:hanging="71"/>
      </w:pPr>
      <w:rPr>
        <w:rFonts w:hint="default"/>
      </w:rPr>
    </w:lvl>
    <w:lvl w:ilvl="4">
      <w:start w:val="0"/>
      <w:numFmt w:val="bullet"/>
      <w:lvlText w:val="•"/>
      <w:lvlJc w:val="left"/>
      <w:pPr>
        <w:ind w:left="2155" w:hanging="71"/>
      </w:pPr>
      <w:rPr>
        <w:rFonts w:hint="default"/>
      </w:rPr>
    </w:lvl>
    <w:lvl w:ilvl="5">
      <w:start w:val="0"/>
      <w:numFmt w:val="bullet"/>
      <w:lvlText w:val="•"/>
      <w:lvlJc w:val="left"/>
      <w:pPr>
        <w:ind w:left="2524" w:hanging="71"/>
      </w:pPr>
      <w:rPr>
        <w:rFonts w:hint="default"/>
      </w:rPr>
    </w:lvl>
    <w:lvl w:ilvl="6">
      <w:start w:val="0"/>
      <w:numFmt w:val="bullet"/>
      <w:lvlText w:val="•"/>
      <w:lvlJc w:val="left"/>
      <w:pPr>
        <w:ind w:left="2893" w:hanging="71"/>
      </w:pPr>
      <w:rPr>
        <w:rFonts w:hint="default"/>
      </w:rPr>
    </w:lvl>
    <w:lvl w:ilvl="7">
      <w:start w:val="0"/>
      <w:numFmt w:val="bullet"/>
      <w:lvlText w:val="•"/>
      <w:lvlJc w:val="left"/>
      <w:pPr>
        <w:ind w:left="3262" w:hanging="71"/>
      </w:pPr>
      <w:rPr>
        <w:rFonts w:hint="default"/>
      </w:rPr>
    </w:lvl>
    <w:lvl w:ilvl="8">
      <w:start w:val="0"/>
      <w:numFmt w:val="bullet"/>
      <w:lvlText w:val="•"/>
      <w:lvlJc w:val="left"/>
      <w:pPr>
        <w:ind w:left="3631" w:hanging="71"/>
      </w:pPr>
      <w:rPr>
        <w:rFonts w:hint="default"/>
      </w:rPr>
    </w:lvl>
  </w:abstractNum>
  <w:abstractNum w:abstractNumId="30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308">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307">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306">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30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304">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30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302">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30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300">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9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98">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97">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96">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9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94">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9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92">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9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90">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8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88">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87">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86">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28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284">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83">
    <w:multiLevelType w:val="hybridMultilevel"/>
    <w:lvl w:ilvl="0">
      <w:start w:val="1"/>
      <w:numFmt w:val="lowerLetter"/>
      <w:lvlText w:val="%1."/>
      <w:lvlJc w:val="left"/>
      <w:pPr>
        <w:ind w:left="2724" w:hanging="373"/>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614" w:hanging="373"/>
      </w:pPr>
      <w:rPr>
        <w:rFonts w:hint="default"/>
      </w:rPr>
    </w:lvl>
    <w:lvl w:ilvl="2">
      <w:start w:val="0"/>
      <w:numFmt w:val="bullet"/>
      <w:lvlText w:val="•"/>
      <w:lvlJc w:val="left"/>
      <w:pPr>
        <w:ind w:left="4508" w:hanging="373"/>
      </w:pPr>
      <w:rPr>
        <w:rFonts w:hint="default"/>
      </w:rPr>
    </w:lvl>
    <w:lvl w:ilvl="3">
      <w:start w:val="0"/>
      <w:numFmt w:val="bullet"/>
      <w:lvlText w:val="•"/>
      <w:lvlJc w:val="left"/>
      <w:pPr>
        <w:ind w:left="5402" w:hanging="373"/>
      </w:pPr>
      <w:rPr>
        <w:rFonts w:hint="default"/>
      </w:rPr>
    </w:lvl>
    <w:lvl w:ilvl="4">
      <w:start w:val="0"/>
      <w:numFmt w:val="bullet"/>
      <w:lvlText w:val="•"/>
      <w:lvlJc w:val="left"/>
      <w:pPr>
        <w:ind w:left="6296" w:hanging="373"/>
      </w:pPr>
      <w:rPr>
        <w:rFonts w:hint="default"/>
      </w:rPr>
    </w:lvl>
    <w:lvl w:ilvl="5">
      <w:start w:val="0"/>
      <w:numFmt w:val="bullet"/>
      <w:lvlText w:val="•"/>
      <w:lvlJc w:val="left"/>
      <w:pPr>
        <w:ind w:left="7190" w:hanging="373"/>
      </w:pPr>
      <w:rPr>
        <w:rFonts w:hint="default"/>
      </w:rPr>
    </w:lvl>
    <w:lvl w:ilvl="6">
      <w:start w:val="0"/>
      <w:numFmt w:val="bullet"/>
      <w:lvlText w:val="•"/>
      <w:lvlJc w:val="left"/>
      <w:pPr>
        <w:ind w:left="8084" w:hanging="373"/>
      </w:pPr>
      <w:rPr>
        <w:rFonts w:hint="default"/>
      </w:rPr>
    </w:lvl>
    <w:lvl w:ilvl="7">
      <w:start w:val="0"/>
      <w:numFmt w:val="bullet"/>
      <w:lvlText w:val="•"/>
      <w:lvlJc w:val="left"/>
      <w:pPr>
        <w:ind w:left="8978" w:hanging="373"/>
      </w:pPr>
      <w:rPr>
        <w:rFonts w:hint="default"/>
      </w:rPr>
    </w:lvl>
    <w:lvl w:ilvl="8">
      <w:start w:val="0"/>
      <w:numFmt w:val="bullet"/>
      <w:lvlText w:val="•"/>
      <w:lvlJc w:val="left"/>
      <w:pPr>
        <w:ind w:left="9872" w:hanging="373"/>
      </w:pPr>
      <w:rPr>
        <w:rFonts w:hint="default"/>
      </w:rPr>
    </w:lvl>
  </w:abstractNum>
  <w:abstractNum w:abstractNumId="282">
    <w:multiLevelType w:val="hybridMultilevel"/>
    <w:lvl w:ilvl="0">
      <w:start w:val="8"/>
      <w:numFmt w:val="decimal"/>
      <w:lvlText w:val="%1"/>
      <w:lvlJc w:val="left"/>
      <w:pPr>
        <w:ind w:left="2039" w:hanging="180"/>
        <w:jc w:val="left"/>
      </w:pPr>
      <w:rPr>
        <w:rFonts w:hint="default" w:ascii="Times New Roman" w:hAnsi="Times New Roman" w:eastAsia="Times New Roman" w:cs="Times New Roman"/>
        <w:w w:val="100"/>
        <w:position w:val="1"/>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81">
    <w:multiLevelType w:val="hybridMultilevel"/>
    <w:lvl w:ilvl="0">
      <w:start w:val="5"/>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80">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9">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7">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5">
    <w:multiLevelType w:val="hybridMultilevel"/>
    <w:lvl w:ilvl="0">
      <w:start w:val="2"/>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74">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73">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2">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1">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70">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9">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7">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5">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4">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3">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1">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60">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59">
    <w:multiLevelType w:val="hybridMultilevel"/>
    <w:lvl w:ilvl="0">
      <w:start w:val="7"/>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5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57">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56">
    <w:multiLevelType w:val="hybridMultilevel"/>
    <w:lvl w:ilvl="0">
      <w:start w:val="1"/>
      <w:numFmt w:val="lowerLetter"/>
      <w:lvlText w:val="%1."/>
      <w:lvlJc w:val="left"/>
      <w:pPr>
        <w:ind w:left="2724" w:hanging="373"/>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614" w:hanging="373"/>
      </w:pPr>
      <w:rPr>
        <w:rFonts w:hint="default"/>
      </w:rPr>
    </w:lvl>
    <w:lvl w:ilvl="2">
      <w:start w:val="0"/>
      <w:numFmt w:val="bullet"/>
      <w:lvlText w:val="•"/>
      <w:lvlJc w:val="left"/>
      <w:pPr>
        <w:ind w:left="4508" w:hanging="373"/>
      </w:pPr>
      <w:rPr>
        <w:rFonts w:hint="default"/>
      </w:rPr>
    </w:lvl>
    <w:lvl w:ilvl="3">
      <w:start w:val="0"/>
      <w:numFmt w:val="bullet"/>
      <w:lvlText w:val="•"/>
      <w:lvlJc w:val="left"/>
      <w:pPr>
        <w:ind w:left="5402" w:hanging="373"/>
      </w:pPr>
      <w:rPr>
        <w:rFonts w:hint="default"/>
      </w:rPr>
    </w:lvl>
    <w:lvl w:ilvl="4">
      <w:start w:val="0"/>
      <w:numFmt w:val="bullet"/>
      <w:lvlText w:val="•"/>
      <w:lvlJc w:val="left"/>
      <w:pPr>
        <w:ind w:left="6296" w:hanging="373"/>
      </w:pPr>
      <w:rPr>
        <w:rFonts w:hint="default"/>
      </w:rPr>
    </w:lvl>
    <w:lvl w:ilvl="5">
      <w:start w:val="0"/>
      <w:numFmt w:val="bullet"/>
      <w:lvlText w:val="•"/>
      <w:lvlJc w:val="left"/>
      <w:pPr>
        <w:ind w:left="7190" w:hanging="373"/>
      </w:pPr>
      <w:rPr>
        <w:rFonts w:hint="default"/>
      </w:rPr>
    </w:lvl>
    <w:lvl w:ilvl="6">
      <w:start w:val="0"/>
      <w:numFmt w:val="bullet"/>
      <w:lvlText w:val="•"/>
      <w:lvlJc w:val="left"/>
      <w:pPr>
        <w:ind w:left="8084" w:hanging="373"/>
      </w:pPr>
      <w:rPr>
        <w:rFonts w:hint="default"/>
      </w:rPr>
    </w:lvl>
    <w:lvl w:ilvl="7">
      <w:start w:val="0"/>
      <w:numFmt w:val="bullet"/>
      <w:lvlText w:val="•"/>
      <w:lvlJc w:val="left"/>
      <w:pPr>
        <w:ind w:left="8978" w:hanging="373"/>
      </w:pPr>
      <w:rPr>
        <w:rFonts w:hint="default"/>
      </w:rPr>
    </w:lvl>
    <w:lvl w:ilvl="8">
      <w:start w:val="0"/>
      <w:numFmt w:val="bullet"/>
      <w:lvlText w:val="•"/>
      <w:lvlJc w:val="left"/>
      <w:pPr>
        <w:ind w:left="9872" w:hanging="373"/>
      </w:pPr>
      <w:rPr>
        <w:rFonts w:hint="default"/>
      </w:rPr>
    </w:lvl>
  </w:abstractNum>
  <w:abstractNum w:abstractNumId="255">
    <w:multiLevelType w:val="hybridMultilevel"/>
    <w:lvl w:ilvl="0">
      <w:start w:val="8"/>
      <w:numFmt w:val="decimal"/>
      <w:lvlText w:val="%1"/>
      <w:lvlJc w:val="left"/>
      <w:pPr>
        <w:ind w:left="2039" w:hanging="180"/>
        <w:jc w:val="left"/>
      </w:pPr>
      <w:rPr>
        <w:rFonts w:hint="default" w:ascii="Times New Roman" w:hAnsi="Times New Roman" w:eastAsia="Times New Roman" w:cs="Times New Roman"/>
        <w:w w:val="100"/>
        <w:position w:val="1"/>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54">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53">
    <w:multiLevelType w:val="hybridMultilevel"/>
    <w:lvl w:ilvl="0">
      <w:start w:val="2"/>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5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51">
    <w:multiLevelType w:val="hybridMultilevel"/>
    <w:lvl w:ilvl="0">
      <w:start w:val="3"/>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250">
    <w:multiLevelType w:val="hybridMultilevel"/>
    <w:lvl w:ilvl="0">
      <w:start w:val="3"/>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49">
    <w:multiLevelType w:val="hybridMultilevel"/>
    <w:lvl w:ilvl="0">
      <w:start w:val="3"/>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48">
    <w:multiLevelType w:val="hybridMultilevel"/>
    <w:lvl w:ilvl="0">
      <w:start w:val="3"/>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47">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2723" w:hanging="360"/>
      </w:pPr>
      <w:rPr>
        <w:rFonts w:hint="default" w:ascii="Times New Roman" w:hAnsi="Times New Roman" w:eastAsia="Times New Roman" w:cs="Times New Roman"/>
        <w:w w:val="100"/>
        <w:sz w:val="24"/>
        <w:szCs w:val="24"/>
      </w:rPr>
    </w:lvl>
    <w:lvl w:ilvl="2">
      <w:start w:val="0"/>
      <w:numFmt w:val="bullet"/>
      <w:lvlText w:val="•"/>
      <w:lvlJc w:val="left"/>
      <w:pPr>
        <w:ind w:left="3713" w:hanging="360"/>
      </w:pPr>
      <w:rPr>
        <w:rFonts w:hint="default"/>
      </w:rPr>
    </w:lvl>
    <w:lvl w:ilvl="3">
      <w:start w:val="0"/>
      <w:numFmt w:val="bullet"/>
      <w:lvlText w:val="•"/>
      <w:lvlJc w:val="left"/>
      <w:pPr>
        <w:ind w:left="4706" w:hanging="360"/>
      </w:pPr>
      <w:rPr>
        <w:rFonts w:hint="default"/>
      </w:rPr>
    </w:lvl>
    <w:lvl w:ilvl="4">
      <w:start w:val="0"/>
      <w:numFmt w:val="bullet"/>
      <w:lvlText w:val="•"/>
      <w:lvlJc w:val="left"/>
      <w:pPr>
        <w:ind w:left="5700" w:hanging="360"/>
      </w:pPr>
      <w:rPr>
        <w:rFonts w:hint="default"/>
      </w:rPr>
    </w:lvl>
    <w:lvl w:ilvl="5">
      <w:start w:val="0"/>
      <w:numFmt w:val="bullet"/>
      <w:lvlText w:val="•"/>
      <w:lvlJc w:val="left"/>
      <w:pPr>
        <w:ind w:left="6693" w:hanging="360"/>
      </w:pPr>
      <w:rPr>
        <w:rFonts w:hint="default"/>
      </w:rPr>
    </w:lvl>
    <w:lvl w:ilvl="6">
      <w:start w:val="0"/>
      <w:numFmt w:val="bullet"/>
      <w:lvlText w:val="•"/>
      <w:lvlJc w:val="left"/>
      <w:pPr>
        <w:ind w:left="7686" w:hanging="360"/>
      </w:pPr>
      <w:rPr>
        <w:rFonts w:hint="default"/>
      </w:rPr>
    </w:lvl>
    <w:lvl w:ilvl="7">
      <w:start w:val="0"/>
      <w:numFmt w:val="bullet"/>
      <w:lvlText w:val="•"/>
      <w:lvlJc w:val="left"/>
      <w:pPr>
        <w:ind w:left="8680" w:hanging="360"/>
      </w:pPr>
      <w:rPr>
        <w:rFonts w:hint="default"/>
      </w:rPr>
    </w:lvl>
    <w:lvl w:ilvl="8">
      <w:start w:val="0"/>
      <w:numFmt w:val="bullet"/>
      <w:lvlText w:val="•"/>
      <w:lvlJc w:val="left"/>
      <w:pPr>
        <w:ind w:left="9673" w:hanging="360"/>
      </w:pPr>
      <w:rPr>
        <w:rFonts w:hint="default"/>
      </w:rPr>
    </w:lvl>
  </w:abstractNum>
  <w:abstractNum w:abstractNumId="246">
    <w:multiLevelType w:val="hybridMultilevel"/>
    <w:lvl w:ilvl="0">
      <w:start w:val="0"/>
      <w:numFmt w:val="bullet"/>
      <w:lvlText w:val="•"/>
      <w:lvlJc w:val="left"/>
      <w:pPr>
        <w:ind w:left="2723" w:hanging="360"/>
      </w:pPr>
      <w:rPr>
        <w:rFonts w:hint="default" w:ascii="Times New Roman" w:hAnsi="Times New Roman" w:eastAsia="Times New Roman" w:cs="Times New Roman"/>
        <w:w w:val="100"/>
        <w:sz w:val="24"/>
        <w:szCs w:val="24"/>
      </w:rPr>
    </w:lvl>
    <w:lvl w:ilvl="1">
      <w:start w:val="0"/>
      <w:numFmt w:val="bullet"/>
      <w:lvlText w:val="•"/>
      <w:lvlJc w:val="left"/>
      <w:pPr>
        <w:ind w:left="3614" w:hanging="360"/>
      </w:pPr>
      <w:rPr>
        <w:rFonts w:hint="default"/>
      </w:rPr>
    </w:lvl>
    <w:lvl w:ilvl="2">
      <w:start w:val="0"/>
      <w:numFmt w:val="bullet"/>
      <w:lvlText w:val="•"/>
      <w:lvlJc w:val="left"/>
      <w:pPr>
        <w:ind w:left="4508" w:hanging="360"/>
      </w:pPr>
      <w:rPr>
        <w:rFonts w:hint="default"/>
      </w:rPr>
    </w:lvl>
    <w:lvl w:ilvl="3">
      <w:start w:val="0"/>
      <w:numFmt w:val="bullet"/>
      <w:lvlText w:val="•"/>
      <w:lvlJc w:val="left"/>
      <w:pPr>
        <w:ind w:left="5402" w:hanging="360"/>
      </w:pPr>
      <w:rPr>
        <w:rFonts w:hint="default"/>
      </w:rPr>
    </w:lvl>
    <w:lvl w:ilvl="4">
      <w:start w:val="0"/>
      <w:numFmt w:val="bullet"/>
      <w:lvlText w:val="•"/>
      <w:lvlJc w:val="left"/>
      <w:pPr>
        <w:ind w:left="6296" w:hanging="360"/>
      </w:pPr>
      <w:rPr>
        <w:rFonts w:hint="default"/>
      </w:rPr>
    </w:lvl>
    <w:lvl w:ilvl="5">
      <w:start w:val="0"/>
      <w:numFmt w:val="bullet"/>
      <w:lvlText w:val="•"/>
      <w:lvlJc w:val="left"/>
      <w:pPr>
        <w:ind w:left="7190" w:hanging="360"/>
      </w:pPr>
      <w:rPr>
        <w:rFonts w:hint="default"/>
      </w:rPr>
    </w:lvl>
    <w:lvl w:ilvl="6">
      <w:start w:val="0"/>
      <w:numFmt w:val="bullet"/>
      <w:lvlText w:val="•"/>
      <w:lvlJc w:val="left"/>
      <w:pPr>
        <w:ind w:left="8084" w:hanging="360"/>
      </w:pPr>
      <w:rPr>
        <w:rFonts w:hint="default"/>
      </w:rPr>
    </w:lvl>
    <w:lvl w:ilvl="7">
      <w:start w:val="0"/>
      <w:numFmt w:val="bullet"/>
      <w:lvlText w:val="•"/>
      <w:lvlJc w:val="left"/>
      <w:pPr>
        <w:ind w:left="8978" w:hanging="360"/>
      </w:pPr>
      <w:rPr>
        <w:rFonts w:hint="default"/>
      </w:rPr>
    </w:lvl>
    <w:lvl w:ilvl="8">
      <w:start w:val="0"/>
      <w:numFmt w:val="bullet"/>
      <w:lvlText w:val="•"/>
      <w:lvlJc w:val="left"/>
      <w:pPr>
        <w:ind w:left="9872" w:hanging="360"/>
      </w:pPr>
      <w:rPr>
        <w:rFonts w:hint="default"/>
      </w:rPr>
    </w:lvl>
  </w:abstractNum>
  <w:abstractNum w:abstractNumId="245">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44">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43">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2723" w:hanging="360"/>
      </w:pPr>
      <w:rPr>
        <w:rFonts w:hint="default" w:ascii="Times New Roman" w:hAnsi="Times New Roman" w:eastAsia="Times New Roman" w:cs="Times New Roman"/>
        <w:w w:val="100"/>
        <w:sz w:val="24"/>
        <w:szCs w:val="24"/>
      </w:rPr>
    </w:lvl>
    <w:lvl w:ilvl="2">
      <w:start w:val="0"/>
      <w:numFmt w:val="bullet"/>
      <w:lvlText w:val="•"/>
      <w:lvlJc w:val="left"/>
      <w:pPr>
        <w:ind w:left="3713" w:hanging="360"/>
      </w:pPr>
      <w:rPr>
        <w:rFonts w:hint="default"/>
      </w:rPr>
    </w:lvl>
    <w:lvl w:ilvl="3">
      <w:start w:val="0"/>
      <w:numFmt w:val="bullet"/>
      <w:lvlText w:val="•"/>
      <w:lvlJc w:val="left"/>
      <w:pPr>
        <w:ind w:left="4706" w:hanging="360"/>
      </w:pPr>
      <w:rPr>
        <w:rFonts w:hint="default"/>
      </w:rPr>
    </w:lvl>
    <w:lvl w:ilvl="4">
      <w:start w:val="0"/>
      <w:numFmt w:val="bullet"/>
      <w:lvlText w:val="•"/>
      <w:lvlJc w:val="left"/>
      <w:pPr>
        <w:ind w:left="5700" w:hanging="360"/>
      </w:pPr>
      <w:rPr>
        <w:rFonts w:hint="default"/>
      </w:rPr>
    </w:lvl>
    <w:lvl w:ilvl="5">
      <w:start w:val="0"/>
      <w:numFmt w:val="bullet"/>
      <w:lvlText w:val="•"/>
      <w:lvlJc w:val="left"/>
      <w:pPr>
        <w:ind w:left="6693" w:hanging="360"/>
      </w:pPr>
      <w:rPr>
        <w:rFonts w:hint="default"/>
      </w:rPr>
    </w:lvl>
    <w:lvl w:ilvl="6">
      <w:start w:val="0"/>
      <w:numFmt w:val="bullet"/>
      <w:lvlText w:val="•"/>
      <w:lvlJc w:val="left"/>
      <w:pPr>
        <w:ind w:left="7686" w:hanging="360"/>
      </w:pPr>
      <w:rPr>
        <w:rFonts w:hint="default"/>
      </w:rPr>
    </w:lvl>
    <w:lvl w:ilvl="7">
      <w:start w:val="0"/>
      <w:numFmt w:val="bullet"/>
      <w:lvlText w:val="•"/>
      <w:lvlJc w:val="left"/>
      <w:pPr>
        <w:ind w:left="8680" w:hanging="360"/>
      </w:pPr>
      <w:rPr>
        <w:rFonts w:hint="default"/>
      </w:rPr>
    </w:lvl>
    <w:lvl w:ilvl="8">
      <w:start w:val="0"/>
      <w:numFmt w:val="bullet"/>
      <w:lvlText w:val="•"/>
      <w:lvlJc w:val="left"/>
      <w:pPr>
        <w:ind w:left="9673" w:hanging="360"/>
      </w:pPr>
      <w:rPr>
        <w:rFonts w:hint="default"/>
      </w:rPr>
    </w:lvl>
  </w:abstractNum>
  <w:abstractNum w:abstractNumId="24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41">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40">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39">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38">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37">
    <w:multiLevelType w:val="hybridMultilevel"/>
    <w:lvl w:ilvl="0">
      <w:start w:val="7"/>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36">
    <w:multiLevelType w:val="hybridMultilevel"/>
    <w:lvl w:ilvl="0">
      <w:start w:val="2"/>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35">
    <w:multiLevelType w:val="hybridMultilevel"/>
    <w:lvl w:ilvl="0">
      <w:start w:val="3"/>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234">
    <w:multiLevelType w:val="hybridMultilevel"/>
    <w:lvl w:ilvl="0">
      <w:start w:val="3"/>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233">
    <w:multiLevelType w:val="hybridMultilevel"/>
    <w:lvl w:ilvl="0">
      <w:start w:val="9"/>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1"/>
      <w:numFmt w:val="lowerLetter"/>
      <w:lvlText w:val="%2."/>
      <w:lvlJc w:val="left"/>
      <w:pPr>
        <w:ind w:left="2723"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32">
    <w:multiLevelType w:val="hybridMultilevel"/>
    <w:lvl w:ilvl="0">
      <w:start w:val="3"/>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231">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30">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29">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28">
    <w:multiLevelType w:val="hybridMultilevel"/>
    <w:lvl w:ilvl="0">
      <w:start w:val="0"/>
      <w:numFmt w:val="bullet"/>
      <w:lvlText w:val="•"/>
      <w:lvlJc w:val="left"/>
      <w:pPr>
        <w:ind w:left="341" w:hanging="216"/>
      </w:pPr>
      <w:rPr>
        <w:rFonts w:hint="default" w:ascii="Times New Roman" w:hAnsi="Times New Roman" w:eastAsia="Times New Roman" w:cs="Times New Roman"/>
        <w:w w:val="99"/>
        <w:sz w:val="20"/>
        <w:szCs w:val="20"/>
      </w:rPr>
    </w:lvl>
    <w:lvl w:ilvl="1">
      <w:start w:val="0"/>
      <w:numFmt w:val="bullet"/>
      <w:lvlText w:val="•"/>
      <w:lvlJc w:val="left"/>
      <w:pPr>
        <w:ind w:left="679" w:hanging="216"/>
      </w:pPr>
      <w:rPr>
        <w:rFonts w:hint="default"/>
      </w:rPr>
    </w:lvl>
    <w:lvl w:ilvl="2">
      <w:start w:val="0"/>
      <w:numFmt w:val="bullet"/>
      <w:lvlText w:val="•"/>
      <w:lvlJc w:val="left"/>
      <w:pPr>
        <w:ind w:left="1019" w:hanging="216"/>
      </w:pPr>
      <w:rPr>
        <w:rFonts w:hint="default"/>
      </w:rPr>
    </w:lvl>
    <w:lvl w:ilvl="3">
      <w:start w:val="0"/>
      <w:numFmt w:val="bullet"/>
      <w:lvlText w:val="•"/>
      <w:lvlJc w:val="left"/>
      <w:pPr>
        <w:ind w:left="1358" w:hanging="216"/>
      </w:pPr>
      <w:rPr>
        <w:rFonts w:hint="default"/>
      </w:rPr>
    </w:lvl>
    <w:lvl w:ilvl="4">
      <w:start w:val="0"/>
      <w:numFmt w:val="bullet"/>
      <w:lvlText w:val="•"/>
      <w:lvlJc w:val="left"/>
      <w:pPr>
        <w:ind w:left="1698" w:hanging="216"/>
      </w:pPr>
      <w:rPr>
        <w:rFonts w:hint="default"/>
      </w:rPr>
    </w:lvl>
    <w:lvl w:ilvl="5">
      <w:start w:val="0"/>
      <w:numFmt w:val="bullet"/>
      <w:lvlText w:val="•"/>
      <w:lvlJc w:val="left"/>
      <w:pPr>
        <w:ind w:left="2038" w:hanging="216"/>
      </w:pPr>
      <w:rPr>
        <w:rFonts w:hint="default"/>
      </w:rPr>
    </w:lvl>
    <w:lvl w:ilvl="6">
      <w:start w:val="0"/>
      <w:numFmt w:val="bullet"/>
      <w:lvlText w:val="•"/>
      <w:lvlJc w:val="left"/>
      <w:pPr>
        <w:ind w:left="2377" w:hanging="216"/>
      </w:pPr>
      <w:rPr>
        <w:rFonts w:hint="default"/>
      </w:rPr>
    </w:lvl>
    <w:lvl w:ilvl="7">
      <w:start w:val="0"/>
      <w:numFmt w:val="bullet"/>
      <w:lvlText w:val="•"/>
      <w:lvlJc w:val="left"/>
      <w:pPr>
        <w:ind w:left="2717" w:hanging="216"/>
      </w:pPr>
      <w:rPr>
        <w:rFonts w:hint="default"/>
      </w:rPr>
    </w:lvl>
    <w:lvl w:ilvl="8">
      <w:start w:val="0"/>
      <w:numFmt w:val="bullet"/>
      <w:lvlText w:val="•"/>
      <w:lvlJc w:val="left"/>
      <w:pPr>
        <w:ind w:left="3057" w:hanging="216"/>
      </w:pPr>
      <w:rPr>
        <w:rFonts w:hint="default"/>
      </w:rPr>
    </w:lvl>
  </w:abstractNum>
  <w:abstractNum w:abstractNumId="227">
    <w:multiLevelType w:val="hybridMultilevel"/>
    <w:lvl w:ilvl="0">
      <w:start w:val="0"/>
      <w:numFmt w:val="bullet"/>
      <w:lvlText w:val="•"/>
      <w:lvlJc w:val="left"/>
      <w:pPr>
        <w:ind w:left="341" w:hanging="216"/>
      </w:pPr>
      <w:rPr>
        <w:rFonts w:hint="default" w:ascii="Times New Roman" w:hAnsi="Times New Roman" w:eastAsia="Times New Roman" w:cs="Times New Roman"/>
        <w:w w:val="99"/>
        <w:sz w:val="20"/>
        <w:szCs w:val="20"/>
      </w:rPr>
    </w:lvl>
    <w:lvl w:ilvl="1">
      <w:start w:val="0"/>
      <w:numFmt w:val="bullet"/>
      <w:lvlText w:val="•"/>
      <w:lvlJc w:val="left"/>
      <w:pPr>
        <w:ind w:left="606" w:hanging="216"/>
      </w:pPr>
      <w:rPr>
        <w:rFonts w:hint="default"/>
      </w:rPr>
    </w:lvl>
    <w:lvl w:ilvl="2">
      <w:start w:val="0"/>
      <w:numFmt w:val="bullet"/>
      <w:lvlText w:val="•"/>
      <w:lvlJc w:val="left"/>
      <w:pPr>
        <w:ind w:left="872" w:hanging="216"/>
      </w:pPr>
      <w:rPr>
        <w:rFonts w:hint="default"/>
      </w:rPr>
    </w:lvl>
    <w:lvl w:ilvl="3">
      <w:start w:val="0"/>
      <w:numFmt w:val="bullet"/>
      <w:lvlText w:val="•"/>
      <w:lvlJc w:val="left"/>
      <w:pPr>
        <w:ind w:left="1139" w:hanging="216"/>
      </w:pPr>
      <w:rPr>
        <w:rFonts w:hint="default"/>
      </w:rPr>
    </w:lvl>
    <w:lvl w:ilvl="4">
      <w:start w:val="0"/>
      <w:numFmt w:val="bullet"/>
      <w:lvlText w:val="•"/>
      <w:lvlJc w:val="left"/>
      <w:pPr>
        <w:ind w:left="1405" w:hanging="216"/>
      </w:pPr>
      <w:rPr>
        <w:rFonts w:hint="default"/>
      </w:rPr>
    </w:lvl>
    <w:lvl w:ilvl="5">
      <w:start w:val="0"/>
      <w:numFmt w:val="bullet"/>
      <w:lvlText w:val="•"/>
      <w:lvlJc w:val="left"/>
      <w:pPr>
        <w:ind w:left="1672" w:hanging="216"/>
      </w:pPr>
      <w:rPr>
        <w:rFonts w:hint="default"/>
      </w:rPr>
    </w:lvl>
    <w:lvl w:ilvl="6">
      <w:start w:val="0"/>
      <w:numFmt w:val="bullet"/>
      <w:lvlText w:val="•"/>
      <w:lvlJc w:val="left"/>
      <w:pPr>
        <w:ind w:left="1938" w:hanging="216"/>
      </w:pPr>
      <w:rPr>
        <w:rFonts w:hint="default"/>
      </w:rPr>
    </w:lvl>
    <w:lvl w:ilvl="7">
      <w:start w:val="0"/>
      <w:numFmt w:val="bullet"/>
      <w:lvlText w:val="•"/>
      <w:lvlJc w:val="left"/>
      <w:pPr>
        <w:ind w:left="2204" w:hanging="216"/>
      </w:pPr>
      <w:rPr>
        <w:rFonts w:hint="default"/>
      </w:rPr>
    </w:lvl>
    <w:lvl w:ilvl="8">
      <w:start w:val="0"/>
      <w:numFmt w:val="bullet"/>
      <w:lvlText w:val="•"/>
      <w:lvlJc w:val="left"/>
      <w:pPr>
        <w:ind w:left="2471" w:hanging="216"/>
      </w:pPr>
      <w:rPr>
        <w:rFonts w:hint="default"/>
      </w:rPr>
    </w:lvl>
  </w:abstractNum>
  <w:abstractNum w:abstractNumId="226">
    <w:multiLevelType w:val="hybridMultilevel"/>
    <w:lvl w:ilvl="0">
      <w:start w:val="0"/>
      <w:numFmt w:val="bullet"/>
      <w:lvlText w:val="•"/>
      <w:lvlJc w:val="left"/>
      <w:pPr>
        <w:ind w:left="327" w:hanging="216"/>
      </w:pPr>
      <w:rPr>
        <w:rFonts w:hint="default" w:ascii="Times New Roman" w:hAnsi="Times New Roman" w:eastAsia="Times New Roman" w:cs="Times New Roman"/>
        <w:w w:val="99"/>
        <w:sz w:val="20"/>
        <w:szCs w:val="20"/>
      </w:rPr>
    </w:lvl>
    <w:lvl w:ilvl="1">
      <w:start w:val="0"/>
      <w:numFmt w:val="bullet"/>
      <w:lvlText w:val="•"/>
      <w:lvlJc w:val="left"/>
      <w:pPr>
        <w:ind w:left="513" w:hanging="216"/>
      </w:pPr>
      <w:rPr>
        <w:rFonts w:hint="default"/>
      </w:rPr>
    </w:lvl>
    <w:lvl w:ilvl="2">
      <w:start w:val="0"/>
      <w:numFmt w:val="bullet"/>
      <w:lvlText w:val="•"/>
      <w:lvlJc w:val="left"/>
      <w:pPr>
        <w:ind w:left="707" w:hanging="216"/>
      </w:pPr>
      <w:rPr>
        <w:rFonts w:hint="default"/>
      </w:rPr>
    </w:lvl>
    <w:lvl w:ilvl="3">
      <w:start w:val="0"/>
      <w:numFmt w:val="bullet"/>
      <w:lvlText w:val="•"/>
      <w:lvlJc w:val="left"/>
      <w:pPr>
        <w:ind w:left="901" w:hanging="216"/>
      </w:pPr>
      <w:rPr>
        <w:rFonts w:hint="default"/>
      </w:rPr>
    </w:lvl>
    <w:lvl w:ilvl="4">
      <w:start w:val="0"/>
      <w:numFmt w:val="bullet"/>
      <w:lvlText w:val="•"/>
      <w:lvlJc w:val="left"/>
      <w:pPr>
        <w:ind w:left="1095" w:hanging="216"/>
      </w:pPr>
      <w:rPr>
        <w:rFonts w:hint="default"/>
      </w:rPr>
    </w:lvl>
    <w:lvl w:ilvl="5">
      <w:start w:val="0"/>
      <w:numFmt w:val="bullet"/>
      <w:lvlText w:val="•"/>
      <w:lvlJc w:val="left"/>
      <w:pPr>
        <w:ind w:left="1289" w:hanging="216"/>
      </w:pPr>
      <w:rPr>
        <w:rFonts w:hint="default"/>
      </w:rPr>
    </w:lvl>
    <w:lvl w:ilvl="6">
      <w:start w:val="0"/>
      <w:numFmt w:val="bullet"/>
      <w:lvlText w:val="•"/>
      <w:lvlJc w:val="left"/>
      <w:pPr>
        <w:ind w:left="1483" w:hanging="216"/>
      </w:pPr>
      <w:rPr>
        <w:rFonts w:hint="default"/>
      </w:rPr>
    </w:lvl>
    <w:lvl w:ilvl="7">
      <w:start w:val="0"/>
      <w:numFmt w:val="bullet"/>
      <w:lvlText w:val="•"/>
      <w:lvlJc w:val="left"/>
      <w:pPr>
        <w:ind w:left="1676" w:hanging="216"/>
      </w:pPr>
      <w:rPr>
        <w:rFonts w:hint="default"/>
      </w:rPr>
    </w:lvl>
    <w:lvl w:ilvl="8">
      <w:start w:val="0"/>
      <w:numFmt w:val="bullet"/>
      <w:lvlText w:val="•"/>
      <w:lvlJc w:val="left"/>
      <w:pPr>
        <w:ind w:left="1870" w:hanging="216"/>
      </w:pPr>
      <w:rPr>
        <w:rFonts w:hint="default"/>
      </w:rPr>
    </w:lvl>
  </w:abstractNum>
  <w:abstractNum w:abstractNumId="225">
    <w:multiLevelType w:val="hybridMultilevel"/>
    <w:lvl w:ilvl="0">
      <w:start w:val="0"/>
      <w:numFmt w:val="bullet"/>
      <w:lvlText w:val="•"/>
      <w:lvlJc w:val="left"/>
      <w:pPr>
        <w:ind w:left="341" w:hanging="216"/>
      </w:pPr>
      <w:rPr>
        <w:rFonts w:hint="default" w:ascii="Times New Roman" w:hAnsi="Times New Roman" w:eastAsia="Times New Roman" w:cs="Times New Roman"/>
        <w:w w:val="99"/>
        <w:sz w:val="20"/>
        <w:szCs w:val="20"/>
      </w:rPr>
    </w:lvl>
    <w:lvl w:ilvl="1">
      <w:start w:val="0"/>
      <w:numFmt w:val="bullet"/>
      <w:lvlText w:val="•"/>
      <w:lvlJc w:val="left"/>
      <w:pPr>
        <w:ind w:left="679" w:hanging="216"/>
      </w:pPr>
      <w:rPr>
        <w:rFonts w:hint="default"/>
      </w:rPr>
    </w:lvl>
    <w:lvl w:ilvl="2">
      <w:start w:val="0"/>
      <w:numFmt w:val="bullet"/>
      <w:lvlText w:val="•"/>
      <w:lvlJc w:val="left"/>
      <w:pPr>
        <w:ind w:left="1019" w:hanging="216"/>
      </w:pPr>
      <w:rPr>
        <w:rFonts w:hint="default"/>
      </w:rPr>
    </w:lvl>
    <w:lvl w:ilvl="3">
      <w:start w:val="0"/>
      <w:numFmt w:val="bullet"/>
      <w:lvlText w:val="•"/>
      <w:lvlJc w:val="left"/>
      <w:pPr>
        <w:ind w:left="1358" w:hanging="216"/>
      </w:pPr>
      <w:rPr>
        <w:rFonts w:hint="default"/>
      </w:rPr>
    </w:lvl>
    <w:lvl w:ilvl="4">
      <w:start w:val="0"/>
      <w:numFmt w:val="bullet"/>
      <w:lvlText w:val="•"/>
      <w:lvlJc w:val="left"/>
      <w:pPr>
        <w:ind w:left="1698" w:hanging="216"/>
      </w:pPr>
      <w:rPr>
        <w:rFonts w:hint="default"/>
      </w:rPr>
    </w:lvl>
    <w:lvl w:ilvl="5">
      <w:start w:val="0"/>
      <w:numFmt w:val="bullet"/>
      <w:lvlText w:val="•"/>
      <w:lvlJc w:val="left"/>
      <w:pPr>
        <w:ind w:left="2038" w:hanging="216"/>
      </w:pPr>
      <w:rPr>
        <w:rFonts w:hint="default"/>
      </w:rPr>
    </w:lvl>
    <w:lvl w:ilvl="6">
      <w:start w:val="0"/>
      <w:numFmt w:val="bullet"/>
      <w:lvlText w:val="•"/>
      <w:lvlJc w:val="left"/>
      <w:pPr>
        <w:ind w:left="2377" w:hanging="216"/>
      </w:pPr>
      <w:rPr>
        <w:rFonts w:hint="default"/>
      </w:rPr>
    </w:lvl>
    <w:lvl w:ilvl="7">
      <w:start w:val="0"/>
      <w:numFmt w:val="bullet"/>
      <w:lvlText w:val="•"/>
      <w:lvlJc w:val="left"/>
      <w:pPr>
        <w:ind w:left="2717" w:hanging="216"/>
      </w:pPr>
      <w:rPr>
        <w:rFonts w:hint="default"/>
      </w:rPr>
    </w:lvl>
    <w:lvl w:ilvl="8">
      <w:start w:val="0"/>
      <w:numFmt w:val="bullet"/>
      <w:lvlText w:val="•"/>
      <w:lvlJc w:val="left"/>
      <w:pPr>
        <w:ind w:left="3057" w:hanging="216"/>
      </w:pPr>
      <w:rPr>
        <w:rFonts w:hint="default"/>
      </w:rPr>
    </w:lvl>
  </w:abstractNum>
  <w:abstractNum w:abstractNumId="224">
    <w:multiLevelType w:val="hybridMultilevel"/>
    <w:lvl w:ilvl="0">
      <w:start w:val="0"/>
      <w:numFmt w:val="bullet"/>
      <w:lvlText w:val="•"/>
      <w:lvlJc w:val="left"/>
      <w:pPr>
        <w:ind w:left="341" w:hanging="216"/>
      </w:pPr>
      <w:rPr>
        <w:rFonts w:hint="default" w:ascii="Times New Roman" w:hAnsi="Times New Roman" w:eastAsia="Times New Roman" w:cs="Times New Roman"/>
        <w:w w:val="99"/>
        <w:sz w:val="20"/>
        <w:szCs w:val="20"/>
      </w:rPr>
    </w:lvl>
    <w:lvl w:ilvl="1">
      <w:start w:val="0"/>
      <w:numFmt w:val="bullet"/>
      <w:lvlText w:val="•"/>
      <w:lvlJc w:val="left"/>
      <w:pPr>
        <w:ind w:left="606" w:hanging="216"/>
      </w:pPr>
      <w:rPr>
        <w:rFonts w:hint="default"/>
      </w:rPr>
    </w:lvl>
    <w:lvl w:ilvl="2">
      <w:start w:val="0"/>
      <w:numFmt w:val="bullet"/>
      <w:lvlText w:val="•"/>
      <w:lvlJc w:val="left"/>
      <w:pPr>
        <w:ind w:left="872" w:hanging="216"/>
      </w:pPr>
      <w:rPr>
        <w:rFonts w:hint="default"/>
      </w:rPr>
    </w:lvl>
    <w:lvl w:ilvl="3">
      <w:start w:val="0"/>
      <w:numFmt w:val="bullet"/>
      <w:lvlText w:val="•"/>
      <w:lvlJc w:val="left"/>
      <w:pPr>
        <w:ind w:left="1139" w:hanging="216"/>
      </w:pPr>
      <w:rPr>
        <w:rFonts w:hint="default"/>
      </w:rPr>
    </w:lvl>
    <w:lvl w:ilvl="4">
      <w:start w:val="0"/>
      <w:numFmt w:val="bullet"/>
      <w:lvlText w:val="•"/>
      <w:lvlJc w:val="left"/>
      <w:pPr>
        <w:ind w:left="1405" w:hanging="216"/>
      </w:pPr>
      <w:rPr>
        <w:rFonts w:hint="default"/>
      </w:rPr>
    </w:lvl>
    <w:lvl w:ilvl="5">
      <w:start w:val="0"/>
      <w:numFmt w:val="bullet"/>
      <w:lvlText w:val="•"/>
      <w:lvlJc w:val="left"/>
      <w:pPr>
        <w:ind w:left="1672" w:hanging="216"/>
      </w:pPr>
      <w:rPr>
        <w:rFonts w:hint="default"/>
      </w:rPr>
    </w:lvl>
    <w:lvl w:ilvl="6">
      <w:start w:val="0"/>
      <w:numFmt w:val="bullet"/>
      <w:lvlText w:val="•"/>
      <w:lvlJc w:val="left"/>
      <w:pPr>
        <w:ind w:left="1938" w:hanging="216"/>
      </w:pPr>
      <w:rPr>
        <w:rFonts w:hint="default"/>
      </w:rPr>
    </w:lvl>
    <w:lvl w:ilvl="7">
      <w:start w:val="0"/>
      <w:numFmt w:val="bullet"/>
      <w:lvlText w:val="•"/>
      <w:lvlJc w:val="left"/>
      <w:pPr>
        <w:ind w:left="2204" w:hanging="216"/>
      </w:pPr>
      <w:rPr>
        <w:rFonts w:hint="default"/>
      </w:rPr>
    </w:lvl>
    <w:lvl w:ilvl="8">
      <w:start w:val="0"/>
      <w:numFmt w:val="bullet"/>
      <w:lvlText w:val="•"/>
      <w:lvlJc w:val="left"/>
      <w:pPr>
        <w:ind w:left="2471" w:hanging="216"/>
      </w:pPr>
      <w:rPr>
        <w:rFonts w:hint="default"/>
      </w:rPr>
    </w:lvl>
  </w:abstractNum>
  <w:abstractNum w:abstractNumId="223">
    <w:multiLevelType w:val="hybridMultilevel"/>
    <w:lvl w:ilvl="0">
      <w:start w:val="0"/>
      <w:numFmt w:val="bullet"/>
      <w:lvlText w:val="•"/>
      <w:lvlJc w:val="left"/>
      <w:pPr>
        <w:ind w:left="327" w:hanging="216"/>
      </w:pPr>
      <w:rPr>
        <w:rFonts w:hint="default" w:ascii="Times New Roman" w:hAnsi="Times New Roman" w:eastAsia="Times New Roman" w:cs="Times New Roman"/>
        <w:w w:val="99"/>
        <w:sz w:val="20"/>
        <w:szCs w:val="20"/>
      </w:rPr>
    </w:lvl>
    <w:lvl w:ilvl="1">
      <w:start w:val="0"/>
      <w:numFmt w:val="bullet"/>
      <w:lvlText w:val="•"/>
      <w:lvlJc w:val="left"/>
      <w:pPr>
        <w:ind w:left="513" w:hanging="216"/>
      </w:pPr>
      <w:rPr>
        <w:rFonts w:hint="default"/>
      </w:rPr>
    </w:lvl>
    <w:lvl w:ilvl="2">
      <w:start w:val="0"/>
      <w:numFmt w:val="bullet"/>
      <w:lvlText w:val="•"/>
      <w:lvlJc w:val="left"/>
      <w:pPr>
        <w:ind w:left="707" w:hanging="216"/>
      </w:pPr>
      <w:rPr>
        <w:rFonts w:hint="default"/>
      </w:rPr>
    </w:lvl>
    <w:lvl w:ilvl="3">
      <w:start w:val="0"/>
      <w:numFmt w:val="bullet"/>
      <w:lvlText w:val="•"/>
      <w:lvlJc w:val="left"/>
      <w:pPr>
        <w:ind w:left="901" w:hanging="216"/>
      </w:pPr>
      <w:rPr>
        <w:rFonts w:hint="default"/>
      </w:rPr>
    </w:lvl>
    <w:lvl w:ilvl="4">
      <w:start w:val="0"/>
      <w:numFmt w:val="bullet"/>
      <w:lvlText w:val="•"/>
      <w:lvlJc w:val="left"/>
      <w:pPr>
        <w:ind w:left="1095" w:hanging="216"/>
      </w:pPr>
      <w:rPr>
        <w:rFonts w:hint="default"/>
      </w:rPr>
    </w:lvl>
    <w:lvl w:ilvl="5">
      <w:start w:val="0"/>
      <w:numFmt w:val="bullet"/>
      <w:lvlText w:val="•"/>
      <w:lvlJc w:val="left"/>
      <w:pPr>
        <w:ind w:left="1289" w:hanging="216"/>
      </w:pPr>
      <w:rPr>
        <w:rFonts w:hint="default"/>
      </w:rPr>
    </w:lvl>
    <w:lvl w:ilvl="6">
      <w:start w:val="0"/>
      <w:numFmt w:val="bullet"/>
      <w:lvlText w:val="•"/>
      <w:lvlJc w:val="left"/>
      <w:pPr>
        <w:ind w:left="1483" w:hanging="216"/>
      </w:pPr>
      <w:rPr>
        <w:rFonts w:hint="default"/>
      </w:rPr>
    </w:lvl>
    <w:lvl w:ilvl="7">
      <w:start w:val="0"/>
      <w:numFmt w:val="bullet"/>
      <w:lvlText w:val="•"/>
      <w:lvlJc w:val="left"/>
      <w:pPr>
        <w:ind w:left="1676" w:hanging="216"/>
      </w:pPr>
      <w:rPr>
        <w:rFonts w:hint="default"/>
      </w:rPr>
    </w:lvl>
    <w:lvl w:ilvl="8">
      <w:start w:val="0"/>
      <w:numFmt w:val="bullet"/>
      <w:lvlText w:val="•"/>
      <w:lvlJc w:val="left"/>
      <w:pPr>
        <w:ind w:left="1870" w:hanging="216"/>
      </w:pPr>
      <w:rPr>
        <w:rFonts w:hint="default"/>
      </w:rPr>
    </w:lvl>
  </w:abstractNum>
  <w:abstractNum w:abstractNumId="222">
    <w:multiLevelType w:val="hybridMultilevel"/>
    <w:lvl w:ilvl="0">
      <w:start w:val="1"/>
      <w:numFmt w:val="decimal"/>
      <w:lvlText w:val="%1."/>
      <w:lvlJc w:val="left"/>
      <w:pPr>
        <w:ind w:left="413" w:hanging="289"/>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51" w:hanging="289"/>
      </w:pPr>
      <w:rPr>
        <w:rFonts w:hint="default"/>
      </w:rPr>
    </w:lvl>
    <w:lvl w:ilvl="2">
      <w:start w:val="0"/>
      <w:numFmt w:val="bullet"/>
      <w:lvlText w:val="•"/>
      <w:lvlJc w:val="left"/>
      <w:pPr>
        <w:ind w:left="1083" w:hanging="289"/>
      </w:pPr>
      <w:rPr>
        <w:rFonts w:hint="default"/>
      </w:rPr>
    </w:lvl>
    <w:lvl w:ilvl="3">
      <w:start w:val="0"/>
      <w:numFmt w:val="bullet"/>
      <w:lvlText w:val="•"/>
      <w:lvlJc w:val="left"/>
      <w:pPr>
        <w:ind w:left="1414" w:hanging="289"/>
      </w:pPr>
      <w:rPr>
        <w:rFonts w:hint="default"/>
      </w:rPr>
    </w:lvl>
    <w:lvl w:ilvl="4">
      <w:start w:val="0"/>
      <w:numFmt w:val="bullet"/>
      <w:lvlText w:val="•"/>
      <w:lvlJc w:val="left"/>
      <w:pPr>
        <w:ind w:left="1746" w:hanging="289"/>
      </w:pPr>
      <w:rPr>
        <w:rFonts w:hint="default"/>
      </w:rPr>
    </w:lvl>
    <w:lvl w:ilvl="5">
      <w:start w:val="0"/>
      <w:numFmt w:val="bullet"/>
      <w:lvlText w:val="•"/>
      <w:lvlJc w:val="left"/>
      <w:pPr>
        <w:ind w:left="2078" w:hanging="289"/>
      </w:pPr>
      <w:rPr>
        <w:rFonts w:hint="default"/>
      </w:rPr>
    </w:lvl>
    <w:lvl w:ilvl="6">
      <w:start w:val="0"/>
      <w:numFmt w:val="bullet"/>
      <w:lvlText w:val="•"/>
      <w:lvlJc w:val="left"/>
      <w:pPr>
        <w:ind w:left="2409" w:hanging="289"/>
      </w:pPr>
      <w:rPr>
        <w:rFonts w:hint="default"/>
      </w:rPr>
    </w:lvl>
    <w:lvl w:ilvl="7">
      <w:start w:val="0"/>
      <w:numFmt w:val="bullet"/>
      <w:lvlText w:val="•"/>
      <w:lvlJc w:val="left"/>
      <w:pPr>
        <w:ind w:left="2741" w:hanging="289"/>
      </w:pPr>
      <w:rPr>
        <w:rFonts w:hint="default"/>
      </w:rPr>
    </w:lvl>
    <w:lvl w:ilvl="8">
      <w:start w:val="0"/>
      <w:numFmt w:val="bullet"/>
      <w:lvlText w:val="•"/>
      <w:lvlJc w:val="left"/>
      <w:pPr>
        <w:ind w:left="3073" w:hanging="289"/>
      </w:pPr>
      <w:rPr>
        <w:rFonts w:hint="default"/>
      </w:rPr>
    </w:lvl>
  </w:abstractNum>
  <w:abstractNum w:abstractNumId="221">
    <w:multiLevelType w:val="hybridMultilevel"/>
    <w:lvl w:ilvl="0">
      <w:start w:val="0"/>
      <w:numFmt w:val="bullet"/>
      <w:lvlText w:val="•"/>
      <w:lvlJc w:val="left"/>
      <w:pPr>
        <w:ind w:left="341" w:hanging="216"/>
      </w:pPr>
      <w:rPr>
        <w:rFonts w:hint="default" w:ascii="Times New Roman" w:hAnsi="Times New Roman" w:eastAsia="Times New Roman" w:cs="Times New Roman"/>
        <w:w w:val="99"/>
        <w:sz w:val="20"/>
        <w:szCs w:val="20"/>
      </w:rPr>
    </w:lvl>
    <w:lvl w:ilvl="1">
      <w:start w:val="0"/>
      <w:numFmt w:val="bullet"/>
      <w:lvlText w:val="•"/>
      <w:lvlJc w:val="left"/>
      <w:pPr>
        <w:ind w:left="606" w:hanging="216"/>
      </w:pPr>
      <w:rPr>
        <w:rFonts w:hint="default"/>
      </w:rPr>
    </w:lvl>
    <w:lvl w:ilvl="2">
      <w:start w:val="0"/>
      <w:numFmt w:val="bullet"/>
      <w:lvlText w:val="•"/>
      <w:lvlJc w:val="left"/>
      <w:pPr>
        <w:ind w:left="872" w:hanging="216"/>
      </w:pPr>
      <w:rPr>
        <w:rFonts w:hint="default"/>
      </w:rPr>
    </w:lvl>
    <w:lvl w:ilvl="3">
      <w:start w:val="0"/>
      <w:numFmt w:val="bullet"/>
      <w:lvlText w:val="•"/>
      <w:lvlJc w:val="left"/>
      <w:pPr>
        <w:ind w:left="1139" w:hanging="216"/>
      </w:pPr>
      <w:rPr>
        <w:rFonts w:hint="default"/>
      </w:rPr>
    </w:lvl>
    <w:lvl w:ilvl="4">
      <w:start w:val="0"/>
      <w:numFmt w:val="bullet"/>
      <w:lvlText w:val="•"/>
      <w:lvlJc w:val="left"/>
      <w:pPr>
        <w:ind w:left="1405" w:hanging="216"/>
      </w:pPr>
      <w:rPr>
        <w:rFonts w:hint="default"/>
      </w:rPr>
    </w:lvl>
    <w:lvl w:ilvl="5">
      <w:start w:val="0"/>
      <w:numFmt w:val="bullet"/>
      <w:lvlText w:val="•"/>
      <w:lvlJc w:val="left"/>
      <w:pPr>
        <w:ind w:left="1672" w:hanging="216"/>
      </w:pPr>
      <w:rPr>
        <w:rFonts w:hint="default"/>
      </w:rPr>
    </w:lvl>
    <w:lvl w:ilvl="6">
      <w:start w:val="0"/>
      <w:numFmt w:val="bullet"/>
      <w:lvlText w:val="•"/>
      <w:lvlJc w:val="left"/>
      <w:pPr>
        <w:ind w:left="1938" w:hanging="216"/>
      </w:pPr>
      <w:rPr>
        <w:rFonts w:hint="default"/>
      </w:rPr>
    </w:lvl>
    <w:lvl w:ilvl="7">
      <w:start w:val="0"/>
      <w:numFmt w:val="bullet"/>
      <w:lvlText w:val="•"/>
      <w:lvlJc w:val="left"/>
      <w:pPr>
        <w:ind w:left="2204" w:hanging="216"/>
      </w:pPr>
      <w:rPr>
        <w:rFonts w:hint="default"/>
      </w:rPr>
    </w:lvl>
    <w:lvl w:ilvl="8">
      <w:start w:val="0"/>
      <w:numFmt w:val="bullet"/>
      <w:lvlText w:val="•"/>
      <w:lvlJc w:val="left"/>
      <w:pPr>
        <w:ind w:left="2471" w:hanging="216"/>
      </w:pPr>
      <w:rPr>
        <w:rFonts w:hint="default"/>
      </w:rPr>
    </w:lvl>
  </w:abstractNum>
  <w:abstractNum w:abstractNumId="220">
    <w:multiLevelType w:val="hybridMultilevel"/>
    <w:lvl w:ilvl="0">
      <w:start w:val="0"/>
      <w:numFmt w:val="bullet"/>
      <w:lvlText w:val="•"/>
      <w:lvlJc w:val="left"/>
      <w:pPr>
        <w:ind w:left="327" w:hanging="216"/>
      </w:pPr>
      <w:rPr>
        <w:rFonts w:hint="default" w:ascii="Times New Roman" w:hAnsi="Times New Roman" w:eastAsia="Times New Roman" w:cs="Times New Roman"/>
        <w:w w:val="99"/>
        <w:sz w:val="20"/>
        <w:szCs w:val="20"/>
      </w:rPr>
    </w:lvl>
    <w:lvl w:ilvl="1">
      <w:start w:val="0"/>
      <w:numFmt w:val="bullet"/>
      <w:lvlText w:val="•"/>
      <w:lvlJc w:val="left"/>
      <w:pPr>
        <w:ind w:left="513" w:hanging="216"/>
      </w:pPr>
      <w:rPr>
        <w:rFonts w:hint="default"/>
      </w:rPr>
    </w:lvl>
    <w:lvl w:ilvl="2">
      <w:start w:val="0"/>
      <w:numFmt w:val="bullet"/>
      <w:lvlText w:val="•"/>
      <w:lvlJc w:val="left"/>
      <w:pPr>
        <w:ind w:left="707" w:hanging="216"/>
      </w:pPr>
      <w:rPr>
        <w:rFonts w:hint="default"/>
      </w:rPr>
    </w:lvl>
    <w:lvl w:ilvl="3">
      <w:start w:val="0"/>
      <w:numFmt w:val="bullet"/>
      <w:lvlText w:val="•"/>
      <w:lvlJc w:val="left"/>
      <w:pPr>
        <w:ind w:left="901" w:hanging="216"/>
      </w:pPr>
      <w:rPr>
        <w:rFonts w:hint="default"/>
      </w:rPr>
    </w:lvl>
    <w:lvl w:ilvl="4">
      <w:start w:val="0"/>
      <w:numFmt w:val="bullet"/>
      <w:lvlText w:val="•"/>
      <w:lvlJc w:val="left"/>
      <w:pPr>
        <w:ind w:left="1095" w:hanging="216"/>
      </w:pPr>
      <w:rPr>
        <w:rFonts w:hint="default"/>
      </w:rPr>
    </w:lvl>
    <w:lvl w:ilvl="5">
      <w:start w:val="0"/>
      <w:numFmt w:val="bullet"/>
      <w:lvlText w:val="•"/>
      <w:lvlJc w:val="left"/>
      <w:pPr>
        <w:ind w:left="1289" w:hanging="216"/>
      </w:pPr>
      <w:rPr>
        <w:rFonts w:hint="default"/>
      </w:rPr>
    </w:lvl>
    <w:lvl w:ilvl="6">
      <w:start w:val="0"/>
      <w:numFmt w:val="bullet"/>
      <w:lvlText w:val="•"/>
      <w:lvlJc w:val="left"/>
      <w:pPr>
        <w:ind w:left="1483" w:hanging="216"/>
      </w:pPr>
      <w:rPr>
        <w:rFonts w:hint="default"/>
      </w:rPr>
    </w:lvl>
    <w:lvl w:ilvl="7">
      <w:start w:val="0"/>
      <w:numFmt w:val="bullet"/>
      <w:lvlText w:val="•"/>
      <w:lvlJc w:val="left"/>
      <w:pPr>
        <w:ind w:left="1676" w:hanging="216"/>
      </w:pPr>
      <w:rPr>
        <w:rFonts w:hint="default"/>
      </w:rPr>
    </w:lvl>
    <w:lvl w:ilvl="8">
      <w:start w:val="0"/>
      <w:numFmt w:val="bullet"/>
      <w:lvlText w:val="•"/>
      <w:lvlJc w:val="left"/>
      <w:pPr>
        <w:ind w:left="1870" w:hanging="216"/>
      </w:pPr>
      <w:rPr>
        <w:rFonts w:hint="default"/>
      </w:rPr>
    </w:lvl>
  </w:abstractNum>
  <w:abstractNum w:abstractNumId="219">
    <w:multiLevelType w:val="hybridMultilevel"/>
    <w:lvl w:ilvl="0">
      <w:start w:val="1"/>
      <w:numFmt w:val="decimal"/>
      <w:lvlText w:val="%1."/>
      <w:lvlJc w:val="left"/>
      <w:pPr>
        <w:ind w:left="413"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51" w:hanging="288"/>
      </w:pPr>
      <w:rPr>
        <w:rFonts w:hint="default"/>
      </w:rPr>
    </w:lvl>
    <w:lvl w:ilvl="2">
      <w:start w:val="0"/>
      <w:numFmt w:val="bullet"/>
      <w:lvlText w:val="•"/>
      <w:lvlJc w:val="left"/>
      <w:pPr>
        <w:ind w:left="1083" w:hanging="288"/>
      </w:pPr>
      <w:rPr>
        <w:rFonts w:hint="default"/>
      </w:rPr>
    </w:lvl>
    <w:lvl w:ilvl="3">
      <w:start w:val="0"/>
      <w:numFmt w:val="bullet"/>
      <w:lvlText w:val="•"/>
      <w:lvlJc w:val="left"/>
      <w:pPr>
        <w:ind w:left="1414" w:hanging="288"/>
      </w:pPr>
      <w:rPr>
        <w:rFonts w:hint="default"/>
      </w:rPr>
    </w:lvl>
    <w:lvl w:ilvl="4">
      <w:start w:val="0"/>
      <w:numFmt w:val="bullet"/>
      <w:lvlText w:val="•"/>
      <w:lvlJc w:val="left"/>
      <w:pPr>
        <w:ind w:left="1746" w:hanging="288"/>
      </w:pPr>
      <w:rPr>
        <w:rFonts w:hint="default"/>
      </w:rPr>
    </w:lvl>
    <w:lvl w:ilvl="5">
      <w:start w:val="0"/>
      <w:numFmt w:val="bullet"/>
      <w:lvlText w:val="•"/>
      <w:lvlJc w:val="left"/>
      <w:pPr>
        <w:ind w:left="2078" w:hanging="288"/>
      </w:pPr>
      <w:rPr>
        <w:rFonts w:hint="default"/>
      </w:rPr>
    </w:lvl>
    <w:lvl w:ilvl="6">
      <w:start w:val="0"/>
      <w:numFmt w:val="bullet"/>
      <w:lvlText w:val="•"/>
      <w:lvlJc w:val="left"/>
      <w:pPr>
        <w:ind w:left="2409" w:hanging="288"/>
      </w:pPr>
      <w:rPr>
        <w:rFonts w:hint="default"/>
      </w:rPr>
    </w:lvl>
    <w:lvl w:ilvl="7">
      <w:start w:val="0"/>
      <w:numFmt w:val="bullet"/>
      <w:lvlText w:val="•"/>
      <w:lvlJc w:val="left"/>
      <w:pPr>
        <w:ind w:left="2741" w:hanging="288"/>
      </w:pPr>
      <w:rPr>
        <w:rFonts w:hint="default"/>
      </w:rPr>
    </w:lvl>
    <w:lvl w:ilvl="8">
      <w:start w:val="0"/>
      <w:numFmt w:val="bullet"/>
      <w:lvlText w:val="•"/>
      <w:lvlJc w:val="left"/>
      <w:pPr>
        <w:ind w:left="3073" w:hanging="288"/>
      </w:pPr>
      <w:rPr>
        <w:rFonts w:hint="default"/>
      </w:rPr>
    </w:lvl>
  </w:abstractNum>
  <w:abstractNum w:abstractNumId="218">
    <w:multiLevelType w:val="hybridMultilevel"/>
    <w:lvl w:ilvl="0">
      <w:start w:val="0"/>
      <w:numFmt w:val="bullet"/>
      <w:lvlText w:val="•"/>
      <w:lvlJc w:val="left"/>
      <w:pPr>
        <w:ind w:left="341" w:hanging="216"/>
      </w:pPr>
      <w:rPr>
        <w:rFonts w:hint="default" w:ascii="Times New Roman" w:hAnsi="Times New Roman" w:eastAsia="Times New Roman" w:cs="Times New Roman"/>
        <w:w w:val="99"/>
        <w:sz w:val="20"/>
        <w:szCs w:val="20"/>
      </w:rPr>
    </w:lvl>
    <w:lvl w:ilvl="1">
      <w:start w:val="0"/>
      <w:numFmt w:val="bullet"/>
      <w:lvlText w:val="•"/>
      <w:lvlJc w:val="left"/>
      <w:pPr>
        <w:ind w:left="606" w:hanging="216"/>
      </w:pPr>
      <w:rPr>
        <w:rFonts w:hint="default"/>
      </w:rPr>
    </w:lvl>
    <w:lvl w:ilvl="2">
      <w:start w:val="0"/>
      <w:numFmt w:val="bullet"/>
      <w:lvlText w:val="•"/>
      <w:lvlJc w:val="left"/>
      <w:pPr>
        <w:ind w:left="872" w:hanging="216"/>
      </w:pPr>
      <w:rPr>
        <w:rFonts w:hint="default"/>
      </w:rPr>
    </w:lvl>
    <w:lvl w:ilvl="3">
      <w:start w:val="0"/>
      <w:numFmt w:val="bullet"/>
      <w:lvlText w:val="•"/>
      <w:lvlJc w:val="left"/>
      <w:pPr>
        <w:ind w:left="1139" w:hanging="216"/>
      </w:pPr>
      <w:rPr>
        <w:rFonts w:hint="default"/>
      </w:rPr>
    </w:lvl>
    <w:lvl w:ilvl="4">
      <w:start w:val="0"/>
      <w:numFmt w:val="bullet"/>
      <w:lvlText w:val="•"/>
      <w:lvlJc w:val="left"/>
      <w:pPr>
        <w:ind w:left="1405" w:hanging="216"/>
      </w:pPr>
      <w:rPr>
        <w:rFonts w:hint="default"/>
      </w:rPr>
    </w:lvl>
    <w:lvl w:ilvl="5">
      <w:start w:val="0"/>
      <w:numFmt w:val="bullet"/>
      <w:lvlText w:val="•"/>
      <w:lvlJc w:val="left"/>
      <w:pPr>
        <w:ind w:left="1672" w:hanging="216"/>
      </w:pPr>
      <w:rPr>
        <w:rFonts w:hint="default"/>
      </w:rPr>
    </w:lvl>
    <w:lvl w:ilvl="6">
      <w:start w:val="0"/>
      <w:numFmt w:val="bullet"/>
      <w:lvlText w:val="•"/>
      <w:lvlJc w:val="left"/>
      <w:pPr>
        <w:ind w:left="1938" w:hanging="216"/>
      </w:pPr>
      <w:rPr>
        <w:rFonts w:hint="default"/>
      </w:rPr>
    </w:lvl>
    <w:lvl w:ilvl="7">
      <w:start w:val="0"/>
      <w:numFmt w:val="bullet"/>
      <w:lvlText w:val="•"/>
      <w:lvlJc w:val="left"/>
      <w:pPr>
        <w:ind w:left="2204" w:hanging="216"/>
      </w:pPr>
      <w:rPr>
        <w:rFonts w:hint="default"/>
      </w:rPr>
    </w:lvl>
    <w:lvl w:ilvl="8">
      <w:start w:val="0"/>
      <w:numFmt w:val="bullet"/>
      <w:lvlText w:val="•"/>
      <w:lvlJc w:val="left"/>
      <w:pPr>
        <w:ind w:left="2471" w:hanging="216"/>
      </w:pPr>
      <w:rPr>
        <w:rFonts w:hint="default"/>
      </w:rPr>
    </w:lvl>
  </w:abstractNum>
  <w:abstractNum w:abstractNumId="217">
    <w:multiLevelType w:val="hybridMultilevel"/>
    <w:lvl w:ilvl="0">
      <w:start w:val="0"/>
      <w:numFmt w:val="bullet"/>
      <w:lvlText w:val="•"/>
      <w:lvlJc w:val="left"/>
      <w:pPr>
        <w:ind w:left="327" w:hanging="216"/>
      </w:pPr>
      <w:rPr>
        <w:rFonts w:hint="default" w:ascii="Times New Roman" w:hAnsi="Times New Roman" w:eastAsia="Times New Roman" w:cs="Times New Roman"/>
        <w:w w:val="99"/>
        <w:sz w:val="20"/>
        <w:szCs w:val="20"/>
      </w:rPr>
    </w:lvl>
    <w:lvl w:ilvl="1">
      <w:start w:val="0"/>
      <w:numFmt w:val="bullet"/>
      <w:lvlText w:val="•"/>
      <w:lvlJc w:val="left"/>
      <w:pPr>
        <w:ind w:left="513" w:hanging="216"/>
      </w:pPr>
      <w:rPr>
        <w:rFonts w:hint="default"/>
      </w:rPr>
    </w:lvl>
    <w:lvl w:ilvl="2">
      <w:start w:val="0"/>
      <w:numFmt w:val="bullet"/>
      <w:lvlText w:val="•"/>
      <w:lvlJc w:val="left"/>
      <w:pPr>
        <w:ind w:left="707" w:hanging="216"/>
      </w:pPr>
      <w:rPr>
        <w:rFonts w:hint="default"/>
      </w:rPr>
    </w:lvl>
    <w:lvl w:ilvl="3">
      <w:start w:val="0"/>
      <w:numFmt w:val="bullet"/>
      <w:lvlText w:val="•"/>
      <w:lvlJc w:val="left"/>
      <w:pPr>
        <w:ind w:left="901" w:hanging="216"/>
      </w:pPr>
      <w:rPr>
        <w:rFonts w:hint="default"/>
      </w:rPr>
    </w:lvl>
    <w:lvl w:ilvl="4">
      <w:start w:val="0"/>
      <w:numFmt w:val="bullet"/>
      <w:lvlText w:val="•"/>
      <w:lvlJc w:val="left"/>
      <w:pPr>
        <w:ind w:left="1095" w:hanging="216"/>
      </w:pPr>
      <w:rPr>
        <w:rFonts w:hint="default"/>
      </w:rPr>
    </w:lvl>
    <w:lvl w:ilvl="5">
      <w:start w:val="0"/>
      <w:numFmt w:val="bullet"/>
      <w:lvlText w:val="•"/>
      <w:lvlJc w:val="left"/>
      <w:pPr>
        <w:ind w:left="1289" w:hanging="216"/>
      </w:pPr>
      <w:rPr>
        <w:rFonts w:hint="default"/>
      </w:rPr>
    </w:lvl>
    <w:lvl w:ilvl="6">
      <w:start w:val="0"/>
      <w:numFmt w:val="bullet"/>
      <w:lvlText w:val="•"/>
      <w:lvlJc w:val="left"/>
      <w:pPr>
        <w:ind w:left="1483" w:hanging="216"/>
      </w:pPr>
      <w:rPr>
        <w:rFonts w:hint="default"/>
      </w:rPr>
    </w:lvl>
    <w:lvl w:ilvl="7">
      <w:start w:val="0"/>
      <w:numFmt w:val="bullet"/>
      <w:lvlText w:val="•"/>
      <w:lvlJc w:val="left"/>
      <w:pPr>
        <w:ind w:left="1676" w:hanging="216"/>
      </w:pPr>
      <w:rPr>
        <w:rFonts w:hint="default"/>
      </w:rPr>
    </w:lvl>
    <w:lvl w:ilvl="8">
      <w:start w:val="0"/>
      <w:numFmt w:val="bullet"/>
      <w:lvlText w:val="•"/>
      <w:lvlJc w:val="left"/>
      <w:pPr>
        <w:ind w:left="1870" w:hanging="216"/>
      </w:pPr>
      <w:rPr>
        <w:rFonts w:hint="default"/>
      </w:rPr>
    </w:lvl>
  </w:abstractNum>
  <w:abstractNum w:abstractNumId="216">
    <w:multiLevelType w:val="hybridMultilevel"/>
    <w:lvl w:ilvl="0">
      <w:start w:val="1"/>
      <w:numFmt w:val="decimal"/>
      <w:lvlText w:val="%1."/>
      <w:lvlJc w:val="left"/>
      <w:pPr>
        <w:ind w:left="413"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51" w:hanging="288"/>
      </w:pPr>
      <w:rPr>
        <w:rFonts w:hint="default"/>
      </w:rPr>
    </w:lvl>
    <w:lvl w:ilvl="2">
      <w:start w:val="0"/>
      <w:numFmt w:val="bullet"/>
      <w:lvlText w:val="•"/>
      <w:lvlJc w:val="left"/>
      <w:pPr>
        <w:ind w:left="1083" w:hanging="288"/>
      </w:pPr>
      <w:rPr>
        <w:rFonts w:hint="default"/>
      </w:rPr>
    </w:lvl>
    <w:lvl w:ilvl="3">
      <w:start w:val="0"/>
      <w:numFmt w:val="bullet"/>
      <w:lvlText w:val="•"/>
      <w:lvlJc w:val="left"/>
      <w:pPr>
        <w:ind w:left="1414" w:hanging="288"/>
      </w:pPr>
      <w:rPr>
        <w:rFonts w:hint="default"/>
      </w:rPr>
    </w:lvl>
    <w:lvl w:ilvl="4">
      <w:start w:val="0"/>
      <w:numFmt w:val="bullet"/>
      <w:lvlText w:val="•"/>
      <w:lvlJc w:val="left"/>
      <w:pPr>
        <w:ind w:left="1746" w:hanging="288"/>
      </w:pPr>
      <w:rPr>
        <w:rFonts w:hint="default"/>
      </w:rPr>
    </w:lvl>
    <w:lvl w:ilvl="5">
      <w:start w:val="0"/>
      <w:numFmt w:val="bullet"/>
      <w:lvlText w:val="•"/>
      <w:lvlJc w:val="left"/>
      <w:pPr>
        <w:ind w:left="2078" w:hanging="288"/>
      </w:pPr>
      <w:rPr>
        <w:rFonts w:hint="default"/>
      </w:rPr>
    </w:lvl>
    <w:lvl w:ilvl="6">
      <w:start w:val="0"/>
      <w:numFmt w:val="bullet"/>
      <w:lvlText w:val="•"/>
      <w:lvlJc w:val="left"/>
      <w:pPr>
        <w:ind w:left="2409" w:hanging="288"/>
      </w:pPr>
      <w:rPr>
        <w:rFonts w:hint="default"/>
      </w:rPr>
    </w:lvl>
    <w:lvl w:ilvl="7">
      <w:start w:val="0"/>
      <w:numFmt w:val="bullet"/>
      <w:lvlText w:val="•"/>
      <w:lvlJc w:val="left"/>
      <w:pPr>
        <w:ind w:left="2741" w:hanging="288"/>
      </w:pPr>
      <w:rPr>
        <w:rFonts w:hint="default"/>
      </w:rPr>
    </w:lvl>
    <w:lvl w:ilvl="8">
      <w:start w:val="0"/>
      <w:numFmt w:val="bullet"/>
      <w:lvlText w:val="•"/>
      <w:lvlJc w:val="left"/>
      <w:pPr>
        <w:ind w:left="3073" w:hanging="288"/>
      </w:pPr>
      <w:rPr>
        <w:rFonts w:hint="default"/>
      </w:rPr>
    </w:lvl>
  </w:abstractNum>
  <w:abstractNum w:abstractNumId="215">
    <w:multiLevelType w:val="hybridMultilevel"/>
    <w:lvl w:ilvl="0">
      <w:start w:val="0"/>
      <w:numFmt w:val="bullet"/>
      <w:lvlText w:val="•"/>
      <w:lvlJc w:val="left"/>
      <w:pPr>
        <w:ind w:left="341" w:hanging="216"/>
      </w:pPr>
      <w:rPr>
        <w:rFonts w:hint="default" w:ascii="Times New Roman" w:hAnsi="Times New Roman" w:eastAsia="Times New Roman" w:cs="Times New Roman"/>
        <w:w w:val="99"/>
        <w:sz w:val="20"/>
        <w:szCs w:val="20"/>
      </w:rPr>
    </w:lvl>
    <w:lvl w:ilvl="1">
      <w:start w:val="0"/>
      <w:numFmt w:val="bullet"/>
      <w:lvlText w:val="•"/>
      <w:lvlJc w:val="left"/>
      <w:pPr>
        <w:ind w:left="606" w:hanging="216"/>
      </w:pPr>
      <w:rPr>
        <w:rFonts w:hint="default"/>
      </w:rPr>
    </w:lvl>
    <w:lvl w:ilvl="2">
      <w:start w:val="0"/>
      <w:numFmt w:val="bullet"/>
      <w:lvlText w:val="•"/>
      <w:lvlJc w:val="left"/>
      <w:pPr>
        <w:ind w:left="872" w:hanging="216"/>
      </w:pPr>
      <w:rPr>
        <w:rFonts w:hint="default"/>
      </w:rPr>
    </w:lvl>
    <w:lvl w:ilvl="3">
      <w:start w:val="0"/>
      <w:numFmt w:val="bullet"/>
      <w:lvlText w:val="•"/>
      <w:lvlJc w:val="left"/>
      <w:pPr>
        <w:ind w:left="1139" w:hanging="216"/>
      </w:pPr>
      <w:rPr>
        <w:rFonts w:hint="default"/>
      </w:rPr>
    </w:lvl>
    <w:lvl w:ilvl="4">
      <w:start w:val="0"/>
      <w:numFmt w:val="bullet"/>
      <w:lvlText w:val="•"/>
      <w:lvlJc w:val="left"/>
      <w:pPr>
        <w:ind w:left="1405" w:hanging="216"/>
      </w:pPr>
      <w:rPr>
        <w:rFonts w:hint="default"/>
      </w:rPr>
    </w:lvl>
    <w:lvl w:ilvl="5">
      <w:start w:val="0"/>
      <w:numFmt w:val="bullet"/>
      <w:lvlText w:val="•"/>
      <w:lvlJc w:val="left"/>
      <w:pPr>
        <w:ind w:left="1672" w:hanging="216"/>
      </w:pPr>
      <w:rPr>
        <w:rFonts w:hint="default"/>
      </w:rPr>
    </w:lvl>
    <w:lvl w:ilvl="6">
      <w:start w:val="0"/>
      <w:numFmt w:val="bullet"/>
      <w:lvlText w:val="•"/>
      <w:lvlJc w:val="left"/>
      <w:pPr>
        <w:ind w:left="1938" w:hanging="216"/>
      </w:pPr>
      <w:rPr>
        <w:rFonts w:hint="default"/>
      </w:rPr>
    </w:lvl>
    <w:lvl w:ilvl="7">
      <w:start w:val="0"/>
      <w:numFmt w:val="bullet"/>
      <w:lvlText w:val="•"/>
      <w:lvlJc w:val="left"/>
      <w:pPr>
        <w:ind w:left="2204" w:hanging="216"/>
      </w:pPr>
      <w:rPr>
        <w:rFonts w:hint="default"/>
      </w:rPr>
    </w:lvl>
    <w:lvl w:ilvl="8">
      <w:start w:val="0"/>
      <w:numFmt w:val="bullet"/>
      <w:lvlText w:val="•"/>
      <w:lvlJc w:val="left"/>
      <w:pPr>
        <w:ind w:left="2471" w:hanging="216"/>
      </w:pPr>
      <w:rPr>
        <w:rFonts w:hint="default"/>
      </w:rPr>
    </w:lvl>
  </w:abstractNum>
  <w:abstractNum w:abstractNumId="214">
    <w:multiLevelType w:val="hybridMultilevel"/>
    <w:lvl w:ilvl="0">
      <w:start w:val="0"/>
      <w:numFmt w:val="bullet"/>
      <w:lvlText w:val="•"/>
      <w:lvlJc w:val="left"/>
      <w:pPr>
        <w:ind w:left="327" w:hanging="216"/>
      </w:pPr>
      <w:rPr>
        <w:rFonts w:hint="default" w:ascii="Times New Roman" w:hAnsi="Times New Roman" w:eastAsia="Times New Roman" w:cs="Times New Roman"/>
        <w:w w:val="99"/>
        <w:sz w:val="20"/>
        <w:szCs w:val="20"/>
      </w:rPr>
    </w:lvl>
    <w:lvl w:ilvl="1">
      <w:start w:val="0"/>
      <w:numFmt w:val="bullet"/>
      <w:lvlText w:val="•"/>
      <w:lvlJc w:val="left"/>
      <w:pPr>
        <w:ind w:left="513" w:hanging="216"/>
      </w:pPr>
      <w:rPr>
        <w:rFonts w:hint="default"/>
      </w:rPr>
    </w:lvl>
    <w:lvl w:ilvl="2">
      <w:start w:val="0"/>
      <w:numFmt w:val="bullet"/>
      <w:lvlText w:val="•"/>
      <w:lvlJc w:val="left"/>
      <w:pPr>
        <w:ind w:left="707" w:hanging="216"/>
      </w:pPr>
      <w:rPr>
        <w:rFonts w:hint="default"/>
      </w:rPr>
    </w:lvl>
    <w:lvl w:ilvl="3">
      <w:start w:val="0"/>
      <w:numFmt w:val="bullet"/>
      <w:lvlText w:val="•"/>
      <w:lvlJc w:val="left"/>
      <w:pPr>
        <w:ind w:left="901" w:hanging="216"/>
      </w:pPr>
      <w:rPr>
        <w:rFonts w:hint="default"/>
      </w:rPr>
    </w:lvl>
    <w:lvl w:ilvl="4">
      <w:start w:val="0"/>
      <w:numFmt w:val="bullet"/>
      <w:lvlText w:val="•"/>
      <w:lvlJc w:val="left"/>
      <w:pPr>
        <w:ind w:left="1095" w:hanging="216"/>
      </w:pPr>
      <w:rPr>
        <w:rFonts w:hint="default"/>
      </w:rPr>
    </w:lvl>
    <w:lvl w:ilvl="5">
      <w:start w:val="0"/>
      <w:numFmt w:val="bullet"/>
      <w:lvlText w:val="•"/>
      <w:lvlJc w:val="left"/>
      <w:pPr>
        <w:ind w:left="1289" w:hanging="216"/>
      </w:pPr>
      <w:rPr>
        <w:rFonts w:hint="default"/>
      </w:rPr>
    </w:lvl>
    <w:lvl w:ilvl="6">
      <w:start w:val="0"/>
      <w:numFmt w:val="bullet"/>
      <w:lvlText w:val="•"/>
      <w:lvlJc w:val="left"/>
      <w:pPr>
        <w:ind w:left="1483" w:hanging="216"/>
      </w:pPr>
      <w:rPr>
        <w:rFonts w:hint="default"/>
      </w:rPr>
    </w:lvl>
    <w:lvl w:ilvl="7">
      <w:start w:val="0"/>
      <w:numFmt w:val="bullet"/>
      <w:lvlText w:val="•"/>
      <w:lvlJc w:val="left"/>
      <w:pPr>
        <w:ind w:left="1676" w:hanging="216"/>
      </w:pPr>
      <w:rPr>
        <w:rFonts w:hint="default"/>
      </w:rPr>
    </w:lvl>
    <w:lvl w:ilvl="8">
      <w:start w:val="0"/>
      <w:numFmt w:val="bullet"/>
      <w:lvlText w:val="•"/>
      <w:lvlJc w:val="left"/>
      <w:pPr>
        <w:ind w:left="1870" w:hanging="216"/>
      </w:pPr>
      <w:rPr>
        <w:rFonts w:hint="default"/>
      </w:rPr>
    </w:lvl>
  </w:abstractNum>
  <w:abstractNum w:abstractNumId="213">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1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11">
    <w:multiLevelType w:val="hybridMultilevel"/>
    <w:lvl w:ilvl="0">
      <w:start w:val="2"/>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10">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209">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8">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7">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6">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5">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4">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3">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1">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00">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9">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7">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5">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4">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3">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92">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91">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90">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89">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8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3" w:hanging="372"/>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2"/>
      </w:pPr>
      <w:rPr>
        <w:rFonts w:hint="default"/>
      </w:rPr>
    </w:lvl>
    <w:lvl w:ilvl="3">
      <w:start w:val="0"/>
      <w:numFmt w:val="bullet"/>
      <w:lvlText w:val="•"/>
      <w:lvlJc w:val="left"/>
      <w:pPr>
        <w:ind w:left="4706" w:hanging="372"/>
      </w:pPr>
      <w:rPr>
        <w:rFonts w:hint="default"/>
      </w:rPr>
    </w:lvl>
    <w:lvl w:ilvl="4">
      <w:start w:val="0"/>
      <w:numFmt w:val="bullet"/>
      <w:lvlText w:val="•"/>
      <w:lvlJc w:val="left"/>
      <w:pPr>
        <w:ind w:left="5700" w:hanging="372"/>
      </w:pPr>
      <w:rPr>
        <w:rFonts w:hint="default"/>
      </w:rPr>
    </w:lvl>
    <w:lvl w:ilvl="5">
      <w:start w:val="0"/>
      <w:numFmt w:val="bullet"/>
      <w:lvlText w:val="•"/>
      <w:lvlJc w:val="left"/>
      <w:pPr>
        <w:ind w:left="6693" w:hanging="372"/>
      </w:pPr>
      <w:rPr>
        <w:rFonts w:hint="default"/>
      </w:rPr>
    </w:lvl>
    <w:lvl w:ilvl="6">
      <w:start w:val="0"/>
      <w:numFmt w:val="bullet"/>
      <w:lvlText w:val="•"/>
      <w:lvlJc w:val="left"/>
      <w:pPr>
        <w:ind w:left="7686" w:hanging="372"/>
      </w:pPr>
      <w:rPr>
        <w:rFonts w:hint="default"/>
      </w:rPr>
    </w:lvl>
    <w:lvl w:ilvl="7">
      <w:start w:val="0"/>
      <w:numFmt w:val="bullet"/>
      <w:lvlText w:val="•"/>
      <w:lvlJc w:val="left"/>
      <w:pPr>
        <w:ind w:left="8680" w:hanging="372"/>
      </w:pPr>
      <w:rPr>
        <w:rFonts w:hint="default"/>
      </w:rPr>
    </w:lvl>
    <w:lvl w:ilvl="8">
      <w:start w:val="0"/>
      <w:numFmt w:val="bullet"/>
      <w:lvlText w:val="•"/>
      <w:lvlJc w:val="left"/>
      <w:pPr>
        <w:ind w:left="9673" w:hanging="372"/>
      </w:pPr>
      <w:rPr>
        <w:rFonts w:hint="default"/>
      </w:rPr>
    </w:lvl>
  </w:abstractNum>
  <w:abstractNum w:abstractNumId="187">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8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85">
    <w:multiLevelType w:val="hybridMultilevel"/>
    <w:lvl w:ilvl="0">
      <w:start w:val="1"/>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184">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982" w:hanging="216"/>
      </w:pPr>
      <w:rPr>
        <w:rFonts w:hint="default"/>
      </w:rPr>
    </w:lvl>
    <w:lvl w:ilvl="2">
      <w:start w:val="0"/>
      <w:numFmt w:val="bullet"/>
      <w:lvlText w:val="•"/>
      <w:lvlJc w:val="left"/>
      <w:pPr>
        <w:ind w:left="1624" w:hanging="216"/>
      </w:pPr>
      <w:rPr>
        <w:rFonts w:hint="default"/>
      </w:rPr>
    </w:lvl>
    <w:lvl w:ilvl="3">
      <w:start w:val="0"/>
      <w:numFmt w:val="bullet"/>
      <w:lvlText w:val="•"/>
      <w:lvlJc w:val="left"/>
      <w:pPr>
        <w:ind w:left="2267" w:hanging="216"/>
      </w:pPr>
      <w:rPr>
        <w:rFonts w:hint="default"/>
      </w:rPr>
    </w:lvl>
    <w:lvl w:ilvl="4">
      <w:start w:val="0"/>
      <w:numFmt w:val="bullet"/>
      <w:lvlText w:val="•"/>
      <w:lvlJc w:val="left"/>
      <w:pPr>
        <w:ind w:left="2909" w:hanging="216"/>
      </w:pPr>
      <w:rPr>
        <w:rFonts w:hint="default"/>
      </w:rPr>
    </w:lvl>
    <w:lvl w:ilvl="5">
      <w:start w:val="0"/>
      <w:numFmt w:val="bullet"/>
      <w:lvlText w:val="•"/>
      <w:lvlJc w:val="left"/>
      <w:pPr>
        <w:ind w:left="3552" w:hanging="216"/>
      </w:pPr>
      <w:rPr>
        <w:rFonts w:hint="default"/>
      </w:rPr>
    </w:lvl>
    <w:lvl w:ilvl="6">
      <w:start w:val="0"/>
      <w:numFmt w:val="bullet"/>
      <w:lvlText w:val="•"/>
      <w:lvlJc w:val="left"/>
      <w:pPr>
        <w:ind w:left="4194" w:hanging="216"/>
      </w:pPr>
      <w:rPr>
        <w:rFonts w:hint="default"/>
      </w:rPr>
    </w:lvl>
    <w:lvl w:ilvl="7">
      <w:start w:val="0"/>
      <w:numFmt w:val="bullet"/>
      <w:lvlText w:val="•"/>
      <w:lvlJc w:val="left"/>
      <w:pPr>
        <w:ind w:left="4836" w:hanging="216"/>
      </w:pPr>
      <w:rPr>
        <w:rFonts w:hint="default"/>
      </w:rPr>
    </w:lvl>
    <w:lvl w:ilvl="8">
      <w:start w:val="0"/>
      <w:numFmt w:val="bullet"/>
      <w:lvlText w:val="•"/>
      <w:lvlJc w:val="left"/>
      <w:pPr>
        <w:ind w:left="5479" w:hanging="216"/>
      </w:pPr>
      <w:rPr>
        <w:rFonts w:hint="default"/>
      </w:rPr>
    </w:lvl>
  </w:abstractNum>
  <w:abstractNum w:abstractNumId="183">
    <w:multiLevelType w:val="hybridMultilevel"/>
    <w:lvl w:ilvl="0">
      <w:start w:val="1"/>
      <w:numFmt w:val="decimal"/>
      <w:lvlText w:val="%1)"/>
      <w:lvlJc w:val="left"/>
      <w:pPr>
        <w:ind w:left="229" w:hanging="230"/>
        <w:jc w:val="left"/>
      </w:pPr>
      <w:rPr>
        <w:rFonts w:hint="default" w:ascii="Times New Roman" w:hAnsi="Times New Roman" w:eastAsia="Times New Roman" w:cs="Times New Roman"/>
        <w:i/>
        <w:spacing w:val="-3"/>
        <w:w w:val="105"/>
        <w:sz w:val="21"/>
        <w:szCs w:val="21"/>
      </w:rPr>
    </w:lvl>
    <w:lvl w:ilvl="1">
      <w:start w:val="0"/>
      <w:numFmt w:val="bullet"/>
      <w:lvlText w:val="•"/>
      <w:lvlJc w:val="left"/>
      <w:pPr>
        <w:ind w:left="339" w:hanging="230"/>
      </w:pPr>
      <w:rPr>
        <w:rFonts w:hint="default"/>
      </w:rPr>
    </w:lvl>
    <w:lvl w:ilvl="2">
      <w:start w:val="0"/>
      <w:numFmt w:val="bullet"/>
      <w:lvlText w:val="•"/>
      <w:lvlJc w:val="left"/>
      <w:pPr>
        <w:ind w:left="458" w:hanging="230"/>
      </w:pPr>
      <w:rPr>
        <w:rFonts w:hint="default"/>
      </w:rPr>
    </w:lvl>
    <w:lvl w:ilvl="3">
      <w:start w:val="0"/>
      <w:numFmt w:val="bullet"/>
      <w:lvlText w:val="•"/>
      <w:lvlJc w:val="left"/>
      <w:pPr>
        <w:ind w:left="577" w:hanging="230"/>
      </w:pPr>
      <w:rPr>
        <w:rFonts w:hint="default"/>
      </w:rPr>
    </w:lvl>
    <w:lvl w:ilvl="4">
      <w:start w:val="0"/>
      <w:numFmt w:val="bullet"/>
      <w:lvlText w:val="•"/>
      <w:lvlJc w:val="left"/>
      <w:pPr>
        <w:ind w:left="696" w:hanging="230"/>
      </w:pPr>
      <w:rPr>
        <w:rFonts w:hint="default"/>
      </w:rPr>
    </w:lvl>
    <w:lvl w:ilvl="5">
      <w:start w:val="0"/>
      <w:numFmt w:val="bullet"/>
      <w:lvlText w:val="•"/>
      <w:lvlJc w:val="left"/>
      <w:pPr>
        <w:ind w:left="815" w:hanging="230"/>
      </w:pPr>
      <w:rPr>
        <w:rFonts w:hint="default"/>
      </w:rPr>
    </w:lvl>
    <w:lvl w:ilvl="6">
      <w:start w:val="0"/>
      <w:numFmt w:val="bullet"/>
      <w:lvlText w:val="•"/>
      <w:lvlJc w:val="left"/>
      <w:pPr>
        <w:ind w:left="935" w:hanging="230"/>
      </w:pPr>
      <w:rPr>
        <w:rFonts w:hint="default"/>
      </w:rPr>
    </w:lvl>
    <w:lvl w:ilvl="7">
      <w:start w:val="0"/>
      <w:numFmt w:val="bullet"/>
      <w:lvlText w:val="•"/>
      <w:lvlJc w:val="left"/>
      <w:pPr>
        <w:ind w:left="1054" w:hanging="230"/>
      </w:pPr>
      <w:rPr>
        <w:rFonts w:hint="default"/>
      </w:rPr>
    </w:lvl>
    <w:lvl w:ilvl="8">
      <w:start w:val="0"/>
      <w:numFmt w:val="bullet"/>
      <w:lvlText w:val="•"/>
      <w:lvlJc w:val="left"/>
      <w:pPr>
        <w:ind w:left="1173" w:hanging="230"/>
      </w:pPr>
      <w:rPr>
        <w:rFonts w:hint="default"/>
      </w:rPr>
    </w:lvl>
  </w:abstractNum>
  <w:abstractNum w:abstractNumId="182">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79">
    <w:multiLevelType w:val="hybridMultilevel"/>
    <w:lvl w:ilvl="0">
      <w:start w:val="1"/>
      <w:numFmt w:val="decimal"/>
      <w:lvlText w:val="%1)"/>
      <w:lvlJc w:val="left"/>
      <w:pPr>
        <w:ind w:left="228" w:hanging="229"/>
        <w:jc w:val="left"/>
      </w:pPr>
      <w:rPr>
        <w:rFonts w:hint="default" w:ascii="Times New Roman" w:hAnsi="Times New Roman" w:eastAsia="Times New Roman" w:cs="Times New Roman"/>
        <w:i/>
        <w:spacing w:val="-3"/>
        <w:w w:val="105"/>
        <w:sz w:val="21"/>
        <w:szCs w:val="21"/>
      </w:rPr>
    </w:lvl>
    <w:lvl w:ilvl="1">
      <w:start w:val="0"/>
      <w:numFmt w:val="bullet"/>
      <w:lvlText w:val="•"/>
      <w:lvlJc w:val="left"/>
      <w:pPr>
        <w:ind w:left="364" w:hanging="229"/>
      </w:pPr>
      <w:rPr>
        <w:rFonts w:hint="default"/>
      </w:rPr>
    </w:lvl>
    <w:lvl w:ilvl="2">
      <w:start w:val="0"/>
      <w:numFmt w:val="bullet"/>
      <w:lvlText w:val="•"/>
      <w:lvlJc w:val="left"/>
      <w:pPr>
        <w:ind w:left="508" w:hanging="229"/>
      </w:pPr>
      <w:rPr>
        <w:rFonts w:hint="default"/>
      </w:rPr>
    </w:lvl>
    <w:lvl w:ilvl="3">
      <w:start w:val="0"/>
      <w:numFmt w:val="bullet"/>
      <w:lvlText w:val="•"/>
      <w:lvlJc w:val="left"/>
      <w:pPr>
        <w:ind w:left="652" w:hanging="229"/>
      </w:pPr>
      <w:rPr>
        <w:rFonts w:hint="default"/>
      </w:rPr>
    </w:lvl>
    <w:lvl w:ilvl="4">
      <w:start w:val="0"/>
      <w:numFmt w:val="bullet"/>
      <w:lvlText w:val="•"/>
      <w:lvlJc w:val="left"/>
      <w:pPr>
        <w:ind w:left="796" w:hanging="229"/>
      </w:pPr>
      <w:rPr>
        <w:rFonts w:hint="default"/>
      </w:rPr>
    </w:lvl>
    <w:lvl w:ilvl="5">
      <w:start w:val="0"/>
      <w:numFmt w:val="bullet"/>
      <w:lvlText w:val="•"/>
      <w:lvlJc w:val="left"/>
      <w:pPr>
        <w:ind w:left="940" w:hanging="229"/>
      </w:pPr>
      <w:rPr>
        <w:rFonts w:hint="default"/>
      </w:rPr>
    </w:lvl>
    <w:lvl w:ilvl="6">
      <w:start w:val="0"/>
      <w:numFmt w:val="bullet"/>
      <w:lvlText w:val="•"/>
      <w:lvlJc w:val="left"/>
      <w:pPr>
        <w:ind w:left="1085" w:hanging="229"/>
      </w:pPr>
      <w:rPr>
        <w:rFonts w:hint="default"/>
      </w:rPr>
    </w:lvl>
    <w:lvl w:ilvl="7">
      <w:start w:val="0"/>
      <w:numFmt w:val="bullet"/>
      <w:lvlText w:val="•"/>
      <w:lvlJc w:val="left"/>
      <w:pPr>
        <w:ind w:left="1229" w:hanging="229"/>
      </w:pPr>
      <w:rPr>
        <w:rFonts w:hint="default"/>
      </w:rPr>
    </w:lvl>
    <w:lvl w:ilvl="8">
      <w:start w:val="0"/>
      <w:numFmt w:val="bullet"/>
      <w:lvlText w:val="•"/>
      <w:lvlJc w:val="left"/>
      <w:pPr>
        <w:ind w:left="1373" w:hanging="229"/>
      </w:pPr>
      <w:rPr>
        <w:rFonts w:hint="default"/>
      </w:rPr>
    </w:lvl>
  </w:abstractNum>
  <w:abstractNum w:abstractNumId="181">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80">
    <w:multiLevelType w:val="hybridMultilevel"/>
    <w:lvl w:ilvl="0">
      <w:start w:val="1"/>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178">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77">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76">
    <w:multiLevelType w:val="hybridMultilevel"/>
    <w:lvl w:ilvl="0">
      <w:start w:val="1"/>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175">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74">
    <w:multiLevelType w:val="hybridMultilevel"/>
    <w:lvl w:ilvl="0">
      <w:start w:val="1"/>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173">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72">
    <w:multiLevelType w:val="hybridMultilevel"/>
    <w:lvl w:ilvl="0">
      <w:start w:val="1"/>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171">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70">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69">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68">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67">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66">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65">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64">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63">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62">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61">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60">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59">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58">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57">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56">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55">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54">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53">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52">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51">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50">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49">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48">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47">
    <w:multiLevelType w:val="hybridMultilevel"/>
    <w:lvl w:ilvl="0">
      <w:start w:val="1"/>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46">
    <w:multiLevelType w:val="hybridMultilevel"/>
    <w:lvl w:ilvl="0">
      <w:start w:val="4"/>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45">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44">
    <w:multiLevelType w:val="hybridMultilevel"/>
    <w:lvl w:ilvl="0">
      <w:start w:val="1"/>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143">
    <w:multiLevelType w:val="hybridMultilevel"/>
    <w:lvl w:ilvl="0">
      <w:start w:val="13"/>
      <w:numFmt w:val="decimal"/>
      <w:lvlText w:val="%1"/>
      <w:lvlJc w:val="left"/>
      <w:pPr>
        <w:ind w:left="2159" w:hanging="300"/>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110" w:hanging="300"/>
      </w:pPr>
      <w:rPr>
        <w:rFonts w:hint="default"/>
      </w:rPr>
    </w:lvl>
    <w:lvl w:ilvl="2">
      <w:start w:val="0"/>
      <w:numFmt w:val="bullet"/>
      <w:lvlText w:val="•"/>
      <w:lvlJc w:val="left"/>
      <w:pPr>
        <w:ind w:left="4060" w:hanging="300"/>
      </w:pPr>
      <w:rPr>
        <w:rFonts w:hint="default"/>
      </w:rPr>
    </w:lvl>
    <w:lvl w:ilvl="3">
      <w:start w:val="0"/>
      <w:numFmt w:val="bullet"/>
      <w:lvlText w:val="•"/>
      <w:lvlJc w:val="left"/>
      <w:pPr>
        <w:ind w:left="5010" w:hanging="300"/>
      </w:pPr>
      <w:rPr>
        <w:rFonts w:hint="default"/>
      </w:rPr>
    </w:lvl>
    <w:lvl w:ilvl="4">
      <w:start w:val="0"/>
      <w:numFmt w:val="bullet"/>
      <w:lvlText w:val="•"/>
      <w:lvlJc w:val="left"/>
      <w:pPr>
        <w:ind w:left="5960" w:hanging="300"/>
      </w:pPr>
      <w:rPr>
        <w:rFonts w:hint="default"/>
      </w:rPr>
    </w:lvl>
    <w:lvl w:ilvl="5">
      <w:start w:val="0"/>
      <w:numFmt w:val="bullet"/>
      <w:lvlText w:val="•"/>
      <w:lvlJc w:val="left"/>
      <w:pPr>
        <w:ind w:left="6910" w:hanging="300"/>
      </w:pPr>
      <w:rPr>
        <w:rFonts w:hint="default"/>
      </w:rPr>
    </w:lvl>
    <w:lvl w:ilvl="6">
      <w:start w:val="0"/>
      <w:numFmt w:val="bullet"/>
      <w:lvlText w:val="•"/>
      <w:lvlJc w:val="left"/>
      <w:pPr>
        <w:ind w:left="7860" w:hanging="300"/>
      </w:pPr>
      <w:rPr>
        <w:rFonts w:hint="default"/>
      </w:rPr>
    </w:lvl>
    <w:lvl w:ilvl="7">
      <w:start w:val="0"/>
      <w:numFmt w:val="bullet"/>
      <w:lvlText w:val="•"/>
      <w:lvlJc w:val="left"/>
      <w:pPr>
        <w:ind w:left="8810" w:hanging="300"/>
      </w:pPr>
      <w:rPr>
        <w:rFonts w:hint="default"/>
      </w:rPr>
    </w:lvl>
    <w:lvl w:ilvl="8">
      <w:start w:val="0"/>
      <w:numFmt w:val="bullet"/>
      <w:lvlText w:val="•"/>
      <w:lvlJc w:val="left"/>
      <w:pPr>
        <w:ind w:left="9760" w:hanging="300"/>
      </w:pPr>
      <w:rPr>
        <w:rFonts w:hint="default"/>
      </w:rPr>
    </w:lvl>
  </w:abstractNum>
  <w:abstractNum w:abstractNumId="142">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41">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40">
    <w:multiLevelType w:val="hybridMultilevel"/>
    <w:lvl w:ilvl="0">
      <w:start w:val="13"/>
      <w:numFmt w:val="decimal"/>
      <w:lvlText w:val="%1"/>
      <w:lvlJc w:val="left"/>
      <w:pPr>
        <w:ind w:left="2159" w:hanging="300"/>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110" w:hanging="300"/>
      </w:pPr>
      <w:rPr>
        <w:rFonts w:hint="default"/>
      </w:rPr>
    </w:lvl>
    <w:lvl w:ilvl="2">
      <w:start w:val="0"/>
      <w:numFmt w:val="bullet"/>
      <w:lvlText w:val="•"/>
      <w:lvlJc w:val="left"/>
      <w:pPr>
        <w:ind w:left="4060" w:hanging="300"/>
      </w:pPr>
      <w:rPr>
        <w:rFonts w:hint="default"/>
      </w:rPr>
    </w:lvl>
    <w:lvl w:ilvl="3">
      <w:start w:val="0"/>
      <w:numFmt w:val="bullet"/>
      <w:lvlText w:val="•"/>
      <w:lvlJc w:val="left"/>
      <w:pPr>
        <w:ind w:left="5010" w:hanging="300"/>
      </w:pPr>
      <w:rPr>
        <w:rFonts w:hint="default"/>
      </w:rPr>
    </w:lvl>
    <w:lvl w:ilvl="4">
      <w:start w:val="0"/>
      <w:numFmt w:val="bullet"/>
      <w:lvlText w:val="•"/>
      <w:lvlJc w:val="left"/>
      <w:pPr>
        <w:ind w:left="5960" w:hanging="300"/>
      </w:pPr>
      <w:rPr>
        <w:rFonts w:hint="default"/>
      </w:rPr>
    </w:lvl>
    <w:lvl w:ilvl="5">
      <w:start w:val="0"/>
      <w:numFmt w:val="bullet"/>
      <w:lvlText w:val="•"/>
      <w:lvlJc w:val="left"/>
      <w:pPr>
        <w:ind w:left="6910" w:hanging="300"/>
      </w:pPr>
      <w:rPr>
        <w:rFonts w:hint="default"/>
      </w:rPr>
    </w:lvl>
    <w:lvl w:ilvl="6">
      <w:start w:val="0"/>
      <w:numFmt w:val="bullet"/>
      <w:lvlText w:val="•"/>
      <w:lvlJc w:val="left"/>
      <w:pPr>
        <w:ind w:left="7860" w:hanging="300"/>
      </w:pPr>
      <w:rPr>
        <w:rFonts w:hint="default"/>
      </w:rPr>
    </w:lvl>
    <w:lvl w:ilvl="7">
      <w:start w:val="0"/>
      <w:numFmt w:val="bullet"/>
      <w:lvlText w:val="•"/>
      <w:lvlJc w:val="left"/>
      <w:pPr>
        <w:ind w:left="8810" w:hanging="300"/>
      </w:pPr>
      <w:rPr>
        <w:rFonts w:hint="default"/>
      </w:rPr>
    </w:lvl>
    <w:lvl w:ilvl="8">
      <w:start w:val="0"/>
      <w:numFmt w:val="bullet"/>
      <w:lvlText w:val="•"/>
      <w:lvlJc w:val="left"/>
      <w:pPr>
        <w:ind w:left="9760" w:hanging="300"/>
      </w:pPr>
      <w:rPr>
        <w:rFonts w:hint="default"/>
      </w:rPr>
    </w:lvl>
  </w:abstractNum>
  <w:abstractNum w:abstractNumId="139">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3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37">
    <w:multiLevelType w:val="hybridMultilevel"/>
    <w:lvl w:ilvl="0">
      <w:start w:val="1"/>
      <w:numFmt w:val="decimal"/>
      <w:lvlText w:val="%1."/>
      <w:lvlJc w:val="left"/>
      <w:pPr>
        <w:ind w:left="407" w:hanging="288"/>
        <w:jc w:val="left"/>
      </w:pPr>
      <w:rPr>
        <w:rFonts w:hint="default" w:ascii="Times New Roman" w:hAnsi="Times New Roman" w:eastAsia="Times New Roman" w:cs="Times New Roman"/>
        <w:w w:val="99"/>
        <w:sz w:val="20"/>
        <w:szCs w:val="20"/>
      </w:rPr>
    </w:lvl>
    <w:lvl w:ilvl="1">
      <w:start w:val="0"/>
      <w:numFmt w:val="bullet"/>
      <w:lvlText w:val="•"/>
      <w:lvlJc w:val="left"/>
      <w:pPr>
        <w:ind w:left="905" w:hanging="288"/>
      </w:pPr>
      <w:rPr>
        <w:rFonts w:hint="default"/>
      </w:rPr>
    </w:lvl>
    <w:lvl w:ilvl="2">
      <w:start w:val="0"/>
      <w:numFmt w:val="bullet"/>
      <w:lvlText w:val="•"/>
      <w:lvlJc w:val="left"/>
      <w:pPr>
        <w:ind w:left="1410" w:hanging="288"/>
      </w:pPr>
      <w:rPr>
        <w:rFonts w:hint="default"/>
      </w:rPr>
    </w:lvl>
    <w:lvl w:ilvl="3">
      <w:start w:val="0"/>
      <w:numFmt w:val="bullet"/>
      <w:lvlText w:val="•"/>
      <w:lvlJc w:val="left"/>
      <w:pPr>
        <w:ind w:left="1915" w:hanging="288"/>
      </w:pPr>
      <w:rPr>
        <w:rFonts w:hint="default"/>
      </w:rPr>
    </w:lvl>
    <w:lvl w:ilvl="4">
      <w:start w:val="0"/>
      <w:numFmt w:val="bullet"/>
      <w:lvlText w:val="•"/>
      <w:lvlJc w:val="left"/>
      <w:pPr>
        <w:ind w:left="2420" w:hanging="288"/>
      </w:pPr>
      <w:rPr>
        <w:rFonts w:hint="default"/>
      </w:rPr>
    </w:lvl>
    <w:lvl w:ilvl="5">
      <w:start w:val="0"/>
      <w:numFmt w:val="bullet"/>
      <w:lvlText w:val="•"/>
      <w:lvlJc w:val="left"/>
      <w:pPr>
        <w:ind w:left="2926" w:hanging="288"/>
      </w:pPr>
      <w:rPr>
        <w:rFonts w:hint="default"/>
      </w:rPr>
    </w:lvl>
    <w:lvl w:ilvl="6">
      <w:start w:val="0"/>
      <w:numFmt w:val="bullet"/>
      <w:lvlText w:val="•"/>
      <w:lvlJc w:val="left"/>
      <w:pPr>
        <w:ind w:left="3431" w:hanging="288"/>
      </w:pPr>
      <w:rPr>
        <w:rFonts w:hint="default"/>
      </w:rPr>
    </w:lvl>
    <w:lvl w:ilvl="7">
      <w:start w:val="0"/>
      <w:numFmt w:val="bullet"/>
      <w:lvlText w:val="•"/>
      <w:lvlJc w:val="left"/>
      <w:pPr>
        <w:ind w:left="3936" w:hanging="288"/>
      </w:pPr>
      <w:rPr>
        <w:rFonts w:hint="default"/>
      </w:rPr>
    </w:lvl>
    <w:lvl w:ilvl="8">
      <w:start w:val="0"/>
      <w:numFmt w:val="bullet"/>
      <w:lvlText w:val="•"/>
      <w:lvlJc w:val="left"/>
      <w:pPr>
        <w:ind w:left="4441" w:hanging="288"/>
      </w:pPr>
      <w:rPr>
        <w:rFonts w:hint="default"/>
      </w:rPr>
    </w:lvl>
  </w:abstractNum>
  <w:abstractNum w:abstractNumId="136">
    <w:multiLevelType w:val="hybridMultilevel"/>
    <w:lvl w:ilvl="0">
      <w:start w:val="1"/>
      <w:numFmt w:val="decimal"/>
      <w:lvlText w:val="%1."/>
      <w:lvlJc w:val="left"/>
      <w:pPr>
        <w:ind w:left="407"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905" w:hanging="288"/>
      </w:pPr>
      <w:rPr>
        <w:rFonts w:hint="default"/>
      </w:rPr>
    </w:lvl>
    <w:lvl w:ilvl="2">
      <w:start w:val="0"/>
      <w:numFmt w:val="bullet"/>
      <w:lvlText w:val="•"/>
      <w:lvlJc w:val="left"/>
      <w:pPr>
        <w:ind w:left="1410" w:hanging="288"/>
      </w:pPr>
      <w:rPr>
        <w:rFonts w:hint="default"/>
      </w:rPr>
    </w:lvl>
    <w:lvl w:ilvl="3">
      <w:start w:val="0"/>
      <w:numFmt w:val="bullet"/>
      <w:lvlText w:val="•"/>
      <w:lvlJc w:val="left"/>
      <w:pPr>
        <w:ind w:left="1915" w:hanging="288"/>
      </w:pPr>
      <w:rPr>
        <w:rFonts w:hint="default"/>
      </w:rPr>
    </w:lvl>
    <w:lvl w:ilvl="4">
      <w:start w:val="0"/>
      <w:numFmt w:val="bullet"/>
      <w:lvlText w:val="•"/>
      <w:lvlJc w:val="left"/>
      <w:pPr>
        <w:ind w:left="2420" w:hanging="288"/>
      </w:pPr>
      <w:rPr>
        <w:rFonts w:hint="default"/>
      </w:rPr>
    </w:lvl>
    <w:lvl w:ilvl="5">
      <w:start w:val="0"/>
      <w:numFmt w:val="bullet"/>
      <w:lvlText w:val="•"/>
      <w:lvlJc w:val="left"/>
      <w:pPr>
        <w:ind w:left="2926" w:hanging="288"/>
      </w:pPr>
      <w:rPr>
        <w:rFonts w:hint="default"/>
      </w:rPr>
    </w:lvl>
    <w:lvl w:ilvl="6">
      <w:start w:val="0"/>
      <w:numFmt w:val="bullet"/>
      <w:lvlText w:val="•"/>
      <w:lvlJc w:val="left"/>
      <w:pPr>
        <w:ind w:left="3431" w:hanging="288"/>
      </w:pPr>
      <w:rPr>
        <w:rFonts w:hint="default"/>
      </w:rPr>
    </w:lvl>
    <w:lvl w:ilvl="7">
      <w:start w:val="0"/>
      <w:numFmt w:val="bullet"/>
      <w:lvlText w:val="•"/>
      <w:lvlJc w:val="left"/>
      <w:pPr>
        <w:ind w:left="3936" w:hanging="288"/>
      </w:pPr>
      <w:rPr>
        <w:rFonts w:hint="default"/>
      </w:rPr>
    </w:lvl>
    <w:lvl w:ilvl="8">
      <w:start w:val="0"/>
      <w:numFmt w:val="bullet"/>
      <w:lvlText w:val="•"/>
      <w:lvlJc w:val="left"/>
      <w:pPr>
        <w:ind w:left="4441" w:hanging="288"/>
      </w:pPr>
      <w:rPr>
        <w:rFonts w:hint="default"/>
      </w:rPr>
    </w:lvl>
  </w:abstractNum>
  <w:abstractNum w:abstractNumId="13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851" w:hanging="216"/>
      </w:pPr>
      <w:rPr>
        <w:rFonts w:hint="default"/>
      </w:rPr>
    </w:lvl>
    <w:lvl w:ilvl="2">
      <w:start w:val="0"/>
      <w:numFmt w:val="bullet"/>
      <w:lvlText w:val="•"/>
      <w:lvlJc w:val="left"/>
      <w:pPr>
        <w:ind w:left="1362" w:hanging="216"/>
      </w:pPr>
      <w:rPr>
        <w:rFonts w:hint="default"/>
      </w:rPr>
    </w:lvl>
    <w:lvl w:ilvl="3">
      <w:start w:val="0"/>
      <w:numFmt w:val="bullet"/>
      <w:lvlText w:val="•"/>
      <w:lvlJc w:val="left"/>
      <w:pPr>
        <w:ind w:left="1873" w:hanging="216"/>
      </w:pPr>
      <w:rPr>
        <w:rFonts w:hint="default"/>
      </w:rPr>
    </w:lvl>
    <w:lvl w:ilvl="4">
      <w:start w:val="0"/>
      <w:numFmt w:val="bullet"/>
      <w:lvlText w:val="•"/>
      <w:lvlJc w:val="left"/>
      <w:pPr>
        <w:ind w:left="2384" w:hanging="216"/>
      </w:pPr>
      <w:rPr>
        <w:rFonts w:hint="default"/>
      </w:rPr>
    </w:lvl>
    <w:lvl w:ilvl="5">
      <w:start w:val="0"/>
      <w:numFmt w:val="bullet"/>
      <w:lvlText w:val="•"/>
      <w:lvlJc w:val="left"/>
      <w:pPr>
        <w:ind w:left="2896" w:hanging="216"/>
      </w:pPr>
      <w:rPr>
        <w:rFonts w:hint="default"/>
      </w:rPr>
    </w:lvl>
    <w:lvl w:ilvl="6">
      <w:start w:val="0"/>
      <w:numFmt w:val="bullet"/>
      <w:lvlText w:val="•"/>
      <w:lvlJc w:val="left"/>
      <w:pPr>
        <w:ind w:left="3407" w:hanging="216"/>
      </w:pPr>
      <w:rPr>
        <w:rFonts w:hint="default"/>
      </w:rPr>
    </w:lvl>
    <w:lvl w:ilvl="7">
      <w:start w:val="0"/>
      <w:numFmt w:val="bullet"/>
      <w:lvlText w:val="•"/>
      <w:lvlJc w:val="left"/>
      <w:pPr>
        <w:ind w:left="3918" w:hanging="216"/>
      </w:pPr>
      <w:rPr>
        <w:rFonts w:hint="default"/>
      </w:rPr>
    </w:lvl>
    <w:lvl w:ilvl="8">
      <w:start w:val="0"/>
      <w:numFmt w:val="bullet"/>
      <w:lvlText w:val="•"/>
      <w:lvlJc w:val="left"/>
      <w:pPr>
        <w:ind w:left="4429" w:hanging="216"/>
      </w:pPr>
      <w:rPr>
        <w:rFonts w:hint="default"/>
      </w:rPr>
    </w:lvl>
  </w:abstractNum>
  <w:abstractNum w:abstractNumId="134">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851" w:hanging="216"/>
      </w:pPr>
      <w:rPr>
        <w:rFonts w:hint="default"/>
      </w:rPr>
    </w:lvl>
    <w:lvl w:ilvl="2">
      <w:start w:val="0"/>
      <w:numFmt w:val="bullet"/>
      <w:lvlText w:val="•"/>
      <w:lvlJc w:val="left"/>
      <w:pPr>
        <w:ind w:left="1362" w:hanging="216"/>
      </w:pPr>
      <w:rPr>
        <w:rFonts w:hint="default"/>
      </w:rPr>
    </w:lvl>
    <w:lvl w:ilvl="3">
      <w:start w:val="0"/>
      <w:numFmt w:val="bullet"/>
      <w:lvlText w:val="•"/>
      <w:lvlJc w:val="left"/>
      <w:pPr>
        <w:ind w:left="1873" w:hanging="216"/>
      </w:pPr>
      <w:rPr>
        <w:rFonts w:hint="default"/>
      </w:rPr>
    </w:lvl>
    <w:lvl w:ilvl="4">
      <w:start w:val="0"/>
      <w:numFmt w:val="bullet"/>
      <w:lvlText w:val="•"/>
      <w:lvlJc w:val="left"/>
      <w:pPr>
        <w:ind w:left="2384" w:hanging="216"/>
      </w:pPr>
      <w:rPr>
        <w:rFonts w:hint="default"/>
      </w:rPr>
    </w:lvl>
    <w:lvl w:ilvl="5">
      <w:start w:val="0"/>
      <w:numFmt w:val="bullet"/>
      <w:lvlText w:val="•"/>
      <w:lvlJc w:val="left"/>
      <w:pPr>
        <w:ind w:left="2896" w:hanging="216"/>
      </w:pPr>
      <w:rPr>
        <w:rFonts w:hint="default"/>
      </w:rPr>
    </w:lvl>
    <w:lvl w:ilvl="6">
      <w:start w:val="0"/>
      <w:numFmt w:val="bullet"/>
      <w:lvlText w:val="•"/>
      <w:lvlJc w:val="left"/>
      <w:pPr>
        <w:ind w:left="3407" w:hanging="216"/>
      </w:pPr>
      <w:rPr>
        <w:rFonts w:hint="default"/>
      </w:rPr>
    </w:lvl>
    <w:lvl w:ilvl="7">
      <w:start w:val="0"/>
      <w:numFmt w:val="bullet"/>
      <w:lvlText w:val="•"/>
      <w:lvlJc w:val="left"/>
      <w:pPr>
        <w:ind w:left="3918" w:hanging="216"/>
      </w:pPr>
      <w:rPr>
        <w:rFonts w:hint="default"/>
      </w:rPr>
    </w:lvl>
    <w:lvl w:ilvl="8">
      <w:start w:val="0"/>
      <w:numFmt w:val="bullet"/>
      <w:lvlText w:val="•"/>
      <w:lvlJc w:val="left"/>
      <w:pPr>
        <w:ind w:left="4429" w:hanging="216"/>
      </w:pPr>
      <w:rPr>
        <w:rFonts w:hint="default"/>
      </w:rPr>
    </w:lvl>
  </w:abstractNum>
  <w:abstractNum w:abstractNumId="133">
    <w:multiLevelType w:val="hybridMultilevel"/>
    <w:lvl w:ilvl="0">
      <w:start w:val="1"/>
      <w:numFmt w:val="decimal"/>
      <w:lvlText w:val="%1."/>
      <w:lvlJc w:val="left"/>
      <w:pPr>
        <w:ind w:left="407" w:hanging="288"/>
        <w:jc w:val="left"/>
      </w:pPr>
      <w:rPr>
        <w:rFonts w:hint="default" w:ascii="Times New Roman" w:hAnsi="Times New Roman" w:eastAsia="Times New Roman" w:cs="Times New Roman"/>
        <w:w w:val="99"/>
        <w:sz w:val="20"/>
        <w:szCs w:val="20"/>
      </w:rPr>
    </w:lvl>
    <w:lvl w:ilvl="1">
      <w:start w:val="0"/>
      <w:numFmt w:val="bullet"/>
      <w:lvlText w:val="•"/>
      <w:lvlJc w:val="left"/>
      <w:pPr>
        <w:ind w:left="905" w:hanging="288"/>
      </w:pPr>
      <w:rPr>
        <w:rFonts w:hint="default"/>
      </w:rPr>
    </w:lvl>
    <w:lvl w:ilvl="2">
      <w:start w:val="0"/>
      <w:numFmt w:val="bullet"/>
      <w:lvlText w:val="•"/>
      <w:lvlJc w:val="left"/>
      <w:pPr>
        <w:ind w:left="1410" w:hanging="288"/>
      </w:pPr>
      <w:rPr>
        <w:rFonts w:hint="default"/>
      </w:rPr>
    </w:lvl>
    <w:lvl w:ilvl="3">
      <w:start w:val="0"/>
      <w:numFmt w:val="bullet"/>
      <w:lvlText w:val="•"/>
      <w:lvlJc w:val="left"/>
      <w:pPr>
        <w:ind w:left="1915" w:hanging="288"/>
      </w:pPr>
      <w:rPr>
        <w:rFonts w:hint="default"/>
      </w:rPr>
    </w:lvl>
    <w:lvl w:ilvl="4">
      <w:start w:val="0"/>
      <w:numFmt w:val="bullet"/>
      <w:lvlText w:val="•"/>
      <w:lvlJc w:val="left"/>
      <w:pPr>
        <w:ind w:left="2420" w:hanging="288"/>
      </w:pPr>
      <w:rPr>
        <w:rFonts w:hint="default"/>
      </w:rPr>
    </w:lvl>
    <w:lvl w:ilvl="5">
      <w:start w:val="0"/>
      <w:numFmt w:val="bullet"/>
      <w:lvlText w:val="•"/>
      <w:lvlJc w:val="left"/>
      <w:pPr>
        <w:ind w:left="2926" w:hanging="288"/>
      </w:pPr>
      <w:rPr>
        <w:rFonts w:hint="default"/>
      </w:rPr>
    </w:lvl>
    <w:lvl w:ilvl="6">
      <w:start w:val="0"/>
      <w:numFmt w:val="bullet"/>
      <w:lvlText w:val="•"/>
      <w:lvlJc w:val="left"/>
      <w:pPr>
        <w:ind w:left="3431" w:hanging="288"/>
      </w:pPr>
      <w:rPr>
        <w:rFonts w:hint="default"/>
      </w:rPr>
    </w:lvl>
    <w:lvl w:ilvl="7">
      <w:start w:val="0"/>
      <w:numFmt w:val="bullet"/>
      <w:lvlText w:val="•"/>
      <w:lvlJc w:val="left"/>
      <w:pPr>
        <w:ind w:left="3936" w:hanging="288"/>
      </w:pPr>
      <w:rPr>
        <w:rFonts w:hint="default"/>
      </w:rPr>
    </w:lvl>
    <w:lvl w:ilvl="8">
      <w:start w:val="0"/>
      <w:numFmt w:val="bullet"/>
      <w:lvlText w:val="•"/>
      <w:lvlJc w:val="left"/>
      <w:pPr>
        <w:ind w:left="4441" w:hanging="288"/>
      </w:pPr>
      <w:rPr>
        <w:rFonts w:hint="default"/>
      </w:rPr>
    </w:lvl>
  </w:abstractNum>
  <w:abstractNum w:abstractNumId="132">
    <w:multiLevelType w:val="hybridMultilevel"/>
    <w:lvl w:ilvl="0">
      <w:start w:val="1"/>
      <w:numFmt w:val="decimal"/>
      <w:lvlText w:val="%1."/>
      <w:lvlJc w:val="left"/>
      <w:pPr>
        <w:ind w:left="407"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905" w:hanging="288"/>
      </w:pPr>
      <w:rPr>
        <w:rFonts w:hint="default"/>
      </w:rPr>
    </w:lvl>
    <w:lvl w:ilvl="2">
      <w:start w:val="0"/>
      <w:numFmt w:val="bullet"/>
      <w:lvlText w:val="•"/>
      <w:lvlJc w:val="left"/>
      <w:pPr>
        <w:ind w:left="1410" w:hanging="288"/>
      </w:pPr>
      <w:rPr>
        <w:rFonts w:hint="default"/>
      </w:rPr>
    </w:lvl>
    <w:lvl w:ilvl="3">
      <w:start w:val="0"/>
      <w:numFmt w:val="bullet"/>
      <w:lvlText w:val="•"/>
      <w:lvlJc w:val="left"/>
      <w:pPr>
        <w:ind w:left="1915" w:hanging="288"/>
      </w:pPr>
      <w:rPr>
        <w:rFonts w:hint="default"/>
      </w:rPr>
    </w:lvl>
    <w:lvl w:ilvl="4">
      <w:start w:val="0"/>
      <w:numFmt w:val="bullet"/>
      <w:lvlText w:val="•"/>
      <w:lvlJc w:val="left"/>
      <w:pPr>
        <w:ind w:left="2420" w:hanging="288"/>
      </w:pPr>
      <w:rPr>
        <w:rFonts w:hint="default"/>
      </w:rPr>
    </w:lvl>
    <w:lvl w:ilvl="5">
      <w:start w:val="0"/>
      <w:numFmt w:val="bullet"/>
      <w:lvlText w:val="•"/>
      <w:lvlJc w:val="left"/>
      <w:pPr>
        <w:ind w:left="2926" w:hanging="288"/>
      </w:pPr>
      <w:rPr>
        <w:rFonts w:hint="default"/>
      </w:rPr>
    </w:lvl>
    <w:lvl w:ilvl="6">
      <w:start w:val="0"/>
      <w:numFmt w:val="bullet"/>
      <w:lvlText w:val="•"/>
      <w:lvlJc w:val="left"/>
      <w:pPr>
        <w:ind w:left="3431" w:hanging="288"/>
      </w:pPr>
      <w:rPr>
        <w:rFonts w:hint="default"/>
      </w:rPr>
    </w:lvl>
    <w:lvl w:ilvl="7">
      <w:start w:val="0"/>
      <w:numFmt w:val="bullet"/>
      <w:lvlText w:val="•"/>
      <w:lvlJc w:val="left"/>
      <w:pPr>
        <w:ind w:left="3936" w:hanging="288"/>
      </w:pPr>
      <w:rPr>
        <w:rFonts w:hint="default"/>
      </w:rPr>
    </w:lvl>
    <w:lvl w:ilvl="8">
      <w:start w:val="0"/>
      <w:numFmt w:val="bullet"/>
      <w:lvlText w:val="•"/>
      <w:lvlJc w:val="left"/>
      <w:pPr>
        <w:ind w:left="4441" w:hanging="288"/>
      </w:pPr>
      <w:rPr>
        <w:rFonts w:hint="default"/>
      </w:rPr>
    </w:lvl>
  </w:abstractNum>
  <w:abstractNum w:abstractNumId="13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851" w:hanging="216"/>
      </w:pPr>
      <w:rPr>
        <w:rFonts w:hint="default"/>
      </w:rPr>
    </w:lvl>
    <w:lvl w:ilvl="2">
      <w:start w:val="0"/>
      <w:numFmt w:val="bullet"/>
      <w:lvlText w:val="•"/>
      <w:lvlJc w:val="left"/>
      <w:pPr>
        <w:ind w:left="1362" w:hanging="216"/>
      </w:pPr>
      <w:rPr>
        <w:rFonts w:hint="default"/>
      </w:rPr>
    </w:lvl>
    <w:lvl w:ilvl="3">
      <w:start w:val="0"/>
      <w:numFmt w:val="bullet"/>
      <w:lvlText w:val="•"/>
      <w:lvlJc w:val="left"/>
      <w:pPr>
        <w:ind w:left="1873" w:hanging="216"/>
      </w:pPr>
      <w:rPr>
        <w:rFonts w:hint="default"/>
      </w:rPr>
    </w:lvl>
    <w:lvl w:ilvl="4">
      <w:start w:val="0"/>
      <w:numFmt w:val="bullet"/>
      <w:lvlText w:val="•"/>
      <w:lvlJc w:val="left"/>
      <w:pPr>
        <w:ind w:left="2384" w:hanging="216"/>
      </w:pPr>
      <w:rPr>
        <w:rFonts w:hint="default"/>
      </w:rPr>
    </w:lvl>
    <w:lvl w:ilvl="5">
      <w:start w:val="0"/>
      <w:numFmt w:val="bullet"/>
      <w:lvlText w:val="•"/>
      <w:lvlJc w:val="left"/>
      <w:pPr>
        <w:ind w:left="2896" w:hanging="216"/>
      </w:pPr>
      <w:rPr>
        <w:rFonts w:hint="default"/>
      </w:rPr>
    </w:lvl>
    <w:lvl w:ilvl="6">
      <w:start w:val="0"/>
      <w:numFmt w:val="bullet"/>
      <w:lvlText w:val="•"/>
      <w:lvlJc w:val="left"/>
      <w:pPr>
        <w:ind w:left="3407" w:hanging="216"/>
      </w:pPr>
      <w:rPr>
        <w:rFonts w:hint="default"/>
      </w:rPr>
    </w:lvl>
    <w:lvl w:ilvl="7">
      <w:start w:val="0"/>
      <w:numFmt w:val="bullet"/>
      <w:lvlText w:val="•"/>
      <w:lvlJc w:val="left"/>
      <w:pPr>
        <w:ind w:left="3918" w:hanging="216"/>
      </w:pPr>
      <w:rPr>
        <w:rFonts w:hint="default"/>
      </w:rPr>
    </w:lvl>
    <w:lvl w:ilvl="8">
      <w:start w:val="0"/>
      <w:numFmt w:val="bullet"/>
      <w:lvlText w:val="•"/>
      <w:lvlJc w:val="left"/>
      <w:pPr>
        <w:ind w:left="4429" w:hanging="216"/>
      </w:pPr>
      <w:rPr>
        <w:rFonts w:hint="default"/>
      </w:rPr>
    </w:lvl>
  </w:abstractNum>
  <w:abstractNum w:abstractNumId="130">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851" w:hanging="216"/>
      </w:pPr>
      <w:rPr>
        <w:rFonts w:hint="default"/>
      </w:rPr>
    </w:lvl>
    <w:lvl w:ilvl="2">
      <w:start w:val="0"/>
      <w:numFmt w:val="bullet"/>
      <w:lvlText w:val="•"/>
      <w:lvlJc w:val="left"/>
      <w:pPr>
        <w:ind w:left="1362" w:hanging="216"/>
      </w:pPr>
      <w:rPr>
        <w:rFonts w:hint="default"/>
      </w:rPr>
    </w:lvl>
    <w:lvl w:ilvl="3">
      <w:start w:val="0"/>
      <w:numFmt w:val="bullet"/>
      <w:lvlText w:val="•"/>
      <w:lvlJc w:val="left"/>
      <w:pPr>
        <w:ind w:left="1873" w:hanging="216"/>
      </w:pPr>
      <w:rPr>
        <w:rFonts w:hint="default"/>
      </w:rPr>
    </w:lvl>
    <w:lvl w:ilvl="4">
      <w:start w:val="0"/>
      <w:numFmt w:val="bullet"/>
      <w:lvlText w:val="•"/>
      <w:lvlJc w:val="left"/>
      <w:pPr>
        <w:ind w:left="2384" w:hanging="216"/>
      </w:pPr>
      <w:rPr>
        <w:rFonts w:hint="default"/>
      </w:rPr>
    </w:lvl>
    <w:lvl w:ilvl="5">
      <w:start w:val="0"/>
      <w:numFmt w:val="bullet"/>
      <w:lvlText w:val="•"/>
      <w:lvlJc w:val="left"/>
      <w:pPr>
        <w:ind w:left="2896" w:hanging="216"/>
      </w:pPr>
      <w:rPr>
        <w:rFonts w:hint="default"/>
      </w:rPr>
    </w:lvl>
    <w:lvl w:ilvl="6">
      <w:start w:val="0"/>
      <w:numFmt w:val="bullet"/>
      <w:lvlText w:val="•"/>
      <w:lvlJc w:val="left"/>
      <w:pPr>
        <w:ind w:left="3407" w:hanging="216"/>
      </w:pPr>
      <w:rPr>
        <w:rFonts w:hint="default"/>
      </w:rPr>
    </w:lvl>
    <w:lvl w:ilvl="7">
      <w:start w:val="0"/>
      <w:numFmt w:val="bullet"/>
      <w:lvlText w:val="•"/>
      <w:lvlJc w:val="left"/>
      <w:pPr>
        <w:ind w:left="3918" w:hanging="216"/>
      </w:pPr>
      <w:rPr>
        <w:rFonts w:hint="default"/>
      </w:rPr>
    </w:lvl>
    <w:lvl w:ilvl="8">
      <w:start w:val="0"/>
      <w:numFmt w:val="bullet"/>
      <w:lvlText w:val="•"/>
      <w:lvlJc w:val="left"/>
      <w:pPr>
        <w:ind w:left="4429" w:hanging="216"/>
      </w:pPr>
      <w:rPr>
        <w:rFonts w:hint="default"/>
      </w:rPr>
    </w:lvl>
  </w:abstractNum>
  <w:abstractNum w:abstractNumId="129">
    <w:multiLevelType w:val="hybridMultilevel"/>
    <w:lvl w:ilvl="0">
      <w:start w:val="8"/>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28">
    <w:multiLevelType w:val="hybridMultilevel"/>
    <w:lvl w:ilvl="0">
      <w:start w:val="4"/>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27">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26">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24">
    <w:multiLevelType w:val="hybridMultilevel"/>
    <w:lvl w:ilvl="0">
      <w:start w:val="9"/>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123">
    <w:multiLevelType w:val="hybridMultilevel"/>
    <w:lvl w:ilvl="0">
      <w:start w:val="6"/>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1"/>
      </w:pPr>
      <w:rPr>
        <w:rFonts w:hint="default"/>
      </w:rPr>
    </w:lvl>
    <w:lvl w:ilvl="2">
      <w:start w:val="0"/>
      <w:numFmt w:val="bullet"/>
      <w:lvlText w:val="•"/>
      <w:lvlJc w:val="left"/>
      <w:pPr>
        <w:ind w:left="4220" w:hanging="181"/>
      </w:pPr>
      <w:rPr>
        <w:rFonts w:hint="default"/>
      </w:rPr>
    </w:lvl>
    <w:lvl w:ilvl="3">
      <w:start w:val="0"/>
      <w:numFmt w:val="bullet"/>
      <w:lvlText w:val="•"/>
      <w:lvlJc w:val="left"/>
      <w:pPr>
        <w:ind w:left="5150" w:hanging="181"/>
      </w:pPr>
      <w:rPr>
        <w:rFonts w:hint="default"/>
      </w:rPr>
    </w:lvl>
    <w:lvl w:ilvl="4">
      <w:start w:val="0"/>
      <w:numFmt w:val="bullet"/>
      <w:lvlText w:val="•"/>
      <w:lvlJc w:val="left"/>
      <w:pPr>
        <w:ind w:left="6080" w:hanging="181"/>
      </w:pPr>
      <w:rPr>
        <w:rFonts w:hint="default"/>
      </w:rPr>
    </w:lvl>
    <w:lvl w:ilvl="5">
      <w:start w:val="0"/>
      <w:numFmt w:val="bullet"/>
      <w:lvlText w:val="•"/>
      <w:lvlJc w:val="left"/>
      <w:pPr>
        <w:ind w:left="7010" w:hanging="181"/>
      </w:pPr>
      <w:rPr>
        <w:rFonts w:hint="default"/>
      </w:rPr>
    </w:lvl>
    <w:lvl w:ilvl="6">
      <w:start w:val="0"/>
      <w:numFmt w:val="bullet"/>
      <w:lvlText w:val="•"/>
      <w:lvlJc w:val="left"/>
      <w:pPr>
        <w:ind w:left="7940" w:hanging="181"/>
      </w:pPr>
      <w:rPr>
        <w:rFonts w:hint="default"/>
      </w:rPr>
    </w:lvl>
    <w:lvl w:ilvl="7">
      <w:start w:val="0"/>
      <w:numFmt w:val="bullet"/>
      <w:lvlText w:val="•"/>
      <w:lvlJc w:val="left"/>
      <w:pPr>
        <w:ind w:left="8870" w:hanging="181"/>
      </w:pPr>
      <w:rPr>
        <w:rFonts w:hint="default"/>
      </w:rPr>
    </w:lvl>
    <w:lvl w:ilvl="8">
      <w:start w:val="0"/>
      <w:numFmt w:val="bullet"/>
      <w:lvlText w:val="•"/>
      <w:lvlJc w:val="left"/>
      <w:pPr>
        <w:ind w:left="9800" w:hanging="181"/>
      </w:pPr>
      <w:rPr>
        <w:rFonts w:hint="default"/>
      </w:rPr>
    </w:lvl>
  </w:abstractNum>
  <w:abstractNum w:abstractNumId="12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21">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20">
    <w:multiLevelType w:val="hybridMultilevel"/>
    <w:lvl w:ilvl="0">
      <w:start w:val="5"/>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2723" w:hanging="360"/>
      </w:pPr>
      <w:rPr>
        <w:rFonts w:hint="default" w:ascii="Times New Roman" w:hAnsi="Times New Roman" w:eastAsia="Times New Roman" w:cs="Times New Roman"/>
        <w:w w:val="100"/>
        <w:sz w:val="24"/>
        <w:szCs w:val="24"/>
      </w:rPr>
    </w:lvl>
    <w:lvl w:ilvl="2">
      <w:start w:val="0"/>
      <w:numFmt w:val="bullet"/>
      <w:lvlText w:val="•"/>
      <w:lvlJc w:val="left"/>
      <w:pPr>
        <w:ind w:left="3713" w:hanging="360"/>
      </w:pPr>
      <w:rPr>
        <w:rFonts w:hint="default"/>
      </w:rPr>
    </w:lvl>
    <w:lvl w:ilvl="3">
      <w:start w:val="0"/>
      <w:numFmt w:val="bullet"/>
      <w:lvlText w:val="•"/>
      <w:lvlJc w:val="left"/>
      <w:pPr>
        <w:ind w:left="4706" w:hanging="360"/>
      </w:pPr>
      <w:rPr>
        <w:rFonts w:hint="default"/>
      </w:rPr>
    </w:lvl>
    <w:lvl w:ilvl="4">
      <w:start w:val="0"/>
      <w:numFmt w:val="bullet"/>
      <w:lvlText w:val="•"/>
      <w:lvlJc w:val="left"/>
      <w:pPr>
        <w:ind w:left="5700" w:hanging="360"/>
      </w:pPr>
      <w:rPr>
        <w:rFonts w:hint="default"/>
      </w:rPr>
    </w:lvl>
    <w:lvl w:ilvl="5">
      <w:start w:val="0"/>
      <w:numFmt w:val="bullet"/>
      <w:lvlText w:val="•"/>
      <w:lvlJc w:val="left"/>
      <w:pPr>
        <w:ind w:left="6693" w:hanging="360"/>
      </w:pPr>
      <w:rPr>
        <w:rFonts w:hint="default"/>
      </w:rPr>
    </w:lvl>
    <w:lvl w:ilvl="6">
      <w:start w:val="0"/>
      <w:numFmt w:val="bullet"/>
      <w:lvlText w:val="•"/>
      <w:lvlJc w:val="left"/>
      <w:pPr>
        <w:ind w:left="7686" w:hanging="360"/>
      </w:pPr>
      <w:rPr>
        <w:rFonts w:hint="default"/>
      </w:rPr>
    </w:lvl>
    <w:lvl w:ilvl="7">
      <w:start w:val="0"/>
      <w:numFmt w:val="bullet"/>
      <w:lvlText w:val="•"/>
      <w:lvlJc w:val="left"/>
      <w:pPr>
        <w:ind w:left="8680" w:hanging="360"/>
      </w:pPr>
      <w:rPr>
        <w:rFonts w:hint="default"/>
      </w:rPr>
    </w:lvl>
    <w:lvl w:ilvl="8">
      <w:start w:val="0"/>
      <w:numFmt w:val="bullet"/>
      <w:lvlText w:val="•"/>
      <w:lvlJc w:val="left"/>
      <w:pPr>
        <w:ind w:left="9673" w:hanging="360"/>
      </w:pPr>
      <w:rPr>
        <w:rFonts w:hint="default"/>
      </w:rPr>
    </w:lvl>
  </w:abstractNum>
  <w:abstractNum w:abstractNumId="119">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18">
    <w:multiLevelType w:val="hybridMultilevel"/>
    <w:lvl w:ilvl="0">
      <w:start w:val="1"/>
      <w:numFmt w:val="decimal"/>
      <w:lvlText w:val="%1."/>
      <w:lvlJc w:val="left"/>
      <w:pPr>
        <w:ind w:left="407" w:hanging="288"/>
        <w:jc w:val="left"/>
      </w:pPr>
      <w:rPr>
        <w:rFonts w:hint="default" w:ascii="Times New Roman" w:hAnsi="Times New Roman" w:eastAsia="Times New Roman" w:cs="Times New Roman"/>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17">
    <w:multiLevelType w:val="hybridMultilevel"/>
    <w:lvl w:ilvl="0">
      <w:start w:val="1"/>
      <w:numFmt w:val="decimal"/>
      <w:lvlText w:val="%1."/>
      <w:lvlJc w:val="left"/>
      <w:pPr>
        <w:ind w:left="407"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16">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1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14">
    <w:multiLevelType w:val="hybridMultilevel"/>
    <w:lvl w:ilvl="0">
      <w:start w:val="1"/>
      <w:numFmt w:val="decimal"/>
      <w:lvlText w:val="%1."/>
      <w:lvlJc w:val="left"/>
      <w:pPr>
        <w:ind w:left="407" w:hanging="288"/>
        <w:jc w:val="left"/>
      </w:pPr>
      <w:rPr>
        <w:rFonts w:hint="default" w:ascii="Times New Roman" w:hAnsi="Times New Roman" w:eastAsia="Times New Roman" w:cs="Times New Roman"/>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13">
    <w:multiLevelType w:val="hybridMultilevel"/>
    <w:lvl w:ilvl="0">
      <w:start w:val="1"/>
      <w:numFmt w:val="decimal"/>
      <w:lvlText w:val="%1."/>
      <w:lvlJc w:val="left"/>
      <w:pPr>
        <w:ind w:left="407"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12">
    <w:multiLevelType w:val="hybridMultilevel"/>
    <w:lvl w:ilvl="0">
      <w:start w:val="1"/>
      <w:numFmt w:val="decimal"/>
      <w:lvlText w:val="%1."/>
      <w:lvlJc w:val="left"/>
      <w:pPr>
        <w:ind w:left="407"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1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10">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0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08">
    <w:multiLevelType w:val="hybridMultilevel"/>
    <w:lvl w:ilvl="0">
      <w:start w:val="1"/>
      <w:numFmt w:val="decimal"/>
      <w:lvlText w:val="%1."/>
      <w:lvlJc w:val="left"/>
      <w:pPr>
        <w:ind w:left="407" w:hanging="288"/>
        <w:jc w:val="left"/>
      </w:pPr>
      <w:rPr>
        <w:rFonts w:hint="default" w:ascii="Times New Roman" w:hAnsi="Times New Roman" w:eastAsia="Times New Roman" w:cs="Times New Roman"/>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07">
    <w:multiLevelType w:val="hybridMultilevel"/>
    <w:lvl w:ilvl="0">
      <w:start w:val="1"/>
      <w:numFmt w:val="decimal"/>
      <w:lvlText w:val="%1."/>
      <w:lvlJc w:val="left"/>
      <w:pPr>
        <w:ind w:left="407"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06">
    <w:multiLevelType w:val="hybridMultilevel"/>
    <w:lvl w:ilvl="0">
      <w:start w:val="1"/>
      <w:numFmt w:val="decimal"/>
      <w:lvlText w:val="%1."/>
      <w:lvlJc w:val="left"/>
      <w:pPr>
        <w:ind w:left="407" w:hanging="288"/>
        <w:jc w:val="left"/>
      </w:pPr>
      <w:rPr>
        <w:rFonts w:hint="default" w:ascii="Times New Roman" w:hAnsi="Times New Roman" w:eastAsia="Times New Roman" w:cs="Times New Roman"/>
        <w:spacing w:val="-2"/>
        <w:w w:val="99"/>
        <w:sz w:val="20"/>
        <w:szCs w:val="20"/>
      </w:rPr>
    </w:lvl>
    <w:lvl w:ilvl="1">
      <w:start w:val="0"/>
      <w:numFmt w:val="bullet"/>
      <w:lvlText w:val="•"/>
      <w:lvlJc w:val="left"/>
      <w:pPr>
        <w:ind w:left="732" w:hanging="288"/>
      </w:pPr>
      <w:rPr>
        <w:rFonts w:hint="default"/>
      </w:rPr>
    </w:lvl>
    <w:lvl w:ilvl="2">
      <w:start w:val="0"/>
      <w:numFmt w:val="bullet"/>
      <w:lvlText w:val="•"/>
      <w:lvlJc w:val="left"/>
      <w:pPr>
        <w:ind w:left="1064" w:hanging="288"/>
      </w:pPr>
      <w:rPr>
        <w:rFonts w:hint="default"/>
      </w:rPr>
    </w:lvl>
    <w:lvl w:ilvl="3">
      <w:start w:val="0"/>
      <w:numFmt w:val="bullet"/>
      <w:lvlText w:val="•"/>
      <w:lvlJc w:val="left"/>
      <w:pPr>
        <w:ind w:left="1397" w:hanging="288"/>
      </w:pPr>
      <w:rPr>
        <w:rFonts w:hint="default"/>
      </w:rPr>
    </w:lvl>
    <w:lvl w:ilvl="4">
      <w:start w:val="0"/>
      <w:numFmt w:val="bullet"/>
      <w:lvlText w:val="•"/>
      <w:lvlJc w:val="left"/>
      <w:pPr>
        <w:ind w:left="1729" w:hanging="288"/>
      </w:pPr>
      <w:rPr>
        <w:rFonts w:hint="default"/>
      </w:rPr>
    </w:lvl>
    <w:lvl w:ilvl="5">
      <w:start w:val="0"/>
      <w:numFmt w:val="bullet"/>
      <w:lvlText w:val="•"/>
      <w:lvlJc w:val="left"/>
      <w:pPr>
        <w:ind w:left="2062" w:hanging="288"/>
      </w:pPr>
      <w:rPr>
        <w:rFonts w:hint="default"/>
      </w:rPr>
    </w:lvl>
    <w:lvl w:ilvl="6">
      <w:start w:val="0"/>
      <w:numFmt w:val="bullet"/>
      <w:lvlText w:val="•"/>
      <w:lvlJc w:val="left"/>
      <w:pPr>
        <w:ind w:left="2394" w:hanging="288"/>
      </w:pPr>
      <w:rPr>
        <w:rFonts w:hint="default"/>
      </w:rPr>
    </w:lvl>
    <w:lvl w:ilvl="7">
      <w:start w:val="0"/>
      <w:numFmt w:val="bullet"/>
      <w:lvlText w:val="•"/>
      <w:lvlJc w:val="left"/>
      <w:pPr>
        <w:ind w:left="2726" w:hanging="288"/>
      </w:pPr>
      <w:rPr>
        <w:rFonts w:hint="default"/>
      </w:rPr>
    </w:lvl>
    <w:lvl w:ilvl="8">
      <w:start w:val="0"/>
      <w:numFmt w:val="bullet"/>
      <w:lvlText w:val="•"/>
      <w:lvlJc w:val="left"/>
      <w:pPr>
        <w:ind w:left="3059" w:hanging="288"/>
      </w:pPr>
      <w:rPr>
        <w:rFonts w:hint="default"/>
      </w:rPr>
    </w:lvl>
  </w:abstractNum>
  <w:abstractNum w:abstractNumId="10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04">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0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78" w:hanging="216"/>
      </w:pPr>
      <w:rPr>
        <w:rFonts w:hint="default"/>
      </w:rPr>
    </w:lvl>
    <w:lvl w:ilvl="2">
      <w:start w:val="0"/>
      <w:numFmt w:val="bullet"/>
      <w:lvlText w:val="•"/>
      <w:lvlJc w:val="left"/>
      <w:pPr>
        <w:ind w:left="1016" w:hanging="216"/>
      </w:pPr>
      <w:rPr>
        <w:rFonts w:hint="default"/>
      </w:rPr>
    </w:lvl>
    <w:lvl w:ilvl="3">
      <w:start w:val="0"/>
      <w:numFmt w:val="bullet"/>
      <w:lvlText w:val="•"/>
      <w:lvlJc w:val="left"/>
      <w:pPr>
        <w:ind w:left="1355" w:hanging="216"/>
      </w:pPr>
      <w:rPr>
        <w:rFonts w:hint="default"/>
      </w:rPr>
    </w:lvl>
    <w:lvl w:ilvl="4">
      <w:start w:val="0"/>
      <w:numFmt w:val="bullet"/>
      <w:lvlText w:val="•"/>
      <w:lvlJc w:val="left"/>
      <w:pPr>
        <w:ind w:left="1693" w:hanging="216"/>
      </w:pPr>
      <w:rPr>
        <w:rFonts w:hint="default"/>
      </w:rPr>
    </w:lvl>
    <w:lvl w:ilvl="5">
      <w:start w:val="0"/>
      <w:numFmt w:val="bullet"/>
      <w:lvlText w:val="•"/>
      <w:lvlJc w:val="left"/>
      <w:pPr>
        <w:ind w:left="2032" w:hanging="216"/>
      </w:pPr>
      <w:rPr>
        <w:rFonts w:hint="default"/>
      </w:rPr>
    </w:lvl>
    <w:lvl w:ilvl="6">
      <w:start w:val="0"/>
      <w:numFmt w:val="bullet"/>
      <w:lvlText w:val="•"/>
      <w:lvlJc w:val="left"/>
      <w:pPr>
        <w:ind w:left="2370" w:hanging="216"/>
      </w:pPr>
      <w:rPr>
        <w:rFonts w:hint="default"/>
      </w:rPr>
    </w:lvl>
    <w:lvl w:ilvl="7">
      <w:start w:val="0"/>
      <w:numFmt w:val="bullet"/>
      <w:lvlText w:val="•"/>
      <w:lvlJc w:val="left"/>
      <w:pPr>
        <w:ind w:left="2708" w:hanging="216"/>
      </w:pPr>
      <w:rPr>
        <w:rFonts w:hint="default"/>
      </w:rPr>
    </w:lvl>
    <w:lvl w:ilvl="8">
      <w:start w:val="0"/>
      <w:numFmt w:val="bullet"/>
      <w:lvlText w:val="•"/>
      <w:lvlJc w:val="left"/>
      <w:pPr>
        <w:ind w:left="3047" w:hanging="216"/>
      </w:pPr>
      <w:rPr>
        <w:rFonts w:hint="default"/>
      </w:rPr>
    </w:lvl>
  </w:abstractNum>
  <w:abstractNum w:abstractNumId="102">
    <w:multiLevelType w:val="hybridMultilevel"/>
    <w:lvl w:ilvl="0">
      <w:start w:val="10"/>
      <w:numFmt w:val="decimal"/>
      <w:lvlText w:val="%1"/>
      <w:lvlJc w:val="left"/>
      <w:pPr>
        <w:ind w:left="2159" w:hanging="300"/>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110" w:hanging="300"/>
      </w:pPr>
      <w:rPr>
        <w:rFonts w:hint="default"/>
      </w:rPr>
    </w:lvl>
    <w:lvl w:ilvl="2">
      <w:start w:val="0"/>
      <w:numFmt w:val="bullet"/>
      <w:lvlText w:val="•"/>
      <w:lvlJc w:val="left"/>
      <w:pPr>
        <w:ind w:left="4060" w:hanging="300"/>
      </w:pPr>
      <w:rPr>
        <w:rFonts w:hint="default"/>
      </w:rPr>
    </w:lvl>
    <w:lvl w:ilvl="3">
      <w:start w:val="0"/>
      <w:numFmt w:val="bullet"/>
      <w:lvlText w:val="•"/>
      <w:lvlJc w:val="left"/>
      <w:pPr>
        <w:ind w:left="5010" w:hanging="300"/>
      </w:pPr>
      <w:rPr>
        <w:rFonts w:hint="default"/>
      </w:rPr>
    </w:lvl>
    <w:lvl w:ilvl="4">
      <w:start w:val="0"/>
      <w:numFmt w:val="bullet"/>
      <w:lvlText w:val="•"/>
      <w:lvlJc w:val="left"/>
      <w:pPr>
        <w:ind w:left="5960" w:hanging="300"/>
      </w:pPr>
      <w:rPr>
        <w:rFonts w:hint="default"/>
      </w:rPr>
    </w:lvl>
    <w:lvl w:ilvl="5">
      <w:start w:val="0"/>
      <w:numFmt w:val="bullet"/>
      <w:lvlText w:val="•"/>
      <w:lvlJc w:val="left"/>
      <w:pPr>
        <w:ind w:left="6910" w:hanging="300"/>
      </w:pPr>
      <w:rPr>
        <w:rFonts w:hint="default"/>
      </w:rPr>
    </w:lvl>
    <w:lvl w:ilvl="6">
      <w:start w:val="0"/>
      <w:numFmt w:val="bullet"/>
      <w:lvlText w:val="•"/>
      <w:lvlJc w:val="left"/>
      <w:pPr>
        <w:ind w:left="7860" w:hanging="300"/>
      </w:pPr>
      <w:rPr>
        <w:rFonts w:hint="default"/>
      </w:rPr>
    </w:lvl>
    <w:lvl w:ilvl="7">
      <w:start w:val="0"/>
      <w:numFmt w:val="bullet"/>
      <w:lvlText w:val="•"/>
      <w:lvlJc w:val="left"/>
      <w:pPr>
        <w:ind w:left="8810" w:hanging="300"/>
      </w:pPr>
      <w:rPr>
        <w:rFonts w:hint="default"/>
      </w:rPr>
    </w:lvl>
    <w:lvl w:ilvl="8">
      <w:start w:val="0"/>
      <w:numFmt w:val="bullet"/>
      <w:lvlText w:val="•"/>
      <w:lvlJc w:val="left"/>
      <w:pPr>
        <w:ind w:left="9760" w:hanging="300"/>
      </w:pPr>
      <w:rPr>
        <w:rFonts w:hint="default"/>
      </w:rPr>
    </w:lvl>
  </w:abstractNum>
  <w:abstractNum w:abstractNumId="101">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00">
    <w:multiLevelType w:val="hybridMultilevel"/>
    <w:lvl w:ilvl="0">
      <w:start w:val="1"/>
      <w:numFmt w:val="lowerLetter"/>
      <w:lvlText w:val="%1."/>
      <w:lvlJc w:val="left"/>
      <w:pPr>
        <w:ind w:left="2724" w:hanging="373"/>
        <w:jc w:val="left"/>
      </w:pPr>
      <w:rPr>
        <w:rFonts w:hint="default" w:ascii="Times New Roman" w:hAnsi="Times New Roman" w:eastAsia="Times New Roman" w:cs="Times New Roman"/>
        <w:spacing w:val="-1"/>
        <w:w w:val="100"/>
        <w:sz w:val="24"/>
        <w:szCs w:val="24"/>
      </w:rPr>
    </w:lvl>
    <w:lvl w:ilvl="1">
      <w:start w:val="0"/>
      <w:numFmt w:val="bullet"/>
      <w:lvlText w:val="•"/>
      <w:lvlJc w:val="left"/>
      <w:pPr>
        <w:ind w:left="3614" w:hanging="373"/>
      </w:pPr>
      <w:rPr>
        <w:rFonts w:hint="default"/>
      </w:rPr>
    </w:lvl>
    <w:lvl w:ilvl="2">
      <w:start w:val="0"/>
      <w:numFmt w:val="bullet"/>
      <w:lvlText w:val="•"/>
      <w:lvlJc w:val="left"/>
      <w:pPr>
        <w:ind w:left="4508" w:hanging="373"/>
      </w:pPr>
      <w:rPr>
        <w:rFonts w:hint="default"/>
      </w:rPr>
    </w:lvl>
    <w:lvl w:ilvl="3">
      <w:start w:val="0"/>
      <w:numFmt w:val="bullet"/>
      <w:lvlText w:val="•"/>
      <w:lvlJc w:val="left"/>
      <w:pPr>
        <w:ind w:left="5402" w:hanging="373"/>
      </w:pPr>
      <w:rPr>
        <w:rFonts w:hint="default"/>
      </w:rPr>
    </w:lvl>
    <w:lvl w:ilvl="4">
      <w:start w:val="0"/>
      <w:numFmt w:val="bullet"/>
      <w:lvlText w:val="•"/>
      <w:lvlJc w:val="left"/>
      <w:pPr>
        <w:ind w:left="6296" w:hanging="373"/>
      </w:pPr>
      <w:rPr>
        <w:rFonts w:hint="default"/>
      </w:rPr>
    </w:lvl>
    <w:lvl w:ilvl="5">
      <w:start w:val="0"/>
      <w:numFmt w:val="bullet"/>
      <w:lvlText w:val="•"/>
      <w:lvlJc w:val="left"/>
      <w:pPr>
        <w:ind w:left="7190" w:hanging="373"/>
      </w:pPr>
      <w:rPr>
        <w:rFonts w:hint="default"/>
      </w:rPr>
    </w:lvl>
    <w:lvl w:ilvl="6">
      <w:start w:val="0"/>
      <w:numFmt w:val="bullet"/>
      <w:lvlText w:val="•"/>
      <w:lvlJc w:val="left"/>
      <w:pPr>
        <w:ind w:left="8084" w:hanging="373"/>
      </w:pPr>
      <w:rPr>
        <w:rFonts w:hint="default"/>
      </w:rPr>
    </w:lvl>
    <w:lvl w:ilvl="7">
      <w:start w:val="0"/>
      <w:numFmt w:val="bullet"/>
      <w:lvlText w:val="•"/>
      <w:lvlJc w:val="left"/>
      <w:pPr>
        <w:ind w:left="8978" w:hanging="373"/>
      </w:pPr>
      <w:rPr>
        <w:rFonts w:hint="default"/>
      </w:rPr>
    </w:lvl>
    <w:lvl w:ilvl="8">
      <w:start w:val="0"/>
      <w:numFmt w:val="bullet"/>
      <w:lvlText w:val="•"/>
      <w:lvlJc w:val="left"/>
      <w:pPr>
        <w:ind w:left="9872" w:hanging="373"/>
      </w:pPr>
      <w:rPr>
        <w:rFonts w:hint="default"/>
      </w:rPr>
    </w:lvl>
  </w:abstractNum>
  <w:abstractNum w:abstractNumId="99">
    <w:multiLevelType w:val="hybridMultilevel"/>
    <w:lvl w:ilvl="0">
      <w:start w:val="7"/>
      <w:numFmt w:val="decimal"/>
      <w:lvlText w:val="%1"/>
      <w:lvlJc w:val="left"/>
      <w:pPr>
        <w:ind w:left="2039" w:hanging="180"/>
        <w:jc w:val="left"/>
      </w:pPr>
      <w:rPr>
        <w:rFonts w:hint="default" w:ascii="Times New Roman" w:hAnsi="Times New Roman" w:eastAsia="Times New Roman" w:cs="Times New Roman"/>
        <w:w w:val="100"/>
        <w:position w:val="1"/>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9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97">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9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95">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94">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93">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9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91">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90">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89">
    <w:multiLevelType w:val="hybridMultilevel"/>
    <w:lvl w:ilvl="0">
      <w:start w:val="1"/>
      <w:numFmt w:val="decimal"/>
      <w:lvlText w:val="%1"/>
      <w:lvlJc w:val="left"/>
      <w:pPr>
        <w:ind w:left="2040" w:hanging="181"/>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1"/>
      </w:pPr>
      <w:rPr>
        <w:rFonts w:hint="default"/>
      </w:rPr>
    </w:lvl>
    <w:lvl w:ilvl="2">
      <w:start w:val="0"/>
      <w:numFmt w:val="bullet"/>
      <w:lvlText w:val="•"/>
      <w:lvlJc w:val="left"/>
      <w:pPr>
        <w:ind w:left="3964" w:hanging="181"/>
      </w:pPr>
      <w:rPr>
        <w:rFonts w:hint="default"/>
      </w:rPr>
    </w:lvl>
    <w:lvl w:ilvl="3">
      <w:start w:val="0"/>
      <w:numFmt w:val="bullet"/>
      <w:lvlText w:val="•"/>
      <w:lvlJc w:val="left"/>
      <w:pPr>
        <w:ind w:left="4926" w:hanging="181"/>
      </w:pPr>
      <w:rPr>
        <w:rFonts w:hint="default"/>
      </w:rPr>
    </w:lvl>
    <w:lvl w:ilvl="4">
      <w:start w:val="0"/>
      <w:numFmt w:val="bullet"/>
      <w:lvlText w:val="•"/>
      <w:lvlJc w:val="left"/>
      <w:pPr>
        <w:ind w:left="5888" w:hanging="181"/>
      </w:pPr>
      <w:rPr>
        <w:rFonts w:hint="default"/>
      </w:rPr>
    </w:lvl>
    <w:lvl w:ilvl="5">
      <w:start w:val="0"/>
      <w:numFmt w:val="bullet"/>
      <w:lvlText w:val="•"/>
      <w:lvlJc w:val="left"/>
      <w:pPr>
        <w:ind w:left="6850" w:hanging="181"/>
      </w:pPr>
      <w:rPr>
        <w:rFonts w:hint="default"/>
      </w:rPr>
    </w:lvl>
    <w:lvl w:ilvl="6">
      <w:start w:val="0"/>
      <w:numFmt w:val="bullet"/>
      <w:lvlText w:val="•"/>
      <w:lvlJc w:val="left"/>
      <w:pPr>
        <w:ind w:left="7812" w:hanging="181"/>
      </w:pPr>
      <w:rPr>
        <w:rFonts w:hint="default"/>
      </w:rPr>
    </w:lvl>
    <w:lvl w:ilvl="7">
      <w:start w:val="0"/>
      <w:numFmt w:val="bullet"/>
      <w:lvlText w:val="•"/>
      <w:lvlJc w:val="left"/>
      <w:pPr>
        <w:ind w:left="8774" w:hanging="181"/>
      </w:pPr>
      <w:rPr>
        <w:rFonts w:hint="default"/>
      </w:rPr>
    </w:lvl>
    <w:lvl w:ilvl="8">
      <w:start w:val="0"/>
      <w:numFmt w:val="bullet"/>
      <w:lvlText w:val="•"/>
      <w:lvlJc w:val="left"/>
      <w:pPr>
        <w:ind w:left="9736" w:hanging="181"/>
      </w:pPr>
      <w:rPr>
        <w:rFonts w:hint="default"/>
      </w:rPr>
    </w:lvl>
  </w:abstractNum>
  <w:abstractNum w:abstractNumId="8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87">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8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84">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8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82">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8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80">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7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78">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77">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76">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7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74">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7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72">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7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70">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6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68">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67">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66">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6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64">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6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62">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6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60">
    <w:multiLevelType w:val="hybridMultilevel"/>
    <w:lvl w:ilvl="0">
      <w:start w:val="0"/>
      <w:numFmt w:val="bullet"/>
      <w:lvlText w:val="•"/>
      <w:lvlJc w:val="left"/>
      <w:pPr>
        <w:ind w:left="824" w:hanging="216"/>
      </w:pPr>
      <w:rPr>
        <w:rFonts w:hint="default" w:ascii="Times New Roman" w:hAnsi="Times New Roman" w:eastAsia="Times New Roman" w:cs="Times New Roman"/>
        <w:w w:val="99"/>
        <w:sz w:val="20"/>
        <w:szCs w:val="20"/>
      </w:rPr>
    </w:lvl>
    <w:lvl w:ilvl="1">
      <w:start w:val="0"/>
      <w:numFmt w:val="bullet"/>
      <w:lvlText w:val="•"/>
      <w:lvlJc w:val="left"/>
      <w:pPr>
        <w:ind w:left="1174" w:hanging="216"/>
      </w:pPr>
      <w:rPr>
        <w:rFonts w:hint="default"/>
      </w:rPr>
    </w:lvl>
    <w:lvl w:ilvl="2">
      <w:start w:val="0"/>
      <w:numFmt w:val="bullet"/>
      <w:lvlText w:val="•"/>
      <w:lvlJc w:val="left"/>
      <w:pPr>
        <w:ind w:left="1529" w:hanging="216"/>
      </w:pPr>
      <w:rPr>
        <w:rFonts w:hint="default"/>
      </w:rPr>
    </w:lvl>
    <w:lvl w:ilvl="3">
      <w:start w:val="0"/>
      <w:numFmt w:val="bullet"/>
      <w:lvlText w:val="•"/>
      <w:lvlJc w:val="left"/>
      <w:pPr>
        <w:ind w:left="1884" w:hanging="216"/>
      </w:pPr>
      <w:rPr>
        <w:rFonts w:hint="default"/>
      </w:rPr>
    </w:lvl>
    <w:lvl w:ilvl="4">
      <w:start w:val="0"/>
      <w:numFmt w:val="bullet"/>
      <w:lvlText w:val="•"/>
      <w:lvlJc w:val="left"/>
      <w:pPr>
        <w:ind w:left="2239" w:hanging="216"/>
      </w:pPr>
      <w:rPr>
        <w:rFonts w:hint="default"/>
      </w:rPr>
    </w:lvl>
    <w:lvl w:ilvl="5">
      <w:start w:val="0"/>
      <w:numFmt w:val="bullet"/>
      <w:lvlText w:val="•"/>
      <w:lvlJc w:val="left"/>
      <w:pPr>
        <w:ind w:left="2594" w:hanging="216"/>
      </w:pPr>
      <w:rPr>
        <w:rFonts w:hint="default"/>
      </w:rPr>
    </w:lvl>
    <w:lvl w:ilvl="6">
      <w:start w:val="0"/>
      <w:numFmt w:val="bullet"/>
      <w:lvlText w:val="•"/>
      <w:lvlJc w:val="left"/>
      <w:pPr>
        <w:ind w:left="2949" w:hanging="216"/>
      </w:pPr>
      <w:rPr>
        <w:rFonts w:hint="default"/>
      </w:rPr>
    </w:lvl>
    <w:lvl w:ilvl="7">
      <w:start w:val="0"/>
      <w:numFmt w:val="bullet"/>
      <w:lvlText w:val="•"/>
      <w:lvlJc w:val="left"/>
      <w:pPr>
        <w:ind w:left="3304" w:hanging="216"/>
      </w:pPr>
      <w:rPr>
        <w:rFonts w:hint="default"/>
      </w:rPr>
    </w:lvl>
    <w:lvl w:ilvl="8">
      <w:start w:val="0"/>
      <w:numFmt w:val="bullet"/>
      <w:lvlText w:val="•"/>
      <w:lvlJc w:val="left"/>
      <w:pPr>
        <w:ind w:left="3659" w:hanging="216"/>
      </w:pPr>
      <w:rPr>
        <w:rFonts w:hint="default"/>
      </w:rPr>
    </w:lvl>
  </w:abstractNum>
  <w:abstractNum w:abstractNumId="5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579" w:hanging="216"/>
      </w:pPr>
      <w:rPr>
        <w:rFonts w:hint="default"/>
      </w:rPr>
    </w:lvl>
    <w:lvl w:ilvl="2">
      <w:start w:val="0"/>
      <w:numFmt w:val="bullet"/>
      <w:lvlText w:val="•"/>
      <w:lvlJc w:val="left"/>
      <w:pPr>
        <w:ind w:left="819" w:hanging="216"/>
      </w:pPr>
      <w:rPr>
        <w:rFonts w:hint="default"/>
      </w:rPr>
    </w:lvl>
    <w:lvl w:ilvl="3">
      <w:start w:val="0"/>
      <w:numFmt w:val="bullet"/>
      <w:lvlText w:val="•"/>
      <w:lvlJc w:val="left"/>
      <w:pPr>
        <w:ind w:left="1059" w:hanging="216"/>
      </w:pPr>
      <w:rPr>
        <w:rFonts w:hint="default"/>
      </w:rPr>
    </w:lvl>
    <w:lvl w:ilvl="4">
      <w:start w:val="0"/>
      <w:numFmt w:val="bullet"/>
      <w:lvlText w:val="•"/>
      <w:lvlJc w:val="left"/>
      <w:pPr>
        <w:ind w:left="1299" w:hanging="216"/>
      </w:pPr>
      <w:rPr>
        <w:rFonts w:hint="default"/>
      </w:rPr>
    </w:lvl>
    <w:lvl w:ilvl="5">
      <w:start w:val="0"/>
      <w:numFmt w:val="bullet"/>
      <w:lvlText w:val="•"/>
      <w:lvlJc w:val="left"/>
      <w:pPr>
        <w:ind w:left="1539" w:hanging="216"/>
      </w:pPr>
      <w:rPr>
        <w:rFonts w:hint="default"/>
      </w:rPr>
    </w:lvl>
    <w:lvl w:ilvl="6">
      <w:start w:val="0"/>
      <w:numFmt w:val="bullet"/>
      <w:lvlText w:val="•"/>
      <w:lvlJc w:val="left"/>
      <w:pPr>
        <w:ind w:left="1779" w:hanging="216"/>
      </w:pPr>
      <w:rPr>
        <w:rFonts w:hint="default"/>
      </w:rPr>
    </w:lvl>
    <w:lvl w:ilvl="7">
      <w:start w:val="0"/>
      <w:numFmt w:val="bullet"/>
      <w:lvlText w:val="•"/>
      <w:lvlJc w:val="left"/>
      <w:pPr>
        <w:ind w:left="2019" w:hanging="216"/>
      </w:pPr>
      <w:rPr>
        <w:rFonts w:hint="default"/>
      </w:rPr>
    </w:lvl>
    <w:lvl w:ilvl="8">
      <w:start w:val="0"/>
      <w:numFmt w:val="bullet"/>
      <w:lvlText w:val="•"/>
      <w:lvlJc w:val="left"/>
      <w:pPr>
        <w:ind w:left="2259" w:hanging="216"/>
      </w:pPr>
      <w:rPr>
        <w:rFonts w:hint="default"/>
      </w:rPr>
    </w:lvl>
  </w:abstractNum>
  <w:abstractNum w:abstractNumId="58">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57">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56">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55">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54">
    <w:multiLevelType w:val="hybridMultilevel"/>
    <w:lvl w:ilvl="0">
      <w:start w:val="3"/>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53">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5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3"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51">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7"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4"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1" w:hanging="216"/>
      </w:pPr>
      <w:rPr>
        <w:rFonts w:hint="default"/>
      </w:rPr>
    </w:lvl>
    <w:lvl w:ilvl="7">
      <w:start w:val="0"/>
      <w:numFmt w:val="bullet"/>
      <w:lvlText w:val="•"/>
      <w:lvlJc w:val="left"/>
      <w:pPr>
        <w:ind w:left="1904" w:hanging="216"/>
      </w:pPr>
      <w:rPr>
        <w:rFonts w:hint="default"/>
      </w:rPr>
    </w:lvl>
    <w:lvl w:ilvl="8">
      <w:start w:val="0"/>
      <w:numFmt w:val="bullet"/>
      <w:lvlText w:val="•"/>
      <w:lvlJc w:val="left"/>
      <w:pPr>
        <w:ind w:left="2128" w:hanging="216"/>
      </w:pPr>
      <w:rPr>
        <w:rFonts w:hint="default"/>
      </w:rPr>
    </w:lvl>
  </w:abstractNum>
  <w:abstractNum w:abstractNumId="50">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3"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4" w:hanging="216"/>
      </w:pPr>
      <w:rPr>
        <w:rFonts w:hint="default"/>
      </w:rPr>
    </w:lvl>
    <w:lvl w:ilvl="8">
      <w:start w:val="0"/>
      <w:numFmt w:val="bullet"/>
      <w:lvlText w:val="•"/>
      <w:lvlJc w:val="left"/>
      <w:pPr>
        <w:ind w:left="2824" w:hanging="216"/>
      </w:pPr>
      <w:rPr>
        <w:rFonts w:hint="default"/>
      </w:rPr>
    </w:lvl>
  </w:abstractNum>
  <w:abstractNum w:abstractNumId="49">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7"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4"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1" w:hanging="216"/>
      </w:pPr>
      <w:rPr>
        <w:rFonts w:hint="default"/>
      </w:rPr>
    </w:lvl>
    <w:lvl w:ilvl="7">
      <w:start w:val="0"/>
      <w:numFmt w:val="bullet"/>
      <w:lvlText w:val="•"/>
      <w:lvlJc w:val="left"/>
      <w:pPr>
        <w:ind w:left="1904" w:hanging="216"/>
      </w:pPr>
      <w:rPr>
        <w:rFonts w:hint="default"/>
      </w:rPr>
    </w:lvl>
    <w:lvl w:ilvl="8">
      <w:start w:val="0"/>
      <w:numFmt w:val="bullet"/>
      <w:lvlText w:val="•"/>
      <w:lvlJc w:val="left"/>
      <w:pPr>
        <w:ind w:left="2128" w:hanging="216"/>
      </w:pPr>
      <w:rPr>
        <w:rFonts w:hint="default"/>
      </w:rPr>
    </w:lvl>
  </w:abstractNum>
  <w:abstractNum w:abstractNumId="48">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3"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4" w:hanging="216"/>
      </w:pPr>
      <w:rPr>
        <w:rFonts w:hint="default"/>
      </w:rPr>
    </w:lvl>
    <w:lvl w:ilvl="8">
      <w:start w:val="0"/>
      <w:numFmt w:val="bullet"/>
      <w:lvlText w:val="•"/>
      <w:lvlJc w:val="left"/>
      <w:pPr>
        <w:ind w:left="2824" w:hanging="216"/>
      </w:pPr>
      <w:rPr>
        <w:rFonts w:hint="default"/>
      </w:rPr>
    </w:lvl>
  </w:abstractNum>
  <w:abstractNum w:abstractNumId="47">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7"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4"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1" w:hanging="216"/>
      </w:pPr>
      <w:rPr>
        <w:rFonts w:hint="default"/>
      </w:rPr>
    </w:lvl>
    <w:lvl w:ilvl="7">
      <w:start w:val="0"/>
      <w:numFmt w:val="bullet"/>
      <w:lvlText w:val="•"/>
      <w:lvlJc w:val="left"/>
      <w:pPr>
        <w:ind w:left="1904" w:hanging="216"/>
      </w:pPr>
      <w:rPr>
        <w:rFonts w:hint="default"/>
      </w:rPr>
    </w:lvl>
    <w:lvl w:ilvl="8">
      <w:start w:val="0"/>
      <w:numFmt w:val="bullet"/>
      <w:lvlText w:val="•"/>
      <w:lvlJc w:val="left"/>
      <w:pPr>
        <w:ind w:left="2128" w:hanging="216"/>
      </w:pPr>
      <w:rPr>
        <w:rFonts w:hint="default"/>
      </w:rPr>
    </w:lvl>
  </w:abstractNum>
  <w:abstractNum w:abstractNumId="46">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3"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4" w:hanging="216"/>
      </w:pPr>
      <w:rPr>
        <w:rFonts w:hint="default"/>
      </w:rPr>
    </w:lvl>
    <w:lvl w:ilvl="8">
      <w:start w:val="0"/>
      <w:numFmt w:val="bullet"/>
      <w:lvlText w:val="•"/>
      <w:lvlJc w:val="left"/>
      <w:pPr>
        <w:ind w:left="2824" w:hanging="216"/>
      </w:pPr>
      <w:rPr>
        <w:rFonts w:hint="default"/>
      </w:rPr>
    </w:lvl>
  </w:abstractNum>
  <w:abstractNum w:abstractNumId="45">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3"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4" w:hanging="216"/>
      </w:pPr>
      <w:rPr>
        <w:rFonts w:hint="default"/>
      </w:rPr>
    </w:lvl>
    <w:lvl w:ilvl="8">
      <w:start w:val="0"/>
      <w:numFmt w:val="bullet"/>
      <w:lvlText w:val="•"/>
      <w:lvlJc w:val="left"/>
      <w:pPr>
        <w:ind w:left="2824" w:hanging="216"/>
      </w:pPr>
      <w:rPr>
        <w:rFonts w:hint="default"/>
      </w:rPr>
    </w:lvl>
  </w:abstractNum>
  <w:abstractNum w:abstractNumId="44">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3"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4" w:hanging="216"/>
      </w:pPr>
      <w:rPr>
        <w:rFonts w:hint="default"/>
      </w:rPr>
    </w:lvl>
    <w:lvl w:ilvl="8">
      <w:start w:val="0"/>
      <w:numFmt w:val="bullet"/>
      <w:lvlText w:val="•"/>
      <w:lvlJc w:val="left"/>
      <w:pPr>
        <w:ind w:left="2824" w:hanging="216"/>
      </w:pPr>
      <w:rPr>
        <w:rFonts w:hint="default"/>
      </w:rPr>
    </w:lvl>
  </w:abstractNum>
  <w:abstractNum w:abstractNumId="43">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3"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4" w:hanging="216"/>
      </w:pPr>
      <w:rPr>
        <w:rFonts w:hint="default"/>
      </w:rPr>
    </w:lvl>
    <w:lvl w:ilvl="8">
      <w:start w:val="0"/>
      <w:numFmt w:val="bullet"/>
      <w:lvlText w:val="•"/>
      <w:lvlJc w:val="left"/>
      <w:pPr>
        <w:ind w:left="2824" w:hanging="216"/>
      </w:pPr>
      <w:rPr>
        <w:rFonts w:hint="default"/>
      </w:rPr>
    </w:lvl>
  </w:abstractNum>
  <w:abstractNum w:abstractNumId="42">
    <w:multiLevelType w:val="hybridMultilevel"/>
    <w:lvl w:ilvl="0">
      <w:start w:val="0"/>
      <w:numFmt w:val="bullet"/>
      <w:lvlText w:val="•"/>
      <w:lvlJc w:val="left"/>
      <w:pPr>
        <w:ind w:left="334" w:hanging="216"/>
      </w:pPr>
      <w:rPr>
        <w:rFonts w:hint="default" w:ascii="Times New Roman" w:hAnsi="Times New Roman" w:eastAsia="Times New Roman" w:cs="Times New Roman"/>
        <w:b/>
        <w:bCs/>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3"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4" w:hanging="216"/>
      </w:pPr>
      <w:rPr>
        <w:rFonts w:hint="default"/>
      </w:rPr>
    </w:lvl>
    <w:lvl w:ilvl="8">
      <w:start w:val="0"/>
      <w:numFmt w:val="bullet"/>
      <w:lvlText w:val="•"/>
      <w:lvlJc w:val="left"/>
      <w:pPr>
        <w:ind w:left="2824" w:hanging="216"/>
      </w:pPr>
      <w:rPr>
        <w:rFonts w:hint="default"/>
      </w:rPr>
    </w:lvl>
  </w:abstractNum>
  <w:abstractNum w:abstractNumId="4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40">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3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38">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37">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36">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6"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3"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0" w:hanging="216"/>
      </w:pPr>
      <w:rPr>
        <w:rFonts w:hint="default"/>
      </w:rPr>
    </w:lvl>
    <w:lvl w:ilvl="7">
      <w:start w:val="0"/>
      <w:numFmt w:val="bullet"/>
      <w:lvlText w:val="•"/>
      <w:lvlJc w:val="left"/>
      <w:pPr>
        <w:ind w:left="1903" w:hanging="216"/>
      </w:pPr>
      <w:rPr>
        <w:rFonts w:hint="default"/>
      </w:rPr>
    </w:lvl>
    <w:lvl w:ilvl="8">
      <w:start w:val="0"/>
      <w:numFmt w:val="bullet"/>
      <w:lvlText w:val="•"/>
      <w:lvlJc w:val="left"/>
      <w:pPr>
        <w:ind w:left="2127" w:hanging="216"/>
      </w:pPr>
      <w:rPr>
        <w:rFonts w:hint="default"/>
      </w:rPr>
    </w:lvl>
  </w:abstractNum>
  <w:abstractNum w:abstractNumId="3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34">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6"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3"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0" w:hanging="216"/>
      </w:pPr>
      <w:rPr>
        <w:rFonts w:hint="default"/>
      </w:rPr>
    </w:lvl>
    <w:lvl w:ilvl="7">
      <w:start w:val="0"/>
      <w:numFmt w:val="bullet"/>
      <w:lvlText w:val="•"/>
      <w:lvlJc w:val="left"/>
      <w:pPr>
        <w:ind w:left="1903" w:hanging="216"/>
      </w:pPr>
      <w:rPr>
        <w:rFonts w:hint="default"/>
      </w:rPr>
    </w:lvl>
    <w:lvl w:ilvl="8">
      <w:start w:val="0"/>
      <w:numFmt w:val="bullet"/>
      <w:lvlText w:val="•"/>
      <w:lvlJc w:val="left"/>
      <w:pPr>
        <w:ind w:left="2127" w:hanging="216"/>
      </w:pPr>
      <w:rPr>
        <w:rFonts w:hint="default"/>
      </w:rPr>
    </w:lvl>
  </w:abstractNum>
  <w:abstractNum w:abstractNumId="3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32">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6"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3"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0" w:hanging="216"/>
      </w:pPr>
      <w:rPr>
        <w:rFonts w:hint="default"/>
      </w:rPr>
    </w:lvl>
    <w:lvl w:ilvl="7">
      <w:start w:val="0"/>
      <w:numFmt w:val="bullet"/>
      <w:lvlText w:val="•"/>
      <w:lvlJc w:val="left"/>
      <w:pPr>
        <w:ind w:left="1903" w:hanging="216"/>
      </w:pPr>
      <w:rPr>
        <w:rFonts w:hint="default"/>
      </w:rPr>
    </w:lvl>
    <w:lvl w:ilvl="8">
      <w:start w:val="0"/>
      <w:numFmt w:val="bullet"/>
      <w:lvlText w:val="•"/>
      <w:lvlJc w:val="left"/>
      <w:pPr>
        <w:ind w:left="2127" w:hanging="216"/>
      </w:pPr>
      <w:rPr>
        <w:rFonts w:hint="default"/>
      </w:rPr>
    </w:lvl>
  </w:abstractNum>
  <w:abstractNum w:abstractNumId="3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30">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6"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3"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0" w:hanging="216"/>
      </w:pPr>
      <w:rPr>
        <w:rFonts w:hint="default"/>
      </w:rPr>
    </w:lvl>
    <w:lvl w:ilvl="7">
      <w:start w:val="0"/>
      <w:numFmt w:val="bullet"/>
      <w:lvlText w:val="•"/>
      <w:lvlJc w:val="left"/>
      <w:pPr>
        <w:ind w:left="1903" w:hanging="216"/>
      </w:pPr>
      <w:rPr>
        <w:rFonts w:hint="default"/>
      </w:rPr>
    </w:lvl>
    <w:lvl w:ilvl="8">
      <w:start w:val="0"/>
      <w:numFmt w:val="bullet"/>
      <w:lvlText w:val="•"/>
      <w:lvlJc w:val="left"/>
      <w:pPr>
        <w:ind w:left="2127" w:hanging="216"/>
      </w:pPr>
      <w:rPr>
        <w:rFonts w:hint="default"/>
      </w:rPr>
    </w:lvl>
  </w:abstractNum>
  <w:abstractNum w:abstractNumId="29">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28">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6"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3"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0" w:hanging="216"/>
      </w:pPr>
      <w:rPr>
        <w:rFonts w:hint="default"/>
      </w:rPr>
    </w:lvl>
    <w:lvl w:ilvl="7">
      <w:start w:val="0"/>
      <w:numFmt w:val="bullet"/>
      <w:lvlText w:val="•"/>
      <w:lvlJc w:val="left"/>
      <w:pPr>
        <w:ind w:left="1903" w:hanging="216"/>
      </w:pPr>
      <w:rPr>
        <w:rFonts w:hint="default"/>
      </w:rPr>
    </w:lvl>
    <w:lvl w:ilvl="8">
      <w:start w:val="0"/>
      <w:numFmt w:val="bullet"/>
      <w:lvlText w:val="•"/>
      <w:lvlJc w:val="left"/>
      <w:pPr>
        <w:ind w:left="2127" w:hanging="216"/>
      </w:pPr>
      <w:rPr>
        <w:rFonts w:hint="default"/>
      </w:rPr>
    </w:lvl>
  </w:abstractNum>
  <w:abstractNum w:abstractNumId="27">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26">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6"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3"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0" w:hanging="216"/>
      </w:pPr>
      <w:rPr>
        <w:rFonts w:hint="default"/>
      </w:rPr>
    </w:lvl>
    <w:lvl w:ilvl="7">
      <w:start w:val="0"/>
      <w:numFmt w:val="bullet"/>
      <w:lvlText w:val="•"/>
      <w:lvlJc w:val="left"/>
      <w:pPr>
        <w:ind w:left="1903" w:hanging="216"/>
      </w:pPr>
      <w:rPr>
        <w:rFonts w:hint="default"/>
      </w:rPr>
    </w:lvl>
    <w:lvl w:ilvl="8">
      <w:start w:val="0"/>
      <w:numFmt w:val="bullet"/>
      <w:lvlText w:val="•"/>
      <w:lvlJc w:val="left"/>
      <w:pPr>
        <w:ind w:left="2127" w:hanging="216"/>
      </w:pPr>
      <w:rPr>
        <w:rFonts w:hint="default"/>
      </w:rPr>
    </w:lvl>
  </w:abstractNum>
  <w:abstractNum w:abstractNumId="2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24">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563" w:hanging="216"/>
      </w:pPr>
      <w:rPr>
        <w:rFonts w:hint="default"/>
      </w:rPr>
    </w:lvl>
    <w:lvl w:ilvl="2">
      <w:start w:val="0"/>
      <w:numFmt w:val="bullet"/>
      <w:lvlText w:val="•"/>
      <w:lvlJc w:val="left"/>
      <w:pPr>
        <w:ind w:left="786" w:hanging="216"/>
      </w:pPr>
      <w:rPr>
        <w:rFonts w:hint="default"/>
      </w:rPr>
    </w:lvl>
    <w:lvl w:ilvl="3">
      <w:start w:val="0"/>
      <w:numFmt w:val="bullet"/>
      <w:lvlText w:val="•"/>
      <w:lvlJc w:val="left"/>
      <w:pPr>
        <w:ind w:left="1010" w:hanging="216"/>
      </w:pPr>
      <w:rPr>
        <w:rFonts w:hint="default"/>
      </w:rPr>
    </w:lvl>
    <w:lvl w:ilvl="4">
      <w:start w:val="0"/>
      <w:numFmt w:val="bullet"/>
      <w:lvlText w:val="•"/>
      <w:lvlJc w:val="left"/>
      <w:pPr>
        <w:ind w:left="1233" w:hanging="216"/>
      </w:pPr>
      <w:rPr>
        <w:rFonts w:hint="default"/>
      </w:rPr>
    </w:lvl>
    <w:lvl w:ilvl="5">
      <w:start w:val="0"/>
      <w:numFmt w:val="bullet"/>
      <w:lvlText w:val="•"/>
      <w:lvlJc w:val="left"/>
      <w:pPr>
        <w:ind w:left="1457" w:hanging="216"/>
      </w:pPr>
      <w:rPr>
        <w:rFonts w:hint="default"/>
      </w:rPr>
    </w:lvl>
    <w:lvl w:ilvl="6">
      <w:start w:val="0"/>
      <w:numFmt w:val="bullet"/>
      <w:lvlText w:val="•"/>
      <w:lvlJc w:val="left"/>
      <w:pPr>
        <w:ind w:left="1680" w:hanging="216"/>
      </w:pPr>
      <w:rPr>
        <w:rFonts w:hint="default"/>
      </w:rPr>
    </w:lvl>
    <w:lvl w:ilvl="7">
      <w:start w:val="0"/>
      <w:numFmt w:val="bullet"/>
      <w:lvlText w:val="•"/>
      <w:lvlJc w:val="left"/>
      <w:pPr>
        <w:ind w:left="1903" w:hanging="216"/>
      </w:pPr>
      <w:rPr>
        <w:rFonts w:hint="default"/>
      </w:rPr>
    </w:lvl>
    <w:lvl w:ilvl="8">
      <w:start w:val="0"/>
      <w:numFmt w:val="bullet"/>
      <w:lvlText w:val="•"/>
      <w:lvlJc w:val="left"/>
      <w:pPr>
        <w:ind w:left="2127" w:hanging="216"/>
      </w:pPr>
      <w:rPr>
        <w:rFonts w:hint="default"/>
      </w:rPr>
    </w:lvl>
  </w:abstractNum>
  <w:abstractNum w:abstractNumId="2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0" w:hanging="216"/>
      </w:pPr>
      <w:rPr>
        <w:rFonts w:hint="default"/>
      </w:rPr>
    </w:lvl>
    <w:lvl w:ilvl="2">
      <w:start w:val="0"/>
      <w:numFmt w:val="bullet"/>
      <w:lvlText w:val="•"/>
      <w:lvlJc w:val="left"/>
      <w:pPr>
        <w:ind w:left="961" w:hanging="216"/>
      </w:pPr>
      <w:rPr>
        <w:rFonts w:hint="default"/>
      </w:rPr>
    </w:lvl>
    <w:lvl w:ilvl="3">
      <w:start w:val="0"/>
      <w:numFmt w:val="bullet"/>
      <w:lvlText w:val="•"/>
      <w:lvlJc w:val="left"/>
      <w:pPr>
        <w:ind w:left="1271" w:hanging="216"/>
      </w:pPr>
      <w:rPr>
        <w:rFonts w:hint="default"/>
      </w:rPr>
    </w:lvl>
    <w:lvl w:ilvl="4">
      <w:start w:val="0"/>
      <w:numFmt w:val="bullet"/>
      <w:lvlText w:val="•"/>
      <w:lvlJc w:val="left"/>
      <w:pPr>
        <w:ind w:left="1582" w:hanging="216"/>
      </w:pPr>
      <w:rPr>
        <w:rFonts w:hint="default"/>
      </w:rPr>
    </w:lvl>
    <w:lvl w:ilvl="5">
      <w:start w:val="0"/>
      <w:numFmt w:val="bullet"/>
      <w:lvlText w:val="•"/>
      <w:lvlJc w:val="left"/>
      <w:pPr>
        <w:ind w:left="1892" w:hanging="216"/>
      </w:pPr>
      <w:rPr>
        <w:rFonts w:hint="default"/>
      </w:rPr>
    </w:lvl>
    <w:lvl w:ilvl="6">
      <w:start w:val="0"/>
      <w:numFmt w:val="bullet"/>
      <w:lvlText w:val="•"/>
      <w:lvlJc w:val="left"/>
      <w:pPr>
        <w:ind w:left="2203" w:hanging="216"/>
      </w:pPr>
      <w:rPr>
        <w:rFonts w:hint="default"/>
      </w:rPr>
    </w:lvl>
    <w:lvl w:ilvl="7">
      <w:start w:val="0"/>
      <w:numFmt w:val="bullet"/>
      <w:lvlText w:val="•"/>
      <w:lvlJc w:val="left"/>
      <w:pPr>
        <w:ind w:left="2513" w:hanging="216"/>
      </w:pPr>
      <w:rPr>
        <w:rFonts w:hint="default"/>
      </w:rPr>
    </w:lvl>
    <w:lvl w:ilvl="8">
      <w:start w:val="0"/>
      <w:numFmt w:val="bullet"/>
      <w:lvlText w:val="•"/>
      <w:lvlJc w:val="left"/>
      <w:pPr>
        <w:ind w:left="2824" w:hanging="216"/>
      </w:pPr>
      <w:rPr>
        <w:rFonts w:hint="default"/>
      </w:rPr>
    </w:lvl>
  </w:abstractNum>
  <w:abstractNum w:abstractNumId="22">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21">
    <w:multiLevelType w:val="hybridMultilevel"/>
    <w:lvl w:ilvl="0">
      <w:start w:val="6"/>
      <w:numFmt w:val="decimal"/>
      <w:lvlText w:val="%1"/>
      <w:lvlJc w:val="left"/>
      <w:pPr>
        <w:ind w:left="2363" w:hanging="181"/>
        <w:jc w:val="left"/>
      </w:pPr>
      <w:rPr>
        <w:rFonts w:hint="default" w:ascii="Times New Roman" w:hAnsi="Times New Roman" w:eastAsia="Times New Roman" w:cs="Times New Roman"/>
        <w:w w:val="100"/>
        <w:sz w:val="24"/>
        <w:szCs w:val="24"/>
      </w:rPr>
    </w:lvl>
    <w:lvl w:ilvl="1">
      <w:start w:val="1"/>
      <w:numFmt w:val="lowerLetter"/>
      <w:lvlText w:val="%2."/>
      <w:lvlJc w:val="left"/>
      <w:pPr>
        <w:ind w:left="2724"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20">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9">
    <w:multiLevelType w:val="hybridMultilevel"/>
    <w:lvl w:ilvl="0">
      <w:start w:val="1"/>
      <w:numFmt w:val="decimal"/>
      <w:lvlText w:val="%1"/>
      <w:lvlJc w:val="left"/>
      <w:pPr>
        <w:ind w:left="2039"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002" w:hanging="180"/>
      </w:pPr>
      <w:rPr>
        <w:rFonts w:hint="default"/>
      </w:rPr>
    </w:lvl>
    <w:lvl w:ilvl="2">
      <w:start w:val="0"/>
      <w:numFmt w:val="bullet"/>
      <w:lvlText w:val="•"/>
      <w:lvlJc w:val="left"/>
      <w:pPr>
        <w:ind w:left="3964" w:hanging="180"/>
      </w:pPr>
      <w:rPr>
        <w:rFonts w:hint="default"/>
      </w:rPr>
    </w:lvl>
    <w:lvl w:ilvl="3">
      <w:start w:val="0"/>
      <w:numFmt w:val="bullet"/>
      <w:lvlText w:val="•"/>
      <w:lvlJc w:val="left"/>
      <w:pPr>
        <w:ind w:left="4926" w:hanging="180"/>
      </w:pPr>
      <w:rPr>
        <w:rFonts w:hint="default"/>
      </w:rPr>
    </w:lvl>
    <w:lvl w:ilvl="4">
      <w:start w:val="0"/>
      <w:numFmt w:val="bullet"/>
      <w:lvlText w:val="•"/>
      <w:lvlJc w:val="left"/>
      <w:pPr>
        <w:ind w:left="5888" w:hanging="180"/>
      </w:pPr>
      <w:rPr>
        <w:rFonts w:hint="default"/>
      </w:rPr>
    </w:lvl>
    <w:lvl w:ilvl="5">
      <w:start w:val="0"/>
      <w:numFmt w:val="bullet"/>
      <w:lvlText w:val="•"/>
      <w:lvlJc w:val="left"/>
      <w:pPr>
        <w:ind w:left="6850" w:hanging="180"/>
      </w:pPr>
      <w:rPr>
        <w:rFonts w:hint="default"/>
      </w:rPr>
    </w:lvl>
    <w:lvl w:ilvl="6">
      <w:start w:val="0"/>
      <w:numFmt w:val="bullet"/>
      <w:lvlText w:val="•"/>
      <w:lvlJc w:val="left"/>
      <w:pPr>
        <w:ind w:left="7812" w:hanging="180"/>
      </w:pPr>
      <w:rPr>
        <w:rFonts w:hint="default"/>
      </w:rPr>
    </w:lvl>
    <w:lvl w:ilvl="7">
      <w:start w:val="0"/>
      <w:numFmt w:val="bullet"/>
      <w:lvlText w:val="•"/>
      <w:lvlJc w:val="left"/>
      <w:pPr>
        <w:ind w:left="8774" w:hanging="180"/>
      </w:pPr>
      <w:rPr>
        <w:rFonts w:hint="default"/>
      </w:rPr>
    </w:lvl>
    <w:lvl w:ilvl="8">
      <w:start w:val="0"/>
      <w:numFmt w:val="bullet"/>
      <w:lvlText w:val="•"/>
      <w:lvlJc w:val="left"/>
      <w:pPr>
        <w:ind w:left="9736" w:hanging="180"/>
      </w:pPr>
      <w:rPr>
        <w:rFonts w:hint="default"/>
      </w:rPr>
    </w:lvl>
  </w:abstractNum>
  <w:abstractNum w:abstractNumId="18">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0"/>
      <w:numFmt w:val="bullet"/>
      <w:lvlText w:val="•"/>
      <w:lvlJc w:val="left"/>
      <w:pPr>
        <w:ind w:left="3290" w:hanging="180"/>
      </w:pPr>
      <w:rPr>
        <w:rFonts w:hint="default"/>
      </w:rPr>
    </w:lvl>
    <w:lvl w:ilvl="2">
      <w:start w:val="0"/>
      <w:numFmt w:val="bullet"/>
      <w:lvlText w:val="•"/>
      <w:lvlJc w:val="left"/>
      <w:pPr>
        <w:ind w:left="4220" w:hanging="180"/>
      </w:pPr>
      <w:rPr>
        <w:rFonts w:hint="default"/>
      </w:rPr>
    </w:lvl>
    <w:lvl w:ilvl="3">
      <w:start w:val="0"/>
      <w:numFmt w:val="bullet"/>
      <w:lvlText w:val="•"/>
      <w:lvlJc w:val="left"/>
      <w:pPr>
        <w:ind w:left="5150" w:hanging="180"/>
      </w:pPr>
      <w:rPr>
        <w:rFonts w:hint="default"/>
      </w:rPr>
    </w:lvl>
    <w:lvl w:ilvl="4">
      <w:start w:val="0"/>
      <w:numFmt w:val="bullet"/>
      <w:lvlText w:val="•"/>
      <w:lvlJc w:val="left"/>
      <w:pPr>
        <w:ind w:left="6080" w:hanging="180"/>
      </w:pPr>
      <w:rPr>
        <w:rFonts w:hint="default"/>
      </w:rPr>
    </w:lvl>
    <w:lvl w:ilvl="5">
      <w:start w:val="0"/>
      <w:numFmt w:val="bullet"/>
      <w:lvlText w:val="•"/>
      <w:lvlJc w:val="left"/>
      <w:pPr>
        <w:ind w:left="7010" w:hanging="180"/>
      </w:pPr>
      <w:rPr>
        <w:rFonts w:hint="default"/>
      </w:rPr>
    </w:lvl>
    <w:lvl w:ilvl="6">
      <w:start w:val="0"/>
      <w:numFmt w:val="bullet"/>
      <w:lvlText w:val="•"/>
      <w:lvlJc w:val="left"/>
      <w:pPr>
        <w:ind w:left="7940" w:hanging="180"/>
      </w:pPr>
      <w:rPr>
        <w:rFonts w:hint="default"/>
      </w:rPr>
    </w:lvl>
    <w:lvl w:ilvl="7">
      <w:start w:val="0"/>
      <w:numFmt w:val="bullet"/>
      <w:lvlText w:val="•"/>
      <w:lvlJc w:val="left"/>
      <w:pPr>
        <w:ind w:left="8870" w:hanging="180"/>
      </w:pPr>
      <w:rPr>
        <w:rFonts w:hint="default"/>
      </w:rPr>
    </w:lvl>
    <w:lvl w:ilvl="8">
      <w:start w:val="0"/>
      <w:numFmt w:val="bullet"/>
      <w:lvlText w:val="•"/>
      <w:lvlJc w:val="left"/>
      <w:pPr>
        <w:ind w:left="9800" w:hanging="180"/>
      </w:pPr>
      <w:rPr>
        <w:rFonts w:hint="default"/>
      </w:rPr>
    </w:lvl>
  </w:abstractNum>
  <w:abstractNum w:abstractNumId="17">
    <w:multiLevelType w:val="hybridMultilevel"/>
    <w:lvl w:ilvl="0">
      <w:start w:val="0"/>
      <w:numFmt w:val="bullet"/>
      <w:lvlText w:val="•"/>
      <w:lvlJc w:val="left"/>
      <w:pPr>
        <w:ind w:left="336" w:hanging="216"/>
      </w:pPr>
      <w:rPr>
        <w:rFonts w:hint="default" w:ascii="Times New Roman" w:hAnsi="Times New Roman" w:eastAsia="Times New Roman" w:cs="Times New Roman"/>
        <w:w w:val="99"/>
        <w:sz w:val="20"/>
        <w:szCs w:val="20"/>
      </w:rPr>
    </w:lvl>
    <w:lvl w:ilvl="1">
      <w:start w:val="0"/>
      <w:numFmt w:val="bullet"/>
      <w:lvlText w:val="•"/>
      <w:lvlJc w:val="left"/>
      <w:pPr>
        <w:ind w:left="655" w:hanging="216"/>
      </w:pPr>
      <w:rPr>
        <w:rFonts w:hint="default"/>
      </w:rPr>
    </w:lvl>
    <w:lvl w:ilvl="2">
      <w:start w:val="0"/>
      <w:numFmt w:val="bullet"/>
      <w:lvlText w:val="•"/>
      <w:lvlJc w:val="left"/>
      <w:pPr>
        <w:ind w:left="971" w:hanging="216"/>
      </w:pPr>
      <w:rPr>
        <w:rFonts w:hint="default"/>
      </w:rPr>
    </w:lvl>
    <w:lvl w:ilvl="3">
      <w:start w:val="0"/>
      <w:numFmt w:val="bullet"/>
      <w:lvlText w:val="•"/>
      <w:lvlJc w:val="left"/>
      <w:pPr>
        <w:ind w:left="1286" w:hanging="216"/>
      </w:pPr>
      <w:rPr>
        <w:rFonts w:hint="default"/>
      </w:rPr>
    </w:lvl>
    <w:lvl w:ilvl="4">
      <w:start w:val="0"/>
      <w:numFmt w:val="bullet"/>
      <w:lvlText w:val="•"/>
      <w:lvlJc w:val="left"/>
      <w:pPr>
        <w:ind w:left="1602" w:hanging="216"/>
      </w:pPr>
      <w:rPr>
        <w:rFonts w:hint="default"/>
      </w:rPr>
    </w:lvl>
    <w:lvl w:ilvl="5">
      <w:start w:val="0"/>
      <w:numFmt w:val="bullet"/>
      <w:lvlText w:val="•"/>
      <w:lvlJc w:val="left"/>
      <w:pPr>
        <w:ind w:left="1918" w:hanging="216"/>
      </w:pPr>
      <w:rPr>
        <w:rFonts w:hint="default"/>
      </w:rPr>
    </w:lvl>
    <w:lvl w:ilvl="6">
      <w:start w:val="0"/>
      <w:numFmt w:val="bullet"/>
      <w:lvlText w:val="•"/>
      <w:lvlJc w:val="left"/>
      <w:pPr>
        <w:ind w:left="2233" w:hanging="216"/>
      </w:pPr>
      <w:rPr>
        <w:rFonts w:hint="default"/>
      </w:rPr>
    </w:lvl>
    <w:lvl w:ilvl="7">
      <w:start w:val="0"/>
      <w:numFmt w:val="bullet"/>
      <w:lvlText w:val="•"/>
      <w:lvlJc w:val="left"/>
      <w:pPr>
        <w:ind w:left="2549" w:hanging="216"/>
      </w:pPr>
      <w:rPr>
        <w:rFonts w:hint="default"/>
      </w:rPr>
    </w:lvl>
    <w:lvl w:ilvl="8">
      <w:start w:val="0"/>
      <w:numFmt w:val="bullet"/>
      <w:lvlText w:val="•"/>
      <w:lvlJc w:val="left"/>
      <w:pPr>
        <w:ind w:left="2864" w:hanging="216"/>
      </w:pPr>
      <w:rPr>
        <w:rFonts w:hint="default"/>
      </w:rPr>
    </w:lvl>
  </w:abstractNum>
  <w:abstractNum w:abstractNumId="16">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5" w:hanging="216"/>
      </w:pPr>
      <w:rPr>
        <w:rFonts w:hint="default"/>
      </w:rPr>
    </w:lvl>
    <w:lvl w:ilvl="2">
      <w:start w:val="0"/>
      <w:numFmt w:val="bullet"/>
      <w:lvlText w:val="•"/>
      <w:lvlJc w:val="left"/>
      <w:pPr>
        <w:ind w:left="971" w:hanging="216"/>
      </w:pPr>
      <w:rPr>
        <w:rFonts w:hint="default"/>
      </w:rPr>
    </w:lvl>
    <w:lvl w:ilvl="3">
      <w:start w:val="0"/>
      <w:numFmt w:val="bullet"/>
      <w:lvlText w:val="•"/>
      <w:lvlJc w:val="left"/>
      <w:pPr>
        <w:ind w:left="1286" w:hanging="216"/>
      </w:pPr>
      <w:rPr>
        <w:rFonts w:hint="default"/>
      </w:rPr>
    </w:lvl>
    <w:lvl w:ilvl="4">
      <w:start w:val="0"/>
      <w:numFmt w:val="bullet"/>
      <w:lvlText w:val="•"/>
      <w:lvlJc w:val="left"/>
      <w:pPr>
        <w:ind w:left="1602" w:hanging="216"/>
      </w:pPr>
      <w:rPr>
        <w:rFonts w:hint="default"/>
      </w:rPr>
    </w:lvl>
    <w:lvl w:ilvl="5">
      <w:start w:val="0"/>
      <w:numFmt w:val="bullet"/>
      <w:lvlText w:val="•"/>
      <w:lvlJc w:val="left"/>
      <w:pPr>
        <w:ind w:left="1918" w:hanging="216"/>
      </w:pPr>
      <w:rPr>
        <w:rFonts w:hint="default"/>
      </w:rPr>
    </w:lvl>
    <w:lvl w:ilvl="6">
      <w:start w:val="0"/>
      <w:numFmt w:val="bullet"/>
      <w:lvlText w:val="•"/>
      <w:lvlJc w:val="left"/>
      <w:pPr>
        <w:ind w:left="2233" w:hanging="216"/>
      </w:pPr>
      <w:rPr>
        <w:rFonts w:hint="default"/>
      </w:rPr>
    </w:lvl>
    <w:lvl w:ilvl="7">
      <w:start w:val="0"/>
      <w:numFmt w:val="bullet"/>
      <w:lvlText w:val="•"/>
      <w:lvlJc w:val="left"/>
      <w:pPr>
        <w:ind w:left="2549" w:hanging="216"/>
      </w:pPr>
      <w:rPr>
        <w:rFonts w:hint="default"/>
      </w:rPr>
    </w:lvl>
    <w:lvl w:ilvl="8">
      <w:start w:val="0"/>
      <w:numFmt w:val="bullet"/>
      <w:lvlText w:val="•"/>
      <w:lvlJc w:val="left"/>
      <w:pPr>
        <w:ind w:left="2864" w:hanging="216"/>
      </w:pPr>
      <w:rPr>
        <w:rFonts w:hint="default"/>
      </w:rPr>
    </w:lvl>
  </w:abstractNum>
  <w:abstractNum w:abstractNumId="1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6" w:hanging="216"/>
      </w:pPr>
      <w:rPr>
        <w:rFonts w:hint="default"/>
      </w:rPr>
    </w:lvl>
    <w:lvl w:ilvl="2">
      <w:start w:val="0"/>
      <w:numFmt w:val="bullet"/>
      <w:lvlText w:val="•"/>
      <w:lvlJc w:val="left"/>
      <w:pPr>
        <w:ind w:left="973" w:hanging="216"/>
      </w:pPr>
      <w:rPr>
        <w:rFonts w:hint="default"/>
      </w:rPr>
    </w:lvl>
    <w:lvl w:ilvl="3">
      <w:start w:val="0"/>
      <w:numFmt w:val="bullet"/>
      <w:lvlText w:val="•"/>
      <w:lvlJc w:val="left"/>
      <w:pPr>
        <w:ind w:left="1290" w:hanging="216"/>
      </w:pPr>
      <w:rPr>
        <w:rFonts w:hint="default"/>
      </w:rPr>
    </w:lvl>
    <w:lvl w:ilvl="4">
      <w:start w:val="0"/>
      <w:numFmt w:val="bullet"/>
      <w:lvlText w:val="•"/>
      <w:lvlJc w:val="left"/>
      <w:pPr>
        <w:ind w:left="1607" w:hanging="216"/>
      </w:pPr>
      <w:rPr>
        <w:rFonts w:hint="default"/>
      </w:rPr>
    </w:lvl>
    <w:lvl w:ilvl="5">
      <w:start w:val="0"/>
      <w:numFmt w:val="bullet"/>
      <w:lvlText w:val="•"/>
      <w:lvlJc w:val="left"/>
      <w:pPr>
        <w:ind w:left="1924" w:hanging="216"/>
      </w:pPr>
      <w:rPr>
        <w:rFonts w:hint="default"/>
      </w:rPr>
    </w:lvl>
    <w:lvl w:ilvl="6">
      <w:start w:val="0"/>
      <w:numFmt w:val="bullet"/>
      <w:lvlText w:val="•"/>
      <w:lvlJc w:val="left"/>
      <w:pPr>
        <w:ind w:left="2240" w:hanging="216"/>
      </w:pPr>
      <w:rPr>
        <w:rFonts w:hint="default"/>
      </w:rPr>
    </w:lvl>
    <w:lvl w:ilvl="7">
      <w:start w:val="0"/>
      <w:numFmt w:val="bullet"/>
      <w:lvlText w:val="•"/>
      <w:lvlJc w:val="left"/>
      <w:pPr>
        <w:ind w:left="2557" w:hanging="216"/>
      </w:pPr>
      <w:rPr>
        <w:rFonts w:hint="default"/>
      </w:rPr>
    </w:lvl>
    <w:lvl w:ilvl="8">
      <w:start w:val="0"/>
      <w:numFmt w:val="bullet"/>
      <w:lvlText w:val="•"/>
      <w:lvlJc w:val="left"/>
      <w:pPr>
        <w:ind w:left="2874" w:hanging="216"/>
      </w:pPr>
      <w:rPr>
        <w:rFonts w:hint="default"/>
      </w:rPr>
    </w:lvl>
  </w:abstractNum>
  <w:abstractNum w:abstractNumId="14">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656" w:hanging="216"/>
      </w:pPr>
      <w:rPr>
        <w:rFonts w:hint="default"/>
      </w:rPr>
    </w:lvl>
    <w:lvl w:ilvl="2">
      <w:start w:val="0"/>
      <w:numFmt w:val="bullet"/>
      <w:lvlText w:val="•"/>
      <w:lvlJc w:val="left"/>
      <w:pPr>
        <w:ind w:left="973" w:hanging="216"/>
      </w:pPr>
      <w:rPr>
        <w:rFonts w:hint="default"/>
      </w:rPr>
    </w:lvl>
    <w:lvl w:ilvl="3">
      <w:start w:val="0"/>
      <w:numFmt w:val="bullet"/>
      <w:lvlText w:val="•"/>
      <w:lvlJc w:val="left"/>
      <w:pPr>
        <w:ind w:left="1290" w:hanging="216"/>
      </w:pPr>
      <w:rPr>
        <w:rFonts w:hint="default"/>
      </w:rPr>
    </w:lvl>
    <w:lvl w:ilvl="4">
      <w:start w:val="0"/>
      <w:numFmt w:val="bullet"/>
      <w:lvlText w:val="•"/>
      <w:lvlJc w:val="left"/>
      <w:pPr>
        <w:ind w:left="1607" w:hanging="216"/>
      </w:pPr>
      <w:rPr>
        <w:rFonts w:hint="default"/>
      </w:rPr>
    </w:lvl>
    <w:lvl w:ilvl="5">
      <w:start w:val="0"/>
      <w:numFmt w:val="bullet"/>
      <w:lvlText w:val="•"/>
      <w:lvlJc w:val="left"/>
      <w:pPr>
        <w:ind w:left="1924" w:hanging="216"/>
      </w:pPr>
      <w:rPr>
        <w:rFonts w:hint="default"/>
      </w:rPr>
    </w:lvl>
    <w:lvl w:ilvl="6">
      <w:start w:val="0"/>
      <w:numFmt w:val="bullet"/>
      <w:lvlText w:val="•"/>
      <w:lvlJc w:val="left"/>
      <w:pPr>
        <w:ind w:left="2240" w:hanging="216"/>
      </w:pPr>
      <w:rPr>
        <w:rFonts w:hint="default"/>
      </w:rPr>
    </w:lvl>
    <w:lvl w:ilvl="7">
      <w:start w:val="0"/>
      <w:numFmt w:val="bullet"/>
      <w:lvlText w:val="•"/>
      <w:lvlJc w:val="left"/>
      <w:pPr>
        <w:ind w:left="2557" w:hanging="216"/>
      </w:pPr>
      <w:rPr>
        <w:rFonts w:hint="default"/>
      </w:rPr>
    </w:lvl>
    <w:lvl w:ilvl="8">
      <w:start w:val="0"/>
      <w:numFmt w:val="bullet"/>
      <w:lvlText w:val="•"/>
      <w:lvlJc w:val="left"/>
      <w:pPr>
        <w:ind w:left="2874" w:hanging="216"/>
      </w:pPr>
      <w:rPr>
        <w:rFonts w:hint="default"/>
      </w:rPr>
    </w:lvl>
  </w:abstractNum>
  <w:abstractNum w:abstractNumId="13">
    <w:multiLevelType w:val="hybridMultilevel"/>
    <w:lvl w:ilvl="0">
      <w:start w:val="1"/>
      <w:numFmt w:val="decimal"/>
      <w:lvlText w:val="%1"/>
      <w:lvlJc w:val="left"/>
      <w:pPr>
        <w:ind w:left="2363" w:hanging="180"/>
        <w:jc w:val="left"/>
      </w:pPr>
      <w:rPr>
        <w:rFonts w:hint="default" w:ascii="Times New Roman" w:hAnsi="Times New Roman" w:eastAsia="Times New Roman" w:cs="Times New Roman"/>
        <w:w w:val="100"/>
        <w:sz w:val="24"/>
        <w:szCs w:val="24"/>
      </w:rPr>
    </w:lvl>
    <w:lvl w:ilvl="1">
      <w:start w:val="1"/>
      <w:numFmt w:val="lowerLetter"/>
      <w:lvlText w:val="%2."/>
      <w:lvlJc w:val="left"/>
      <w:pPr>
        <w:ind w:left="2723" w:hanging="373"/>
        <w:jc w:val="left"/>
      </w:pPr>
      <w:rPr>
        <w:rFonts w:hint="default" w:ascii="Times New Roman" w:hAnsi="Times New Roman" w:eastAsia="Times New Roman" w:cs="Times New Roman"/>
        <w:spacing w:val="-1"/>
        <w:w w:val="100"/>
        <w:sz w:val="24"/>
        <w:szCs w:val="24"/>
      </w:rPr>
    </w:lvl>
    <w:lvl w:ilvl="2">
      <w:start w:val="0"/>
      <w:numFmt w:val="bullet"/>
      <w:lvlText w:val="•"/>
      <w:lvlJc w:val="left"/>
      <w:pPr>
        <w:ind w:left="3713" w:hanging="373"/>
      </w:pPr>
      <w:rPr>
        <w:rFonts w:hint="default"/>
      </w:rPr>
    </w:lvl>
    <w:lvl w:ilvl="3">
      <w:start w:val="0"/>
      <w:numFmt w:val="bullet"/>
      <w:lvlText w:val="•"/>
      <w:lvlJc w:val="left"/>
      <w:pPr>
        <w:ind w:left="4706" w:hanging="373"/>
      </w:pPr>
      <w:rPr>
        <w:rFonts w:hint="default"/>
      </w:rPr>
    </w:lvl>
    <w:lvl w:ilvl="4">
      <w:start w:val="0"/>
      <w:numFmt w:val="bullet"/>
      <w:lvlText w:val="•"/>
      <w:lvlJc w:val="left"/>
      <w:pPr>
        <w:ind w:left="5700" w:hanging="373"/>
      </w:pPr>
      <w:rPr>
        <w:rFonts w:hint="default"/>
      </w:rPr>
    </w:lvl>
    <w:lvl w:ilvl="5">
      <w:start w:val="0"/>
      <w:numFmt w:val="bullet"/>
      <w:lvlText w:val="•"/>
      <w:lvlJc w:val="left"/>
      <w:pPr>
        <w:ind w:left="6693" w:hanging="373"/>
      </w:pPr>
      <w:rPr>
        <w:rFonts w:hint="default"/>
      </w:rPr>
    </w:lvl>
    <w:lvl w:ilvl="6">
      <w:start w:val="0"/>
      <w:numFmt w:val="bullet"/>
      <w:lvlText w:val="•"/>
      <w:lvlJc w:val="left"/>
      <w:pPr>
        <w:ind w:left="7686" w:hanging="373"/>
      </w:pPr>
      <w:rPr>
        <w:rFonts w:hint="default"/>
      </w:rPr>
    </w:lvl>
    <w:lvl w:ilvl="7">
      <w:start w:val="0"/>
      <w:numFmt w:val="bullet"/>
      <w:lvlText w:val="•"/>
      <w:lvlJc w:val="left"/>
      <w:pPr>
        <w:ind w:left="8680" w:hanging="373"/>
      </w:pPr>
      <w:rPr>
        <w:rFonts w:hint="default"/>
      </w:rPr>
    </w:lvl>
    <w:lvl w:ilvl="8">
      <w:start w:val="0"/>
      <w:numFmt w:val="bullet"/>
      <w:lvlText w:val="•"/>
      <w:lvlJc w:val="left"/>
      <w:pPr>
        <w:ind w:left="9673" w:hanging="373"/>
      </w:pPr>
      <w:rPr>
        <w:rFonts w:hint="default"/>
      </w:rPr>
    </w:lvl>
  </w:abstractNum>
  <w:abstractNum w:abstractNumId="12">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952" w:hanging="216"/>
      </w:pPr>
      <w:rPr>
        <w:rFonts w:hint="default"/>
      </w:rPr>
    </w:lvl>
    <w:lvl w:ilvl="2">
      <w:start w:val="0"/>
      <w:numFmt w:val="bullet"/>
      <w:lvlText w:val="•"/>
      <w:lvlJc w:val="left"/>
      <w:pPr>
        <w:ind w:left="1564" w:hanging="216"/>
      </w:pPr>
      <w:rPr>
        <w:rFonts w:hint="default"/>
      </w:rPr>
    </w:lvl>
    <w:lvl w:ilvl="3">
      <w:start w:val="0"/>
      <w:numFmt w:val="bullet"/>
      <w:lvlText w:val="•"/>
      <w:lvlJc w:val="left"/>
      <w:pPr>
        <w:ind w:left="2176" w:hanging="216"/>
      </w:pPr>
      <w:rPr>
        <w:rFonts w:hint="default"/>
      </w:rPr>
    </w:lvl>
    <w:lvl w:ilvl="4">
      <w:start w:val="0"/>
      <w:numFmt w:val="bullet"/>
      <w:lvlText w:val="•"/>
      <w:lvlJc w:val="left"/>
      <w:pPr>
        <w:ind w:left="2788" w:hanging="216"/>
      </w:pPr>
      <w:rPr>
        <w:rFonts w:hint="default"/>
      </w:rPr>
    </w:lvl>
    <w:lvl w:ilvl="5">
      <w:start w:val="0"/>
      <w:numFmt w:val="bullet"/>
      <w:lvlText w:val="•"/>
      <w:lvlJc w:val="left"/>
      <w:pPr>
        <w:ind w:left="3400" w:hanging="216"/>
      </w:pPr>
      <w:rPr>
        <w:rFonts w:hint="default"/>
      </w:rPr>
    </w:lvl>
    <w:lvl w:ilvl="6">
      <w:start w:val="0"/>
      <w:numFmt w:val="bullet"/>
      <w:lvlText w:val="•"/>
      <w:lvlJc w:val="left"/>
      <w:pPr>
        <w:ind w:left="4012" w:hanging="216"/>
      </w:pPr>
      <w:rPr>
        <w:rFonts w:hint="default"/>
      </w:rPr>
    </w:lvl>
    <w:lvl w:ilvl="7">
      <w:start w:val="0"/>
      <w:numFmt w:val="bullet"/>
      <w:lvlText w:val="•"/>
      <w:lvlJc w:val="left"/>
      <w:pPr>
        <w:ind w:left="4624" w:hanging="216"/>
      </w:pPr>
      <w:rPr>
        <w:rFonts w:hint="default"/>
      </w:rPr>
    </w:lvl>
    <w:lvl w:ilvl="8">
      <w:start w:val="0"/>
      <w:numFmt w:val="bullet"/>
      <w:lvlText w:val="•"/>
      <w:lvlJc w:val="left"/>
      <w:pPr>
        <w:ind w:left="5236" w:hanging="216"/>
      </w:pPr>
      <w:rPr>
        <w:rFonts w:hint="default"/>
      </w:rPr>
    </w:lvl>
  </w:abstractNum>
  <w:abstractNum w:abstractNumId="1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952" w:hanging="216"/>
      </w:pPr>
      <w:rPr>
        <w:rFonts w:hint="default"/>
      </w:rPr>
    </w:lvl>
    <w:lvl w:ilvl="2">
      <w:start w:val="0"/>
      <w:numFmt w:val="bullet"/>
      <w:lvlText w:val="•"/>
      <w:lvlJc w:val="left"/>
      <w:pPr>
        <w:ind w:left="1564" w:hanging="216"/>
      </w:pPr>
      <w:rPr>
        <w:rFonts w:hint="default"/>
      </w:rPr>
    </w:lvl>
    <w:lvl w:ilvl="3">
      <w:start w:val="0"/>
      <w:numFmt w:val="bullet"/>
      <w:lvlText w:val="•"/>
      <w:lvlJc w:val="left"/>
      <w:pPr>
        <w:ind w:left="2176" w:hanging="216"/>
      </w:pPr>
      <w:rPr>
        <w:rFonts w:hint="default"/>
      </w:rPr>
    </w:lvl>
    <w:lvl w:ilvl="4">
      <w:start w:val="0"/>
      <w:numFmt w:val="bullet"/>
      <w:lvlText w:val="•"/>
      <w:lvlJc w:val="left"/>
      <w:pPr>
        <w:ind w:left="2788" w:hanging="216"/>
      </w:pPr>
      <w:rPr>
        <w:rFonts w:hint="default"/>
      </w:rPr>
    </w:lvl>
    <w:lvl w:ilvl="5">
      <w:start w:val="0"/>
      <w:numFmt w:val="bullet"/>
      <w:lvlText w:val="•"/>
      <w:lvlJc w:val="left"/>
      <w:pPr>
        <w:ind w:left="3400" w:hanging="216"/>
      </w:pPr>
      <w:rPr>
        <w:rFonts w:hint="default"/>
      </w:rPr>
    </w:lvl>
    <w:lvl w:ilvl="6">
      <w:start w:val="0"/>
      <w:numFmt w:val="bullet"/>
      <w:lvlText w:val="•"/>
      <w:lvlJc w:val="left"/>
      <w:pPr>
        <w:ind w:left="4012" w:hanging="216"/>
      </w:pPr>
      <w:rPr>
        <w:rFonts w:hint="default"/>
      </w:rPr>
    </w:lvl>
    <w:lvl w:ilvl="7">
      <w:start w:val="0"/>
      <w:numFmt w:val="bullet"/>
      <w:lvlText w:val="•"/>
      <w:lvlJc w:val="left"/>
      <w:pPr>
        <w:ind w:left="4624" w:hanging="216"/>
      </w:pPr>
      <w:rPr>
        <w:rFonts w:hint="default"/>
      </w:rPr>
    </w:lvl>
    <w:lvl w:ilvl="8">
      <w:start w:val="0"/>
      <w:numFmt w:val="bullet"/>
      <w:lvlText w:val="•"/>
      <w:lvlJc w:val="left"/>
      <w:pPr>
        <w:ind w:left="5236" w:hanging="216"/>
      </w:pPr>
      <w:rPr>
        <w:rFonts w:hint="default"/>
      </w:rPr>
    </w:lvl>
  </w:abstractNum>
  <w:abstractNum w:abstractNumId="10">
    <w:multiLevelType w:val="hybridMultilevel"/>
    <w:lvl w:ilvl="0">
      <w:start w:val="0"/>
      <w:numFmt w:val="bullet"/>
      <w:lvlText w:val="•"/>
      <w:lvlJc w:val="left"/>
      <w:pPr>
        <w:ind w:left="321" w:hanging="216"/>
      </w:pPr>
      <w:rPr>
        <w:rFonts w:hint="default" w:ascii="Times New Roman" w:hAnsi="Times New Roman" w:eastAsia="Times New Roman" w:cs="Times New Roman"/>
        <w:w w:val="99"/>
        <w:sz w:val="20"/>
        <w:szCs w:val="20"/>
      </w:rPr>
    </w:lvl>
    <w:lvl w:ilvl="1">
      <w:start w:val="0"/>
      <w:numFmt w:val="bullet"/>
      <w:lvlText w:val="•"/>
      <w:lvlJc w:val="left"/>
      <w:pPr>
        <w:ind w:left="1086" w:hanging="216"/>
      </w:pPr>
      <w:rPr>
        <w:rFonts w:hint="default"/>
      </w:rPr>
    </w:lvl>
    <w:lvl w:ilvl="2">
      <w:start w:val="0"/>
      <w:numFmt w:val="bullet"/>
      <w:lvlText w:val="•"/>
      <w:lvlJc w:val="left"/>
      <w:pPr>
        <w:ind w:left="1853" w:hanging="216"/>
      </w:pPr>
      <w:rPr>
        <w:rFonts w:hint="default"/>
      </w:rPr>
    </w:lvl>
    <w:lvl w:ilvl="3">
      <w:start w:val="0"/>
      <w:numFmt w:val="bullet"/>
      <w:lvlText w:val="•"/>
      <w:lvlJc w:val="left"/>
      <w:pPr>
        <w:ind w:left="2620" w:hanging="216"/>
      </w:pPr>
      <w:rPr>
        <w:rFonts w:hint="default"/>
      </w:rPr>
    </w:lvl>
    <w:lvl w:ilvl="4">
      <w:start w:val="0"/>
      <w:numFmt w:val="bullet"/>
      <w:lvlText w:val="•"/>
      <w:lvlJc w:val="left"/>
      <w:pPr>
        <w:ind w:left="3387" w:hanging="216"/>
      </w:pPr>
      <w:rPr>
        <w:rFonts w:hint="default"/>
      </w:rPr>
    </w:lvl>
    <w:lvl w:ilvl="5">
      <w:start w:val="0"/>
      <w:numFmt w:val="bullet"/>
      <w:lvlText w:val="•"/>
      <w:lvlJc w:val="left"/>
      <w:pPr>
        <w:ind w:left="4153" w:hanging="216"/>
      </w:pPr>
      <w:rPr>
        <w:rFonts w:hint="default"/>
      </w:rPr>
    </w:lvl>
    <w:lvl w:ilvl="6">
      <w:start w:val="0"/>
      <w:numFmt w:val="bullet"/>
      <w:lvlText w:val="•"/>
      <w:lvlJc w:val="left"/>
      <w:pPr>
        <w:ind w:left="4920" w:hanging="216"/>
      </w:pPr>
      <w:rPr>
        <w:rFonts w:hint="default"/>
      </w:rPr>
    </w:lvl>
    <w:lvl w:ilvl="7">
      <w:start w:val="0"/>
      <w:numFmt w:val="bullet"/>
      <w:lvlText w:val="•"/>
      <w:lvlJc w:val="left"/>
      <w:pPr>
        <w:ind w:left="5687" w:hanging="216"/>
      </w:pPr>
      <w:rPr>
        <w:rFonts w:hint="default"/>
      </w:rPr>
    </w:lvl>
    <w:lvl w:ilvl="8">
      <w:start w:val="0"/>
      <w:numFmt w:val="bullet"/>
      <w:lvlText w:val="•"/>
      <w:lvlJc w:val="left"/>
      <w:pPr>
        <w:ind w:left="6454" w:hanging="216"/>
      </w:pPr>
      <w:rPr>
        <w:rFonts w:hint="default"/>
      </w:rPr>
    </w:lvl>
  </w:abstractNum>
  <w:abstractNum w:abstractNumId="9">
    <w:multiLevelType w:val="hybridMultilevel"/>
    <w:lvl w:ilvl="0">
      <w:start w:val="0"/>
      <w:numFmt w:val="bullet"/>
      <w:lvlText w:val="•"/>
      <w:lvlJc w:val="left"/>
      <w:pPr>
        <w:ind w:left="321" w:hanging="216"/>
      </w:pPr>
      <w:rPr>
        <w:rFonts w:hint="default" w:ascii="Times New Roman" w:hAnsi="Times New Roman" w:eastAsia="Times New Roman" w:cs="Times New Roman"/>
        <w:w w:val="99"/>
        <w:sz w:val="20"/>
        <w:szCs w:val="20"/>
      </w:rPr>
    </w:lvl>
    <w:lvl w:ilvl="1">
      <w:start w:val="0"/>
      <w:numFmt w:val="bullet"/>
      <w:lvlText w:val="•"/>
      <w:lvlJc w:val="left"/>
      <w:pPr>
        <w:ind w:left="1086" w:hanging="216"/>
      </w:pPr>
      <w:rPr>
        <w:rFonts w:hint="default"/>
      </w:rPr>
    </w:lvl>
    <w:lvl w:ilvl="2">
      <w:start w:val="0"/>
      <w:numFmt w:val="bullet"/>
      <w:lvlText w:val="•"/>
      <w:lvlJc w:val="left"/>
      <w:pPr>
        <w:ind w:left="1853" w:hanging="216"/>
      </w:pPr>
      <w:rPr>
        <w:rFonts w:hint="default"/>
      </w:rPr>
    </w:lvl>
    <w:lvl w:ilvl="3">
      <w:start w:val="0"/>
      <w:numFmt w:val="bullet"/>
      <w:lvlText w:val="•"/>
      <w:lvlJc w:val="left"/>
      <w:pPr>
        <w:ind w:left="2620" w:hanging="216"/>
      </w:pPr>
      <w:rPr>
        <w:rFonts w:hint="default"/>
      </w:rPr>
    </w:lvl>
    <w:lvl w:ilvl="4">
      <w:start w:val="0"/>
      <w:numFmt w:val="bullet"/>
      <w:lvlText w:val="•"/>
      <w:lvlJc w:val="left"/>
      <w:pPr>
        <w:ind w:left="3387" w:hanging="216"/>
      </w:pPr>
      <w:rPr>
        <w:rFonts w:hint="default"/>
      </w:rPr>
    </w:lvl>
    <w:lvl w:ilvl="5">
      <w:start w:val="0"/>
      <w:numFmt w:val="bullet"/>
      <w:lvlText w:val="•"/>
      <w:lvlJc w:val="left"/>
      <w:pPr>
        <w:ind w:left="4153" w:hanging="216"/>
      </w:pPr>
      <w:rPr>
        <w:rFonts w:hint="default"/>
      </w:rPr>
    </w:lvl>
    <w:lvl w:ilvl="6">
      <w:start w:val="0"/>
      <w:numFmt w:val="bullet"/>
      <w:lvlText w:val="•"/>
      <w:lvlJc w:val="left"/>
      <w:pPr>
        <w:ind w:left="4920" w:hanging="216"/>
      </w:pPr>
      <w:rPr>
        <w:rFonts w:hint="default"/>
      </w:rPr>
    </w:lvl>
    <w:lvl w:ilvl="7">
      <w:start w:val="0"/>
      <w:numFmt w:val="bullet"/>
      <w:lvlText w:val="•"/>
      <w:lvlJc w:val="left"/>
      <w:pPr>
        <w:ind w:left="5687" w:hanging="216"/>
      </w:pPr>
      <w:rPr>
        <w:rFonts w:hint="default"/>
      </w:rPr>
    </w:lvl>
    <w:lvl w:ilvl="8">
      <w:start w:val="0"/>
      <w:numFmt w:val="bullet"/>
      <w:lvlText w:val="•"/>
      <w:lvlJc w:val="left"/>
      <w:pPr>
        <w:ind w:left="6454" w:hanging="216"/>
      </w:pPr>
      <w:rPr>
        <w:rFonts w:hint="default"/>
      </w:rPr>
    </w:lvl>
  </w:abstractNum>
  <w:abstractNum w:abstractNumId="8">
    <w:multiLevelType w:val="hybridMultilevel"/>
    <w:lvl w:ilvl="0">
      <w:start w:val="0"/>
      <w:numFmt w:val="bullet"/>
      <w:lvlText w:val="•"/>
      <w:lvlJc w:val="left"/>
      <w:pPr>
        <w:ind w:left="105" w:hanging="216"/>
      </w:pPr>
      <w:rPr>
        <w:rFonts w:hint="default" w:ascii="Times New Roman" w:hAnsi="Times New Roman" w:eastAsia="Times New Roman" w:cs="Times New Roman"/>
        <w:w w:val="99"/>
        <w:sz w:val="20"/>
        <w:szCs w:val="20"/>
      </w:rPr>
    </w:lvl>
    <w:lvl w:ilvl="1">
      <w:start w:val="0"/>
      <w:numFmt w:val="bullet"/>
      <w:lvlText w:val="•"/>
      <w:lvlJc w:val="left"/>
      <w:pPr>
        <w:ind w:left="888" w:hanging="216"/>
      </w:pPr>
      <w:rPr>
        <w:rFonts w:hint="default"/>
      </w:rPr>
    </w:lvl>
    <w:lvl w:ilvl="2">
      <w:start w:val="0"/>
      <w:numFmt w:val="bullet"/>
      <w:lvlText w:val="•"/>
      <w:lvlJc w:val="left"/>
      <w:pPr>
        <w:ind w:left="1677" w:hanging="216"/>
      </w:pPr>
      <w:rPr>
        <w:rFonts w:hint="default"/>
      </w:rPr>
    </w:lvl>
    <w:lvl w:ilvl="3">
      <w:start w:val="0"/>
      <w:numFmt w:val="bullet"/>
      <w:lvlText w:val="•"/>
      <w:lvlJc w:val="left"/>
      <w:pPr>
        <w:ind w:left="2466" w:hanging="216"/>
      </w:pPr>
      <w:rPr>
        <w:rFonts w:hint="default"/>
      </w:rPr>
    </w:lvl>
    <w:lvl w:ilvl="4">
      <w:start w:val="0"/>
      <w:numFmt w:val="bullet"/>
      <w:lvlText w:val="•"/>
      <w:lvlJc w:val="left"/>
      <w:pPr>
        <w:ind w:left="3255" w:hanging="216"/>
      </w:pPr>
      <w:rPr>
        <w:rFonts w:hint="default"/>
      </w:rPr>
    </w:lvl>
    <w:lvl w:ilvl="5">
      <w:start w:val="0"/>
      <w:numFmt w:val="bullet"/>
      <w:lvlText w:val="•"/>
      <w:lvlJc w:val="left"/>
      <w:pPr>
        <w:ind w:left="4043" w:hanging="216"/>
      </w:pPr>
      <w:rPr>
        <w:rFonts w:hint="default"/>
      </w:rPr>
    </w:lvl>
    <w:lvl w:ilvl="6">
      <w:start w:val="0"/>
      <w:numFmt w:val="bullet"/>
      <w:lvlText w:val="•"/>
      <w:lvlJc w:val="left"/>
      <w:pPr>
        <w:ind w:left="4832" w:hanging="216"/>
      </w:pPr>
      <w:rPr>
        <w:rFonts w:hint="default"/>
      </w:rPr>
    </w:lvl>
    <w:lvl w:ilvl="7">
      <w:start w:val="0"/>
      <w:numFmt w:val="bullet"/>
      <w:lvlText w:val="•"/>
      <w:lvlJc w:val="left"/>
      <w:pPr>
        <w:ind w:left="5621" w:hanging="216"/>
      </w:pPr>
      <w:rPr>
        <w:rFonts w:hint="default"/>
      </w:rPr>
    </w:lvl>
    <w:lvl w:ilvl="8">
      <w:start w:val="0"/>
      <w:numFmt w:val="bullet"/>
      <w:lvlText w:val="•"/>
      <w:lvlJc w:val="left"/>
      <w:pPr>
        <w:ind w:left="6410" w:hanging="216"/>
      </w:pPr>
      <w:rPr>
        <w:rFonts w:hint="default"/>
      </w:rPr>
    </w:lvl>
  </w:abstractNum>
  <w:abstractNum w:abstractNumId="7">
    <w:multiLevelType w:val="hybridMultilevel"/>
    <w:lvl w:ilvl="0">
      <w:start w:val="0"/>
      <w:numFmt w:val="bullet"/>
      <w:lvlText w:val="•"/>
      <w:lvlJc w:val="left"/>
      <w:pPr>
        <w:ind w:left="320" w:hanging="216"/>
      </w:pPr>
      <w:rPr>
        <w:rFonts w:hint="default" w:ascii="Times New Roman" w:hAnsi="Times New Roman" w:eastAsia="Times New Roman" w:cs="Times New Roman"/>
        <w:w w:val="99"/>
        <w:sz w:val="20"/>
        <w:szCs w:val="20"/>
      </w:rPr>
    </w:lvl>
    <w:lvl w:ilvl="1">
      <w:start w:val="0"/>
      <w:numFmt w:val="bullet"/>
      <w:lvlText w:val="•"/>
      <w:lvlJc w:val="left"/>
      <w:pPr>
        <w:ind w:left="1086" w:hanging="216"/>
      </w:pPr>
      <w:rPr>
        <w:rFonts w:hint="default"/>
      </w:rPr>
    </w:lvl>
    <w:lvl w:ilvl="2">
      <w:start w:val="0"/>
      <w:numFmt w:val="bullet"/>
      <w:lvlText w:val="•"/>
      <w:lvlJc w:val="left"/>
      <w:pPr>
        <w:ind w:left="1853" w:hanging="216"/>
      </w:pPr>
      <w:rPr>
        <w:rFonts w:hint="default"/>
      </w:rPr>
    </w:lvl>
    <w:lvl w:ilvl="3">
      <w:start w:val="0"/>
      <w:numFmt w:val="bullet"/>
      <w:lvlText w:val="•"/>
      <w:lvlJc w:val="left"/>
      <w:pPr>
        <w:ind w:left="2620" w:hanging="216"/>
      </w:pPr>
      <w:rPr>
        <w:rFonts w:hint="default"/>
      </w:rPr>
    </w:lvl>
    <w:lvl w:ilvl="4">
      <w:start w:val="0"/>
      <w:numFmt w:val="bullet"/>
      <w:lvlText w:val="•"/>
      <w:lvlJc w:val="left"/>
      <w:pPr>
        <w:ind w:left="3387" w:hanging="216"/>
      </w:pPr>
      <w:rPr>
        <w:rFonts w:hint="default"/>
      </w:rPr>
    </w:lvl>
    <w:lvl w:ilvl="5">
      <w:start w:val="0"/>
      <w:numFmt w:val="bullet"/>
      <w:lvlText w:val="•"/>
      <w:lvlJc w:val="left"/>
      <w:pPr>
        <w:ind w:left="4153" w:hanging="216"/>
      </w:pPr>
      <w:rPr>
        <w:rFonts w:hint="default"/>
      </w:rPr>
    </w:lvl>
    <w:lvl w:ilvl="6">
      <w:start w:val="0"/>
      <w:numFmt w:val="bullet"/>
      <w:lvlText w:val="•"/>
      <w:lvlJc w:val="left"/>
      <w:pPr>
        <w:ind w:left="4920" w:hanging="216"/>
      </w:pPr>
      <w:rPr>
        <w:rFonts w:hint="default"/>
      </w:rPr>
    </w:lvl>
    <w:lvl w:ilvl="7">
      <w:start w:val="0"/>
      <w:numFmt w:val="bullet"/>
      <w:lvlText w:val="•"/>
      <w:lvlJc w:val="left"/>
      <w:pPr>
        <w:ind w:left="5687" w:hanging="216"/>
      </w:pPr>
      <w:rPr>
        <w:rFonts w:hint="default"/>
      </w:rPr>
    </w:lvl>
    <w:lvl w:ilvl="8">
      <w:start w:val="0"/>
      <w:numFmt w:val="bullet"/>
      <w:lvlText w:val="•"/>
      <w:lvlJc w:val="left"/>
      <w:pPr>
        <w:ind w:left="6454" w:hanging="216"/>
      </w:pPr>
      <w:rPr>
        <w:rFonts w:hint="default"/>
      </w:rPr>
    </w:lvl>
  </w:abstractNum>
  <w:abstractNum w:abstractNumId="6">
    <w:multiLevelType w:val="hybridMultilevel"/>
    <w:lvl w:ilvl="0">
      <w:start w:val="0"/>
      <w:numFmt w:val="bullet"/>
      <w:lvlText w:val="•"/>
      <w:lvlJc w:val="left"/>
      <w:pPr>
        <w:ind w:left="334" w:hanging="216"/>
      </w:pPr>
      <w:rPr>
        <w:rFonts w:hint="default" w:ascii="Times New Roman" w:hAnsi="Times New Roman" w:eastAsia="Times New Roman" w:cs="Times New Roman"/>
        <w:w w:val="99"/>
        <w:sz w:val="20"/>
        <w:szCs w:val="20"/>
      </w:rPr>
    </w:lvl>
    <w:lvl w:ilvl="1">
      <w:start w:val="0"/>
      <w:numFmt w:val="bullet"/>
      <w:lvlText w:val="•"/>
      <w:lvlJc w:val="left"/>
      <w:pPr>
        <w:ind w:left="4240" w:hanging="216"/>
      </w:pPr>
      <w:rPr>
        <w:rFonts w:hint="default"/>
      </w:rPr>
    </w:lvl>
    <w:lvl w:ilvl="2">
      <w:start w:val="0"/>
      <w:numFmt w:val="bullet"/>
      <w:lvlText w:val="•"/>
      <w:lvlJc w:val="left"/>
      <w:pPr>
        <w:ind w:left="4657" w:hanging="216"/>
      </w:pPr>
      <w:rPr>
        <w:rFonts w:hint="default"/>
      </w:rPr>
    </w:lvl>
    <w:lvl w:ilvl="3">
      <w:start w:val="0"/>
      <w:numFmt w:val="bullet"/>
      <w:lvlText w:val="•"/>
      <w:lvlJc w:val="left"/>
      <w:pPr>
        <w:ind w:left="5075" w:hanging="216"/>
      </w:pPr>
      <w:rPr>
        <w:rFonts w:hint="default"/>
      </w:rPr>
    </w:lvl>
    <w:lvl w:ilvl="4">
      <w:start w:val="0"/>
      <w:numFmt w:val="bullet"/>
      <w:lvlText w:val="•"/>
      <w:lvlJc w:val="left"/>
      <w:pPr>
        <w:ind w:left="5493" w:hanging="216"/>
      </w:pPr>
      <w:rPr>
        <w:rFonts w:hint="default"/>
      </w:rPr>
    </w:lvl>
    <w:lvl w:ilvl="5">
      <w:start w:val="0"/>
      <w:numFmt w:val="bullet"/>
      <w:lvlText w:val="•"/>
      <w:lvlJc w:val="left"/>
      <w:pPr>
        <w:ind w:left="5911" w:hanging="216"/>
      </w:pPr>
      <w:rPr>
        <w:rFonts w:hint="default"/>
      </w:rPr>
    </w:lvl>
    <w:lvl w:ilvl="6">
      <w:start w:val="0"/>
      <w:numFmt w:val="bullet"/>
      <w:lvlText w:val="•"/>
      <w:lvlJc w:val="left"/>
      <w:pPr>
        <w:ind w:left="6328" w:hanging="216"/>
      </w:pPr>
      <w:rPr>
        <w:rFonts w:hint="default"/>
      </w:rPr>
    </w:lvl>
    <w:lvl w:ilvl="7">
      <w:start w:val="0"/>
      <w:numFmt w:val="bullet"/>
      <w:lvlText w:val="•"/>
      <w:lvlJc w:val="left"/>
      <w:pPr>
        <w:ind w:left="6746" w:hanging="216"/>
      </w:pPr>
      <w:rPr>
        <w:rFonts w:hint="default"/>
      </w:rPr>
    </w:lvl>
    <w:lvl w:ilvl="8">
      <w:start w:val="0"/>
      <w:numFmt w:val="bullet"/>
      <w:lvlText w:val="•"/>
      <w:lvlJc w:val="left"/>
      <w:pPr>
        <w:ind w:left="7164" w:hanging="216"/>
      </w:pPr>
      <w:rPr>
        <w:rFonts w:hint="default"/>
      </w:rPr>
    </w:lvl>
  </w:abstractNum>
  <w:abstractNum w:abstractNumId="5">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106" w:hanging="216"/>
      </w:pPr>
      <w:rPr>
        <w:rFonts w:hint="default"/>
      </w:rPr>
    </w:lvl>
    <w:lvl w:ilvl="2">
      <w:start w:val="0"/>
      <w:numFmt w:val="bullet"/>
      <w:lvlText w:val="•"/>
      <w:lvlJc w:val="left"/>
      <w:pPr>
        <w:ind w:left="1872" w:hanging="216"/>
      </w:pPr>
      <w:rPr>
        <w:rFonts w:hint="default"/>
      </w:rPr>
    </w:lvl>
    <w:lvl w:ilvl="3">
      <w:start w:val="0"/>
      <w:numFmt w:val="bullet"/>
      <w:lvlText w:val="•"/>
      <w:lvlJc w:val="left"/>
      <w:pPr>
        <w:ind w:left="2638" w:hanging="216"/>
      </w:pPr>
      <w:rPr>
        <w:rFonts w:hint="default"/>
      </w:rPr>
    </w:lvl>
    <w:lvl w:ilvl="4">
      <w:start w:val="0"/>
      <w:numFmt w:val="bullet"/>
      <w:lvlText w:val="•"/>
      <w:lvlJc w:val="left"/>
      <w:pPr>
        <w:ind w:left="3404" w:hanging="216"/>
      </w:pPr>
      <w:rPr>
        <w:rFonts w:hint="default"/>
      </w:rPr>
    </w:lvl>
    <w:lvl w:ilvl="5">
      <w:start w:val="0"/>
      <w:numFmt w:val="bullet"/>
      <w:lvlText w:val="•"/>
      <w:lvlJc w:val="left"/>
      <w:pPr>
        <w:ind w:left="4170" w:hanging="216"/>
      </w:pPr>
      <w:rPr>
        <w:rFonts w:hint="default"/>
      </w:rPr>
    </w:lvl>
    <w:lvl w:ilvl="6">
      <w:start w:val="0"/>
      <w:numFmt w:val="bullet"/>
      <w:lvlText w:val="•"/>
      <w:lvlJc w:val="left"/>
      <w:pPr>
        <w:ind w:left="4936" w:hanging="216"/>
      </w:pPr>
      <w:rPr>
        <w:rFonts w:hint="default"/>
      </w:rPr>
    </w:lvl>
    <w:lvl w:ilvl="7">
      <w:start w:val="0"/>
      <w:numFmt w:val="bullet"/>
      <w:lvlText w:val="•"/>
      <w:lvlJc w:val="left"/>
      <w:pPr>
        <w:ind w:left="5702" w:hanging="216"/>
      </w:pPr>
      <w:rPr>
        <w:rFonts w:hint="default"/>
      </w:rPr>
    </w:lvl>
    <w:lvl w:ilvl="8">
      <w:start w:val="0"/>
      <w:numFmt w:val="bullet"/>
      <w:lvlText w:val="•"/>
      <w:lvlJc w:val="left"/>
      <w:pPr>
        <w:ind w:left="6468" w:hanging="216"/>
      </w:pPr>
      <w:rPr>
        <w:rFonts w:hint="default"/>
      </w:rPr>
    </w:lvl>
  </w:abstractNum>
  <w:abstractNum w:abstractNumId="4">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106" w:hanging="216"/>
      </w:pPr>
      <w:rPr>
        <w:rFonts w:hint="default"/>
      </w:rPr>
    </w:lvl>
    <w:lvl w:ilvl="2">
      <w:start w:val="0"/>
      <w:numFmt w:val="bullet"/>
      <w:lvlText w:val="•"/>
      <w:lvlJc w:val="left"/>
      <w:pPr>
        <w:ind w:left="1872" w:hanging="216"/>
      </w:pPr>
      <w:rPr>
        <w:rFonts w:hint="default"/>
      </w:rPr>
    </w:lvl>
    <w:lvl w:ilvl="3">
      <w:start w:val="0"/>
      <w:numFmt w:val="bullet"/>
      <w:lvlText w:val="•"/>
      <w:lvlJc w:val="left"/>
      <w:pPr>
        <w:ind w:left="2638" w:hanging="216"/>
      </w:pPr>
      <w:rPr>
        <w:rFonts w:hint="default"/>
      </w:rPr>
    </w:lvl>
    <w:lvl w:ilvl="4">
      <w:start w:val="0"/>
      <w:numFmt w:val="bullet"/>
      <w:lvlText w:val="•"/>
      <w:lvlJc w:val="left"/>
      <w:pPr>
        <w:ind w:left="3404" w:hanging="216"/>
      </w:pPr>
      <w:rPr>
        <w:rFonts w:hint="default"/>
      </w:rPr>
    </w:lvl>
    <w:lvl w:ilvl="5">
      <w:start w:val="0"/>
      <w:numFmt w:val="bullet"/>
      <w:lvlText w:val="•"/>
      <w:lvlJc w:val="left"/>
      <w:pPr>
        <w:ind w:left="4170" w:hanging="216"/>
      </w:pPr>
      <w:rPr>
        <w:rFonts w:hint="default"/>
      </w:rPr>
    </w:lvl>
    <w:lvl w:ilvl="6">
      <w:start w:val="0"/>
      <w:numFmt w:val="bullet"/>
      <w:lvlText w:val="•"/>
      <w:lvlJc w:val="left"/>
      <w:pPr>
        <w:ind w:left="4936" w:hanging="216"/>
      </w:pPr>
      <w:rPr>
        <w:rFonts w:hint="default"/>
      </w:rPr>
    </w:lvl>
    <w:lvl w:ilvl="7">
      <w:start w:val="0"/>
      <w:numFmt w:val="bullet"/>
      <w:lvlText w:val="•"/>
      <w:lvlJc w:val="left"/>
      <w:pPr>
        <w:ind w:left="5702" w:hanging="216"/>
      </w:pPr>
      <w:rPr>
        <w:rFonts w:hint="default"/>
      </w:rPr>
    </w:lvl>
    <w:lvl w:ilvl="8">
      <w:start w:val="0"/>
      <w:numFmt w:val="bullet"/>
      <w:lvlText w:val="•"/>
      <w:lvlJc w:val="left"/>
      <w:pPr>
        <w:ind w:left="6468" w:hanging="216"/>
      </w:pPr>
      <w:rPr>
        <w:rFonts w:hint="default"/>
      </w:rPr>
    </w:lvl>
  </w:abstractNum>
  <w:abstractNum w:abstractNumId="3">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106" w:hanging="216"/>
      </w:pPr>
      <w:rPr>
        <w:rFonts w:hint="default"/>
      </w:rPr>
    </w:lvl>
    <w:lvl w:ilvl="2">
      <w:start w:val="0"/>
      <w:numFmt w:val="bullet"/>
      <w:lvlText w:val="•"/>
      <w:lvlJc w:val="left"/>
      <w:pPr>
        <w:ind w:left="1872" w:hanging="216"/>
      </w:pPr>
      <w:rPr>
        <w:rFonts w:hint="default"/>
      </w:rPr>
    </w:lvl>
    <w:lvl w:ilvl="3">
      <w:start w:val="0"/>
      <w:numFmt w:val="bullet"/>
      <w:lvlText w:val="•"/>
      <w:lvlJc w:val="left"/>
      <w:pPr>
        <w:ind w:left="2638" w:hanging="216"/>
      </w:pPr>
      <w:rPr>
        <w:rFonts w:hint="default"/>
      </w:rPr>
    </w:lvl>
    <w:lvl w:ilvl="4">
      <w:start w:val="0"/>
      <w:numFmt w:val="bullet"/>
      <w:lvlText w:val="•"/>
      <w:lvlJc w:val="left"/>
      <w:pPr>
        <w:ind w:left="3404" w:hanging="216"/>
      </w:pPr>
      <w:rPr>
        <w:rFonts w:hint="default"/>
      </w:rPr>
    </w:lvl>
    <w:lvl w:ilvl="5">
      <w:start w:val="0"/>
      <w:numFmt w:val="bullet"/>
      <w:lvlText w:val="•"/>
      <w:lvlJc w:val="left"/>
      <w:pPr>
        <w:ind w:left="4170" w:hanging="216"/>
      </w:pPr>
      <w:rPr>
        <w:rFonts w:hint="default"/>
      </w:rPr>
    </w:lvl>
    <w:lvl w:ilvl="6">
      <w:start w:val="0"/>
      <w:numFmt w:val="bullet"/>
      <w:lvlText w:val="•"/>
      <w:lvlJc w:val="left"/>
      <w:pPr>
        <w:ind w:left="4936" w:hanging="216"/>
      </w:pPr>
      <w:rPr>
        <w:rFonts w:hint="default"/>
      </w:rPr>
    </w:lvl>
    <w:lvl w:ilvl="7">
      <w:start w:val="0"/>
      <w:numFmt w:val="bullet"/>
      <w:lvlText w:val="•"/>
      <w:lvlJc w:val="left"/>
      <w:pPr>
        <w:ind w:left="5702" w:hanging="216"/>
      </w:pPr>
      <w:rPr>
        <w:rFonts w:hint="default"/>
      </w:rPr>
    </w:lvl>
    <w:lvl w:ilvl="8">
      <w:start w:val="0"/>
      <w:numFmt w:val="bullet"/>
      <w:lvlText w:val="•"/>
      <w:lvlJc w:val="left"/>
      <w:pPr>
        <w:ind w:left="6468" w:hanging="216"/>
      </w:pPr>
      <w:rPr>
        <w:rFonts w:hint="default"/>
      </w:rPr>
    </w:lvl>
  </w:abstractNum>
  <w:abstractNum w:abstractNumId="2">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106" w:hanging="216"/>
      </w:pPr>
      <w:rPr>
        <w:rFonts w:hint="default"/>
      </w:rPr>
    </w:lvl>
    <w:lvl w:ilvl="2">
      <w:start w:val="0"/>
      <w:numFmt w:val="bullet"/>
      <w:lvlText w:val="•"/>
      <w:lvlJc w:val="left"/>
      <w:pPr>
        <w:ind w:left="1872" w:hanging="216"/>
      </w:pPr>
      <w:rPr>
        <w:rFonts w:hint="default"/>
      </w:rPr>
    </w:lvl>
    <w:lvl w:ilvl="3">
      <w:start w:val="0"/>
      <w:numFmt w:val="bullet"/>
      <w:lvlText w:val="•"/>
      <w:lvlJc w:val="left"/>
      <w:pPr>
        <w:ind w:left="2638" w:hanging="216"/>
      </w:pPr>
      <w:rPr>
        <w:rFonts w:hint="default"/>
      </w:rPr>
    </w:lvl>
    <w:lvl w:ilvl="4">
      <w:start w:val="0"/>
      <w:numFmt w:val="bullet"/>
      <w:lvlText w:val="•"/>
      <w:lvlJc w:val="left"/>
      <w:pPr>
        <w:ind w:left="3404" w:hanging="216"/>
      </w:pPr>
      <w:rPr>
        <w:rFonts w:hint="default"/>
      </w:rPr>
    </w:lvl>
    <w:lvl w:ilvl="5">
      <w:start w:val="0"/>
      <w:numFmt w:val="bullet"/>
      <w:lvlText w:val="•"/>
      <w:lvlJc w:val="left"/>
      <w:pPr>
        <w:ind w:left="4170" w:hanging="216"/>
      </w:pPr>
      <w:rPr>
        <w:rFonts w:hint="default"/>
      </w:rPr>
    </w:lvl>
    <w:lvl w:ilvl="6">
      <w:start w:val="0"/>
      <w:numFmt w:val="bullet"/>
      <w:lvlText w:val="•"/>
      <w:lvlJc w:val="left"/>
      <w:pPr>
        <w:ind w:left="4936" w:hanging="216"/>
      </w:pPr>
      <w:rPr>
        <w:rFonts w:hint="default"/>
      </w:rPr>
    </w:lvl>
    <w:lvl w:ilvl="7">
      <w:start w:val="0"/>
      <w:numFmt w:val="bullet"/>
      <w:lvlText w:val="•"/>
      <w:lvlJc w:val="left"/>
      <w:pPr>
        <w:ind w:left="5702" w:hanging="216"/>
      </w:pPr>
      <w:rPr>
        <w:rFonts w:hint="default"/>
      </w:rPr>
    </w:lvl>
    <w:lvl w:ilvl="8">
      <w:start w:val="0"/>
      <w:numFmt w:val="bullet"/>
      <w:lvlText w:val="•"/>
      <w:lvlJc w:val="left"/>
      <w:pPr>
        <w:ind w:left="6468" w:hanging="216"/>
      </w:pPr>
      <w:rPr>
        <w:rFonts w:hint="default"/>
      </w:rPr>
    </w:lvl>
  </w:abstractNum>
  <w:abstractNum w:abstractNumId="1">
    <w:multiLevelType w:val="hybridMultilevel"/>
    <w:lvl w:ilvl="0">
      <w:start w:val="0"/>
      <w:numFmt w:val="bullet"/>
      <w:lvlText w:val="•"/>
      <w:lvlJc w:val="left"/>
      <w:pPr>
        <w:ind w:left="335" w:hanging="216"/>
      </w:pPr>
      <w:rPr>
        <w:rFonts w:hint="default" w:ascii="Times New Roman" w:hAnsi="Times New Roman" w:eastAsia="Times New Roman" w:cs="Times New Roman"/>
        <w:w w:val="99"/>
        <w:sz w:val="20"/>
        <w:szCs w:val="20"/>
      </w:rPr>
    </w:lvl>
    <w:lvl w:ilvl="1">
      <w:start w:val="0"/>
      <w:numFmt w:val="bullet"/>
      <w:lvlText w:val="•"/>
      <w:lvlJc w:val="left"/>
      <w:pPr>
        <w:ind w:left="1106" w:hanging="216"/>
      </w:pPr>
      <w:rPr>
        <w:rFonts w:hint="default"/>
      </w:rPr>
    </w:lvl>
    <w:lvl w:ilvl="2">
      <w:start w:val="0"/>
      <w:numFmt w:val="bullet"/>
      <w:lvlText w:val="•"/>
      <w:lvlJc w:val="left"/>
      <w:pPr>
        <w:ind w:left="1872" w:hanging="216"/>
      </w:pPr>
      <w:rPr>
        <w:rFonts w:hint="default"/>
      </w:rPr>
    </w:lvl>
    <w:lvl w:ilvl="3">
      <w:start w:val="0"/>
      <w:numFmt w:val="bullet"/>
      <w:lvlText w:val="•"/>
      <w:lvlJc w:val="left"/>
      <w:pPr>
        <w:ind w:left="2638" w:hanging="216"/>
      </w:pPr>
      <w:rPr>
        <w:rFonts w:hint="default"/>
      </w:rPr>
    </w:lvl>
    <w:lvl w:ilvl="4">
      <w:start w:val="0"/>
      <w:numFmt w:val="bullet"/>
      <w:lvlText w:val="•"/>
      <w:lvlJc w:val="left"/>
      <w:pPr>
        <w:ind w:left="3404" w:hanging="216"/>
      </w:pPr>
      <w:rPr>
        <w:rFonts w:hint="default"/>
      </w:rPr>
    </w:lvl>
    <w:lvl w:ilvl="5">
      <w:start w:val="0"/>
      <w:numFmt w:val="bullet"/>
      <w:lvlText w:val="•"/>
      <w:lvlJc w:val="left"/>
      <w:pPr>
        <w:ind w:left="4170" w:hanging="216"/>
      </w:pPr>
      <w:rPr>
        <w:rFonts w:hint="default"/>
      </w:rPr>
    </w:lvl>
    <w:lvl w:ilvl="6">
      <w:start w:val="0"/>
      <w:numFmt w:val="bullet"/>
      <w:lvlText w:val="•"/>
      <w:lvlJc w:val="left"/>
      <w:pPr>
        <w:ind w:left="4936" w:hanging="216"/>
      </w:pPr>
      <w:rPr>
        <w:rFonts w:hint="default"/>
      </w:rPr>
    </w:lvl>
    <w:lvl w:ilvl="7">
      <w:start w:val="0"/>
      <w:numFmt w:val="bullet"/>
      <w:lvlText w:val="•"/>
      <w:lvlJc w:val="left"/>
      <w:pPr>
        <w:ind w:left="5702" w:hanging="216"/>
      </w:pPr>
      <w:rPr>
        <w:rFonts w:hint="default"/>
      </w:rPr>
    </w:lvl>
    <w:lvl w:ilvl="8">
      <w:start w:val="0"/>
      <w:numFmt w:val="bullet"/>
      <w:lvlText w:val="•"/>
      <w:lvlJc w:val="left"/>
      <w:pPr>
        <w:ind w:left="6468" w:hanging="216"/>
      </w:pPr>
      <w:rPr>
        <w:rFonts w:hint="default"/>
      </w:rPr>
    </w:lvl>
  </w:abstractNum>
  <w:abstractNum w:abstractNumId="0">
    <w:multiLevelType w:val="hybridMultilevel"/>
    <w:lvl w:ilvl="0">
      <w:start w:val="0"/>
      <w:numFmt w:val="bullet"/>
      <w:lvlText w:val="•"/>
      <w:lvlJc w:val="left"/>
      <w:pPr>
        <w:ind w:left="2219" w:hanging="360"/>
      </w:pPr>
      <w:rPr>
        <w:rFonts w:hint="default" w:ascii="Times New Roman" w:hAnsi="Times New Roman" w:eastAsia="Times New Roman" w:cs="Times New Roman"/>
        <w:w w:val="100"/>
        <w:sz w:val="24"/>
        <w:szCs w:val="24"/>
      </w:rPr>
    </w:lvl>
    <w:lvl w:ilvl="1">
      <w:start w:val="0"/>
      <w:numFmt w:val="bullet"/>
      <w:lvlText w:val="•"/>
      <w:lvlJc w:val="left"/>
      <w:pPr>
        <w:ind w:left="2723" w:hanging="360"/>
      </w:pPr>
      <w:rPr>
        <w:rFonts w:hint="default" w:ascii="Times New Roman" w:hAnsi="Times New Roman" w:eastAsia="Times New Roman" w:cs="Times New Roman"/>
        <w:w w:val="100"/>
        <w:sz w:val="24"/>
        <w:szCs w:val="24"/>
      </w:rPr>
    </w:lvl>
    <w:lvl w:ilvl="2">
      <w:start w:val="0"/>
      <w:numFmt w:val="bullet"/>
      <w:lvlText w:val="•"/>
      <w:lvlJc w:val="left"/>
      <w:pPr>
        <w:ind w:left="3713" w:hanging="360"/>
      </w:pPr>
      <w:rPr>
        <w:rFonts w:hint="default"/>
      </w:rPr>
    </w:lvl>
    <w:lvl w:ilvl="3">
      <w:start w:val="0"/>
      <w:numFmt w:val="bullet"/>
      <w:lvlText w:val="•"/>
      <w:lvlJc w:val="left"/>
      <w:pPr>
        <w:ind w:left="4706" w:hanging="360"/>
      </w:pPr>
      <w:rPr>
        <w:rFonts w:hint="default"/>
      </w:rPr>
    </w:lvl>
    <w:lvl w:ilvl="4">
      <w:start w:val="0"/>
      <w:numFmt w:val="bullet"/>
      <w:lvlText w:val="•"/>
      <w:lvlJc w:val="left"/>
      <w:pPr>
        <w:ind w:left="5700" w:hanging="360"/>
      </w:pPr>
      <w:rPr>
        <w:rFonts w:hint="default"/>
      </w:rPr>
    </w:lvl>
    <w:lvl w:ilvl="5">
      <w:start w:val="0"/>
      <w:numFmt w:val="bullet"/>
      <w:lvlText w:val="•"/>
      <w:lvlJc w:val="left"/>
      <w:pPr>
        <w:ind w:left="6693" w:hanging="360"/>
      </w:pPr>
      <w:rPr>
        <w:rFonts w:hint="default"/>
      </w:rPr>
    </w:lvl>
    <w:lvl w:ilvl="6">
      <w:start w:val="0"/>
      <w:numFmt w:val="bullet"/>
      <w:lvlText w:val="•"/>
      <w:lvlJc w:val="left"/>
      <w:pPr>
        <w:ind w:left="7686" w:hanging="360"/>
      </w:pPr>
      <w:rPr>
        <w:rFonts w:hint="default"/>
      </w:rPr>
    </w:lvl>
    <w:lvl w:ilvl="7">
      <w:start w:val="0"/>
      <w:numFmt w:val="bullet"/>
      <w:lvlText w:val="•"/>
      <w:lvlJc w:val="left"/>
      <w:pPr>
        <w:ind w:left="8680" w:hanging="360"/>
      </w:pPr>
      <w:rPr>
        <w:rFonts w:hint="default"/>
      </w:rPr>
    </w:lvl>
    <w:lvl w:ilvl="8">
      <w:start w:val="0"/>
      <w:numFmt w:val="bullet"/>
      <w:lvlText w:val="•"/>
      <w:lvlJc w:val="left"/>
      <w:pPr>
        <w:ind w:left="9673" w:hanging="360"/>
      </w:pPr>
      <w:rPr>
        <w:rFonts w:hint="default"/>
      </w:rPr>
    </w:lvl>
  </w:abstractNum>
  <w:num w:numId="126">
    <w:abstractNumId w:val="125"/>
  </w:num>
  <w:num w:numId="86">
    <w:abstractNumId w:val="85"/>
  </w:num>
  <w:num w:numId="324">
    <w:abstractNumId w:val="323"/>
  </w:num>
  <w:num w:numId="323">
    <w:abstractNumId w:val="322"/>
  </w:num>
  <w:num w:numId="322">
    <w:abstractNumId w:val="321"/>
  </w:num>
  <w:num w:numId="321">
    <w:abstractNumId w:val="320"/>
  </w:num>
  <w:num w:numId="320">
    <w:abstractNumId w:val="319"/>
  </w:num>
  <w:num w:numId="319">
    <w:abstractNumId w:val="318"/>
  </w:num>
  <w:num w:numId="318">
    <w:abstractNumId w:val="317"/>
  </w:num>
  <w:num w:numId="317">
    <w:abstractNumId w:val="316"/>
  </w:num>
  <w:num w:numId="316">
    <w:abstractNumId w:val="315"/>
  </w:num>
  <w:num w:numId="315">
    <w:abstractNumId w:val="314"/>
  </w:num>
  <w:num w:numId="314">
    <w:abstractNumId w:val="313"/>
  </w:num>
  <w:num w:numId="313">
    <w:abstractNumId w:val="312"/>
  </w:num>
  <w:num w:numId="312">
    <w:abstractNumId w:val="311"/>
  </w:num>
  <w:num w:numId="311">
    <w:abstractNumId w:val="310"/>
  </w:num>
  <w:num w:numId="310">
    <w:abstractNumId w:val="309"/>
  </w:num>
  <w:num w:numId="309">
    <w:abstractNumId w:val="308"/>
  </w:num>
  <w:num w:numId="308">
    <w:abstractNumId w:val="307"/>
  </w:num>
  <w:num w:numId="307">
    <w:abstractNumId w:val="306"/>
  </w:num>
  <w:num w:numId="306">
    <w:abstractNumId w:val="305"/>
  </w:num>
  <w:num w:numId="305">
    <w:abstractNumId w:val="304"/>
  </w:num>
  <w:num w:numId="304">
    <w:abstractNumId w:val="303"/>
  </w:num>
  <w:num w:numId="303">
    <w:abstractNumId w:val="302"/>
  </w:num>
  <w:num w:numId="302">
    <w:abstractNumId w:val="301"/>
  </w:num>
  <w:num w:numId="301">
    <w:abstractNumId w:val="300"/>
  </w:num>
  <w:num w:numId="300">
    <w:abstractNumId w:val="299"/>
  </w:num>
  <w:num w:numId="299">
    <w:abstractNumId w:val="298"/>
  </w:num>
  <w:num w:numId="298">
    <w:abstractNumId w:val="297"/>
  </w:num>
  <w:num w:numId="297">
    <w:abstractNumId w:val="296"/>
  </w:num>
  <w:num w:numId="296">
    <w:abstractNumId w:val="295"/>
  </w:num>
  <w:num w:numId="295">
    <w:abstractNumId w:val="294"/>
  </w:num>
  <w:num w:numId="294">
    <w:abstractNumId w:val="293"/>
  </w:num>
  <w:num w:numId="293">
    <w:abstractNumId w:val="292"/>
  </w:num>
  <w:num w:numId="292">
    <w:abstractNumId w:val="291"/>
  </w:num>
  <w:num w:numId="291">
    <w:abstractNumId w:val="290"/>
  </w:num>
  <w:num w:numId="290">
    <w:abstractNumId w:val="289"/>
  </w:num>
  <w:num w:numId="289">
    <w:abstractNumId w:val="288"/>
  </w:num>
  <w:num w:numId="288">
    <w:abstractNumId w:val="287"/>
  </w:num>
  <w:num w:numId="287">
    <w:abstractNumId w:val="286"/>
  </w:num>
  <w:num w:numId="286">
    <w:abstractNumId w:val="285"/>
  </w:num>
  <w:num w:numId="285">
    <w:abstractNumId w:val="284"/>
  </w:num>
  <w:num w:numId="284">
    <w:abstractNumId w:val="283"/>
  </w:num>
  <w:num w:numId="283">
    <w:abstractNumId w:val="282"/>
  </w:num>
  <w:num w:numId="282">
    <w:abstractNumId w:val="281"/>
  </w:num>
  <w:num w:numId="281">
    <w:abstractNumId w:val="280"/>
  </w:num>
  <w:num w:numId="280">
    <w:abstractNumId w:val="279"/>
  </w:num>
  <w:num w:numId="279">
    <w:abstractNumId w:val="278"/>
  </w:num>
  <w:num w:numId="278">
    <w:abstractNumId w:val="277"/>
  </w:num>
  <w:num w:numId="277">
    <w:abstractNumId w:val="276"/>
  </w:num>
  <w:num w:numId="276">
    <w:abstractNumId w:val="275"/>
  </w:num>
  <w:num w:numId="275">
    <w:abstractNumId w:val="274"/>
  </w:num>
  <w:num w:numId="274">
    <w:abstractNumId w:val="273"/>
  </w:num>
  <w:num w:numId="273">
    <w:abstractNumId w:val="272"/>
  </w:num>
  <w:num w:numId="272">
    <w:abstractNumId w:val="271"/>
  </w:num>
  <w:num w:numId="271">
    <w:abstractNumId w:val="270"/>
  </w:num>
  <w:num w:numId="270">
    <w:abstractNumId w:val="269"/>
  </w:num>
  <w:num w:numId="269">
    <w:abstractNumId w:val="268"/>
  </w:num>
  <w:num w:numId="268">
    <w:abstractNumId w:val="267"/>
  </w:num>
  <w:num w:numId="267">
    <w:abstractNumId w:val="266"/>
  </w:num>
  <w:num w:numId="266">
    <w:abstractNumId w:val="265"/>
  </w:num>
  <w:num w:numId="265">
    <w:abstractNumId w:val="264"/>
  </w:num>
  <w:num w:numId="264">
    <w:abstractNumId w:val="263"/>
  </w:num>
  <w:num w:numId="263">
    <w:abstractNumId w:val="262"/>
  </w:num>
  <w:num w:numId="262">
    <w:abstractNumId w:val="261"/>
  </w:num>
  <w:num w:numId="261">
    <w:abstractNumId w:val="260"/>
  </w:num>
  <w:num w:numId="260">
    <w:abstractNumId w:val="259"/>
  </w:num>
  <w:num w:numId="259">
    <w:abstractNumId w:val="258"/>
  </w:num>
  <w:num w:numId="258">
    <w:abstractNumId w:val="257"/>
  </w:num>
  <w:num w:numId="257">
    <w:abstractNumId w:val="256"/>
  </w:num>
  <w:num w:numId="256">
    <w:abstractNumId w:val="255"/>
  </w:num>
  <w:num w:numId="255">
    <w:abstractNumId w:val="254"/>
  </w:num>
  <w:num w:numId="254">
    <w:abstractNumId w:val="253"/>
  </w:num>
  <w:num w:numId="253">
    <w:abstractNumId w:val="252"/>
  </w:num>
  <w:num w:numId="252">
    <w:abstractNumId w:val="251"/>
  </w:num>
  <w:num w:numId="251">
    <w:abstractNumId w:val="250"/>
  </w:num>
  <w:num w:numId="250">
    <w:abstractNumId w:val="249"/>
  </w:num>
  <w:num w:numId="249">
    <w:abstractNumId w:val="248"/>
  </w:num>
  <w:num w:numId="248">
    <w:abstractNumId w:val="247"/>
  </w:num>
  <w:num w:numId="247">
    <w:abstractNumId w:val="246"/>
  </w:num>
  <w:num w:numId="246">
    <w:abstractNumId w:val="245"/>
  </w:num>
  <w:num w:numId="245">
    <w:abstractNumId w:val="244"/>
  </w:num>
  <w:num w:numId="244">
    <w:abstractNumId w:val="243"/>
  </w:num>
  <w:num w:numId="243">
    <w:abstractNumId w:val="242"/>
  </w:num>
  <w:num w:numId="242">
    <w:abstractNumId w:val="241"/>
  </w:num>
  <w:num w:numId="241">
    <w:abstractNumId w:val="240"/>
  </w:num>
  <w:num w:numId="240">
    <w:abstractNumId w:val="239"/>
  </w:num>
  <w:num w:numId="239">
    <w:abstractNumId w:val="238"/>
  </w:num>
  <w:num w:numId="238">
    <w:abstractNumId w:val="237"/>
  </w:num>
  <w:num w:numId="237">
    <w:abstractNumId w:val="236"/>
  </w:num>
  <w:num w:numId="236">
    <w:abstractNumId w:val="235"/>
  </w:num>
  <w:num w:numId="235">
    <w:abstractNumId w:val="234"/>
  </w:num>
  <w:num w:numId="234">
    <w:abstractNumId w:val="233"/>
  </w:num>
  <w:num w:numId="233">
    <w:abstractNumId w:val="232"/>
  </w:num>
  <w:num w:numId="232">
    <w:abstractNumId w:val="231"/>
  </w:num>
  <w:num w:numId="231">
    <w:abstractNumId w:val="230"/>
  </w:num>
  <w:num w:numId="230">
    <w:abstractNumId w:val="229"/>
  </w:num>
  <w:num w:numId="229">
    <w:abstractNumId w:val="228"/>
  </w:num>
  <w:num w:numId="228">
    <w:abstractNumId w:val="227"/>
  </w:num>
  <w:num w:numId="227">
    <w:abstractNumId w:val="226"/>
  </w:num>
  <w:num w:numId="226">
    <w:abstractNumId w:val="225"/>
  </w:num>
  <w:num w:numId="225">
    <w:abstractNumId w:val="224"/>
  </w:num>
  <w:num w:numId="224">
    <w:abstractNumId w:val="223"/>
  </w:num>
  <w:num w:numId="223">
    <w:abstractNumId w:val="222"/>
  </w:num>
  <w:num w:numId="222">
    <w:abstractNumId w:val="221"/>
  </w:num>
  <w:num w:numId="221">
    <w:abstractNumId w:val="220"/>
  </w:num>
  <w:num w:numId="220">
    <w:abstractNumId w:val="219"/>
  </w:num>
  <w:num w:numId="219">
    <w:abstractNumId w:val="218"/>
  </w:num>
  <w:num w:numId="218">
    <w:abstractNumId w:val="217"/>
  </w:num>
  <w:num w:numId="217">
    <w:abstractNumId w:val="216"/>
  </w:num>
  <w:num w:numId="216">
    <w:abstractNumId w:val="215"/>
  </w:num>
  <w:num w:numId="215">
    <w:abstractNumId w:val="214"/>
  </w:num>
  <w:num w:numId="214">
    <w:abstractNumId w:val="213"/>
  </w:num>
  <w:num w:numId="213">
    <w:abstractNumId w:val="212"/>
  </w:num>
  <w:num w:numId="212">
    <w:abstractNumId w:val="211"/>
  </w:num>
  <w:num w:numId="211">
    <w:abstractNumId w:val="210"/>
  </w:num>
  <w:num w:numId="210">
    <w:abstractNumId w:val="209"/>
  </w:num>
  <w:num w:numId="209">
    <w:abstractNumId w:val="208"/>
  </w:num>
  <w:num w:numId="208">
    <w:abstractNumId w:val="207"/>
  </w:num>
  <w:num w:numId="207">
    <w:abstractNumId w:val="206"/>
  </w:num>
  <w:num w:numId="206">
    <w:abstractNumId w:val="205"/>
  </w:num>
  <w:num w:numId="205">
    <w:abstractNumId w:val="204"/>
  </w:num>
  <w:num w:numId="204">
    <w:abstractNumId w:val="203"/>
  </w:num>
  <w:num w:numId="203">
    <w:abstractNumId w:val="202"/>
  </w:num>
  <w:num w:numId="202">
    <w:abstractNumId w:val="201"/>
  </w:num>
  <w:num w:numId="201">
    <w:abstractNumId w:val="200"/>
  </w:num>
  <w:num w:numId="200">
    <w:abstractNumId w:val="199"/>
  </w:num>
  <w:num w:numId="199">
    <w:abstractNumId w:val="198"/>
  </w:num>
  <w:num w:numId="198">
    <w:abstractNumId w:val="197"/>
  </w:num>
  <w:num w:numId="197">
    <w:abstractNumId w:val="196"/>
  </w:num>
  <w:num w:numId="196">
    <w:abstractNumId w:val="195"/>
  </w:num>
  <w:num w:numId="195">
    <w:abstractNumId w:val="194"/>
  </w:num>
  <w:num w:numId="194">
    <w:abstractNumId w:val="193"/>
  </w:num>
  <w:num w:numId="193">
    <w:abstractNumId w:val="192"/>
  </w:num>
  <w:num w:numId="192">
    <w:abstractNumId w:val="191"/>
  </w:num>
  <w:num w:numId="191">
    <w:abstractNumId w:val="190"/>
  </w:num>
  <w:num w:numId="190">
    <w:abstractNumId w:val="189"/>
  </w:num>
  <w:num w:numId="189">
    <w:abstractNumId w:val="188"/>
  </w:num>
  <w:num w:numId="188">
    <w:abstractNumId w:val="187"/>
  </w:num>
  <w:num w:numId="187">
    <w:abstractNumId w:val="186"/>
  </w:num>
  <w:num w:numId="186">
    <w:abstractNumId w:val="185"/>
  </w:num>
  <w:num w:numId="185">
    <w:abstractNumId w:val="184"/>
  </w:num>
  <w:num w:numId="184">
    <w:abstractNumId w:val="183"/>
  </w:num>
  <w:num w:numId="183">
    <w:abstractNumId w:val="182"/>
  </w:num>
  <w:num w:numId="180">
    <w:abstractNumId w:val="179"/>
  </w:num>
  <w:num w:numId="182">
    <w:abstractNumId w:val="181"/>
  </w:num>
  <w:num w:numId="181">
    <w:abstractNumId w:val="180"/>
  </w:num>
  <w:num w:numId="179">
    <w:abstractNumId w:val="178"/>
  </w:num>
  <w:num w:numId="178">
    <w:abstractNumId w:val="177"/>
  </w:num>
  <w:num w:numId="177">
    <w:abstractNumId w:val="176"/>
  </w:num>
  <w:num w:numId="176">
    <w:abstractNumId w:val="175"/>
  </w:num>
  <w:num w:numId="175">
    <w:abstractNumId w:val="174"/>
  </w:num>
  <w:num w:numId="174">
    <w:abstractNumId w:val="173"/>
  </w:num>
  <w:num w:numId="173">
    <w:abstractNumId w:val="172"/>
  </w:num>
  <w:num w:numId="172">
    <w:abstractNumId w:val="171"/>
  </w:num>
  <w:num w:numId="171">
    <w:abstractNumId w:val="170"/>
  </w:num>
  <w:num w:numId="170">
    <w:abstractNumId w:val="169"/>
  </w:num>
  <w:num w:numId="169">
    <w:abstractNumId w:val="168"/>
  </w:num>
  <w:num w:numId="168">
    <w:abstractNumId w:val="167"/>
  </w:num>
  <w:num w:numId="167">
    <w:abstractNumId w:val="166"/>
  </w:num>
  <w:num w:numId="166">
    <w:abstractNumId w:val="165"/>
  </w:num>
  <w:num w:numId="165">
    <w:abstractNumId w:val="164"/>
  </w:num>
  <w:num w:numId="164">
    <w:abstractNumId w:val="163"/>
  </w:num>
  <w:num w:numId="163">
    <w:abstractNumId w:val="162"/>
  </w:num>
  <w:num w:numId="162">
    <w:abstractNumId w:val="161"/>
  </w:num>
  <w:num w:numId="161">
    <w:abstractNumId w:val="160"/>
  </w:num>
  <w:num w:numId="160">
    <w:abstractNumId w:val="159"/>
  </w:num>
  <w:num w:numId="159">
    <w:abstractNumId w:val="158"/>
  </w:num>
  <w:num w:numId="158">
    <w:abstractNumId w:val="157"/>
  </w:num>
  <w:num w:numId="157">
    <w:abstractNumId w:val="156"/>
  </w:num>
  <w:num w:numId="156">
    <w:abstractNumId w:val="155"/>
  </w:num>
  <w:num w:numId="155">
    <w:abstractNumId w:val="154"/>
  </w:num>
  <w:num w:numId="154">
    <w:abstractNumId w:val="153"/>
  </w:num>
  <w:num w:numId="153">
    <w:abstractNumId w:val="152"/>
  </w:num>
  <w:num w:numId="152">
    <w:abstractNumId w:val="151"/>
  </w:num>
  <w:num w:numId="151">
    <w:abstractNumId w:val="150"/>
  </w:num>
  <w:num w:numId="150">
    <w:abstractNumId w:val="149"/>
  </w:num>
  <w:num w:numId="149">
    <w:abstractNumId w:val="148"/>
  </w:num>
  <w:num w:numId="148">
    <w:abstractNumId w:val="147"/>
  </w:num>
  <w:num w:numId="147">
    <w:abstractNumId w:val="146"/>
  </w:num>
  <w:num w:numId="146">
    <w:abstractNumId w:val="145"/>
  </w:num>
  <w:num w:numId="145">
    <w:abstractNumId w:val="144"/>
  </w:num>
  <w:num w:numId="144">
    <w:abstractNumId w:val="143"/>
  </w:num>
  <w:num w:numId="143">
    <w:abstractNumId w:val="142"/>
  </w:num>
  <w:num w:numId="142">
    <w:abstractNumId w:val="141"/>
  </w:num>
  <w:num w:numId="141">
    <w:abstractNumId w:val="140"/>
  </w:num>
  <w:num w:numId="140">
    <w:abstractNumId w:val="139"/>
  </w:num>
  <w:num w:numId="139">
    <w:abstractNumId w:val="138"/>
  </w:num>
  <w:num w:numId="138">
    <w:abstractNumId w:val="137"/>
  </w:num>
  <w:num w:numId="137">
    <w:abstractNumId w:val="136"/>
  </w:num>
  <w:num w:numId="136">
    <w:abstractNumId w:val="135"/>
  </w:num>
  <w:num w:numId="135">
    <w:abstractNumId w:val="134"/>
  </w:num>
  <w:num w:numId="134">
    <w:abstractNumId w:val="133"/>
  </w:num>
  <w:num w:numId="133">
    <w:abstractNumId w:val="132"/>
  </w:num>
  <w:num w:numId="132">
    <w:abstractNumId w:val="131"/>
  </w:num>
  <w:num w:numId="131">
    <w:abstractNumId w:val="130"/>
  </w:num>
  <w:num w:numId="130">
    <w:abstractNumId w:val="129"/>
  </w:num>
  <w:num w:numId="129">
    <w:abstractNumId w:val="128"/>
  </w:num>
  <w:num w:numId="128">
    <w:abstractNumId w:val="127"/>
  </w:num>
  <w:num w:numId="127">
    <w:abstractNumId w:val="126"/>
  </w:num>
  <w:num w:numId="125">
    <w:abstractNumId w:val="124"/>
  </w:num>
  <w:num w:numId="124">
    <w:abstractNumId w:val="123"/>
  </w:num>
  <w:num w:numId="123">
    <w:abstractNumId w:val="122"/>
  </w:num>
  <w:num w:numId="122">
    <w:abstractNumId w:val="121"/>
  </w:num>
  <w:num w:numId="121">
    <w:abstractNumId w:val="120"/>
  </w:num>
  <w:num w:numId="120">
    <w:abstractNumId w:val="119"/>
  </w:num>
  <w:num w:numId="119">
    <w:abstractNumId w:val="118"/>
  </w:num>
  <w:num w:numId="118">
    <w:abstractNumId w:val="117"/>
  </w:num>
  <w:num w:numId="117">
    <w:abstractNumId w:val="116"/>
  </w:num>
  <w:num w:numId="116">
    <w:abstractNumId w:val="115"/>
  </w:num>
  <w:num w:numId="115">
    <w:abstractNumId w:val="114"/>
  </w:num>
  <w:num w:numId="114">
    <w:abstractNumId w:val="113"/>
  </w:num>
  <w:num w:numId="113">
    <w:abstractNumId w:val="112"/>
  </w:num>
  <w:num w:numId="112">
    <w:abstractNumId w:val="111"/>
  </w:num>
  <w:num w:numId="111">
    <w:abstractNumId w:val="110"/>
  </w:num>
  <w:num w:numId="110">
    <w:abstractNumId w:val="109"/>
  </w:num>
  <w:num w:numId="109">
    <w:abstractNumId w:val="108"/>
  </w:num>
  <w:num w:numId="108">
    <w:abstractNumId w:val="107"/>
  </w:num>
  <w:num w:numId="107">
    <w:abstractNumId w:val="106"/>
  </w:num>
  <w:num w:numId="106">
    <w:abstractNumId w:val="105"/>
  </w:num>
  <w:num w:numId="105">
    <w:abstractNumId w:val="104"/>
  </w:num>
  <w:num w:numId="104">
    <w:abstractNumId w:val="103"/>
  </w:num>
  <w:num w:numId="103">
    <w:abstractNumId w:val="102"/>
  </w:num>
  <w:num w:numId="102">
    <w:abstractNumId w:val="101"/>
  </w:num>
  <w:num w:numId="101">
    <w:abstractNumId w:val="100"/>
  </w:num>
  <w:num w:numId="100">
    <w:abstractNumId w:val="99"/>
  </w:num>
  <w:num w:numId="99">
    <w:abstractNumId w:val="98"/>
  </w:num>
  <w:num w:numId="98">
    <w:abstractNumId w:val="97"/>
  </w:num>
  <w:num w:numId="97">
    <w:abstractNumId w:val="96"/>
  </w:num>
  <w:num w:numId="96">
    <w:abstractNumId w:val="95"/>
  </w:num>
  <w:num w:numId="95">
    <w:abstractNumId w:val="94"/>
  </w:num>
  <w:num w:numId="94">
    <w:abstractNumId w:val="93"/>
  </w:num>
  <w:num w:numId="93">
    <w:abstractNumId w:val="92"/>
  </w:num>
  <w:num w:numId="92">
    <w:abstractNumId w:val="91"/>
  </w:num>
  <w:num w:numId="91">
    <w:abstractNumId w:val="90"/>
  </w:num>
  <w:num w:numId="90">
    <w:abstractNumId w:val="89"/>
  </w:num>
  <w:num w:numId="89">
    <w:abstractNumId w:val="88"/>
  </w:num>
  <w:num w:numId="88">
    <w:abstractNumId w:val="87"/>
  </w:num>
  <w:num w:numId="87">
    <w:abstractNumId w:val="86"/>
  </w:num>
  <w:num w:numId="85">
    <w:abstractNumId w:val="84"/>
  </w:num>
  <w:num w:numId="84">
    <w:abstractNumId w:val="83"/>
  </w:num>
  <w:num w:numId="83">
    <w:abstractNumId w:val="82"/>
  </w:num>
  <w:num w:numId="82">
    <w:abstractNumId w:val="81"/>
  </w:num>
  <w:num w:numId="81">
    <w:abstractNumId w:val="80"/>
  </w:num>
  <w:num w:numId="80">
    <w:abstractNumId w:val="79"/>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8">
    <w:abstractNumId w:val="67"/>
  </w:num>
  <w:num w:numId="67">
    <w:abstractNumId w:val="66"/>
  </w:num>
  <w:num w:numId="66">
    <w:abstractNumId w:val="65"/>
  </w:num>
  <w:num w:numId="65">
    <w:abstractNumId w:val="64"/>
  </w:num>
  <w:num w:numId="64">
    <w:abstractNumId w:val="63"/>
  </w:num>
  <w:num w:numId="63">
    <w:abstractNumId w:val="62"/>
  </w:num>
  <w:num w:numId="62">
    <w:abstractNumId w:val="61"/>
  </w:num>
  <w:num w:numId="61">
    <w:abstractNumId w:val="60"/>
  </w:num>
  <w:num w:numId="60">
    <w:abstractNumId w:val="59"/>
  </w:num>
  <w:num w:numId="59">
    <w:abstractNumId w:val="58"/>
  </w:num>
  <w:num w:numId="58">
    <w:abstractNumId w:val="57"/>
  </w: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TOC1" w:type="paragraph">
    <w:name w:val="TOC 1"/>
    <w:basedOn w:val="Normal"/>
    <w:uiPriority w:val="1"/>
    <w:qFormat/>
    <w:pPr>
      <w:spacing w:before="212"/>
      <w:ind w:left="779"/>
    </w:pPr>
    <w:rPr>
      <w:rFonts w:ascii="Times New Roman" w:hAnsi="Times New Roman" w:eastAsia="Times New Roman" w:cs="Times New Roman"/>
      <w:b/>
      <w:bCs/>
      <w:sz w:val="28"/>
      <w:szCs w:val="28"/>
    </w:rPr>
  </w:style>
  <w:style w:styleId="TOC2" w:type="paragraph">
    <w:name w:val="TOC 2"/>
    <w:basedOn w:val="Normal"/>
    <w:uiPriority w:val="1"/>
    <w:qFormat/>
    <w:pPr>
      <w:spacing w:before="5"/>
      <w:ind w:left="1499"/>
    </w:pPr>
    <w:rPr>
      <w:rFonts w:ascii="Times New Roman" w:hAnsi="Times New Roman" w:eastAsia="Times New Roman" w:cs="Times New Roman"/>
      <w:sz w:val="24"/>
      <w:szCs w:val="24"/>
    </w:rPr>
  </w:style>
  <w:style w:styleId="TOC3" w:type="paragraph">
    <w:name w:val="TOC 3"/>
    <w:basedOn w:val="Normal"/>
    <w:uiPriority w:val="1"/>
    <w:qFormat/>
    <w:pPr>
      <w:spacing w:before="5"/>
      <w:ind w:left="2217"/>
    </w:pPr>
    <w:rPr>
      <w:rFonts w:ascii="Times New Roman" w:hAnsi="Times New Roman" w:eastAsia="Times New Roman" w:cs="Times New Roman"/>
      <w:i/>
      <w:sz w:val="24"/>
      <w:szCs w:val="24"/>
    </w:rPr>
  </w:style>
  <w:style w:styleId="BodyText" w:type="paragraph">
    <w:name w:val="Body Text"/>
    <w:basedOn w:val="Normal"/>
    <w:uiPriority w:val="1"/>
    <w:qFormat/>
    <w:pPr/>
    <w:rPr>
      <w:rFonts w:ascii="Times New Roman" w:hAnsi="Times New Roman" w:eastAsia="Times New Roman" w:cs="Times New Roman"/>
      <w:sz w:val="24"/>
      <w:szCs w:val="24"/>
    </w:rPr>
  </w:style>
  <w:style w:styleId="Heading1" w:type="paragraph">
    <w:name w:val="Heading 1"/>
    <w:basedOn w:val="Normal"/>
    <w:uiPriority w:val="1"/>
    <w:qFormat/>
    <w:pPr>
      <w:spacing w:before="62"/>
      <w:ind w:left="779"/>
      <w:outlineLvl w:val="1"/>
    </w:pPr>
    <w:rPr>
      <w:rFonts w:ascii="Arial" w:hAnsi="Arial" w:eastAsia="Arial" w:cs="Arial"/>
      <w:b/>
      <w:bCs/>
      <w:sz w:val="36"/>
      <w:szCs w:val="36"/>
    </w:rPr>
  </w:style>
  <w:style w:styleId="Heading2" w:type="paragraph">
    <w:name w:val="Heading 2"/>
    <w:basedOn w:val="Normal"/>
    <w:uiPriority w:val="1"/>
    <w:qFormat/>
    <w:pPr>
      <w:spacing w:before="9"/>
      <w:ind w:left="779"/>
      <w:outlineLvl w:val="2"/>
    </w:pPr>
    <w:rPr>
      <w:rFonts w:ascii="Arial" w:hAnsi="Arial" w:eastAsia="Arial" w:cs="Arial"/>
      <w:b/>
      <w:bCs/>
      <w:sz w:val="32"/>
      <w:szCs w:val="32"/>
    </w:rPr>
  </w:style>
  <w:style w:styleId="Heading3" w:type="paragraph">
    <w:name w:val="Heading 3"/>
    <w:basedOn w:val="Normal"/>
    <w:uiPriority w:val="1"/>
    <w:qFormat/>
    <w:pPr>
      <w:spacing w:before="31"/>
      <w:ind w:left="1859"/>
      <w:outlineLvl w:val="3"/>
    </w:pPr>
    <w:rPr>
      <w:rFonts w:ascii="Arial" w:hAnsi="Arial" w:eastAsia="Arial" w:cs="Arial"/>
      <w:b/>
      <w:bCs/>
      <w:sz w:val="28"/>
      <w:szCs w:val="28"/>
    </w:rPr>
  </w:style>
  <w:style w:styleId="Heading4" w:type="paragraph">
    <w:name w:val="Heading 4"/>
    <w:basedOn w:val="Normal"/>
    <w:uiPriority w:val="1"/>
    <w:qFormat/>
    <w:pPr>
      <w:ind w:left="1859"/>
      <w:outlineLvl w:val="4"/>
    </w:pPr>
    <w:rPr>
      <w:rFonts w:ascii="Times New Roman" w:hAnsi="Times New Roman" w:eastAsia="Times New Roman" w:cs="Times New Roman"/>
      <w:b/>
      <w:bCs/>
      <w:sz w:val="24"/>
      <w:szCs w:val="24"/>
    </w:rPr>
  </w:style>
  <w:style w:styleId="Heading5" w:type="paragraph">
    <w:name w:val="Heading 5"/>
    <w:basedOn w:val="Normal"/>
    <w:uiPriority w:val="1"/>
    <w:qFormat/>
    <w:pPr>
      <w:spacing w:before="15"/>
      <w:ind w:left="1859"/>
      <w:outlineLvl w:val="5"/>
    </w:pPr>
    <w:rPr>
      <w:rFonts w:ascii="Times New Roman" w:hAnsi="Times New Roman" w:eastAsia="Times New Roman" w:cs="Times New Roman"/>
      <w:b/>
      <w:bCs/>
      <w:i/>
      <w:sz w:val="24"/>
      <w:szCs w:val="24"/>
    </w:rPr>
  </w:style>
  <w:style w:styleId="Title" w:type="paragraph">
    <w:name w:val="Title"/>
    <w:basedOn w:val="Normal"/>
    <w:uiPriority w:val="1"/>
    <w:qFormat/>
    <w:pPr>
      <w:spacing w:before="78"/>
      <w:ind w:right="15"/>
      <w:jc w:val="center"/>
    </w:pPr>
    <w:rPr>
      <w:rFonts w:ascii="Arial" w:hAnsi="Arial" w:eastAsia="Arial" w:cs="Arial"/>
      <w:b/>
      <w:bCs/>
      <w:sz w:val="64"/>
      <w:szCs w:val="64"/>
    </w:rPr>
  </w:style>
  <w:style w:styleId="ListParagraph" w:type="paragraph">
    <w:name w:val="List Paragraph"/>
    <w:basedOn w:val="Normal"/>
    <w:uiPriority w:val="1"/>
    <w:qFormat/>
    <w:pPr>
      <w:spacing w:before="50"/>
      <w:ind w:left="2039" w:hanging="181"/>
    </w:pPr>
    <w:rPr>
      <w:rFonts w:ascii="Times New Roman" w:hAnsi="Times New Roman" w:eastAsia="Times New Roman" w:cs="Times New Roman"/>
    </w:rPr>
  </w:style>
  <w:style w:styleId="TableParagraph" w:type="paragraph">
    <w:name w:val="Table Paragraph"/>
    <w:basedOn w:val="Normal"/>
    <w:uiPriority w:val="1"/>
    <w:qFormat/>
    <w:pPr/>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hyperlink" Target="http://www.rkiinstruments.com/" TargetMode="Externa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footer" Target="footer3.xml"/><Relationship Id="rId17" Type="http://schemas.openxmlformats.org/officeDocument/2006/relationships/footer" Target="footer4.xml"/><Relationship Id="rId18" Type="http://schemas.openxmlformats.org/officeDocument/2006/relationships/footer" Target="footer5.xml"/><Relationship Id="rId19" Type="http://schemas.openxmlformats.org/officeDocument/2006/relationships/footer" Target="footer6.xml"/><Relationship Id="rId20" Type="http://schemas.openxmlformats.org/officeDocument/2006/relationships/image" Target="media/image9.png"/><Relationship Id="rId21" Type="http://schemas.openxmlformats.org/officeDocument/2006/relationships/footer" Target="footer7.xml"/><Relationship Id="rId22" Type="http://schemas.openxmlformats.org/officeDocument/2006/relationships/footer" Target="footer8.xml"/><Relationship Id="rId23" Type="http://schemas.openxmlformats.org/officeDocument/2006/relationships/image" Target="media/image10.png"/><Relationship Id="rId24" Type="http://schemas.openxmlformats.org/officeDocument/2006/relationships/image" Target="media/image11.png"/><Relationship Id="rId25" Type="http://schemas.openxmlformats.org/officeDocument/2006/relationships/image" Target="media/image12.png"/><Relationship Id="rId26" Type="http://schemas.openxmlformats.org/officeDocument/2006/relationships/image" Target="media/image13.png"/><Relationship Id="rId27" Type="http://schemas.openxmlformats.org/officeDocument/2006/relationships/image" Target="media/image14.png"/><Relationship Id="rId28" Type="http://schemas.openxmlformats.org/officeDocument/2006/relationships/image" Target="media/image15.png"/><Relationship Id="rId29" Type="http://schemas.openxmlformats.org/officeDocument/2006/relationships/image" Target="media/image16.png"/><Relationship Id="rId30" Type="http://schemas.openxmlformats.org/officeDocument/2006/relationships/image" Target="media/image17.png"/><Relationship Id="rId31" Type="http://schemas.openxmlformats.org/officeDocument/2006/relationships/image" Target="media/image18.png"/><Relationship Id="rId32" Type="http://schemas.openxmlformats.org/officeDocument/2006/relationships/image" Target="media/image19.png"/><Relationship Id="rId33" Type="http://schemas.openxmlformats.org/officeDocument/2006/relationships/image" Target="media/image20.png"/><Relationship Id="rId34" Type="http://schemas.openxmlformats.org/officeDocument/2006/relationships/image" Target="media/image21.png"/><Relationship Id="rId35" Type="http://schemas.openxmlformats.org/officeDocument/2006/relationships/image" Target="media/image22.png"/><Relationship Id="rId36" Type="http://schemas.openxmlformats.org/officeDocument/2006/relationships/image" Target="media/image23.png"/><Relationship Id="rId37" Type="http://schemas.openxmlformats.org/officeDocument/2006/relationships/image" Target="media/image24.png"/><Relationship Id="rId38" Type="http://schemas.openxmlformats.org/officeDocument/2006/relationships/image" Target="media/image25.png"/><Relationship Id="rId39" Type="http://schemas.openxmlformats.org/officeDocument/2006/relationships/image" Target="media/image26.png"/><Relationship Id="rId40" Type="http://schemas.openxmlformats.org/officeDocument/2006/relationships/image" Target="media/image27.png"/><Relationship Id="rId41" Type="http://schemas.openxmlformats.org/officeDocument/2006/relationships/image" Target="media/image28.png"/><Relationship Id="rId42" Type="http://schemas.openxmlformats.org/officeDocument/2006/relationships/image" Target="media/image29.png"/><Relationship Id="rId43" Type="http://schemas.openxmlformats.org/officeDocument/2006/relationships/image" Target="media/image30.png"/><Relationship Id="rId44" Type="http://schemas.openxmlformats.org/officeDocument/2006/relationships/image" Target="media/image31.png"/><Relationship Id="rId45" Type="http://schemas.openxmlformats.org/officeDocument/2006/relationships/image" Target="media/image32.png"/><Relationship Id="rId46" Type="http://schemas.openxmlformats.org/officeDocument/2006/relationships/footer" Target="footer9.xml"/><Relationship Id="rId47" Type="http://schemas.openxmlformats.org/officeDocument/2006/relationships/footer" Target="footer10.xml"/><Relationship Id="rId48" Type="http://schemas.openxmlformats.org/officeDocument/2006/relationships/image" Target="media/image33.png"/><Relationship Id="rId49" Type="http://schemas.openxmlformats.org/officeDocument/2006/relationships/image" Target="media/image34.png"/><Relationship Id="rId50" Type="http://schemas.openxmlformats.org/officeDocument/2006/relationships/image" Target="media/image35.png"/><Relationship Id="rId51" Type="http://schemas.openxmlformats.org/officeDocument/2006/relationships/image" Target="media/image36.png"/><Relationship Id="rId52" Type="http://schemas.openxmlformats.org/officeDocument/2006/relationships/image" Target="media/image37.png"/><Relationship Id="rId53" Type="http://schemas.openxmlformats.org/officeDocument/2006/relationships/image" Target="media/image38.png"/><Relationship Id="rId54" Type="http://schemas.openxmlformats.org/officeDocument/2006/relationships/image" Target="media/image39.png"/><Relationship Id="rId55" Type="http://schemas.openxmlformats.org/officeDocument/2006/relationships/image" Target="media/image40.png"/><Relationship Id="rId56" Type="http://schemas.openxmlformats.org/officeDocument/2006/relationships/image" Target="media/image41.png"/><Relationship Id="rId57" Type="http://schemas.openxmlformats.org/officeDocument/2006/relationships/image" Target="media/image42.png"/><Relationship Id="rId58" Type="http://schemas.openxmlformats.org/officeDocument/2006/relationships/image" Target="media/image43.png"/><Relationship Id="rId59" Type="http://schemas.openxmlformats.org/officeDocument/2006/relationships/image" Target="media/image44.png"/><Relationship Id="rId60" Type="http://schemas.openxmlformats.org/officeDocument/2006/relationships/image" Target="media/image45.png"/><Relationship Id="rId61" Type="http://schemas.openxmlformats.org/officeDocument/2006/relationships/image" Target="media/image46.png"/><Relationship Id="rId62" Type="http://schemas.openxmlformats.org/officeDocument/2006/relationships/image" Target="media/image47.png"/><Relationship Id="rId63" Type="http://schemas.openxmlformats.org/officeDocument/2006/relationships/image" Target="media/image48.png"/><Relationship Id="rId64" Type="http://schemas.openxmlformats.org/officeDocument/2006/relationships/image" Target="media/image49.png"/><Relationship Id="rId65" Type="http://schemas.openxmlformats.org/officeDocument/2006/relationships/image" Target="media/image50.png"/><Relationship Id="rId66" Type="http://schemas.openxmlformats.org/officeDocument/2006/relationships/image" Target="media/image51.png"/><Relationship Id="rId67" Type="http://schemas.openxmlformats.org/officeDocument/2006/relationships/image" Target="media/image52.png"/><Relationship Id="rId68" Type="http://schemas.openxmlformats.org/officeDocument/2006/relationships/image" Target="media/image53.png"/><Relationship Id="rId69" Type="http://schemas.openxmlformats.org/officeDocument/2006/relationships/image" Target="media/image54.png"/><Relationship Id="rId70" Type="http://schemas.openxmlformats.org/officeDocument/2006/relationships/image" Target="media/image55.png"/><Relationship Id="rId71" Type="http://schemas.openxmlformats.org/officeDocument/2006/relationships/image" Target="media/image56.png"/><Relationship Id="rId72" Type="http://schemas.openxmlformats.org/officeDocument/2006/relationships/image" Target="media/image57.png"/><Relationship Id="rId73" Type="http://schemas.openxmlformats.org/officeDocument/2006/relationships/image" Target="media/image58.png"/><Relationship Id="rId74" Type="http://schemas.openxmlformats.org/officeDocument/2006/relationships/image" Target="media/image59.png"/><Relationship Id="rId75" Type="http://schemas.openxmlformats.org/officeDocument/2006/relationships/image" Target="media/image60.png"/><Relationship Id="rId76" Type="http://schemas.openxmlformats.org/officeDocument/2006/relationships/image" Target="media/image61.png"/><Relationship Id="rId77" Type="http://schemas.openxmlformats.org/officeDocument/2006/relationships/image" Target="media/image62.png"/><Relationship Id="rId78" Type="http://schemas.openxmlformats.org/officeDocument/2006/relationships/image" Target="media/image63.png"/><Relationship Id="rId79" Type="http://schemas.openxmlformats.org/officeDocument/2006/relationships/image" Target="media/image64.png"/><Relationship Id="rId80" Type="http://schemas.openxmlformats.org/officeDocument/2006/relationships/image" Target="media/image65.png"/><Relationship Id="rId81" Type="http://schemas.openxmlformats.org/officeDocument/2006/relationships/image" Target="media/image66.png"/><Relationship Id="rId82" Type="http://schemas.openxmlformats.org/officeDocument/2006/relationships/image" Target="media/image67.png"/><Relationship Id="rId83" Type="http://schemas.openxmlformats.org/officeDocument/2006/relationships/image" Target="media/image68.png"/><Relationship Id="rId84" Type="http://schemas.openxmlformats.org/officeDocument/2006/relationships/image" Target="media/image69.png"/><Relationship Id="rId85" Type="http://schemas.openxmlformats.org/officeDocument/2006/relationships/image" Target="media/image70.png"/><Relationship Id="rId86" Type="http://schemas.openxmlformats.org/officeDocument/2006/relationships/image" Target="media/image71.png"/><Relationship Id="rId87" Type="http://schemas.openxmlformats.org/officeDocument/2006/relationships/image" Target="media/image72.png"/><Relationship Id="rId88" Type="http://schemas.openxmlformats.org/officeDocument/2006/relationships/image" Target="media/image73.png"/><Relationship Id="rId89" Type="http://schemas.openxmlformats.org/officeDocument/2006/relationships/image" Target="media/image74.png"/><Relationship Id="rId90" Type="http://schemas.openxmlformats.org/officeDocument/2006/relationships/image" Target="media/image75.png"/><Relationship Id="rId91" Type="http://schemas.openxmlformats.org/officeDocument/2006/relationships/image" Target="media/image76.png"/><Relationship Id="rId92" Type="http://schemas.openxmlformats.org/officeDocument/2006/relationships/image" Target="media/image77.png"/><Relationship Id="rId93" Type="http://schemas.openxmlformats.org/officeDocument/2006/relationships/image" Target="media/image78.png"/><Relationship Id="rId94" Type="http://schemas.openxmlformats.org/officeDocument/2006/relationships/image" Target="media/image79.png"/><Relationship Id="rId95" Type="http://schemas.openxmlformats.org/officeDocument/2006/relationships/image" Target="media/image80.png"/><Relationship Id="rId96" Type="http://schemas.openxmlformats.org/officeDocument/2006/relationships/image" Target="media/image81.png"/><Relationship Id="rId97" Type="http://schemas.openxmlformats.org/officeDocument/2006/relationships/image" Target="media/image82.png"/><Relationship Id="rId98" Type="http://schemas.openxmlformats.org/officeDocument/2006/relationships/image" Target="media/image83.png"/><Relationship Id="rId99" Type="http://schemas.openxmlformats.org/officeDocument/2006/relationships/image" Target="media/image84.png"/><Relationship Id="rId100" Type="http://schemas.openxmlformats.org/officeDocument/2006/relationships/image" Target="media/image85.png"/><Relationship Id="rId101" Type="http://schemas.openxmlformats.org/officeDocument/2006/relationships/image" Target="media/image86.png"/><Relationship Id="rId102" Type="http://schemas.openxmlformats.org/officeDocument/2006/relationships/image" Target="media/image87.png"/><Relationship Id="rId103" Type="http://schemas.openxmlformats.org/officeDocument/2006/relationships/image" Target="media/image88.png"/><Relationship Id="rId104" Type="http://schemas.openxmlformats.org/officeDocument/2006/relationships/image" Target="media/image89.png"/><Relationship Id="rId105" Type="http://schemas.openxmlformats.org/officeDocument/2006/relationships/image" Target="media/image90.png"/><Relationship Id="rId106" Type="http://schemas.openxmlformats.org/officeDocument/2006/relationships/image" Target="media/image91.png"/><Relationship Id="rId107" Type="http://schemas.openxmlformats.org/officeDocument/2006/relationships/image" Target="media/image92.png"/><Relationship Id="rId108" Type="http://schemas.openxmlformats.org/officeDocument/2006/relationships/image" Target="media/image93.png"/><Relationship Id="rId109" Type="http://schemas.openxmlformats.org/officeDocument/2006/relationships/image" Target="media/image94.png"/><Relationship Id="rId110" Type="http://schemas.openxmlformats.org/officeDocument/2006/relationships/image" Target="media/image95.png"/><Relationship Id="rId111" Type="http://schemas.openxmlformats.org/officeDocument/2006/relationships/image" Target="media/image96.png"/><Relationship Id="rId112" Type="http://schemas.openxmlformats.org/officeDocument/2006/relationships/image" Target="media/image97.png"/><Relationship Id="rId113" Type="http://schemas.openxmlformats.org/officeDocument/2006/relationships/image" Target="media/image98.png"/><Relationship Id="rId114" Type="http://schemas.openxmlformats.org/officeDocument/2006/relationships/image" Target="media/image99.png"/><Relationship Id="rId115" Type="http://schemas.openxmlformats.org/officeDocument/2006/relationships/image" Target="media/image100.png"/><Relationship Id="rId116" Type="http://schemas.openxmlformats.org/officeDocument/2006/relationships/image" Target="media/image101.png"/><Relationship Id="rId117" Type="http://schemas.openxmlformats.org/officeDocument/2006/relationships/image" Target="media/image102.png"/><Relationship Id="rId118" Type="http://schemas.openxmlformats.org/officeDocument/2006/relationships/image" Target="media/image103.png"/><Relationship Id="rId119" Type="http://schemas.openxmlformats.org/officeDocument/2006/relationships/image" Target="media/image104.png"/><Relationship Id="rId120" Type="http://schemas.openxmlformats.org/officeDocument/2006/relationships/image" Target="media/image105.png"/><Relationship Id="rId121" Type="http://schemas.openxmlformats.org/officeDocument/2006/relationships/image" Target="media/image106.png"/><Relationship Id="rId122" Type="http://schemas.openxmlformats.org/officeDocument/2006/relationships/image" Target="media/image107.png"/><Relationship Id="rId123" Type="http://schemas.openxmlformats.org/officeDocument/2006/relationships/image" Target="media/image108.png"/><Relationship Id="rId124" Type="http://schemas.openxmlformats.org/officeDocument/2006/relationships/image" Target="media/image109.png"/><Relationship Id="rId125" Type="http://schemas.openxmlformats.org/officeDocument/2006/relationships/image" Target="media/image110.png"/><Relationship Id="rId126" Type="http://schemas.openxmlformats.org/officeDocument/2006/relationships/image" Target="media/image111.png"/><Relationship Id="rId127" Type="http://schemas.openxmlformats.org/officeDocument/2006/relationships/image" Target="media/image112.png"/><Relationship Id="rId128" Type="http://schemas.openxmlformats.org/officeDocument/2006/relationships/image" Target="media/image113.png"/><Relationship Id="rId129" Type="http://schemas.openxmlformats.org/officeDocument/2006/relationships/image" Target="media/image114.png"/><Relationship Id="rId130" Type="http://schemas.openxmlformats.org/officeDocument/2006/relationships/image" Target="media/image115.png"/><Relationship Id="rId131" Type="http://schemas.openxmlformats.org/officeDocument/2006/relationships/image" Target="media/image116.png"/><Relationship Id="rId132" Type="http://schemas.openxmlformats.org/officeDocument/2006/relationships/image" Target="media/image117.png"/><Relationship Id="rId133" Type="http://schemas.openxmlformats.org/officeDocument/2006/relationships/image" Target="media/image118.png"/><Relationship Id="rId134" Type="http://schemas.openxmlformats.org/officeDocument/2006/relationships/image" Target="media/image119.png"/><Relationship Id="rId135" Type="http://schemas.openxmlformats.org/officeDocument/2006/relationships/image" Target="media/image120.png"/><Relationship Id="rId136" Type="http://schemas.openxmlformats.org/officeDocument/2006/relationships/image" Target="media/image121.png"/><Relationship Id="rId137" Type="http://schemas.openxmlformats.org/officeDocument/2006/relationships/image" Target="media/image122.png"/><Relationship Id="rId138" Type="http://schemas.openxmlformats.org/officeDocument/2006/relationships/image" Target="media/image123.png"/><Relationship Id="rId139" Type="http://schemas.openxmlformats.org/officeDocument/2006/relationships/image" Target="media/image124.png"/><Relationship Id="rId140" Type="http://schemas.openxmlformats.org/officeDocument/2006/relationships/image" Target="media/image125.png"/><Relationship Id="rId141" Type="http://schemas.openxmlformats.org/officeDocument/2006/relationships/hyperlink" Target="http://www.rkiinstruments.com/gx3rpro" TargetMode="External"/><Relationship Id="rId142" Type="http://schemas.openxmlformats.org/officeDocument/2006/relationships/footer" Target="footer11.xml"/><Relationship Id="rId143" Type="http://schemas.openxmlformats.org/officeDocument/2006/relationships/footer" Target="footer12.xml"/><Relationship Id="rId144" Type="http://schemas.openxmlformats.org/officeDocument/2006/relationships/image" Target="media/image126.png"/><Relationship Id="rId145" Type="http://schemas.openxmlformats.org/officeDocument/2006/relationships/image" Target="media/image127.png"/><Relationship Id="rId146" Type="http://schemas.openxmlformats.org/officeDocument/2006/relationships/image" Target="media/image128.png"/><Relationship Id="rId147" Type="http://schemas.openxmlformats.org/officeDocument/2006/relationships/image" Target="media/image129.png"/><Relationship Id="rId148" Type="http://schemas.openxmlformats.org/officeDocument/2006/relationships/image" Target="media/image130.png"/><Relationship Id="rId149" Type="http://schemas.openxmlformats.org/officeDocument/2006/relationships/image" Target="media/image131.png"/><Relationship Id="rId150" Type="http://schemas.openxmlformats.org/officeDocument/2006/relationships/image" Target="media/image132.png"/><Relationship Id="rId151" Type="http://schemas.openxmlformats.org/officeDocument/2006/relationships/image" Target="media/image133.png"/><Relationship Id="rId152" Type="http://schemas.openxmlformats.org/officeDocument/2006/relationships/image" Target="media/image134.png"/><Relationship Id="rId153" Type="http://schemas.openxmlformats.org/officeDocument/2006/relationships/image" Target="media/image135.png"/><Relationship Id="rId154" Type="http://schemas.openxmlformats.org/officeDocument/2006/relationships/image" Target="media/image136.png"/><Relationship Id="rId155" Type="http://schemas.openxmlformats.org/officeDocument/2006/relationships/image" Target="media/image137.png"/><Relationship Id="rId156" Type="http://schemas.openxmlformats.org/officeDocument/2006/relationships/image" Target="media/image138.png"/><Relationship Id="rId157" Type="http://schemas.openxmlformats.org/officeDocument/2006/relationships/image" Target="media/image139.png"/><Relationship Id="rId158" Type="http://schemas.openxmlformats.org/officeDocument/2006/relationships/image" Target="media/image140.png"/><Relationship Id="rId159" Type="http://schemas.openxmlformats.org/officeDocument/2006/relationships/image" Target="media/image141.png"/><Relationship Id="rId160" Type="http://schemas.openxmlformats.org/officeDocument/2006/relationships/image" Target="media/image142.png"/><Relationship Id="rId161" Type="http://schemas.openxmlformats.org/officeDocument/2006/relationships/image" Target="media/image143.png"/><Relationship Id="rId162" Type="http://schemas.openxmlformats.org/officeDocument/2006/relationships/image" Target="media/image144.png"/><Relationship Id="rId163" Type="http://schemas.openxmlformats.org/officeDocument/2006/relationships/image" Target="media/image145.png"/><Relationship Id="rId164" Type="http://schemas.openxmlformats.org/officeDocument/2006/relationships/image" Target="media/image146.png"/><Relationship Id="rId165" Type="http://schemas.openxmlformats.org/officeDocument/2006/relationships/image" Target="media/image147.png"/><Relationship Id="rId166" Type="http://schemas.openxmlformats.org/officeDocument/2006/relationships/image" Target="media/image148.png"/><Relationship Id="rId167" Type="http://schemas.openxmlformats.org/officeDocument/2006/relationships/image" Target="media/image149.png"/><Relationship Id="rId168" Type="http://schemas.openxmlformats.org/officeDocument/2006/relationships/image" Target="media/image150.png"/><Relationship Id="rId169" Type="http://schemas.openxmlformats.org/officeDocument/2006/relationships/image" Target="media/image151.png"/><Relationship Id="rId170" Type="http://schemas.openxmlformats.org/officeDocument/2006/relationships/image" Target="media/image152.png"/><Relationship Id="rId171" Type="http://schemas.openxmlformats.org/officeDocument/2006/relationships/image" Target="media/image153.png"/><Relationship Id="rId172" Type="http://schemas.openxmlformats.org/officeDocument/2006/relationships/image" Target="media/image154.png"/><Relationship Id="rId173" Type="http://schemas.openxmlformats.org/officeDocument/2006/relationships/image" Target="media/image155.png"/><Relationship Id="rId174" Type="http://schemas.openxmlformats.org/officeDocument/2006/relationships/image" Target="media/image156.png"/><Relationship Id="rId175" Type="http://schemas.openxmlformats.org/officeDocument/2006/relationships/image" Target="media/image157.png"/><Relationship Id="rId176" Type="http://schemas.openxmlformats.org/officeDocument/2006/relationships/image" Target="media/image158.png"/><Relationship Id="rId177" Type="http://schemas.openxmlformats.org/officeDocument/2006/relationships/image" Target="media/image159.png"/><Relationship Id="rId178" Type="http://schemas.openxmlformats.org/officeDocument/2006/relationships/image" Target="media/image160.png"/><Relationship Id="rId179" Type="http://schemas.openxmlformats.org/officeDocument/2006/relationships/image" Target="media/image161.png"/><Relationship Id="rId180" Type="http://schemas.openxmlformats.org/officeDocument/2006/relationships/image" Target="media/image162.png"/><Relationship Id="rId181" Type="http://schemas.openxmlformats.org/officeDocument/2006/relationships/image" Target="media/image163.png"/><Relationship Id="rId182" Type="http://schemas.openxmlformats.org/officeDocument/2006/relationships/image" Target="media/image164.png"/><Relationship Id="rId183" Type="http://schemas.openxmlformats.org/officeDocument/2006/relationships/image" Target="media/image165.png"/><Relationship Id="rId184" Type="http://schemas.openxmlformats.org/officeDocument/2006/relationships/image" Target="media/image166.png"/><Relationship Id="rId185" Type="http://schemas.openxmlformats.org/officeDocument/2006/relationships/image" Target="media/image167.png"/><Relationship Id="rId186" Type="http://schemas.openxmlformats.org/officeDocument/2006/relationships/image" Target="media/image168.png"/><Relationship Id="rId187" Type="http://schemas.openxmlformats.org/officeDocument/2006/relationships/image" Target="media/image169.png"/><Relationship Id="rId188" Type="http://schemas.openxmlformats.org/officeDocument/2006/relationships/image" Target="media/image170.png"/><Relationship Id="rId189" Type="http://schemas.openxmlformats.org/officeDocument/2006/relationships/image" Target="media/image171.png"/><Relationship Id="rId190" Type="http://schemas.openxmlformats.org/officeDocument/2006/relationships/image" Target="media/image172.png"/><Relationship Id="rId191" Type="http://schemas.openxmlformats.org/officeDocument/2006/relationships/image" Target="media/image173.png"/><Relationship Id="rId192" Type="http://schemas.openxmlformats.org/officeDocument/2006/relationships/image" Target="media/image174.png"/><Relationship Id="rId193" Type="http://schemas.openxmlformats.org/officeDocument/2006/relationships/image" Target="media/image175.png"/><Relationship Id="rId194" Type="http://schemas.openxmlformats.org/officeDocument/2006/relationships/image" Target="media/image176.png"/><Relationship Id="rId195" Type="http://schemas.openxmlformats.org/officeDocument/2006/relationships/image" Target="media/image177.png"/><Relationship Id="rId196" Type="http://schemas.openxmlformats.org/officeDocument/2006/relationships/image" Target="media/image178.png"/><Relationship Id="rId197" Type="http://schemas.openxmlformats.org/officeDocument/2006/relationships/image" Target="media/image179.png"/><Relationship Id="rId198" Type="http://schemas.openxmlformats.org/officeDocument/2006/relationships/image" Target="media/image180.png"/><Relationship Id="rId199" Type="http://schemas.openxmlformats.org/officeDocument/2006/relationships/image" Target="media/image181.png"/><Relationship Id="rId200" Type="http://schemas.openxmlformats.org/officeDocument/2006/relationships/image" Target="media/image182.png"/><Relationship Id="rId201" Type="http://schemas.openxmlformats.org/officeDocument/2006/relationships/image" Target="media/image183.png"/><Relationship Id="rId202" Type="http://schemas.openxmlformats.org/officeDocument/2006/relationships/image" Target="media/image184.png"/><Relationship Id="rId203" Type="http://schemas.openxmlformats.org/officeDocument/2006/relationships/image" Target="media/image185.png"/><Relationship Id="rId204" Type="http://schemas.openxmlformats.org/officeDocument/2006/relationships/image" Target="media/image186.png"/><Relationship Id="rId205" Type="http://schemas.openxmlformats.org/officeDocument/2006/relationships/image" Target="media/image187.png"/><Relationship Id="rId206" Type="http://schemas.openxmlformats.org/officeDocument/2006/relationships/image" Target="media/image188.png"/><Relationship Id="rId207" Type="http://schemas.openxmlformats.org/officeDocument/2006/relationships/image" Target="media/image189.png"/><Relationship Id="rId208" Type="http://schemas.openxmlformats.org/officeDocument/2006/relationships/image" Target="media/image190.png"/><Relationship Id="rId209" Type="http://schemas.openxmlformats.org/officeDocument/2006/relationships/image" Target="media/image191.png"/><Relationship Id="rId210" Type="http://schemas.openxmlformats.org/officeDocument/2006/relationships/image" Target="media/image192.png"/><Relationship Id="rId211" Type="http://schemas.openxmlformats.org/officeDocument/2006/relationships/image" Target="media/image193.png"/><Relationship Id="rId212" Type="http://schemas.openxmlformats.org/officeDocument/2006/relationships/image" Target="media/image194.png"/><Relationship Id="rId213" Type="http://schemas.openxmlformats.org/officeDocument/2006/relationships/image" Target="media/image195.png"/><Relationship Id="rId214" Type="http://schemas.openxmlformats.org/officeDocument/2006/relationships/image" Target="media/image196.png"/><Relationship Id="rId215" Type="http://schemas.openxmlformats.org/officeDocument/2006/relationships/image" Target="media/image197.png"/><Relationship Id="rId216" Type="http://schemas.openxmlformats.org/officeDocument/2006/relationships/image" Target="media/image198.png"/><Relationship Id="rId217" Type="http://schemas.openxmlformats.org/officeDocument/2006/relationships/image" Target="media/image199.png"/><Relationship Id="rId218" Type="http://schemas.openxmlformats.org/officeDocument/2006/relationships/image" Target="media/image200.png"/><Relationship Id="rId219" Type="http://schemas.openxmlformats.org/officeDocument/2006/relationships/image" Target="media/image201.png"/><Relationship Id="rId220" Type="http://schemas.openxmlformats.org/officeDocument/2006/relationships/image" Target="media/image202.png"/><Relationship Id="rId221" Type="http://schemas.openxmlformats.org/officeDocument/2006/relationships/image" Target="media/image203.png"/><Relationship Id="rId222" Type="http://schemas.openxmlformats.org/officeDocument/2006/relationships/image" Target="media/image204.png"/><Relationship Id="rId223" Type="http://schemas.openxmlformats.org/officeDocument/2006/relationships/image" Target="media/image205.png"/><Relationship Id="rId224" Type="http://schemas.openxmlformats.org/officeDocument/2006/relationships/image" Target="media/image206.png"/><Relationship Id="rId225" Type="http://schemas.openxmlformats.org/officeDocument/2006/relationships/image" Target="media/image207.png"/><Relationship Id="rId226" Type="http://schemas.openxmlformats.org/officeDocument/2006/relationships/image" Target="media/image208.png"/><Relationship Id="rId227" Type="http://schemas.openxmlformats.org/officeDocument/2006/relationships/image" Target="media/image209.png"/><Relationship Id="rId228" Type="http://schemas.openxmlformats.org/officeDocument/2006/relationships/image" Target="media/image210.png"/><Relationship Id="rId229" Type="http://schemas.openxmlformats.org/officeDocument/2006/relationships/image" Target="media/image211.png"/><Relationship Id="rId230" Type="http://schemas.openxmlformats.org/officeDocument/2006/relationships/image" Target="media/image212.png"/><Relationship Id="rId231" Type="http://schemas.openxmlformats.org/officeDocument/2006/relationships/image" Target="media/image213.png"/><Relationship Id="rId232" Type="http://schemas.openxmlformats.org/officeDocument/2006/relationships/image" Target="media/image214.png"/><Relationship Id="rId233" Type="http://schemas.openxmlformats.org/officeDocument/2006/relationships/image" Target="media/image215.png"/><Relationship Id="rId234" Type="http://schemas.openxmlformats.org/officeDocument/2006/relationships/image" Target="media/image216.png"/><Relationship Id="rId235" Type="http://schemas.openxmlformats.org/officeDocument/2006/relationships/image" Target="media/image217.png"/><Relationship Id="rId236" Type="http://schemas.openxmlformats.org/officeDocument/2006/relationships/image" Target="media/image218.png"/><Relationship Id="rId237" Type="http://schemas.openxmlformats.org/officeDocument/2006/relationships/image" Target="media/image219.png"/><Relationship Id="rId238" Type="http://schemas.openxmlformats.org/officeDocument/2006/relationships/image" Target="media/image220.png"/><Relationship Id="rId239" Type="http://schemas.openxmlformats.org/officeDocument/2006/relationships/image" Target="media/image221.png"/><Relationship Id="rId240" Type="http://schemas.openxmlformats.org/officeDocument/2006/relationships/image" Target="media/image222.png"/><Relationship Id="rId241" Type="http://schemas.openxmlformats.org/officeDocument/2006/relationships/image" Target="media/image223.png"/><Relationship Id="rId242" Type="http://schemas.openxmlformats.org/officeDocument/2006/relationships/image" Target="media/image224.png"/><Relationship Id="rId243" Type="http://schemas.openxmlformats.org/officeDocument/2006/relationships/image" Target="media/image225.png"/><Relationship Id="rId244" Type="http://schemas.openxmlformats.org/officeDocument/2006/relationships/image" Target="media/image226.png"/><Relationship Id="rId245" Type="http://schemas.openxmlformats.org/officeDocument/2006/relationships/image" Target="media/image227.png"/><Relationship Id="rId246" Type="http://schemas.openxmlformats.org/officeDocument/2006/relationships/image" Target="media/image228.png"/><Relationship Id="rId247" Type="http://schemas.openxmlformats.org/officeDocument/2006/relationships/image" Target="media/image229.png"/><Relationship Id="rId248" Type="http://schemas.openxmlformats.org/officeDocument/2006/relationships/image" Target="media/image230.png"/><Relationship Id="rId249" Type="http://schemas.openxmlformats.org/officeDocument/2006/relationships/image" Target="media/image231.png"/><Relationship Id="rId250" Type="http://schemas.openxmlformats.org/officeDocument/2006/relationships/image" Target="media/image232.png"/><Relationship Id="rId251" Type="http://schemas.openxmlformats.org/officeDocument/2006/relationships/image" Target="media/image233.png"/><Relationship Id="rId252" Type="http://schemas.openxmlformats.org/officeDocument/2006/relationships/image" Target="media/image234.png"/><Relationship Id="rId253" Type="http://schemas.openxmlformats.org/officeDocument/2006/relationships/image" Target="media/image235.png"/><Relationship Id="rId254" Type="http://schemas.openxmlformats.org/officeDocument/2006/relationships/image" Target="media/image236.png"/><Relationship Id="rId255" Type="http://schemas.openxmlformats.org/officeDocument/2006/relationships/image" Target="media/image237.png"/><Relationship Id="rId256" Type="http://schemas.openxmlformats.org/officeDocument/2006/relationships/image" Target="media/image238.png"/><Relationship Id="rId257" Type="http://schemas.openxmlformats.org/officeDocument/2006/relationships/image" Target="media/image239.png"/><Relationship Id="rId258" Type="http://schemas.openxmlformats.org/officeDocument/2006/relationships/image" Target="media/image240.png"/><Relationship Id="rId259" Type="http://schemas.openxmlformats.org/officeDocument/2006/relationships/image" Target="media/image241.png"/><Relationship Id="rId260" Type="http://schemas.openxmlformats.org/officeDocument/2006/relationships/image" Target="media/image242.png"/><Relationship Id="rId261" Type="http://schemas.openxmlformats.org/officeDocument/2006/relationships/image" Target="media/image243.png"/><Relationship Id="rId262" Type="http://schemas.openxmlformats.org/officeDocument/2006/relationships/image" Target="media/image244.png"/><Relationship Id="rId263" Type="http://schemas.openxmlformats.org/officeDocument/2006/relationships/image" Target="media/image245.png"/><Relationship Id="rId264" Type="http://schemas.openxmlformats.org/officeDocument/2006/relationships/image" Target="media/image246.png"/><Relationship Id="rId265" Type="http://schemas.openxmlformats.org/officeDocument/2006/relationships/image" Target="media/image247.png"/><Relationship Id="rId266" Type="http://schemas.openxmlformats.org/officeDocument/2006/relationships/image" Target="media/image248.png"/><Relationship Id="rId267" Type="http://schemas.openxmlformats.org/officeDocument/2006/relationships/image" Target="media/image249.png"/><Relationship Id="rId268" Type="http://schemas.openxmlformats.org/officeDocument/2006/relationships/image" Target="media/image250.png"/><Relationship Id="rId269" Type="http://schemas.openxmlformats.org/officeDocument/2006/relationships/image" Target="media/image251.png"/><Relationship Id="rId270" Type="http://schemas.openxmlformats.org/officeDocument/2006/relationships/image" Target="media/image252.png"/><Relationship Id="rId271" Type="http://schemas.openxmlformats.org/officeDocument/2006/relationships/image" Target="media/image253.png"/><Relationship Id="rId272" Type="http://schemas.openxmlformats.org/officeDocument/2006/relationships/image" Target="media/image254.png"/><Relationship Id="rId273" Type="http://schemas.openxmlformats.org/officeDocument/2006/relationships/image" Target="media/image255.png"/><Relationship Id="rId274" Type="http://schemas.openxmlformats.org/officeDocument/2006/relationships/image" Target="media/image256.png"/><Relationship Id="rId275" Type="http://schemas.openxmlformats.org/officeDocument/2006/relationships/image" Target="media/image257.png"/><Relationship Id="rId276" Type="http://schemas.openxmlformats.org/officeDocument/2006/relationships/image" Target="media/image258.png"/><Relationship Id="rId277" Type="http://schemas.openxmlformats.org/officeDocument/2006/relationships/image" Target="media/image259.png"/><Relationship Id="rId278" Type="http://schemas.openxmlformats.org/officeDocument/2006/relationships/image" Target="media/image260.png"/><Relationship Id="rId279" Type="http://schemas.openxmlformats.org/officeDocument/2006/relationships/image" Target="media/image261.png"/><Relationship Id="rId280" Type="http://schemas.openxmlformats.org/officeDocument/2006/relationships/image" Target="media/image262.png"/><Relationship Id="rId281" Type="http://schemas.openxmlformats.org/officeDocument/2006/relationships/image" Target="media/image263.png"/><Relationship Id="rId282" Type="http://schemas.openxmlformats.org/officeDocument/2006/relationships/image" Target="media/image264.png"/><Relationship Id="rId283" Type="http://schemas.openxmlformats.org/officeDocument/2006/relationships/image" Target="media/image265.png"/><Relationship Id="rId284" Type="http://schemas.openxmlformats.org/officeDocument/2006/relationships/image" Target="media/image266.png"/><Relationship Id="rId285" Type="http://schemas.openxmlformats.org/officeDocument/2006/relationships/image" Target="media/image267.png"/><Relationship Id="rId286" Type="http://schemas.openxmlformats.org/officeDocument/2006/relationships/footer" Target="footer13.xml"/><Relationship Id="rId287" Type="http://schemas.openxmlformats.org/officeDocument/2006/relationships/footer" Target="footer14.xml"/><Relationship Id="rId288" Type="http://schemas.openxmlformats.org/officeDocument/2006/relationships/image" Target="media/image268.png"/><Relationship Id="rId289" Type="http://schemas.openxmlformats.org/officeDocument/2006/relationships/image" Target="media/image269.png"/><Relationship Id="rId290" Type="http://schemas.openxmlformats.org/officeDocument/2006/relationships/image" Target="media/image270.png"/><Relationship Id="rId291" Type="http://schemas.openxmlformats.org/officeDocument/2006/relationships/image" Target="media/image271.png"/><Relationship Id="rId292" Type="http://schemas.openxmlformats.org/officeDocument/2006/relationships/image" Target="media/image272.png"/><Relationship Id="rId293" Type="http://schemas.openxmlformats.org/officeDocument/2006/relationships/image" Target="media/image273.png"/><Relationship Id="rId294" Type="http://schemas.openxmlformats.org/officeDocument/2006/relationships/image" Target="media/image274.png"/><Relationship Id="rId295" Type="http://schemas.openxmlformats.org/officeDocument/2006/relationships/image" Target="media/image275.png"/><Relationship Id="rId296" Type="http://schemas.openxmlformats.org/officeDocument/2006/relationships/image" Target="media/image276.png"/><Relationship Id="rId297" Type="http://schemas.openxmlformats.org/officeDocument/2006/relationships/image" Target="media/image277.png"/><Relationship Id="rId298" Type="http://schemas.openxmlformats.org/officeDocument/2006/relationships/image" Target="media/image278.png"/><Relationship Id="rId299" Type="http://schemas.openxmlformats.org/officeDocument/2006/relationships/image" Target="media/image279.png"/><Relationship Id="rId300" Type="http://schemas.openxmlformats.org/officeDocument/2006/relationships/image" Target="media/image280.png"/><Relationship Id="rId301" Type="http://schemas.openxmlformats.org/officeDocument/2006/relationships/image" Target="media/image281.png"/><Relationship Id="rId302" Type="http://schemas.openxmlformats.org/officeDocument/2006/relationships/image" Target="media/image282.png"/><Relationship Id="rId303" Type="http://schemas.openxmlformats.org/officeDocument/2006/relationships/image" Target="media/image283.png"/><Relationship Id="rId304" Type="http://schemas.openxmlformats.org/officeDocument/2006/relationships/image" Target="media/image284.png"/><Relationship Id="rId305" Type="http://schemas.openxmlformats.org/officeDocument/2006/relationships/image" Target="media/image285.png"/><Relationship Id="rId306" Type="http://schemas.openxmlformats.org/officeDocument/2006/relationships/image" Target="media/image286.png"/><Relationship Id="rId307" Type="http://schemas.openxmlformats.org/officeDocument/2006/relationships/image" Target="media/image287.png"/><Relationship Id="rId308" Type="http://schemas.openxmlformats.org/officeDocument/2006/relationships/image" Target="media/image288.png"/><Relationship Id="rId309" Type="http://schemas.openxmlformats.org/officeDocument/2006/relationships/image" Target="media/image289.png"/><Relationship Id="rId310" Type="http://schemas.openxmlformats.org/officeDocument/2006/relationships/image" Target="media/image290.png"/><Relationship Id="rId311" Type="http://schemas.openxmlformats.org/officeDocument/2006/relationships/image" Target="media/image291.png"/><Relationship Id="rId312" Type="http://schemas.openxmlformats.org/officeDocument/2006/relationships/image" Target="media/image292.png"/><Relationship Id="rId313" Type="http://schemas.openxmlformats.org/officeDocument/2006/relationships/image" Target="media/image293.png"/><Relationship Id="rId314" Type="http://schemas.openxmlformats.org/officeDocument/2006/relationships/image" Target="media/image294.png"/><Relationship Id="rId315" Type="http://schemas.openxmlformats.org/officeDocument/2006/relationships/image" Target="media/image295.png"/><Relationship Id="rId316" Type="http://schemas.openxmlformats.org/officeDocument/2006/relationships/image" Target="media/image296.png"/><Relationship Id="rId317" Type="http://schemas.openxmlformats.org/officeDocument/2006/relationships/image" Target="media/image297.png"/><Relationship Id="rId318" Type="http://schemas.openxmlformats.org/officeDocument/2006/relationships/image" Target="media/image298.png"/><Relationship Id="rId319" Type="http://schemas.openxmlformats.org/officeDocument/2006/relationships/image" Target="media/image299.png"/><Relationship Id="rId320" Type="http://schemas.openxmlformats.org/officeDocument/2006/relationships/image" Target="media/image300.png"/><Relationship Id="rId321" Type="http://schemas.openxmlformats.org/officeDocument/2006/relationships/image" Target="media/image301.png"/><Relationship Id="rId322" Type="http://schemas.openxmlformats.org/officeDocument/2006/relationships/image" Target="media/image302.png"/><Relationship Id="rId323" Type="http://schemas.openxmlformats.org/officeDocument/2006/relationships/image" Target="media/image303.png"/><Relationship Id="rId324" Type="http://schemas.openxmlformats.org/officeDocument/2006/relationships/image" Target="media/image304.png"/><Relationship Id="rId325" Type="http://schemas.openxmlformats.org/officeDocument/2006/relationships/image" Target="media/image305.png"/><Relationship Id="rId326" Type="http://schemas.openxmlformats.org/officeDocument/2006/relationships/image" Target="media/image306.png"/><Relationship Id="rId327" Type="http://schemas.openxmlformats.org/officeDocument/2006/relationships/image" Target="media/image307.png"/><Relationship Id="rId328" Type="http://schemas.openxmlformats.org/officeDocument/2006/relationships/image" Target="media/image308.png"/><Relationship Id="rId329" Type="http://schemas.openxmlformats.org/officeDocument/2006/relationships/image" Target="media/image309.png"/><Relationship Id="rId330" Type="http://schemas.openxmlformats.org/officeDocument/2006/relationships/image" Target="media/image310.png"/><Relationship Id="rId331" Type="http://schemas.openxmlformats.org/officeDocument/2006/relationships/image" Target="media/image311.png"/><Relationship Id="rId332" Type="http://schemas.openxmlformats.org/officeDocument/2006/relationships/image" Target="media/image312.png"/><Relationship Id="rId333" Type="http://schemas.openxmlformats.org/officeDocument/2006/relationships/image" Target="media/image313.png"/><Relationship Id="rId334" Type="http://schemas.openxmlformats.org/officeDocument/2006/relationships/image" Target="media/image314.png"/><Relationship Id="rId335" Type="http://schemas.openxmlformats.org/officeDocument/2006/relationships/image" Target="media/image315.png"/><Relationship Id="rId336" Type="http://schemas.openxmlformats.org/officeDocument/2006/relationships/image" Target="media/image316.png"/><Relationship Id="rId337" Type="http://schemas.openxmlformats.org/officeDocument/2006/relationships/image" Target="media/image317.png"/><Relationship Id="rId338" Type="http://schemas.openxmlformats.org/officeDocument/2006/relationships/image" Target="media/image318.png"/><Relationship Id="rId339" Type="http://schemas.openxmlformats.org/officeDocument/2006/relationships/image" Target="media/image319.png"/><Relationship Id="rId340" Type="http://schemas.openxmlformats.org/officeDocument/2006/relationships/image" Target="media/image320.png"/><Relationship Id="rId341" Type="http://schemas.openxmlformats.org/officeDocument/2006/relationships/image" Target="media/image321.png"/><Relationship Id="rId342" Type="http://schemas.openxmlformats.org/officeDocument/2006/relationships/image" Target="media/image322.png"/><Relationship Id="rId343" Type="http://schemas.openxmlformats.org/officeDocument/2006/relationships/image" Target="media/image323.png"/><Relationship Id="rId344" Type="http://schemas.openxmlformats.org/officeDocument/2006/relationships/image" Target="media/image324.png"/><Relationship Id="rId345" Type="http://schemas.openxmlformats.org/officeDocument/2006/relationships/image" Target="media/image325.png"/><Relationship Id="rId346" Type="http://schemas.openxmlformats.org/officeDocument/2006/relationships/image" Target="media/image326.png"/><Relationship Id="rId347" Type="http://schemas.openxmlformats.org/officeDocument/2006/relationships/image" Target="media/image327.png"/><Relationship Id="rId348" Type="http://schemas.openxmlformats.org/officeDocument/2006/relationships/image" Target="media/image328.png"/><Relationship Id="rId349" Type="http://schemas.openxmlformats.org/officeDocument/2006/relationships/image" Target="media/image329.png"/><Relationship Id="rId350" Type="http://schemas.openxmlformats.org/officeDocument/2006/relationships/image" Target="media/image330.png"/><Relationship Id="rId351" Type="http://schemas.openxmlformats.org/officeDocument/2006/relationships/image" Target="media/image331.png"/><Relationship Id="rId352" Type="http://schemas.openxmlformats.org/officeDocument/2006/relationships/image" Target="media/image332.png"/><Relationship Id="rId353" Type="http://schemas.openxmlformats.org/officeDocument/2006/relationships/image" Target="media/image333.png"/><Relationship Id="rId354" Type="http://schemas.openxmlformats.org/officeDocument/2006/relationships/image" Target="media/image334.png"/><Relationship Id="rId355" Type="http://schemas.openxmlformats.org/officeDocument/2006/relationships/image" Target="media/image335.png"/><Relationship Id="rId356" Type="http://schemas.openxmlformats.org/officeDocument/2006/relationships/image" Target="media/image336.png"/><Relationship Id="rId357" Type="http://schemas.openxmlformats.org/officeDocument/2006/relationships/image" Target="media/image337.png"/><Relationship Id="rId358" Type="http://schemas.openxmlformats.org/officeDocument/2006/relationships/image" Target="media/image338.png"/><Relationship Id="rId359" Type="http://schemas.openxmlformats.org/officeDocument/2006/relationships/image" Target="media/image339.png"/><Relationship Id="rId360" Type="http://schemas.openxmlformats.org/officeDocument/2006/relationships/image" Target="media/image340.png"/><Relationship Id="rId361" Type="http://schemas.openxmlformats.org/officeDocument/2006/relationships/image" Target="media/image341.png"/><Relationship Id="rId362" Type="http://schemas.openxmlformats.org/officeDocument/2006/relationships/image" Target="media/image342.png"/><Relationship Id="rId363" Type="http://schemas.openxmlformats.org/officeDocument/2006/relationships/image" Target="media/image343.png"/><Relationship Id="rId364" Type="http://schemas.openxmlformats.org/officeDocument/2006/relationships/image" Target="media/image344.png"/><Relationship Id="rId365" Type="http://schemas.openxmlformats.org/officeDocument/2006/relationships/image" Target="media/image345.png"/><Relationship Id="rId366" Type="http://schemas.openxmlformats.org/officeDocument/2006/relationships/image" Target="media/image346.png"/><Relationship Id="rId367" Type="http://schemas.openxmlformats.org/officeDocument/2006/relationships/image" Target="media/image347.png"/><Relationship Id="rId368" Type="http://schemas.openxmlformats.org/officeDocument/2006/relationships/image" Target="media/image348.png"/><Relationship Id="rId369" Type="http://schemas.openxmlformats.org/officeDocument/2006/relationships/image" Target="media/image349.png"/><Relationship Id="rId370" Type="http://schemas.openxmlformats.org/officeDocument/2006/relationships/image" Target="media/image350.png"/><Relationship Id="rId371" Type="http://schemas.openxmlformats.org/officeDocument/2006/relationships/image" Target="media/image351.png"/><Relationship Id="rId372" Type="http://schemas.openxmlformats.org/officeDocument/2006/relationships/image" Target="media/image352.png"/><Relationship Id="rId373" Type="http://schemas.openxmlformats.org/officeDocument/2006/relationships/image" Target="media/image353.png"/><Relationship Id="rId374" Type="http://schemas.openxmlformats.org/officeDocument/2006/relationships/image" Target="media/image354.png"/><Relationship Id="rId375" Type="http://schemas.openxmlformats.org/officeDocument/2006/relationships/image" Target="media/image355.png"/><Relationship Id="rId376" Type="http://schemas.openxmlformats.org/officeDocument/2006/relationships/image" Target="media/image356.png"/><Relationship Id="rId377" Type="http://schemas.openxmlformats.org/officeDocument/2006/relationships/image" Target="media/image357.png"/><Relationship Id="rId378" Type="http://schemas.openxmlformats.org/officeDocument/2006/relationships/image" Target="media/image358.png"/><Relationship Id="rId379" Type="http://schemas.openxmlformats.org/officeDocument/2006/relationships/image" Target="media/image359.png"/><Relationship Id="rId380" Type="http://schemas.openxmlformats.org/officeDocument/2006/relationships/image" Target="media/image360.png"/><Relationship Id="rId381" Type="http://schemas.openxmlformats.org/officeDocument/2006/relationships/image" Target="media/image361.png"/><Relationship Id="rId382" Type="http://schemas.openxmlformats.org/officeDocument/2006/relationships/image" Target="media/image362.png"/><Relationship Id="rId383" Type="http://schemas.openxmlformats.org/officeDocument/2006/relationships/image" Target="media/image363.png"/><Relationship Id="rId384" Type="http://schemas.openxmlformats.org/officeDocument/2006/relationships/image" Target="media/image364.png"/><Relationship Id="rId385" Type="http://schemas.openxmlformats.org/officeDocument/2006/relationships/image" Target="media/image365.png"/><Relationship Id="rId386" Type="http://schemas.openxmlformats.org/officeDocument/2006/relationships/image" Target="media/image366.png"/><Relationship Id="rId387" Type="http://schemas.openxmlformats.org/officeDocument/2006/relationships/image" Target="media/image367.png"/><Relationship Id="rId388" Type="http://schemas.openxmlformats.org/officeDocument/2006/relationships/image" Target="media/image368.png"/><Relationship Id="rId389" Type="http://schemas.openxmlformats.org/officeDocument/2006/relationships/image" Target="media/image369.png"/><Relationship Id="rId390" Type="http://schemas.openxmlformats.org/officeDocument/2006/relationships/image" Target="media/image370.png"/><Relationship Id="rId391" Type="http://schemas.openxmlformats.org/officeDocument/2006/relationships/image" Target="media/image371.png"/><Relationship Id="rId392" Type="http://schemas.openxmlformats.org/officeDocument/2006/relationships/image" Target="media/image372.png"/><Relationship Id="rId393" Type="http://schemas.openxmlformats.org/officeDocument/2006/relationships/image" Target="media/image373.png"/><Relationship Id="rId394" Type="http://schemas.openxmlformats.org/officeDocument/2006/relationships/image" Target="media/image374.png"/><Relationship Id="rId395" Type="http://schemas.openxmlformats.org/officeDocument/2006/relationships/image" Target="media/image375.png"/><Relationship Id="rId396" Type="http://schemas.openxmlformats.org/officeDocument/2006/relationships/image" Target="media/image376.png"/><Relationship Id="rId397" Type="http://schemas.openxmlformats.org/officeDocument/2006/relationships/image" Target="media/image377.png"/><Relationship Id="rId398" Type="http://schemas.openxmlformats.org/officeDocument/2006/relationships/image" Target="media/image378.png"/><Relationship Id="rId399" Type="http://schemas.openxmlformats.org/officeDocument/2006/relationships/image" Target="media/image379.png"/><Relationship Id="rId400" Type="http://schemas.openxmlformats.org/officeDocument/2006/relationships/image" Target="media/image380.png"/><Relationship Id="rId401" Type="http://schemas.openxmlformats.org/officeDocument/2006/relationships/image" Target="media/image381.png"/><Relationship Id="rId402" Type="http://schemas.openxmlformats.org/officeDocument/2006/relationships/image" Target="media/image382.png"/><Relationship Id="rId403" Type="http://schemas.openxmlformats.org/officeDocument/2006/relationships/image" Target="media/image383.png"/><Relationship Id="rId404" Type="http://schemas.openxmlformats.org/officeDocument/2006/relationships/image" Target="media/image384.png"/><Relationship Id="rId405" Type="http://schemas.openxmlformats.org/officeDocument/2006/relationships/image" Target="media/image385.png"/><Relationship Id="rId406" Type="http://schemas.openxmlformats.org/officeDocument/2006/relationships/image" Target="media/image386.png"/><Relationship Id="rId407" Type="http://schemas.openxmlformats.org/officeDocument/2006/relationships/image" Target="media/image387.png"/><Relationship Id="rId408" Type="http://schemas.openxmlformats.org/officeDocument/2006/relationships/image" Target="media/image388.png"/><Relationship Id="rId409" Type="http://schemas.openxmlformats.org/officeDocument/2006/relationships/image" Target="media/image389.png"/><Relationship Id="rId410" Type="http://schemas.openxmlformats.org/officeDocument/2006/relationships/image" Target="media/image390.png"/><Relationship Id="rId411" Type="http://schemas.openxmlformats.org/officeDocument/2006/relationships/image" Target="media/image391.png"/><Relationship Id="rId412" Type="http://schemas.openxmlformats.org/officeDocument/2006/relationships/image" Target="media/image392.png"/><Relationship Id="rId413" Type="http://schemas.openxmlformats.org/officeDocument/2006/relationships/image" Target="media/image393.png"/><Relationship Id="rId414" Type="http://schemas.openxmlformats.org/officeDocument/2006/relationships/image" Target="media/image394.png"/><Relationship Id="rId415" Type="http://schemas.openxmlformats.org/officeDocument/2006/relationships/image" Target="media/image395.png"/><Relationship Id="rId416" Type="http://schemas.openxmlformats.org/officeDocument/2006/relationships/image" Target="media/image396.png"/><Relationship Id="rId417" Type="http://schemas.openxmlformats.org/officeDocument/2006/relationships/image" Target="media/image397.png"/><Relationship Id="rId418" Type="http://schemas.openxmlformats.org/officeDocument/2006/relationships/image" Target="media/image398.png"/><Relationship Id="rId419" Type="http://schemas.openxmlformats.org/officeDocument/2006/relationships/image" Target="media/image399.png"/><Relationship Id="rId420" Type="http://schemas.openxmlformats.org/officeDocument/2006/relationships/image" Target="media/image400.png"/><Relationship Id="rId421" Type="http://schemas.openxmlformats.org/officeDocument/2006/relationships/image" Target="media/image401.png"/><Relationship Id="rId422" Type="http://schemas.openxmlformats.org/officeDocument/2006/relationships/image" Target="media/image402.png"/><Relationship Id="rId423" Type="http://schemas.openxmlformats.org/officeDocument/2006/relationships/image" Target="media/image403.png"/><Relationship Id="rId424" Type="http://schemas.openxmlformats.org/officeDocument/2006/relationships/image" Target="media/image404.png"/><Relationship Id="rId425" Type="http://schemas.openxmlformats.org/officeDocument/2006/relationships/image" Target="media/image405.png"/><Relationship Id="rId426" Type="http://schemas.openxmlformats.org/officeDocument/2006/relationships/image" Target="media/image406.png"/><Relationship Id="rId427" Type="http://schemas.openxmlformats.org/officeDocument/2006/relationships/image" Target="media/image407.png"/><Relationship Id="rId428" Type="http://schemas.openxmlformats.org/officeDocument/2006/relationships/image" Target="media/image408.png"/><Relationship Id="rId429" Type="http://schemas.openxmlformats.org/officeDocument/2006/relationships/image" Target="media/image409.png"/><Relationship Id="rId430" Type="http://schemas.openxmlformats.org/officeDocument/2006/relationships/image" Target="media/image410.png"/><Relationship Id="rId431" Type="http://schemas.openxmlformats.org/officeDocument/2006/relationships/image" Target="media/image411.png"/><Relationship Id="rId432" Type="http://schemas.openxmlformats.org/officeDocument/2006/relationships/image" Target="media/image412.png"/><Relationship Id="rId433" Type="http://schemas.openxmlformats.org/officeDocument/2006/relationships/image" Target="media/image413.png"/><Relationship Id="rId434" Type="http://schemas.openxmlformats.org/officeDocument/2006/relationships/image" Target="media/image414.png"/><Relationship Id="rId435" Type="http://schemas.openxmlformats.org/officeDocument/2006/relationships/image" Target="media/image415.png"/><Relationship Id="rId436" Type="http://schemas.openxmlformats.org/officeDocument/2006/relationships/image" Target="media/image416.png"/><Relationship Id="rId437" Type="http://schemas.openxmlformats.org/officeDocument/2006/relationships/image" Target="media/image417.png"/><Relationship Id="rId438" Type="http://schemas.openxmlformats.org/officeDocument/2006/relationships/image" Target="media/image418.png"/><Relationship Id="rId439" Type="http://schemas.openxmlformats.org/officeDocument/2006/relationships/image" Target="media/image419.png"/><Relationship Id="rId440" Type="http://schemas.openxmlformats.org/officeDocument/2006/relationships/image" Target="media/image420.png"/><Relationship Id="rId441" Type="http://schemas.openxmlformats.org/officeDocument/2006/relationships/image" Target="media/image421.png"/><Relationship Id="rId442" Type="http://schemas.openxmlformats.org/officeDocument/2006/relationships/image" Target="media/image422.png"/><Relationship Id="rId443" Type="http://schemas.openxmlformats.org/officeDocument/2006/relationships/image" Target="media/image423.png"/><Relationship Id="rId444" Type="http://schemas.openxmlformats.org/officeDocument/2006/relationships/image" Target="media/image424.png"/><Relationship Id="rId445" Type="http://schemas.openxmlformats.org/officeDocument/2006/relationships/image" Target="media/image425.png"/><Relationship Id="rId446" Type="http://schemas.openxmlformats.org/officeDocument/2006/relationships/image" Target="media/image426.png"/><Relationship Id="rId447" Type="http://schemas.openxmlformats.org/officeDocument/2006/relationships/image" Target="media/image427.png"/><Relationship Id="rId448" Type="http://schemas.openxmlformats.org/officeDocument/2006/relationships/image" Target="media/image428.png"/><Relationship Id="rId449" Type="http://schemas.openxmlformats.org/officeDocument/2006/relationships/image" Target="media/image429.png"/><Relationship Id="rId450" Type="http://schemas.openxmlformats.org/officeDocument/2006/relationships/image" Target="media/image430.png"/><Relationship Id="rId451" Type="http://schemas.openxmlformats.org/officeDocument/2006/relationships/image" Target="media/image431.png"/><Relationship Id="rId452" Type="http://schemas.openxmlformats.org/officeDocument/2006/relationships/image" Target="media/image432.png"/><Relationship Id="rId453" Type="http://schemas.openxmlformats.org/officeDocument/2006/relationships/image" Target="media/image433.png"/><Relationship Id="rId454" Type="http://schemas.openxmlformats.org/officeDocument/2006/relationships/image" Target="media/image434.png"/><Relationship Id="rId455" Type="http://schemas.openxmlformats.org/officeDocument/2006/relationships/image" Target="media/image435.png"/><Relationship Id="rId456" Type="http://schemas.openxmlformats.org/officeDocument/2006/relationships/image" Target="media/image436.png"/><Relationship Id="rId457" Type="http://schemas.openxmlformats.org/officeDocument/2006/relationships/image" Target="media/image437.png"/><Relationship Id="rId458" Type="http://schemas.openxmlformats.org/officeDocument/2006/relationships/image" Target="media/image438.png"/><Relationship Id="rId459" Type="http://schemas.openxmlformats.org/officeDocument/2006/relationships/image" Target="media/image439.png"/><Relationship Id="rId460" Type="http://schemas.openxmlformats.org/officeDocument/2006/relationships/image" Target="media/image440.png"/><Relationship Id="rId461" Type="http://schemas.openxmlformats.org/officeDocument/2006/relationships/image" Target="media/image441.png"/><Relationship Id="rId462" Type="http://schemas.openxmlformats.org/officeDocument/2006/relationships/image" Target="media/image442.png"/><Relationship Id="rId463" Type="http://schemas.openxmlformats.org/officeDocument/2006/relationships/image" Target="media/image443.png"/><Relationship Id="rId464" Type="http://schemas.openxmlformats.org/officeDocument/2006/relationships/image" Target="media/image444.png"/><Relationship Id="rId465" Type="http://schemas.openxmlformats.org/officeDocument/2006/relationships/image" Target="media/image445.png"/><Relationship Id="rId466" Type="http://schemas.openxmlformats.org/officeDocument/2006/relationships/image" Target="media/image446.png"/><Relationship Id="rId467" Type="http://schemas.openxmlformats.org/officeDocument/2006/relationships/image" Target="media/image447.png"/><Relationship Id="rId468" Type="http://schemas.openxmlformats.org/officeDocument/2006/relationships/image" Target="media/image448.png"/><Relationship Id="rId469" Type="http://schemas.openxmlformats.org/officeDocument/2006/relationships/image" Target="media/image449.png"/><Relationship Id="rId470" Type="http://schemas.openxmlformats.org/officeDocument/2006/relationships/image" Target="media/image450.png"/><Relationship Id="rId471" Type="http://schemas.openxmlformats.org/officeDocument/2006/relationships/image" Target="media/image451.png"/><Relationship Id="rId472" Type="http://schemas.openxmlformats.org/officeDocument/2006/relationships/image" Target="media/image452.png"/><Relationship Id="rId473" Type="http://schemas.openxmlformats.org/officeDocument/2006/relationships/image" Target="media/image453.png"/><Relationship Id="rId474" Type="http://schemas.openxmlformats.org/officeDocument/2006/relationships/image" Target="media/image454.png"/><Relationship Id="rId475" Type="http://schemas.openxmlformats.org/officeDocument/2006/relationships/image" Target="media/image455.png"/><Relationship Id="rId476" Type="http://schemas.openxmlformats.org/officeDocument/2006/relationships/image" Target="media/image456.png"/><Relationship Id="rId477" Type="http://schemas.openxmlformats.org/officeDocument/2006/relationships/image" Target="media/image457.png"/><Relationship Id="rId478" Type="http://schemas.openxmlformats.org/officeDocument/2006/relationships/image" Target="media/image458.png"/><Relationship Id="rId479" Type="http://schemas.openxmlformats.org/officeDocument/2006/relationships/image" Target="media/image459.png"/><Relationship Id="rId480" Type="http://schemas.openxmlformats.org/officeDocument/2006/relationships/image" Target="media/image460.png"/><Relationship Id="rId481" Type="http://schemas.openxmlformats.org/officeDocument/2006/relationships/image" Target="media/image461.png"/><Relationship Id="rId482" Type="http://schemas.openxmlformats.org/officeDocument/2006/relationships/image" Target="media/image462.png"/><Relationship Id="rId483" Type="http://schemas.openxmlformats.org/officeDocument/2006/relationships/image" Target="media/image463.png"/><Relationship Id="rId484" Type="http://schemas.openxmlformats.org/officeDocument/2006/relationships/image" Target="media/image464.png"/><Relationship Id="rId485" Type="http://schemas.openxmlformats.org/officeDocument/2006/relationships/image" Target="media/image465.png"/><Relationship Id="rId486" Type="http://schemas.openxmlformats.org/officeDocument/2006/relationships/image" Target="media/image466.png"/><Relationship Id="rId487" Type="http://schemas.openxmlformats.org/officeDocument/2006/relationships/image" Target="media/image467.png"/><Relationship Id="rId488" Type="http://schemas.openxmlformats.org/officeDocument/2006/relationships/image" Target="media/image468.png"/><Relationship Id="rId489" Type="http://schemas.openxmlformats.org/officeDocument/2006/relationships/image" Target="media/image469.png"/><Relationship Id="rId490" Type="http://schemas.openxmlformats.org/officeDocument/2006/relationships/image" Target="media/image470.png"/><Relationship Id="rId491" Type="http://schemas.openxmlformats.org/officeDocument/2006/relationships/image" Target="media/image471.png"/><Relationship Id="rId492" Type="http://schemas.openxmlformats.org/officeDocument/2006/relationships/image" Target="media/image472.png"/><Relationship Id="rId493" Type="http://schemas.openxmlformats.org/officeDocument/2006/relationships/image" Target="media/image473.png"/><Relationship Id="rId494" Type="http://schemas.openxmlformats.org/officeDocument/2006/relationships/image" Target="media/image474.png"/><Relationship Id="rId495" Type="http://schemas.openxmlformats.org/officeDocument/2006/relationships/image" Target="media/image475.png"/><Relationship Id="rId496" Type="http://schemas.openxmlformats.org/officeDocument/2006/relationships/image" Target="media/image476.png"/><Relationship Id="rId497" Type="http://schemas.openxmlformats.org/officeDocument/2006/relationships/image" Target="media/image477.png"/><Relationship Id="rId498" Type="http://schemas.openxmlformats.org/officeDocument/2006/relationships/image" Target="media/image478.png"/><Relationship Id="rId499" Type="http://schemas.openxmlformats.org/officeDocument/2006/relationships/image" Target="media/image479.png"/><Relationship Id="rId500" Type="http://schemas.openxmlformats.org/officeDocument/2006/relationships/image" Target="media/image480.png"/><Relationship Id="rId501" Type="http://schemas.openxmlformats.org/officeDocument/2006/relationships/image" Target="media/image481.png"/><Relationship Id="rId502" Type="http://schemas.openxmlformats.org/officeDocument/2006/relationships/image" Target="media/image482.png"/><Relationship Id="rId503" Type="http://schemas.openxmlformats.org/officeDocument/2006/relationships/image" Target="media/image483.png"/><Relationship Id="rId504" Type="http://schemas.openxmlformats.org/officeDocument/2006/relationships/image" Target="media/image484.png"/><Relationship Id="rId505" Type="http://schemas.openxmlformats.org/officeDocument/2006/relationships/image" Target="media/image485.png"/><Relationship Id="rId506" Type="http://schemas.openxmlformats.org/officeDocument/2006/relationships/image" Target="media/image486.png"/><Relationship Id="rId507" Type="http://schemas.openxmlformats.org/officeDocument/2006/relationships/image" Target="media/image487.png"/><Relationship Id="rId508" Type="http://schemas.openxmlformats.org/officeDocument/2006/relationships/image" Target="media/image488.png"/><Relationship Id="rId509" Type="http://schemas.openxmlformats.org/officeDocument/2006/relationships/image" Target="media/image489.png"/><Relationship Id="rId510" Type="http://schemas.openxmlformats.org/officeDocument/2006/relationships/image" Target="media/image490.png"/><Relationship Id="rId511" Type="http://schemas.openxmlformats.org/officeDocument/2006/relationships/image" Target="media/image491.png"/><Relationship Id="rId512" Type="http://schemas.openxmlformats.org/officeDocument/2006/relationships/image" Target="media/image492.png"/><Relationship Id="rId513" Type="http://schemas.openxmlformats.org/officeDocument/2006/relationships/image" Target="media/image493.png"/><Relationship Id="rId514" Type="http://schemas.openxmlformats.org/officeDocument/2006/relationships/image" Target="media/image494.png"/><Relationship Id="rId515" Type="http://schemas.openxmlformats.org/officeDocument/2006/relationships/image" Target="media/image495.png"/><Relationship Id="rId516" Type="http://schemas.openxmlformats.org/officeDocument/2006/relationships/image" Target="media/image496.png"/><Relationship Id="rId517" Type="http://schemas.openxmlformats.org/officeDocument/2006/relationships/image" Target="media/image497.png"/><Relationship Id="rId518" Type="http://schemas.openxmlformats.org/officeDocument/2006/relationships/image" Target="media/image498.png"/><Relationship Id="rId519" Type="http://schemas.openxmlformats.org/officeDocument/2006/relationships/image" Target="media/image499.png"/><Relationship Id="rId520" Type="http://schemas.openxmlformats.org/officeDocument/2006/relationships/image" Target="media/image500.png"/><Relationship Id="rId521" Type="http://schemas.openxmlformats.org/officeDocument/2006/relationships/image" Target="media/image501.png"/><Relationship Id="rId522" Type="http://schemas.openxmlformats.org/officeDocument/2006/relationships/image" Target="media/image502.png"/><Relationship Id="rId523" Type="http://schemas.openxmlformats.org/officeDocument/2006/relationships/image" Target="media/image503.png"/><Relationship Id="rId524" Type="http://schemas.openxmlformats.org/officeDocument/2006/relationships/image" Target="media/image504.png"/><Relationship Id="rId525" Type="http://schemas.openxmlformats.org/officeDocument/2006/relationships/image" Target="media/image505.png"/><Relationship Id="rId526" Type="http://schemas.openxmlformats.org/officeDocument/2006/relationships/image" Target="media/image506.png"/><Relationship Id="rId527" Type="http://schemas.openxmlformats.org/officeDocument/2006/relationships/image" Target="media/image507.png"/><Relationship Id="rId528" Type="http://schemas.openxmlformats.org/officeDocument/2006/relationships/image" Target="media/image508.png"/><Relationship Id="rId529" Type="http://schemas.openxmlformats.org/officeDocument/2006/relationships/image" Target="media/image509.png"/><Relationship Id="rId530" Type="http://schemas.openxmlformats.org/officeDocument/2006/relationships/image" Target="media/image510.png"/><Relationship Id="rId531" Type="http://schemas.openxmlformats.org/officeDocument/2006/relationships/image" Target="media/image511.png"/><Relationship Id="rId532" Type="http://schemas.openxmlformats.org/officeDocument/2006/relationships/image" Target="media/image512.png"/><Relationship Id="rId533" Type="http://schemas.openxmlformats.org/officeDocument/2006/relationships/image" Target="media/image513.png"/><Relationship Id="rId534" Type="http://schemas.openxmlformats.org/officeDocument/2006/relationships/image" Target="media/image514.png"/><Relationship Id="rId535" Type="http://schemas.openxmlformats.org/officeDocument/2006/relationships/image" Target="media/image515.png"/><Relationship Id="rId536" Type="http://schemas.openxmlformats.org/officeDocument/2006/relationships/image" Target="media/image516.png"/><Relationship Id="rId537" Type="http://schemas.openxmlformats.org/officeDocument/2006/relationships/image" Target="media/image517.png"/><Relationship Id="rId538" Type="http://schemas.openxmlformats.org/officeDocument/2006/relationships/image" Target="media/image518.png"/><Relationship Id="rId539" Type="http://schemas.openxmlformats.org/officeDocument/2006/relationships/image" Target="media/image519.png"/><Relationship Id="rId540" Type="http://schemas.openxmlformats.org/officeDocument/2006/relationships/image" Target="media/image520.png"/><Relationship Id="rId541" Type="http://schemas.openxmlformats.org/officeDocument/2006/relationships/image" Target="media/image521.png"/><Relationship Id="rId542" Type="http://schemas.openxmlformats.org/officeDocument/2006/relationships/image" Target="media/image522.png"/><Relationship Id="rId543" Type="http://schemas.openxmlformats.org/officeDocument/2006/relationships/image" Target="media/image523.png"/><Relationship Id="rId544" Type="http://schemas.openxmlformats.org/officeDocument/2006/relationships/image" Target="media/image524.png"/><Relationship Id="rId545" Type="http://schemas.openxmlformats.org/officeDocument/2006/relationships/image" Target="media/image525.png"/><Relationship Id="rId546" Type="http://schemas.openxmlformats.org/officeDocument/2006/relationships/image" Target="media/image526.png"/><Relationship Id="rId547" Type="http://schemas.openxmlformats.org/officeDocument/2006/relationships/image" Target="media/image527.png"/><Relationship Id="rId548" Type="http://schemas.openxmlformats.org/officeDocument/2006/relationships/image" Target="media/image528.png"/><Relationship Id="rId549" Type="http://schemas.openxmlformats.org/officeDocument/2006/relationships/image" Target="media/image529.png"/><Relationship Id="rId550" Type="http://schemas.openxmlformats.org/officeDocument/2006/relationships/image" Target="media/image530.png"/><Relationship Id="rId551" Type="http://schemas.openxmlformats.org/officeDocument/2006/relationships/image" Target="media/image531.png"/><Relationship Id="rId552" Type="http://schemas.openxmlformats.org/officeDocument/2006/relationships/image" Target="media/image532.png"/><Relationship Id="rId553" Type="http://schemas.openxmlformats.org/officeDocument/2006/relationships/image" Target="media/image533.png"/><Relationship Id="rId554" Type="http://schemas.openxmlformats.org/officeDocument/2006/relationships/image" Target="media/image534.png"/><Relationship Id="rId555" Type="http://schemas.openxmlformats.org/officeDocument/2006/relationships/image" Target="media/image535.png"/><Relationship Id="rId556" Type="http://schemas.openxmlformats.org/officeDocument/2006/relationships/image" Target="media/image536.png"/><Relationship Id="rId557" Type="http://schemas.openxmlformats.org/officeDocument/2006/relationships/image" Target="media/image537.png"/><Relationship Id="rId558" Type="http://schemas.openxmlformats.org/officeDocument/2006/relationships/image" Target="media/image538.png"/><Relationship Id="rId559" Type="http://schemas.openxmlformats.org/officeDocument/2006/relationships/image" Target="media/image539.png"/><Relationship Id="rId560" Type="http://schemas.openxmlformats.org/officeDocument/2006/relationships/image" Target="media/image540.png"/><Relationship Id="rId561" Type="http://schemas.openxmlformats.org/officeDocument/2006/relationships/image" Target="media/image541.png"/><Relationship Id="rId562" Type="http://schemas.openxmlformats.org/officeDocument/2006/relationships/image" Target="media/image542.png"/><Relationship Id="rId563" Type="http://schemas.openxmlformats.org/officeDocument/2006/relationships/image" Target="media/image543.png"/><Relationship Id="rId564" Type="http://schemas.openxmlformats.org/officeDocument/2006/relationships/image" Target="media/image544.png"/><Relationship Id="rId565" Type="http://schemas.openxmlformats.org/officeDocument/2006/relationships/image" Target="media/image545.png"/><Relationship Id="rId566" Type="http://schemas.openxmlformats.org/officeDocument/2006/relationships/image" Target="media/image546.png"/><Relationship Id="rId567" Type="http://schemas.openxmlformats.org/officeDocument/2006/relationships/image" Target="media/image547.png"/><Relationship Id="rId568" Type="http://schemas.openxmlformats.org/officeDocument/2006/relationships/image" Target="media/image548.png"/><Relationship Id="rId569" Type="http://schemas.openxmlformats.org/officeDocument/2006/relationships/image" Target="media/image549.png"/><Relationship Id="rId570" Type="http://schemas.openxmlformats.org/officeDocument/2006/relationships/image" Target="media/image550.png"/><Relationship Id="rId571" Type="http://schemas.openxmlformats.org/officeDocument/2006/relationships/image" Target="media/image551.png"/><Relationship Id="rId572" Type="http://schemas.openxmlformats.org/officeDocument/2006/relationships/image" Target="media/image552.png"/><Relationship Id="rId573" Type="http://schemas.openxmlformats.org/officeDocument/2006/relationships/image" Target="media/image553.png"/><Relationship Id="rId574" Type="http://schemas.openxmlformats.org/officeDocument/2006/relationships/image" Target="media/image554.png"/><Relationship Id="rId575" Type="http://schemas.openxmlformats.org/officeDocument/2006/relationships/image" Target="media/image555.png"/><Relationship Id="rId576" Type="http://schemas.openxmlformats.org/officeDocument/2006/relationships/image" Target="media/image556.png"/><Relationship Id="rId577" Type="http://schemas.openxmlformats.org/officeDocument/2006/relationships/image" Target="media/image557.png"/><Relationship Id="rId578" Type="http://schemas.openxmlformats.org/officeDocument/2006/relationships/image" Target="media/image558.png"/><Relationship Id="rId579" Type="http://schemas.openxmlformats.org/officeDocument/2006/relationships/image" Target="media/image559.png"/><Relationship Id="rId580" Type="http://schemas.openxmlformats.org/officeDocument/2006/relationships/image" Target="media/image560.png"/><Relationship Id="rId581" Type="http://schemas.openxmlformats.org/officeDocument/2006/relationships/image" Target="media/image561.png"/><Relationship Id="rId582" Type="http://schemas.openxmlformats.org/officeDocument/2006/relationships/image" Target="media/image562.png"/><Relationship Id="rId583" Type="http://schemas.openxmlformats.org/officeDocument/2006/relationships/image" Target="media/image563.png"/><Relationship Id="rId584" Type="http://schemas.openxmlformats.org/officeDocument/2006/relationships/image" Target="media/image564.png"/><Relationship Id="rId585" Type="http://schemas.openxmlformats.org/officeDocument/2006/relationships/image" Target="media/image565.png"/><Relationship Id="rId586" Type="http://schemas.openxmlformats.org/officeDocument/2006/relationships/image" Target="media/image566.png"/><Relationship Id="rId587" Type="http://schemas.openxmlformats.org/officeDocument/2006/relationships/image" Target="media/image567.png"/><Relationship Id="rId588" Type="http://schemas.openxmlformats.org/officeDocument/2006/relationships/image" Target="media/image568.png"/><Relationship Id="rId589" Type="http://schemas.openxmlformats.org/officeDocument/2006/relationships/image" Target="media/image569.png"/><Relationship Id="rId590" Type="http://schemas.openxmlformats.org/officeDocument/2006/relationships/image" Target="media/image570.png"/><Relationship Id="rId591" Type="http://schemas.openxmlformats.org/officeDocument/2006/relationships/image" Target="media/image571.png"/><Relationship Id="rId592" Type="http://schemas.openxmlformats.org/officeDocument/2006/relationships/image" Target="media/image572.png"/><Relationship Id="rId593" Type="http://schemas.openxmlformats.org/officeDocument/2006/relationships/image" Target="media/image573.png"/><Relationship Id="rId594" Type="http://schemas.openxmlformats.org/officeDocument/2006/relationships/image" Target="media/image574.png"/><Relationship Id="rId595" Type="http://schemas.openxmlformats.org/officeDocument/2006/relationships/image" Target="media/image575.png"/><Relationship Id="rId596" Type="http://schemas.openxmlformats.org/officeDocument/2006/relationships/image" Target="media/image576.png"/><Relationship Id="rId597" Type="http://schemas.openxmlformats.org/officeDocument/2006/relationships/image" Target="media/image577.png"/><Relationship Id="rId598" Type="http://schemas.openxmlformats.org/officeDocument/2006/relationships/image" Target="media/image578.png"/><Relationship Id="rId599" Type="http://schemas.openxmlformats.org/officeDocument/2006/relationships/image" Target="media/image579.png"/><Relationship Id="rId600" Type="http://schemas.openxmlformats.org/officeDocument/2006/relationships/image" Target="media/image580.png"/><Relationship Id="rId601" Type="http://schemas.openxmlformats.org/officeDocument/2006/relationships/image" Target="media/image581.png"/><Relationship Id="rId602" Type="http://schemas.openxmlformats.org/officeDocument/2006/relationships/image" Target="media/image582.png"/><Relationship Id="rId603" Type="http://schemas.openxmlformats.org/officeDocument/2006/relationships/image" Target="media/image583.png"/><Relationship Id="rId604" Type="http://schemas.openxmlformats.org/officeDocument/2006/relationships/image" Target="media/image584.png"/><Relationship Id="rId605" Type="http://schemas.openxmlformats.org/officeDocument/2006/relationships/image" Target="media/image585.png"/><Relationship Id="rId606" Type="http://schemas.openxmlformats.org/officeDocument/2006/relationships/image" Target="media/image586.png"/><Relationship Id="rId607" Type="http://schemas.openxmlformats.org/officeDocument/2006/relationships/image" Target="media/image587.png"/><Relationship Id="rId608" Type="http://schemas.openxmlformats.org/officeDocument/2006/relationships/image" Target="media/image588.png"/><Relationship Id="rId609" Type="http://schemas.openxmlformats.org/officeDocument/2006/relationships/image" Target="media/image589.png"/><Relationship Id="rId610" Type="http://schemas.openxmlformats.org/officeDocument/2006/relationships/image" Target="media/image590.png"/><Relationship Id="rId611" Type="http://schemas.openxmlformats.org/officeDocument/2006/relationships/image" Target="media/image591.png"/><Relationship Id="rId612" Type="http://schemas.openxmlformats.org/officeDocument/2006/relationships/image" Target="media/image592.png"/><Relationship Id="rId613" Type="http://schemas.openxmlformats.org/officeDocument/2006/relationships/image" Target="media/image593.png"/><Relationship Id="rId614" Type="http://schemas.openxmlformats.org/officeDocument/2006/relationships/image" Target="media/image594.png"/><Relationship Id="rId615" Type="http://schemas.openxmlformats.org/officeDocument/2006/relationships/image" Target="media/image595.png"/><Relationship Id="rId616" Type="http://schemas.openxmlformats.org/officeDocument/2006/relationships/image" Target="media/image596.png"/><Relationship Id="rId617" Type="http://schemas.openxmlformats.org/officeDocument/2006/relationships/image" Target="media/image597.png"/><Relationship Id="rId618" Type="http://schemas.openxmlformats.org/officeDocument/2006/relationships/image" Target="media/image598.png"/><Relationship Id="rId619" Type="http://schemas.openxmlformats.org/officeDocument/2006/relationships/image" Target="media/image599.png"/><Relationship Id="rId620" Type="http://schemas.openxmlformats.org/officeDocument/2006/relationships/image" Target="media/image600.png"/><Relationship Id="rId621" Type="http://schemas.openxmlformats.org/officeDocument/2006/relationships/image" Target="media/image601.png"/><Relationship Id="rId622" Type="http://schemas.openxmlformats.org/officeDocument/2006/relationships/image" Target="media/image602.png"/><Relationship Id="rId623" Type="http://schemas.openxmlformats.org/officeDocument/2006/relationships/image" Target="media/image603.png"/><Relationship Id="rId624" Type="http://schemas.openxmlformats.org/officeDocument/2006/relationships/footer" Target="footer15.xml"/><Relationship Id="rId625" Type="http://schemas.openxmlformats.org/officeDocument/2006/relationships/footer" Target="footer16.xml"/><Relationship Id="rId626" Type="http://schemas.openxmlformats.org/officeDocument/2006/relationships/footer" Target="footer17.xml"/><Relationship Id="rId627" Type="http://schemas.openxmlformats.org/officeDocument/2006/relationships/footer" Target="footer18.xml"/><Relationship Id="rId628" Type="http://schemas.openxmlformats.org/officeDocument/2006/relationships/image" Target="media/image604.png"/><Relationship Id="rId629" Type="http://schemas.openxmlformats.org/officeDocument/2006/relationships/image" Target="media/image605.png"/><Relationship Id="rId630" Type="http://schemas.openxmlformats.org/officeDocument/2006/relationships/image" Target="media/image606.png"/><Relationship Id="rId631" Type="http://schemas.openxmlformats.org/officeDocument/2006/relationships/image" Target="media/image607.png"/><Relationship Id="rId632" Type="http://schemas.openxmlformats.org/officeDocument/2006/relationships/image" Target="media/image608.png"/><Relationship Id="rId633" Type="http://schemas.openxmlformats.org/officeDocument/2006/relationships/image" Target="media/image609.png"/><Relationship Id="rId634" Type="http://schemas.openxmlformats.org/officeDocument/2006/relationships/image" Target="media/image610.png"/><Relationship Id="rId635" Type="http://schemas.openxmlformats.org/officeDocument/2006/relationships/image" Target="media/image611.png"/><Relationship Id="rId636" Type="http://schemas.openxmlformats.org/officeDocument/2006/relationships/image" Target="media/image612.png"/><Relationship Id="rId637" Type="http://schemas.openxmlformats.org/officeDocument/2006/relationships/image" Target="media/image613.png"/><Relationship Id="rId638" Type="http://schemas.openxmlformats.org/officeDocument/2006/relationships/image" Target="media/image614.png"/><Relationship Id="rId639" Type="http://schemas.openxmlformats.org/officeDocument/2006/relationships/image" Target="media/image615.png"/><Relationship Id="rId640" Type="http://schemas.openxmlformats.org/officeDocument/2006/relationships/image" Target="media/image616.png"/><Relationship Id="rId641" Type="http://schemas.openxmlformats.org/officeDocument/2006/relationships/image" Target="media/image617.png"/><Relationship Id="rId642" Type="http://schemas.openxmlformats.org/officeDocument/2006/relationships/image" Target="media/image618.png"/><Relationship Id="rId643" Type="http://schemas.openxmlformats.org/officeDocument/2006/relationships/image" Target="media/image619.png"/><Relationship Id="rId644" Type="http://schemas.openxmlformats.org/officeDocument/2006/relationships/image" Target="media/image620.png"/><Relationship Id="rId645" Type="http://schemas.openxmlformats.org/officeDocument/2006/relationships/image" Target="media/image621.png"/><Relationship Id="rId646" Type="http://schemas.openxmlformats.org/officeDocument/2006/relationships/image" Target="media/image622.png"/><Relationship Id="rId647" Type="http://schemas.openxmlformats.org/officeDocument/2006/relationships/image" Target="media/image623.png"/><Relationship Id="rId648" Type="http://schemas.openxmlformats.org/officeDocument/2006/relationships/image" Target="media/image624.png"/><Relationship Id="rId649" Type="http://schemas.openxmlformats.org/officeDocument/2006/relationships/image" Target="media/image625.png"/><Relationship Id="rId650" Type="http://schemas.openxmlformats.org/officeDocument/2006/relationships/image" Target="media/image626.png"/><Relationship Id="rId651" Type="http://schemas.openxmlformats.org/officeDocument/2006/relationships/image" Target="media/image627.png"/><Relationship Id="rId652" Type="http://schemas.openxmlformats.org/officeDocument/2006/relationships/image" Target="media/image628.png"/><Relationship Id="rId653" Type="http://schemas.openxmlformats.org/officeDocument/2006/relationships/image" Target="media/image629.png"/><Relationship Id="rId654" Type="http://schemas.openxmlformats.org/officeDocument/2006/relationships/image" Target="media/image630.png"/><Relationship Id="rId655" Type="http://schemas.openxmlformats.org/officeDocument/2006/relationships/image" Target="media/image631.png"/><Relationship Id="rId656" Type="http://schemas.openxmlformats.org/officeDocument/2006/relationships/image" Target="media/image632.png"/><Relationship Id="rId657" Type="http://schemas.openxmlformats.org/officeDocument/2006/relationships/image" Target="media/image633.png"/><Relationship Id="rId658" Type="http://schemas.openxmlformats.org/officeDocument/2006/relationships/image" Target="media/image634.png"/><Relationship Id="rId659" Type="http://schemas.openxmlformats.org/officeDocument/2006/relationships/image" Target="media/image635.png"/><Relationship Id="rId660" Type="http://schemas.openxmlformats.org/officeDocument/2006/relationships/image" Target="media/image636.png"/><Relationship Id="rId661" Type="http://schemas.openxmlformats.org/officeDocument/2006/relationships/image" Target="media/image637.png"/><Relationship Id="rId662" Type="http://schemas.openxmlformats.org/officeDocument/2006/relationships/image" Target="media/image638.png"/><Relationship Id="rId663" Type="http://schemas.openxmlformats.org/officeDocument/2006/relationships/image" Target="media/image639.png"/><Relationship Id="rId664" Type="http://schemas.openxmlformats.org/officeDocument/2006/relationships/image" Target="media/image640.png"/><Relationship Id="rId665" Type="http://schemas.openxmlformats.org/officeDocument/2006/relationships/image" Target="media/image641.png"/><Relationship Id="rId666" Type="http://schemas.openxmlformats.org/officeDocument/2006/relationships/image" Target="media/image642.png"/><Relationship Id="rId667" Type="http://schemas.openxmlformats.org/officeDocument/2006/relationships/image" Target="media/image643.png"/><Relationship Id="rId668" Type="http://schemas.openxmlformats.org/officeDocument/2006/relationships/image" Target="media/image644.png"/><Relationship Id="rId669" Type="http://schemas.openxmlformats.org/officeDocument/2006/relationships/image" Target="media/image645.png"/><Relationship Id="rId670" Type="http://schemas.openxmlformats.org/officeDocument/2006/relationships/image" Target="media/image646.png"/><Relationship Id="rId671" Type="http://schemas.openxmlformats.org/officeDocument/2006/relationships/image" Target="media/image647.png"/><Relationship Id="rId672" Type="http://schemas.openxmlformats.org/officeDocument/2006/relationships/image" Target="media/image648.png"/><Relationship Id="rId673" Type="http://schemas.openxmlformats.org/officeDocument/2006/relationships/image" Target="media/image649.png"/><Relationship Id="rId674" Type="http://schemas.openxmlformats.org/officeDocument/2006/relationships/image" Target="media/image650.png"/><Relationship Id="rId675" Type="http://schemas.openxmlformats.org/officeDocument/2006/relationships/footer" Target="footer19.xml"/><Relationship Id="rId676" Type="http://schemas.openxmlformats.org/officeDocument/2006/relationships/footer" Target="footer20.xml"/><Relationship Id="rId677" Type="http://schemas.openxmlformats.org/officeDocument/2006/relationships/footer" Target="footer21.xml"/><Relationship Id="rId678" Type="http://schemas.openxmlformats.org/officeDocument/2006/relationships/footer" Target="footer22.xml"/><Relationship Id="rId679" Type="http://schemas.openxmlformats.org/officeDocument/2006/relationships/footer" Target="footer23.xml"/><Relationship Id="rId680" Type="http://schemas.openxmlformats.org/officeDocument/2006/relationships/footer" Target="footer24.xml"/><Relationship Id="rId681" Type="http://schemas.openxmlformats.org/officeDocument/2006/relationships/image" Target="media/image651.jpeg"/><Relationship Id="rId682" Type="http://schemas.openxmlformats.org/officeDocument/2006/relationships/image" Target="media/image652.jpeg"/><Relationship Id="rId683" Type="http://schemas.openxmlformats.org/officeDocument/2006/relationships/image" Target="media/image653.jpeg"/><Relationship Id="rId684" Type="http://schemas.openxmlformats.org/officeDocument/2006/relationships/image" Target="media/image654.png"/><Relationship Id="rId685" Type="http://schemas.openxmlformats.org/officeDocument/2006/relationships/image" Target="media/image655.jpeg"/><Relationship Id="rId686" Type="http://schemas.openxmlformats.org/officeDocument/2006/relationships/image" Target="media/image656.jpeg"/><Relationship Id="rId687" Type="http://schemas.openxmlformats.org/officeDocument/2006/relationships/image" Target="media/image657.jpeg"/><Relationship Id="rId688" Type="http://schemas.openxmlformats.org/officeDocument/2006/relationships/image" Target="media/image658.jpeg"/><Relationship Id="rId689" Type="http://schemas.openxmlformats.org/officeDocument/2006/relationships/image" Target="media/image659.jpeg"/><Relationship Id="rId690" Type="http://schemas.openxmlformats.org/officeDocument/2006/relationships/image" Target="media/image660.jpeg"/><Relationship Id="rId691" Type="http://schemas.openxmlformats.org/officeDocument/2006/relationships/image" Target="media/image661.jpeg"/><Relationship Id="rId692" Type="http://schemas.openxmlformats.org/officeDocument/2006/relationships/image" Target="media/image662.jpeg"/><Relationship Id="rId693" Type="http://schemas.openxmlformats.org/officeDocument/2006/relationships/image" Target="media/image663.jpeg"/><Relationship Id="rId694" Type="http://schemas.openxmlformats.org/officeDocument/2006/relationships/image" Target="media/image664.png"/><Relationship Id="rId695" Type="http://schemas.openxmlformats.org/officeDocument/2006/relationships/image" Target="media/image665.jpeg"/><Relationship Id="rId696" Type="http://schemas.openxmlformats.org/officeDocument/2006/relationships/image" Target="media/image666.jpeg"/><Relationship Id="rId697" Type="http://schemas.openxmlformats.org/officeDocument/2006/relationships/image" Target="media/image667.jpeg"/><Relationship Id="rId698" Type="http://schemas.openxmlformats.org/officeDocument/2006/relationships/image" Target="media/image668.jpeg"/><Relationship Id="rId699" Type="http://schemas.openxmlformats.org/officeDocument/2006/relationships/image" Target="media/image669.jpeg"/><Relationship Id="rId700" Type="http://schemas.openxmlformats.org/officeDocument/2006/relationships/image" Target="media/image670.jpeg"/><Relationship Id="rId701" Type="http://schemas.openxmlformats.org/officeDocument/2006/relationships/image" Target="media/image671.jpeg"/><Relationship Id="rId702" Type="http://schemas.openxmlformats.org/officeDocument/2006/relationships/image" Target="media/image672.jpeg"/><Relationship Id="rId703" Type="http://schemas.openxmlformats.org/officeDocument/2006/relationships/image" Target="media/image673.jpeg"/><Relationship Id="rId704" Type="http://schemas.openxmlformats.org/officeDocument/2006/relationships/image" Target="media/image674.jpeg"/><Relationship Id="rId705" Type="http://schemas.openxmlformats.org/officeDocument/2006/relationships/image" Target="media/image675.jpeg"/><Relationship Id="rId706" Type="http://schemas.openxmlformats.org/officeDocument/2006/relationships/image" Target="media/image676.jpeg"/><Relationship Id="rId707" Type="http://schemas.openxmlformats.org/officeDocument/2006/relationships/image" Target="media/image677.jpeg"/><Relationship Id="rId708" Type="http://schemas.openxmlformats.org/officeDocument/2006/relationships/image" Target="media/image678.jpeg"/><Relationship Id="rId709" Type="http://schemas.openxmlformats.org/officeDocument/2006/relationships/image" Target="media/image679.jpeg"/><Relationship Id="rId710" Type="http://schemas.openxmlformats.org/officeDocument/2006/relationships/image" Target="media/image680.jpeg"/><Relationship Id="rId711" Type="http://schemas.openxmlformats.org/officeDocument/2006/relationships/image" Target="media/image681.jpeg"/><Relationship Id="rId712" Type="http://schemas.openxmlformats.org/officeDocument/2006/relationships/image" Target="media/image682.jpeg"/><Relationship Id="rId713" Type="http://schemas.openxmlformats.org/officeDocument/2006/relationships/image" Target="media/image683.jpeg"/><Relationship Id="rId714" Type="http://schemas.openxmlformats.org/officeDocument/2006/relationships/image" Target="media/image684.jpeg"/><Relationship Id="rId715" Type="http://schemas.openxmlformats.org/officeDocument/2006/relationships/image" Target="media/image685.jpeg"/><Relationship Id="rId716" Type="http://schemas.openxmlformats.org/officeDocument/2006/relationships/image" Target="media/image686.jpeg"/><Relationship Id="rId717" Type="http://schemas.openxmlformats.org/officeDocument/2006/relationships/image" Target="media/image687.jpeg"/><Relationship Id="rId718" Type="http://schemas.openxmlformats.org/officeDocument/2006/relationships/image" Target="media/image688.jpeg"/><Relationship Id="rId719" Type="http://schemas.openxmlformats.org/officeDocument/2006/relationships/image" Target="media/image689.jpeg"/><Relationship Id="rId720" Type="http://schemas.openxmlformats.org/officeDocument/2006/relationships/image" Target="media/image690.jpeg"/><Relationship Id="rId721" Type="http://schemas.openxmlformats.org/officeDocument/2006/relationships/image" Target="media/image691.jpeg"/><Relationship Id="rId722" Type="http://schemas.openxmlformats.org/officeDocument/2006/relationships/image" Target="media/image692.jpeg"/><Relationship Id="rId723" Type="http://schemas.openxmlformats.org/officeDocument/2006/relationships/image" Target="media/image693.jpeg"/><Relationship Id="rId724" Type="http://schemas.openxmlformats.org/officeDocument/2006/relationships/image" Target="media/image694.jpeg"/><Relationship Id="rId725" Type="http://schemas.openxmlformats.org/officeDocument/2006/relationships/image" Target="media/image695.jpeg"/><Relationship Id="rId726" Type="http://schemas.openxmlformats.org/officeDocument/2006/relationships/image" Target="media/image696.jpeg"/><Relationship Id="rId727" Type="http://schemas.openxmlformats.org/officeDocument/2006/relationships/image" Target="media/image697.jpeg"/><Relationship Id="rId728" Type="http://schemas.openxmlformats.org/officeDocument/2006/relationships/image" Target="media/image698.jpeg"/><Relationship Id="rId729" Type="http://schemas.openxmlformats.org/officeDocument/2006/relationships/image" Target="media/image699.jpeg"/><Relationship Id="rId730" Type="http://schemas.openxmlformats.org/officeDocument/2006/relationships/image" Target="media/image700.jpeg"/><Relationship Id="rId731" Type="http://schemas.openxmlformats.org/officeDocument/2006/relationships/image" Target="media/image701.jpeg"/><Relationship Id="rId732" Type="http://schemas.openxmlformats.org/officeDocument/2006/relationships/image" Target="media/image702.jpeg"/><Relationship Id="rId733" Type="http://schemas.openxmlformats.org/officeDocument/2006/relationships/image" Target="media/image703.jpeg"/><Relationship Id="rId734" Type="http://schemas.openxmlformats.org/officeDocument/2006/relationships/image" Target="media/image704.jpeg"/><Relationship Id="rId735" Type="http://schemas.openxmlformats.org/officeDocument/2006/relationships/image" Target="media/image705.jpeg"/><Relationship Id="rId736" Type="http://schemas.openxmlformats.org/officeDocument/2006/relationships/image" Target="media/image706.jpeg"/><Relationship Id="rId737" Type="http://schemas.openxmlformats.org/officeDocument/2006/relationships/image" Target="media/image707.jpeg"/><Relationship Id="rId738" Type="http://schemas.openxmlformats.org/officeDocument/2006/relationships/image" Target="media/image708.jpeg"/><Relationship Id="rId739" Type="http://schemas.openxmlformats.org/officeDocument/2006/relationships/image" Target="media/image709.jpeg"/><Relationship Id="rId740" Type="http://schemas.openxmlformats.org/officeDocument/2006/relationships/footer" Target="footer25.xml"/><Relationship Id="rId741" Type="http://schemas.openxmlformats.org/officeDocument/2006/relationships/footer" Target="footer26.xml"/><Relationship Id="rId742" Type="http://schemas.openxmlformats.org/officeDocument/2006/relationships/image" Target="media/image710.png"/><Relationship Id="rId743" Type="http://schemas.openxmlformats.org/officeDocument/2006/relationships/image" Target="media/image711.png"/><Relationship Id="rId744" Type="http://schemas.openxmlformats.org/officeDocument/2006/relationships/image" Target="media/image712.png"/><Relationship Id="rId745" Type="http://schemas.openxmlformats.org/officeDocument/2006/relationships/image" Target="media/image713.png"/><Relationship Id="rId746" Type="http://schemas.openxmlformats.org/officeDocument/2006/relationships/image" Target="media/image714.png"/><Relationship Id="rId747" Type="http://schemas.openxmlformats.org/officeDocument/2006/relationships/image" Target="media/image715.png"/><Relationship Id="rId748" Type="http://schemas.openxmlformats.org/officeDocument/2006/relationships/image" Target="media/image716.png"/><Relationship Id="rId749" Type="http://schemas.openxmlformats.org/officeDocument/2006/relationships/image" Target="media/image717.png"/><Relationship Id="rId750" Type="http://schemas.openxmlformats.org/officeDocument/2006/relationships/image" Target="media/image718.png"/><Relationship Id="rId751" Type="http://schemas.openxmlformats.org/officeDocument/2006/relationships/image" Target="media/image719.png"/><Relationship Id="rId752" Type="http://schemas.openxmlformats.org/officeDocument/2006/relationships/image" Target="media/image720.png"/><Relationship Id="rId753" Type="http://schemas.openxmlformats.org/officeDocument/2006/relationships/image" Target="media/image721.png"/><Relationship Id="rId754" Type="http://schemas.openxmlformats.org/officeDocument/2006/relationships/image" Target="media/image722.png"/><Relationship Id="rId755" Type="http://schemas.openxmlformats.org/officeDocument/2006/relationships/image" Target="media/image723.png"/><Relationship Id="rId756" Type="http://schemas.openxmlformats.org/officeDocument/2006/relationships/image" Target="media/image724.png"/><Relationship Id="rId757" Type="http://schemas.openxmlformats.org/officeDocument/2006/relationships/image" Target="media/image725.png"/><Relationship Id="rId758" Type="http://schemas.openxmlformats.org/officeDocument/2006/relationships/image" Target="media/image726.png"/><Relationship Id="rId759" Type="http://schemas.openxmlformats.org/officeDocument/2006/relationships/image" Target="media/image727.png"/><Relationship Id="rId760" Type="http://schemas.openxmlformats.org/officeDocument/2006/relationships/image" Target="media/image728.png"/><Relationship Id="rId761" Type="http://schemas.openxmlformats.org/officeDocument/2006/relationships/image" Target="media/image729.png"/><Relationship Id="rId762" Type="http://schemas.openxmlformats.org/officeDocument/2006/relationships/image" Target="media/image730.png"/><Relationship Id="rId763" Type="http://schemas.openxmlformats.org/officeDocument/2006/relationships/image" Target="media/image731.png"/><Relationship Id="rId764" Type="http://schemas.openxmlformats.org/officeDocument/2006/relationships/image" Target="media/image732.png"/><Relationship Id="rId765" Type="http://schemas.openxmlformats.org/officeDocument/2006/relationships/image" Target="media/image733.png"/><Relationship Id="rId766" Type="http://schemas.openxmlformats.org/officeDocument/2006/relationships/image" Target="media/image734.png"/><Relationship Id="rId767" Type="http://schemas.openxmlformats.org/officeDocument/2006/relationships/image" Target="media/image735.png"/><Relationship Id="rId768" Type="http://schemas.openxmlformats.org/officeDocument/2006/relationships/image" Target="media/image736.png"/><Relationship Id="rId769" Type="http://schemas.openxmlformats.org/officeDocument/2006/relationships/image" Target="media/image737.png"/><Relationship Id="rId770" Type="http://schemas.openxmlformats.org/officeDocument/2006/relationships/image" Target="media/image738.png"/><Relationship Id="rId771" Type="http://schemas.openxmlformats.org/officeDocument/2006/relationships/image" Target="media/image739.png"/><Relationship Id="rId772" Type="http://schemas.openxmlformats.org/officeDocument/2006/relationships/image" Target="media/image740.png"/><Relationship Id="rId773" Type="http://schemas.openxmlformats.org/officeDocument/2006/relationships/image" Target="media/image741.png"/><Relationship Id="rId774" Type="http://schemas.openxmlformats.org/officeDocument/2006/relationships/image" Target="media/image742.png"/><Relationship Id="rId775" Type="http://schemas.openxmlformats.org/officeDocument/2006/relationships/image" Target="media/image743.png"/><Relationship Id="rId776" Type="http://schemas.openxmlformats.org/officeDocument/2006/relationships/image" Target="media/image744.png"/><Relationship Id="rId777" Type="http://schemas.openxmlformats.org/officeDocument/2006/relationships/image" Target="media/image745.png"/><Relationship Id="rId778" Type="http://schemas.openxmlformats.org/officeDocument/2006/relationships/image" Target="media/image746.png"/><Relationship Id="rId779" Type="http://schemas.openxmlformats.org/officeDocument/2006/relationships/image" Target="media/image747.png"/><Relationship Id="rId780" Type="http://schemas.openxmlformats.org/officeDocument/2006/relationships/image" Target="media/image748.png"/><Relationship Id="rId781" Type="http://schemas.openxmlformats.org/officeDocument/2006/relationships/image" Target="media/image749.png"/><Relationship Id="rId782" Type="http://schemas.openxmlformats.org/officeDocument/2006/relationships/image" Target="media/image750.png"/><Relationship Id="rId783" Type="http://schemas.openxmlformats.org/officeDocument/2006/relationships/image" Target="media/image751.png"/><Relationship Id="rId784" Type="http://schemas.openxmlformats.org/officeDocument/2006/relationships/image" Target="media/image752.png"/><Relationship Id="rId785" Type="http://schemas.openxmlformats.org/officeDocument/2006/relationships/image" Target="media/image753.png"/><Relationship Id="rId786" Type="http://schemas.openxmlformats.org/officeDocument/2006/relationships/image" Target="media/image754.png"/><Relationship Id="rId787" Type="http://schemas.openxmlformats.org/officeDocument/2006/relationships/image" Target="media/image755.png"/><Relationship Id="rId788" Type="http://schemas.openxmlformats.org/officeDocument/2006/relationships/image" Target="media/image756.png"/><Relationship Id="rId789" Type="http://schemas.openxmlformats.org/officeDocument/2006/relationships/image" Target="media/image757.png"/><Relationship Id="rId790" Type="http://schemas.openxmlformats.org/officeDocument/2006/relationships/image" Target="media/image758.png"/><Relationship Id="rId791" Type="http://schemas.openxmlformats.org/officeDocument/2006/relationships/image" Target="media/image759.png"/><Relationship Id="rId792" Type="http://schemas.openxmlformats.org/officeDocument/2006/relationships/image" Target="media/image760.png"/><Relationship Id="rId793" Type="http://schemas.openxmlformats.org/officeDocument/2006/relationships/image" Target="media/image761.png"/><Relationship Id="rId794" Type="http://schemas.openxmlformats.org/officeDocument/2006/relationships/image" Target="media/image762.png"/><Relationship Id="rId795" Type="http://schemas.openxmlformats.org/officeDocument/2006/relationships/image" Target="media/image763.png"/><Relationship Id="rId796" Type="http://schemas.openxmlformats.org/officeDocument/2006/relationships/image" Target="media/image764.png"/><Relationship Id="rId797" Type="http://schemas.openxmlformats.org/officeDocument/2006/relationships/image" Target="media/image765.png"/><Relationship Id="rId798" Type="http://schemas.openxmlformats.org/officeDocument/2006/relationships/image" Target="media/image766.png"/><Relationship Id="rId799" Type="http://schemas.openxmlformats.org/officeDocument/2006/relationships/image" Target="media/image767.png"/><Relationship Id="rId800" Type="http://schemas.openxmlformats.org/officeDocument/2006/relationships/image" Target="media/image768.png"/><Relationship Id="rId801" Type="http://schemas.openxmlformats.org/officeDocument/2006/relationships/image" Target="media/image769.png"/><Relationship Id="rId802" Type="http://schemas.openxmlformats.org/officeDocument/2006/relationships/image" Target="media/image770.png"/><Relationship Id="rId803" Type="http://schemas.openxmlformats.org/officeDocument/2006/relationships/image" Target="media/image771.png"/><Relationship Id="rId804" Type="http://schemas.openxmlformats.org/officeDocument/2006/relationships/image" Target="media/image772.png"/><Relationship Id="rId805" Type="http://schemas.openxmlformats.org/officeDocument/2006/relationships/image" Target="media/image773.png"/><Relationship Id="rId806" Type="http://schemas.openxmlformats.org/officeDocument/2006/relationships/image" Target="media/image774.png"/><Relationship Id="rId807" Type="http://schemas.openxmlformats.org/officeDocument/2006/relationships/image" Target="media/image775.png"/><Relationship Id="rId808" Type="http://schemas.openxmlformats.org/officeDocument/2006/relationships/image" Target="media/image776.png"/><Relationship Id="rId809" Type="http://schemas.openxmlformats.org/officeDocument/2006/relationships/image" Target="media/image777.png"/><Relationship Id="rId810" Type="http://schemas.openxmlformats.org/officeDocument/2006/relationships/image" Target="media/image778.png"/><Relationship Id="rId811" Type="http://schemas.openxmlformats.org/officeDocument/2006/relationships/image" Target="media/image779.png"/><Relationship Id="rId812" Type="http://schemas.openxmlformats.org/officeDocument/2006/relationships/image" Target="media/image780.png"/><Relationship Id="rId813" Type="http://schemas.openxmlformats.org/officeDocument/2006/relationships/image" Target="media/image781.png"/><Relationship Id="rId814" Type="http://schemas.openxmlformats.org/officeDocument/2006/relationships/image" Target="media/image782.png"/><Relationship Id="rId815" Type="http://schemas.openxmlformats.org/officeDocument/2006/relationships/image" Target="media/image783.png"/><Relationship Id="rId816" Type="http://schemas.openxmlformats.org/officeDocument/2006/relationships/image" Target="media/image784.png"/><Relationship Id="rId817" Type="http://schemas.openxmlformats.org/officeDocument/2006/relationships/image" Target="media/image785.png"/><Relationship Id="rId818" Type="http://schemas.openxmlformats.org/officeDocument/2006/relationships/footer" Target="footer27.xml"/><Relationship Id="rId819" Type="http://schemas.openxmlformats.org/officeDocument/2006/relationships/footer" Target="footer28.xml"/><Relationship Id="rId820" Type="http://schemas.openxmlformats.org/officeDocument/2006/relationships/image" Target="media/image786.png"/><Relationship Id="rId821" Type="http://schemas.openxmlformats.org/officeDocument/2006/relationships/image" Target="media/image787.png"/><Relationship Id="rId822" Type="http://schemas.openxmlformats.org/officeDocument/2006/relationships/image" Target="media/image788.png"/><Relationship Id="rId823" Type="http://schemas.openxmlformats.org/officeDocument/2006/relationships/image" Target="media/image789.png"/><Relationship Id="rId824" Type="http://schemas.openxmlformats.org/officeDocument/2006/relationships/image" Target="media/image790.png"/><Relationship Id="rId825" Type="http://schemas.openxmlformats.org/officeDocument/2006/relationships/image" Target="media/image791.png"/><Relationship Id="rId826" Type="http://schemas.openxmlformats.org/officeDocument/2006/relationships/image" Target="media/image792.png"/><Relationship Id="rId827" Type="http://schemas.openxmlformats.org/officeDocument/2006/relationships/image" Target="media/image793.png"/><Relationship Id="rId828" Type="http://schemas.openxmlformats.org/officeDocument/2006/relationships/image" Target="media/image794.png"/><Relationship Id="rId829" Type="http://schemas.openxmlformats.org/officeDocument/2006/relationships/image" Target="media/image795.png"/><Relationship Id="rId830" Type="http://schemas.openxmlformats.org/officeDocument/2006/relationships/image" Target="media/image796.png"/><Relationship Id="rId831" Type="http://schemas.openxmlformats.org/officeDocument/2006/relationships/image" Target="media/image797.png"/><Relationship Id="rId832" Type="http://schemas.openxmlformats.org/officeDocument/2006/relationships/image" Target="media/image798.png"/><Relationship Id="rId833" Type="http://schemas.openxmlformats.org/officeDocument/2006/relationships/image" Target="media/image799.png"/><Relationship Id="rId834" Type="http://schemas.openxmlformats.org/officeDocument/2006/relationships/image" Target="media/image800.png"/><Relationship Id="rId835" Type="http://schemas.openxmlformats.org/officeDocument/2006/relationships/image" Target="media/image801.png"/><Relationship Id="rId836" Type="http://schemas.openxmlformats.org/officeDocument/2006/relationships/image" Target="media/image802.png"/><Relationship Id="rId837" Type="http://schemas.openxmlformats.org/officeDocument/2006/relationships/image" Target="media/image803.png"/><Relationship Id="rId838" Type="http://schemas.openxmlformats.org/officeDocument/2006/relationships/image" Target="media/image804.png"/><Relationship Id="rId839" Type="http://schemas.openxmlformats.org/officeDocument/2006/relationships/image" Target="media/image805.png"/><Relationship Id="rId840" Type="http://schemas.openxmlformats.org/officeDocument/2006/relationships/image" Target="media/image806.png"/><Relationship Id="rId841" Type="http://schemas.openxmlformats.org/officeDocument/2006/relationships/image" Target="media/image807.png"/><Relationship Id="rId842" Type="http://schemas.openxmlformats.org/officeDocument/2006/relationships/image" Target="media/image808.png"/><Relationship Id="rId843" Type="http://schemas.openxmlformats.org/officeDocument/2006/relationships/image" Target="media/image809.png"/><Relationship Id="rId844" Type="http://schemas.openxmlformats.org/officeDocument/2006/relationships/image" Target="media/image810.png"/><Relationship Id="rId845" Type="http://schemas.openxmlformats.org/officeDocument/2006/relationships/image" Target="media/image811.png"/><Relationship Id="rId846" Type="http://schemas.openxmlformats.org/officeDocument/2006/relationships/image" Target="media/image812.png"/><Relationship Id="rId847" Type="http://schemas.openxmlformats.org/officeDocument/2006/relationships/image" Target="media/image813.png"/><Relationship Id="rId848" Type="http://schemas.openxmlformats.org/officeDocument/2006/relationships/image" Target="media/image814.png"/><Relationship Id="rId849" Type="http://schemas.openxmlformats.org/officeDocument/2006/relationships/image" Target="media/image815.png"/><Relationship Id="rId850" Type="http://schemas.openxmlformats.org/officeDocument/2006/relationships/footer" Target="footer29.xml"/><Relationship Id="rId851" Type="http://schemas.openxmlformats.org/officeDocument/2006/relationships/footer" Target="footer30.xml"/><Relationship Id="rId852" Type="http://schemas.openxmlformats.org/officeDocument/2006/relationships/footer" Target="footer31.xml"/><Relationship Id="rId853" Type="http://schemas.openxmlformats.org/officeDocument/2006/relationships/footer" Target="footer32.xml"/><Relationship Id="rId854" Type="http://schemas.openxmlformats.org/officeDocument/2006/relationships/image" Target="media/image816.png"/><Relationship Id="rId85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GX-3R Pro Manual Rev P12.fm</dc:title>
  <dcterms:created xsi:type="dcterms:W3CDTF">2020-11-11T17:33:49Z</dcterms:created>
  <dcterms:modified xsi:type="dcterms:W3CDTF">2020-11-11T17:33:49Z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2010-06-16T00:00:00Z</vt:filetime>
  </property>
  <property fmtid="{D5CDD505-2E9C-101B-9397-08002B2CF9AE}" pid="3" name="Creator">
    <vt:lpwstr>FrameMaker 2015.2</vt:lpwstr>
  </property>
  <property fmtid="{D5CDD505-2E9C-101B-9397-08002B2CF9AE}" pid="4" name="LastSaved">
    <vt:filetime>2020-11-11T00:00:00Z</vt:filetime>
  </property>
</Properties>
</file>